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theme/themeOverride4.xml" ContentType="application/vnd.openxmlformats-officedocument.themeOverride+xml"/>
  <Override PartName="/word/charts/chart10.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11.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12.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jc w:val="center"/>
        <w:tblLayout w:type="fixed"/>
        <w:tblCellMar>
          <w:left w:w="0" w:type="dxa"/>
          <w:right w:w="0" w:type="dxa"/>
        </w:tblCellMar>
        <w:tblLook w:val="0000" w:firstRow="0" w:lastRow="0" w:firstColumn="0" w:lastColumn="0" w:noHBand="0" w:noVBand="0"/>
      </w:tblPr>
      <w:tblGrid>
        <w:gridCol w:w="4678"/>
        <w:gridCol w:w="4678"/>
      </w:tblGrid>
      <w:tr w:rsidR="00B47487" w:rsidRPr="00F821BA" w14:paraId="6DB1CA84" w14:textId="77777777" w:rsidTr="00F0390C">
        <w:trPr>
          <w:cantSplit/>
          <w:trHeight w:hRule="exact" w:val="397"/>
          <w:jc w:val="center"/>
        </w:trPr>
        <w:tc>
          <w:tcPr>
            <w:tcW w:w="9356" w:type="dxa"/>
            <w:gridSpan w:val="2"/>
            <w:tcBorders>
              <w:bottom w:val="double" w:sz="6" w:space="0" w:color="auto"/>
            </w:tcBorders>
          </w:tcPr>
          <w:p w14:paraId="4B9351B1" w14:textId="77777777" w:rsidR="00537ABA" w:rsidRPr="00F821BA" w:rsidRDefault="00537ABA" w:rsidP="000D2317">
            <w:pPr>
              <w:spacing w:after="0" w:line="240" w:lineRule="auto"/>
              <w:jc w:val="center"/>
              <w:rPr>
                <w:rFonts w:ascii="Times New Roman" w:hAnsi="Times New Roman" w:cs="Times New Roman"/>
                <w:spacing w:val="40"/>
                <w:sz w:val="26"/>
                <w:szCs w:val="26"/>
              </w:rPr>
            </w:pPr>
            <w:r w:rsidRPr="00F821BA">
              <w:rPr>
                <w:rFonts w:ascii="Times New Roman" w:hAnsi="Times New Roman" w:cs="Times New Roman"/>
                <w:spacing w:val="40"/>
                <w:sz w:val="26"/>
                <w:szCs w:val="26"/>
              </w:rPr>
              <w:t>КОНТРОЛЬНО-СЧЕТНАЯ ПАЛАТА РЕСПУБЛИКИ ХАКАСИЯ</w:t>
            </w:r>
          </w:p>
        </w:tc>
      </w:tr>
      <w:tr w:rsidR="00B47487" w:rsidRPr="00F821BA" w14:paraId="342A4614" w14:textId="77777777" w:rsidTr="00F0390C">
        <w:trPr>
          <w:cantSplit/>
          <w:trHeight w:hRule="exact" w:val="567"/>
          <w:jc w:val="center"/>
        </w:trPr>
        <w:tc>
          <w:tcPr>
            <w:tcW w:w="4678" w:type="dxa"/>
            <w:tcBorders>
              <w:top w:val="double" w:sz="6" w:space="0" w:color="auto"/>
            </w:tcBorders>
          </w:tcPr>
          <w:p w14:paraId="58B31446" w14:textId="77777777" w:rsidR="00537ABA" w:rsidRPr="00F821BA" w:rsidRDefault="00537ABA" w:rsidP="000D2317">
            <w:pPr>
              <w:spacing w:after="0" w:line="240" w:lineRule="auto"/>
              <w:ind w:left="113"/>
              <w:rPr>
                <w:rFonts w:ascii="Times New Roman" w:hAnsi="Times New Roman" w:cs="Times New Roman"/>
                <w:sz w:val="26"/>
                <w:szCs w:val="26"/>
              </w:rPr>
            </w:pPr>
          </w:p>
        </w:tc>
        <w:tc>
          <w:tcPr>
            <w:tcW w:w="4678" w:type="dxa"/>
            <w:tcBorders>
              <w:top w:val="double" w:sz="6" w:space="0" w:color="auto"/>
            </w:tcBorders>
          </w:tcPr>
          <w:p w14:paraId="691DB80A" w14:textId="77777777" w:rsidR="00537ABA" w:rsidRPr="00F821BA" w:rsidRDefault="00537ABA" w:rsidP="000D2317">
            <w:pPr>
              <w:spacing w:after="0" w:line="240" w:lineRule="auto"/>
              <w:ind w:right="113"/>
              <w:jc w:val="right"/>
              <w:rPr>
                <w:rFonts w:ascii="Times New Roman" w:hAnsi="Times New Roman" w:cs="Times New Roman"/>
                <w:sz w:val="26"/>
                <w:szCs w:val="26"/>
              </w:rPr>
            </w:pPr>
          </w:p>
        </w:tc>
      </w:tr>
    </w:tbl>
    <w:tbl>
      <w:tblPr>
        <w:tblStyle w:val="a5"/>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6015"/>
      </w:tblGrid>
      <w:tr w:rsidR="00537ABA" w:rsidRPr="00F821BA" w14:paraId="4F5BE2B9" w14:textId="77777777" w:rsidTr="00F0390C">
        <w:tc>
          <w:tcPr>
            <w:tcW w:w="3085" w:type="dxa"/>
          </w:tcPr>
          <w:p w14:paraId="54CF3D10" w14:textId="42DC542A" w:rsidR="00537ABA" w:rsidRPr="00F821BA" w:rsidRDefault="00537ABA" w:rsidP="000D2317">
            <w:pPr>
              <w:tabs>
                <w:tab w:val="left" w:pos="1276"/>
              </w:tabs>
              <w:ind w:right="-284" w:firstLine="0"/>
              <w:rPr>
                <w:rFonts w:ascii="Times New Roman" w:hAnsi="Times New Roman" w:cs="Times New Roman"/>
                <w:sz w:val="26"/>
                <w:szCs w:val="26"/>
              </w:rPr>
            </w:pPr>
            <w:r w:rsidRPr="00F821BA">
              <w:rPr>
                <w:rFonts w:ascii="Times New Roman" w:hAnsi="Times New Roman" w:cs="Times New Roman"/>
                <w:sz w:val="26"/>
                <w:szCs w:val="26"/>
              </w:rPr>
              <w:t>1</w:t>
            </w:r>
            <w:r w:rsidR="00232FD5" w:rsidRPr="00F821BA">
              <w:rPr>
                <w:rFonts w:ascii="Times New Roman" w:hAnsi="Times New Roman" w:cs="Times New Roman"/>
                <w:sz w:val="26"/>
                <w:szCs w:val="26"/>
              </w:rPr>
              <w:t>6</w:t>
            </w:r>
            <w:r w:rsidRPr="00F821BA">
              <w:rPr>
                <w:rFonts w:ascii="Times New Roman" w:hAnsi="Times New Roman" w:cs="Times New Roman"/>
                <w:sz w:val="26"/>
                <w:szCs w:val="26"/>
              </w:rPr>
              <w:t>.05.202</w:t>
            </w:r>
            <w:r w:rsidR="00132C16" w:rsidRPr="00F821BA">
              <w:rPr>
                <w:rFonts w:ascii="Times New Roman" w:hAnsi="Times New Roman" w:cs="Times New Roman"/>
                <w:sz w:val="26"/>
                <w:szCs w:val="26"/>
              </w:rPr>
              <w:t>2</w:t>
            </w:r>
            <w:r w:rsidRPr="00F821BA">
              <w:rPr>
                <w:rFonts w:ascii="Times New Roman" w:hAnsi="Times New Roman" w:cs="Times New Roman"/>
                <w:sz w:val="26"/>
                <w:szCs w:val="26"/>
              </w:rPr>
              <w:t xml:space="preserve">     </w:t>
            </w:r>
          </w:p>
        </w:tc>
        <w:tc>
          <w:tcPr>
            <w:tcW w:w="6095" w:type="dxa"/>
          </w:tcPr>
          <w:p w14:paraId="2D6679D0" w14:textId="1D5417F4" w:rsidR="00537ABA" w:rsidRPr="00F821BA" w:rsidRDefault="00537ABA" w:rsidP="000D2317">
            <w:pPr>
              <w:tabs>
                <w:tab w:val="left" w:pos="1276"/>
              </w:tabs>
              <w:ind w:left="284" w:right="140"/>
              <w:jc w:val="right"/>
              <w:rPr>
                <w:rFonts w:ascii="Times New Roman" w:hAnsi="Times New Roman" w:cs="Times New Roman"/>
                <w:sz w:val="26"/>
                <w:szCs w:val="26"/>
              </w:rPr>
            </w:pPr>
            <w:r w:rsidRPr="00F821BA">
              <w:rPr>
                <w:rFonts w:ascii="Times New Roman" w:hAnsi="Times New Roman" w:cs="Times New Roman"/>
                <w:sz w:val="26"/>
                <w:szCs w:val="26"/>
              </w:rPr>
              <w:t>№ 02-05/</w:t>
            </w:r>
            <w:r w:rsidR="00232FD5" w:rsidRPr="00F821BA">
              <w:rPr>
                <w:rFonts w:ascii="Times New Roman" w:hAnsi="Times New Roman" w:cs="Times New Roman"/>
                <w:sz w:val="26"/>
                <w:szCs w:val="26"/>
              </w:rPr>
              <w:t>8</w:t>
            </w:r>
          </w:p>
        </w:tc>
      </w:tr>
    </w:tbl>
    <w:p w14:paraId="1315BBF6" w14:textId="77777777" w:rsidR="00537ABA" w:rsidRPr="00F821BA" w:rsidRDefault="00537ABA" w:rsidP="000D2317">
      <w:pPr>
        <w:spacing w:after="0" w:line="240" w:lineRule="auto"/>
        <w:rPr>
          <w:rFonts w:ascii="Times New Roman" w:hAnsi="Times New Roman" w:cs="Times New Roman"/>
          <w:sz w:val="26"/>
          <w:szCs w:val="26"/>
        </w:rPr>
      </w:pPr>
    </w:p>
    <w:p w14:paraId="43D87D4C" w14:textId="77777777" w:rsidR="00537ABA" w:rsidRPr="00F821BA" w:rsidRDefault="00537ABA" w:rsidP="000D2317">
      <w:pPr>
        <w:spacing w:after="0" w:line="240" w:lineRule="auto"/>
        <w:rPr>
          <w:rFonts w:ascii="Times New Roman" w:hAnsi="Times New Roman" w:cs="Times New Roman"/>
          <w:sz w:val="26"/>
          <w:szCs w:val="26"/>
        </w:rPr>
      </w:pPr>
    </w:p>
    <w:p w14:paraId="634B9789" w14:textId="77777777" w:rsidR="00537ABA" w:rsidRPr="00F821BA" w:rsidRDefault="00537ABA" w:rsidP="000D2317">
      <w:pPr>
        <w:spacing w:after="0" w:line="240" w:lineRule="auto"/>
        <w:rPr>
          <w:rFonts w:ascii="Times New Roman" w:hAnsi="Times New Roman" w:cs="Times New Roman"/>
          <w:sz w:val="26"/>
          <w:szCs w:val="26"/>
        </w:rPr>
      </w:pPr>
    </w:p>
    <w:p w14:paraId="6601552F" w14:textId="77777777" w:rsidR="00537ABA" w:rsidRPr="00F821BA" w:rsidRDefault="00537ABA" w:rsidP="000D2317">
      <w:pPr>
        <w:spacing w:after="0" w:line="240" w:lineRule="auto"/>
        <w:rPr>
          <w:rFonts w:ascii="Times New Roman" w:hAnsi="Times New Roman" w:cs="Times New Roman"/>
          <w:sz w:val="26"/>
          <w:szCs w:val="26"/>
        </w:rPr>
      </w:pPr>
    </w:p>
    <w:p w14:paraId="5C2DD3EC" w14:textId="77777777" w:rsidR="00537ABA" w:rsidRPr="00F821BA" w:rsidRDefault="00537ABA" w:rsidP="000D2317">
      <w:pPr>
        <w:spacing w:after="0" w:line="240" w:lineRule="auto"/>
        <w:rPr>
          <w:rFonts w:ascii="Times New Roman" w:hAnsi="Times New Roman" w:cs="Times New Roman"/>
          <w:sz w:val="26"/>
          <w:szCs w:val="26"/>
        </w:rPr>
      </w:pPr>
    </w:p>
    <w:p w14:paraId="6527FB7E" w14:textId="77777777" w:rsidR="00537ABA" w:rsidRPr="00F821BA" w:rsidRDefault="00537ABA" w:rsidP="000D2317">
      <w:pPr>
        <w:overflowPunct w:val="0"/>
        <w:autoSpaceDE w:val="0"/>
        <w:autoSpaceDN w:val="0"/>
        <w:adjustRightInd w:val="0"/>
        <w:spacing w:after="0" w:line="240" w:lineRule="auto"/>
        <w:ind w:left="284" w:right="-284"/>
        <w:jc w:val="center"/>
        <w:textAlignment w:val="baseline"/>
        <w:outlineLvl w:val="1"/>
        <w:rPr>
          <w:rFonts w:ascii="Times New Roman" w:hAnsi="Times New Roman" w:cs="Times New Roman"/>
          <w:b/>
          <w:bCs/>
          <w:iCs/>
          <w:caps/>
          <w:sz w:val="26"/>
          <w:szCs w:val="26"/>
        </w:rPr>
      </w:pPr>
    </w:p>
    <w:p w14:paraId="49E80D27" w14:textId="151B6CA7" w:rsidR="00537ABA" w:rsidRPr="00F821BA" w:rsidRDefault="00537ABA" w:rsidP="000D2317">
      <w:pPr>
        <w:overflowPunct w:val="0"/>
        <w:autoSpaceDE w:val="0"/>
        <w:autoSpaceDN w:val="0"/>
        <w:adjustRightInd w:val="0"/>
        <w:spacing w:after="0" w:line="240" w:lineRule="auto"/>
        <w:ind w:left="284" w:right="-284"/>
        <w:jc w:val="center"/>
        <w:textAlignment w:val="baseline"/>
        <w:outlineLvl w:val="1"/>
        <w:rPr>
          <w:rFonts w:ascii="Times New Roman" w:hAnsi="Times New Roman" w:cs="Times New Roman"/>
          <w:b/>
          <w:bCs/>
          <w:iCs/>
          <w:caps/>
          <w:sz w:val="26"/>
          <w:szCs w:val="26"/>
        </w:rPr>
      </w:pPr>
    </w:p>
    <w:p w14:paraId="582409D9" w14:textId="31739948" w:rsidR="00537ABA" w:rsidRPr="00F821BA" w:rsidRDefault="00537ABA" w:rsidP="000D2317">
      <w:pPr>
        <w:overflowPunct w:val="0"/>
        <w:autoSpaceDE w:val="0"/>
        <w:autoSpaceDN w:val="0"/>
        <w:adjustRightInd w:val="0"/>
        <w:spacing w:after="0" w:line="240" w:lineRule="auto"/>
        <w:ind w:left="284" w:right="-284"/>
        <w:jc w:val="center"/>
        <w:textAlignment w:val="baseline"/>
        <w:outlineLvl w:val="1"/>
        <w:rPr>
          <w:rFonts w:ascii="Times New Roman" w:hAnsi="Times New Roman" w:cs="Times New Roman"/>
          <w:b/>
          <w:bCs/>
          <w:iCs/>
          <w:caps/>
          <w:sz w:val="26"/>
          <w:szCs w:val="26"/>
        </w:rPr>
      </w:pPr>
    </w:p>
    <w:p w14:paraId="664D7F16" w14:textId="77777777" w:rsidR="00537ABA" w:rsidRPr="00F821BA" w:rsidRDefault="00537ABA" w:rsidP="000D2317">
      <w:pPr>
        <w:spacing w:after="0" w:line="240" w:lineRule="auto"/>
        <w:rPr>
          <w:rFonts w:ascii="Times New Roman" w:hAnsi="Times New Roman" w:cs="Times New Roman"/>
          <w:sz w:val="26"/>
          <w:szCs w:val="26"/>
        </w:rPr>
      </w:pPr>
    </w:p>
    <w:p w14:paraId="46115ABD" w14:textId="77777777" w:rsidR="00537ABA" w:rsidRPr="00F821BA" w:rsidRDefault="00537ABA" w:rsidP="000D2317">
      <w:pPr>
        <w:spacing w:after="0" w:line="240" w:lineRule="auto"/>
        <w:rPr>
          <w:rFonts w:ascii="Times New Roman" w:hAnsi="Times New Roman" w:cs="Times New Roman"/>
          <w:sz w:val="26"/>
          <w:szCs w:val="26"/>
        </w:rPr>
      </w:pPr>
    </w:p>
    <w:p w14:paraId="22D2E625" w14:textId="77777777" w:rsidR="00537ABA" w:rsidRPr="00F821BA" w:rsidRDefault="00537ABA" w:rsidP="000D2317">
      <w:pPr>
        <w:spacing w:after="0" w:line="240" w:lineRule="auto"/>
        <w:rPr>
          <w:rFonts w:ascii="Times New Roman" w:hAnsi="Times New Roman" w:cs="Times New Roman"/>
          <w:sz w:val="26"/>
          <w:szCs w:val="26"/>
        </w:rPr>
      </w:pPr>
    </w:p>
    <w:p w14:paraId="0FD3D8FC" w14:textId="77777777" w:rsidR="00537ABA" w:rsidRPr="00F821BA" w:rsidRDefault="00537ABA" w:rsidP="000D2317">
      <w:pPr>
        <w:spacing w:after="0" w:line="240" w:lineRule="auto"/>
        <w:rPr>
          <w:rFonts w:ascii="Times New Roman" w:hAnsi="Times New Roman" w:cs="Times New Roman"/>
          <w:sz w:val="26"/>
          <w:szCs w:val="26"/>
        </w:rPr>
      </w:pPr>
    </w:p>
    <w:p w14:paraId="4D37F039" w14:textId="77777777" w:rsidR="00537ABA" w:rsidRPr="00F821BA" w:rsidRDefault="00537ABA" w:rsidP="000D2317">
      <w:pPr>
        <w:spacing w:after="0" w:line="240" w:lineRule="auto"/>
        <w:rPr>
          <w:rFonts w:ascii="Times New Roman" w:hAnsi="Times New Roman" w:cs="Times New Roman"/>
          <w:sz w:val="26"/>
          <w:szCs w:val="26"/>
        </w:rPr>
      </w:pPr>
    </w:p>
    <w:p w14:paraId="760788C8" w14:textId="77777777" w:rsidR="00537ABA" w:rsidRPr="00F821BA" w:rsidRDefault="00537ABA" w:rsidP="000D2317">
      <w:pPr>
        <w:spacing w:after="0" w:line="240" w:lineRule="auto"/>
        <w:rPr>
          <w:rFonts w:ascii="Times New Roman" w:hAnsi="Times New Roman" w:cs="Times New Roman"/>
          <w:sz w:val="26"/>
          <w:szCs w:val="26"/>
        </w:rPr>
      </w:pPr>
    </w:p>
    <w:p w14:paraId="1A1744D7" w14:textId="77777777" w:rsidR="00537ABA" w:rsidRPr="00F821BA" w:rsidRDefault="00537ABA" w:rsidP="000D2317">
      <w:pPr>
        <w:spacing w:after="0" w:line="240" w:lineRule="auto"/>
        <w:rPr>
          <w:rFonts w:ascii="Times New Roman" w:hAnsi="Times New Roman" w:cs="Times New Roman"/>
          <w:sz w:val="26"/>
          <w:szCs w:val="26"/>
        </w:rPr>
      </w:pPr>
    </w:p>
    <w:p w14:paraId="09B89A0A" w14:textId="77777777" w:rsidR="00537ABA" w:rsidRPr="00F821BA" w:rsidRDefault="00537ABA" w:rsidP="000D2317">
      <w:pPr>
        <w:overflowPunct w:val="0"/>
        <w:autoSpaceDE w:val="0"/>
        <w:autoSpaceDN w:val="0"/>
        <w:adjustRightInd w:val="0"/>
        <w:spacing w:after="0" w:line="240" w:lineRule="auto"/>
        <w:ind w:left="284" w:right="-284"/>
        <w:jc w:val="center"/>
        <w:textAlignment w:val="baseline"/>
        <w:outlineLvl w:val="1"/>
        <w:rPr>
          <w:rFonts w:ascii="Times New Roman" w:hAnsi="Times New Roman" w:cs="Times New Roman"/>
          <w:b/>
          <w:bCs/>
          <w:iCs/>
          <w:caps/>
          <w:sz w:val="26"/>
          <w:szCs w:val="26"/>
        </w:rPr>
      </w:pPr>
    </w:p>
    <w:p w14:paraId="09FA3260" w14:textId="77777777" w:rsidR="00537ABA" w:rsidRPr="00F821BA" w:rsidRDefault="00537ABA" w:rsidP="000D2317">
      <w:pPr>
        <w:pStyle w:val="a3"/>
        <w:ind w:right="-5" w:firstLine="0"/>
        <w:jc w:val="center"/>
        <w:rPr>
          <w:b/>
          <w:sz w:val="26"/>
          <w:szCs w:val="26"/>
        </w:rPr>
      </w:pPr>
      <w:r w:rsidRPr="00F821BA">
        <w:rPr>
          <w:b/>
          <w:sz w:val="26"/>
          <w:szCs w:val="26"/>
        </w:rPr>
        <w:t xml:space="preserve">ЗАКЛЮЧЕНИЕ </w:t>
      </w:r>
    </w:p>
    <w:p w14:paraId="5E6B3DF4" w14:textId="77777777" w:rsidR="00537ABA" w:rsidRPr="00F821BA" w:rsidRDefault="00537ABA" w:rsidP="000D2317">
      <w:pPr>
        <w:autoSpaceDE w:val="0"/>
        <w:autoSpaceDN w:val="0"/>
        <w:adjustRightInd w:val="0"/>
        <w:spacing w:after="0" w:line="240" w:lineRule="auto"/>
        <w:jc w:val="center"/>
        <w:rPr>
          <w:rFonts w:ascii="Times New Roman" w:hAnsi="Times New Roman" w:cs="Times New Roman"/>
          <w:b/>
          <w:bCs/>
          <w:sz w:val="26"/>
          <w:szCs w:val="26"/>
        </w:rPr>
      </w:pPr>
      <w:r w:rsidRPr="00F821BA">
        <w:rPr>
          <w:rFonts w:ascii="Times New Roman" w:hAnsi="Times New Roman" w:cs="Times New Roman"/>
          <w:b/>
          <w:bCs/>
          <w:sz w:val="26"/>
          <w:szCs w:val="26"/>
        </w:rPr>
        <w:t xml:space="preserve">Контрольно-счетной палаты Республики Хакасия </w:t>
      </w:r>
    </w:p>
    <w:p w14:paraId="53349281" w14:textId="3F00D089" w:rsidR="00537ABA" w:rsidRPr="00F821BA" w:rsidRDefault="00537ABA" w:rsidP="000D2317">
      <w:pPr>
        <w:autoSpaceDE w:val="0"/>
        <w:autoSpaceDN w:val="0"/>
        <w:adjustRightInd w:val="0"/>
        <w:spacing w:after="0" w:line="240" w:lineRule="auto"/>
        <w:jc w:val="center"/>
        <w:rPr>
          <w:rFonts w:ascii="Times New Roman" w:hAnsi="Times New Roman" w:cs="Times New Roman"/>
          <w:b/>
          <w:bCs/>
          <w:sz w:val="26"/>
          <w:szCs w:val="26"/>
        </w:rPr>
      </w:pPr>
      <w:r w:rsidRPr="00F821BA">
        <w:rPr>
          <w:rFonts w:ascii="Times New Roman" w:hAnsi="Times New Roman" w:cs="Times New Roman"/>
          <w:b/>
          <w:bCs/>
          <w:sz w:val="26"/>
          <w:szCs w:val="26"/>
        </w:rPr>
        <w:t xml:space="preserve">о результатах внешней проверки отчета Правительства Республики Хакасия об исполнении республиканского бюджета Республики Хакасия за </w:t>
      </w:r>
      <w:r w:rsidR="00A41413" w:rsidRPr="00F821BA">
        <w:rPr>
          <w:rFonts w:ascii="Times New Roman" w:hAnsi="Times New Roman" w:cs="Times New Roman"/>
          <w:b/>
          <w:bCs/>
          <w:sz w:val="26"/>
          <w:szCs w:val="26"/>
        </w:rPr>
        <w:t>2021</w:t>
      </w:r>
      <w:r w:rsidRPr="00F821BA">
        <w:rPr>
          <w:rFonts w:ascii="Times New Roman" w:hAnsi="Times New Roman" w:cs="Times New Roman"/>
          <w:b/>
          <w:bCs/>
          <w:sz w:val="26"/>
          <w:szCs w:val="26"/>
        </w:rPr>
        <w:t xml:space="preserve"> год</w:t>
      </w:r>
    </w:p>
    <w:p w14:paraId="22E5490A" w14:textId="77777777" w:rsidR="00537ABA" w:rsidRPr="00F821BA" w:rsidRDefault="00537ABA" w:rsidP="000D2317">
      <w:pPr>
        <w:autoSpaceDE w:val="0"/>
        <w:autoSpaceDN w:val="0"/>
        <w:adjustRightInd w:val="0"/>
        <w:spacing w:after="0" w:line="240" w:lineRule="auto"/>
        <w:jc w:val="center"/>
        <w:rPr>
          <w:rFonts w:ascii="Times New Roman" w:hAnsi="Times New Roman" w:cs="Times New Roman"/>
          <w:b/>
          <w:bCs/>
          <w:sz w:val="26"/>
          <w:szCs w:val="26"/>
        </w:rPr>
      </w:pPr>
    </w:p>
    <w:p w14:paraId="512FC6DE" w14:textId="77777777" w:rsidR="00537ABA" w:rsidRPr="00F821BA" w:rsidRDefault="00537ABA" w:rsidP="000D2317">
      <w:pPr>
        <w:tabs>
          <w:tab w:val="left" w:pos="1276"/>
          <w:tab w:val="left" w:pos="4427"/>
        </w:tabs>
        <w:spacing w:after="0" w:line="240" w:lineRule="auto"/>
        <w:ind w:left="175"/>
        <w:jc w:val="center"/>
        <w:rPr>
          <w:rFonts w:ascii="Times New Roman" w:hAnsi="Times New Roman" w:cs="Times New Roman"/>
          <w:i/>
          <w:sz w:val="26"/>
          <w:szCs w:val="26"/>
        </w:rPr>
      </w:pPr>
      <w:r w:rsidRPr="00F821BA">
        <w:rPr>
          <w:rFonts w:ascii="Times New Roman" w:hAnsi="Times New Roman" w:cs="Times New Roman"/>
          <w:i/>
          <w:sz w:val="26"/>
          <w:szCs w:val="26"/>
        </w:rPr>
        <w:t>рассмотрено коллегией Контрольно-счетной палаты Республики Хакасия</w:t>
      </w:r>
    </w:p>
    <w:p w14:paraId="30ED225E" w14:textId="6DF076A4" w:rsidR="00537ABA" w:rsidRPr="00F821BA" w:rsidRDefault="00537ABA" w:rsidP="000D2317">
      <w:pPr>
        <w:tabs>
          <w:tab w:val="left" w:pos="1276"/>
          <w:tab w:val="left" w:pos="4427"/>
        </w:tabs>
        <w:spacing w:after="0" w:line="240" w:lineRule="auto"/>
        <w:ind w:left="175"/>
        <w:jc w:val="center"/>
        <w:rPr>
          <w:rFonts w:ascii="Times New Roman" w:hAnsi="Times New Roman" w:cs="Times New Roman"/>
          <w:sz w:val="26"/>
          <w:szCs w:val="26"/>
        </w:rPr>
      </w:pPr>
      <w:r w:rsidRPr="00F821BA">
        <w:rPr>
          <w:rFonts w:ascii="Times New Roman" w:hAnsi="Times New Roman" w:cs="Times New Roman"/>
          <w:i/>
          <w:sz w:val="26"/>
          <w:szCs w:val="26"/>
        </w:rPr>
        <w:t xml:space="preserve"> (протокол от 1</w:t>
      </w:r>
      <w:r w:rsidR="00232FD5" w:rsidRPr="00F821BA">
        <w:rPr>
          <w:rFonts w:ascii="Times New Roman" w:hAnsi="Times New Roman" w:cs="Times New Roman"/>
          <w:i/>
          <w:sz w:val="26"/>
          <w:szCs w:val="26"/>
        </w:rPr>
        <w:t>6</w:t>
      </w:r>
      <w:r w:rsidRPr="00F821BA">
        <w:rPr>
          <w:rFonts w:ascii="Times New Roman" w:hAnsi="Times New Roman" w:cs="Times New Roman"/>
          <w:i/>
          <w:sz w:val="26"/>
          <w:szCs w:val="26"/>
        </w:rPr>
        <w:t>.05.202</w:t>
      </w:r>
      <w:r w:rsidR="00A41413" w:rsidRPr="00F821BA">
        <w:rPr>
          <w:rFonts w:ascii="Times New Roman" w:hAnsi="Times New Roman" w:cs="Times New Roman"/>
          <w:i/>
          <w:sz w:val="26"/>
          <w:szCs w:val="26"/>
        </w:rPr>
        <w:t>2</w:t>
      </w:r>
      <w:r w:rsidRPr="00F821BA">
        <w:rPr>
          <w:rFonts w:ascii="Times New Roman" w:hAnsi="Times New Roman" w:cs="Times New Roman"/>
          <w:i/>
          <w:sz w:val="26"/>
          <w:szCs w:val="26"/>
        </w:rPr>
        <w:t xml:space="preserve"> № </w:t>
      </w:r>
      <w:r w:rsidR="00232FD5" w:rsidRPr="00F821BA">
        <w:rPr>
          <w:rFonts w:ascii="Times New Roman" w:hAnsi="Times New Roman" w:cs="Times New Roman"/>
          <w:i/>
          <w:sz w:val="26"/>
          <w:szCs w:val="26"/>
        </w:rPr>
        <w:t>11</w:t>
      </w:r>
      <w:r w:rsidRPr="00F821BA">
        <w:rPr>
          <w:rFonts w:ascii="Times New Roman" w:hAnsi="Times New Roman" w:cs="Times New Roman"/>
          <w:i/>
          <w:sz w:val="26"/>
          <w:szCs w:val="26"/>
        </w:rPr>
        <w:t xml:space="preserve">) </w:t>
      </w:r>
    </w:p>
    <w:p w14:paraId="66A29D3F" w14:textId="77777777" w:rsidR="00537ABA" w:rsidRPr="00F821BA" w:rsidRDefault="00537ABA" w:rsidP="000D2317">
      <w:pPr>
        <w:overflowPunct w:val="0"/>
        <w:autoSpaceDE w:val="0"/>
        <w:autoSpaceDN w:val="0"/>
        <w:adjustRightInd w:val="0"/>
        <w:spacing w:after="0" w:line="240" w:lineRule="auto"/>
        <w:ind w:left="284" w:right="-284"/>
        <w:jc w:val="center"/>
        <w:textAlignment w:val="baseline"/>
        <w:outlineLvl w:val="2"/>
        <w:rPr>
          <w:rFonts w:ascii="Times New Roman" w:hAnsi="Times New Roman" w:cs="Times New Roman"/>
          <w:b/>
          <w:bCs/>
          <w:sz w:val="26"/>
          <w:szCs w:val="26"/>
        </w:rPr>
      </w:pPr>
    </w:p>
    <w:p w14:paraId="07777380" w14:textId="77777777" w:rsidR="00537ABA" w:rsidRPr="00F821BA" w:rsidRDefault="00537ABA" w:rsidP="000D2317">
      <w:pPr>
        <w:spacing w:after="0" w:line="240" w:lineRule="auto"/>
        <w:rPr>
          <w:rFonts w:ascii="Times New Roman" w:hAnsi="Times New Roman" w:cs="Times New Roman"/>
          <w:sz w:val="26"/>
          <w:szCs w:val="26"/>
        </w:rPr>
      </w:pPr>
    </w:p>
    <w:p w14:paraId="0C96A169" w14:textId="77777777" w:rsidR="00537ABA" w:rsidRPr="00F821BA" w:rsidRDefault="00537ABA" w:rsidP="000D2317">
      <w:pPr>
        <w:spacing w:after="0" w:line="240" w:lineRule="auto"/>
        <w:rPr>
          <w:rFonts w:ascii="Times New Roman" w:hAnsi="Times New Roman" w:cs="Times New Roman"/>
          <w:sz w:val="26"/>
          <w:szCs w:val="26"/>
        </w:rPr>
      </w:pPr>
    </w:p>
    <w:p w14:paraId="09BAFD8F" w14:textId="77777777" w:rsidR="00537ABA" w:rsidRPr="00F821BA" w:rsidRDefault="00537ABA" w:rsidP="000D2317">
      <w:pPr>
        <w:spacing w:after="0" w:line="240" w:lineRule="auto"/>
        <w:rPr>
          <w:rFonts w:ascii="Times New Roman" w:hAnsi="Times New Roman" w:cs="Times New Roman"/>
          <w:sz w:val="26"/>
          <w:szCs w:val="26"/>
        </w:rPr>
      </w:pPr>
    </w:p>
    <w:p w14:paraId="659E0434" w14:textId="77777777" w:rsidR="00537ABA" w:rsidRPr="00F821BA" w:rsidRDefault="00537ABA" w:rsidP="000D2317">
      <w:pPr>
        <w:spacing w:after="0" w:line="240" w:lineRule="auto"/>
        <w:rPr>
          <w:rFonts w:ascii="Times New Roman" w:hAnsi="Times New Roman" w:cs="Times New Roman"/>
          <w:sz w:val="26"/>
          <w:szCs w:val="26"/>
        </w:rPr>
      </w:pPr>
    </w:p>
    <w:p w14:paraId="428C98E0" w14:textId="77777777" w:rsidR="00537ABA" w:rsidRPr="00F821BA" w:rsidRDefault="00537ABA" w:rsidP="000D2317">
      <w:pPr>
        <w:spacing w:after="0" w:line="240" w:lineRule="auto"/>
        <w:rPr>
          <w:rFonts w:ascii="Times New Roman" w:hAnsi="Times New Roman" w:cs="Times New Roman"/>
          <w:sz w:val="26"/>
          <w:szCs w:val="26"/>
        </w:rPr>
      </w:pPr>
    </w:p>
    <w:p w14:paraId="26D1AA69" w14:textId="77777777" w:rsidR="00537ABA" w:rsidRPr="00F821BA" w:rsidRDefault="00537ABA" w:rsidP="000D2317">
      <w:pPr>
        <w:spacing w:after="0" w:line="240" w:lineRule="auto"/>
        <w:rPr>
          <w:rFonts w:ascii="Times New Roman" w:hAnsi="Times New Roman" w:cs="Times New Roman"/>
          <w:sz w:val="26"/>
          <w:szCs w:val="26"/>
        </w:rPr>
      </w:pPr>
    </w:p>
    <w:p w14:paraId="54833A3C" w14:textId="77777777" w:rsidR="00537ABA" w:rsidRPr="00F821BA" w:rsidRDefault="00537ABA" w:rsidP="000D2317">
      <w:pPr>
        <w:spacing w:after="0" w:line="240" w:lineRule="auto"/>
        <w:rPr>
          <w:rFonts w:ascii="Times New Roman" w:hAnsi="Times New Roman" w:cs="Times New Roman"/>
          <w:sz w:val="26"/>
          <w:szCs w:val="26"/>
        </w:rPr>
      </w:pPr>
    </w:p>
    <w:p w14:paraId="495E0390" w14:textId="77777777" w:rsidR="00537ABA" w:rsidRPr="00F821BA" w:rsidRDefault="00537ABA" w:rsidP="000D2317">
      <w:pPr>
        <w:spacing w:after="0" w:line="240" w:lineRule="auto"/>
        <w:rPr>
          <w:rFonts w:ascii="Times New Roman" w:hAnsi="Times New Roman" w:cs="Times New Roman"/>
          <w:sz w:val="26"/>
          <w:szCs w:val="26"/>
        </w:rPr>
      </w:pPr>
    </w:p>
    <w:p w14:paraId="36BB7724" w14:textId="77777777" w:rsidR="00537ABA" w:rsidRPr="00F821BA" w:rsidRDefault="00537ABA" w:rsidP="000D2317">
      <w:pPr>
        <w:spacing w:after="0" w:line="240" w:lineRule="auto"/>
        <w:jc w:val="center"/>
        <w:rPr>
          <w:rFonts w:ascii="Times New Roman" w:hAnsi="Times New Roman" w:cs="Times New Roman"/>
          <w:sz w:val="26"/>
          <w:szCs w:val="26"/>
        </w:rPr>
      </w:pPr>
    </w:p>
    <w:p w14:paraId="50D67306" w14:textId="77777777" w:rsidR="00537ABA" w:rsidRPr="00F821BA" w:rsidRDefault="00537ABA" w:rsidP="000D2317">
      <w:pPr>
        <w:spacing w:after="0" w:line="240" w:lineRule="auto"/>
        <w:jc w:val="center"/>
        <w:rPr>
          <w:rFonts w:ascii="Times New Roman" w:hAnsi="Times New Roman" w:cs="Times New Roman"/>
          <w:sz w:val="26"/>
          <w:szCs w:val="26"/>
        </w:rPr>
      </w:pPr>
    </w:p>
    <w:p w14:paraId="4E0789F1" w14:textId="45BF36D0" w:rsidR="00537ABA" w:rsidRPr="00F821BA" w:rsidRDefault="00537ABA" w:rsidP="000D2317">
      <w:pPr>
        <w:spacing w:after="0" w:line="240" w:lineRule="auto"/>
        <w:jc w:val="center"/>
        <w:rPr>
          <w:rFonts w:ascii="Times New Roman" w:hAnsi="Times New Roman" w:cs="Times New Roman"/>
          <w:sz w:val="26"/>
          <w:szCs w:val="26"/>
        </w:rPr>
      </w:pPr>
    </w:p>
    <w:p w14:paraId="53A6971D" w14:textId="77777777" w:rsidR="00132C16" w:rsidRPr="00F821BA" w:rsidRDefault="00132C16" w:rsidP="000D2317">
      <w:pPr>
        <w:spacing w:after="0" w:line="240" w:lineRule="auto"/>
        <w:jc w:val="center"/>
        <w:rPr>
          <w:rFonts w:ascii="Times New Roman" w:hAnsi="Times New Roman" w:cs="Times New Roman"/>
          <w:sz w:val="26"/>
          <w:szCs w:val="26"/>
        </w:rPr>
      </w:pPr>
    </w:p>
    <w:p w14:paraId="1243B773" w14:textId="77777777" w:rsidR="00537ABA" w:rsidRPr="00F821BA" w:rsidRDefault="00537ABA" w:rsidP="000D2317">
      <w:pPr>
        <w:spacing w:after="0" w:line="240" w:lineRule="auto"/>
        <w:jc w:val="center"/>
        <w:rPr>
          <w:rFonts w:ascii="Times New Roman" w:hAnsi="Times New Roman" w:cs="Times New Roman"/>
          <w:sz w:val="26"/>
          <w:szCs w:val="26"/>
        </w:rPr>
      </w:pPr>
    </w:p>
    <w:p w14:paraId="4AE16289" w14:textId="77777777" w:rsidR="00537ABA" w:rsidRPr="00F821BA" w:rsidRDefault="00537ABA" w:rsidP="000D2317">
      <w:pPr>
        <w:spacing w:after="0" w:line="240" w:lineRule="auto"/>
        <w:jc w:val="center"/>
        <w:rPr>
          <w:rFonts w:ascii="Times New Roman" w:hAnsi="Times New Roman" w:cs="Times New Roman"/>
          <w:sz w:val="26"/>
          <w:szCs w:val="26"/>
        </w:rPr>
      </w:pPr>
    </w:p>
    <w:p w14:paraId="438DFE9B" w14:textId="77777777" w:rsidR="00537ABA" w:rsidRPr="00F821BA" w:rsidRDefault="00537ABA" w:rsidP="000D2317">
      <w:pPr>
        <w:spacing w:after="0" w:line="240" w:lineRule="auto"/>
        <w:jc w:val="center"/>
        <w:rPr>
          <w:rFonts w:ascii="Times New Roman" w:hAnsi="Times New Roman" w:cs="Times New Roman"/>
          <w:sz w:val="26"/>
          <w:szCs w:val="26"/>
        </w:rPr>
      </w:pPr>
    </w:p>
    <w:p w14:paraId="396D5C2C" w14:textId="77777777" w:rsidR="00537ABA" w:rsidRPr="00F821BA" w:rsidRDefault="00537ABA" w:rsidP="000D2317">
      <w:pPr>
        <w:spacing w:after="0" w:line="240" w:lineRule="auto"/>
        <w:jc w:val="center"/>
        <w:rPr>
          <w:rFonts w:ascii="Times New Roman" w:hAnsi="Times New Roman" w:cs="Times New Roman"/>
          <w:sz w:val="26"/>
          <w:szCs w:val="26"/>
        </w:rPr>
      </w:pPr>
    </w:p>
    <w:p w14:paraId="3375D1FC" w14:textId="77777777" w:rsidR="00537ABA" w:rsidRPr="00F821BA" w:rsidRDefault="00537ABA" w:rsidP="000D2317">
      <w:pPr>
        <w:spacing w:after="0" w:line="240" w:lineRule="auto"/>
        <w:jc w:val="center"/>
        <w:rPr>
          <w:rFonts w:ascii="Times New Roman" w:hAnsi="Times New Roman" w:cs="Times New Roman"/>
          <w:sz w:val="26"/>
          <w:szCs w:val="26"/>
        </w:rPr>
      </w:pPr>
    </w:p>
    <w:p w14:paraId="4A058DC2" w14:textId="77777777" w:rsidR="00537ABA" w:rsidRPr="00F821BA" w:rsidRDefault="00537ABA" w:rsidP="000D2317">
      <w:pPr>
        <w:spacing w:after="0" w:line="240" w:lineRule="auto"/>
        <w:jc w:val="center"/>
        <w:rPr>
          <w:rFonts w:ascii="Times New Roman" w:hAnsi="Times New Roman" w:cs="Times New Roman"/>
          <w:sz w:val="26"/>
          <w:szCs w:val="26"/>
        </w:rPr>
      </w:pPr>
    </w:p>
    <w:p w14:paraId="521C23D1" w14:textId="77777777" w:rsidR="00537ABA" w:rsidRPr="00F821BA" w:rsidRDefault="00537ABA" w:rsidP="000D2317">
      <w:pPr>
        <w:spacing w:after="0" w:line="240" w:lineRule="auto"/>
        <w:jc w:val="center"/>
        <w:rPr>
          <w:rFonts w:ascii="Times New Roman" w:hAnsi="Times New Roman" w:cs="Times New Roman"/>
          <w:sz w:val="26"/>
          <w:szCs w:val="26"/>
        </w:rPr>
      </w:pPr>
      <w:r w:rsidRPr="00F821BA">
        <w:rPr>
          <w:rFonts w:ascii="Times New Roman" w:hAnsi="Times New Roman" w:cs="Times New Roman"/>
          <w:sz w:val="26"/>
          <w:szCs w:val="26"/>
        </w:rPr>
        <w:t>Абакан</w:t>
      </w:r>
    </w:p>
    <w:p w14:paraId="1C96E8B0" w14:textId="77CB0DCD" w:rsidR="00537ABA" w:rsidRPr="00F821BA" w:rsidRDefault="00537ABA" w:rsidP="000D2317">
      <w:pPr>
        <w:spacing w:after="0" w:line="240" w:lineRule="auto"/>
        <w:jc w:val="center"/>
        <w:rPr>
          <w:rFonts w:ascii="Times New Roman" w:hAnsi="Times New Roman" w:cs="Times New Roman"/>
          <w:sz w:val="26"/>
          <w:szCs w:val="26"/>
        </w:rPr>
      </w:pPr>
      <w:r w:rsidRPr="00F821BA">
        <w:rPr>
          <w:rFonts w:ascii="Times New Roman" w:hAnsi="Times New Roman" w:cs="Times New Roman"/>
          <w:sz w:val="26"/>
          <w:szCs w:val="26"/>
        </w:rPr>
        <w:t>202</w:t>
      </w:r>
      <w:r w:rsidR="00F821BA" w:rsidRPr="00F821BA">
        <w:rPr>
          <w:rFonts w:ascii="Times New Roman" w:hAnsi="Times New Roman" w:cs="Times New Roman"/>
          <w:sz w:val="26"/>
          <w:szCs w:val="26"/>
        </w:rPr>
        <w:t>2</w:t>
      </w:r>
      <w:r w:rsidRPr="00F821BA">
        <w:rPr>
          <w:rFonts w:ascii="Times New Roman" w:hAnsi="Times New Roman" w:cs="Times New Roman"/>
          <w:sz w:val="26"/>
          <w:szCs w:val="26"/>
        </w:rPr>
        <w:t xml:space="preserve"> год</w:t>
      </w:r>
    </w:p>
    <w:p w14:paraId="646960A8" w14:textId="6CC25F33" w:rsidR="00537ABA" w:rsidRPr="00F821BA" w:rsidRDefault="00537ABA" w:rsidP="000D2317">
      <w:pPr>
        <w:spacing w:after="0" w:line="240" w:lineRule="auto"/>
        <w:jc w:val="center"/>
        <w:rPr>
          <w:rFonts w:ascii="Times New Roman" w:hAnsi="Times New Roman" w:cs="Times New Roman"/>
          <w:b/>
          <w:sz w:val="26"/>
          <w:szCs w:val="26"/>
        </w:rPr>
      </w:pPr>
      <w:r w:rsidRPr="00F821BA">
        <w:rPr>
          <w:rFonts w:ascii="Times New Roman" w:hAnsi="Times New Roman" w:cs="Times New Roman"/>
          <w:b/>
          <w:sz w:val="26"/>
          <w:szCs w:val="26"/>
        </w:rPr>
        <w:lastRenderedPageBreak/>
        <w:t>Содержание</w:t>
      </w:r>
    </w:p>
    <w:sdt>
      <w:sdtPr>
        <w:rPr>
          <w:rFonts w:ascii="Times New Roman" w:eastAsia="Times New Roman" w:hAnsi="Times New Roman" w:cs="Times New Roman"/>
          <w:b w:val="0"/>
          <w:bCs w:val="0"/>
          <w:color w:val="auto"/>
          <w:sz w:val="24"/>
          <w:szCs w:val="24"/>
          <w:lang w:eastAsia="en-US"/>
        </w:rPr>
        <w:id w:val="707926510"/>
        <w:docPartObj>
          <w:docPartGallery w:val="Table of Contents"/>
          <w:docPartUnique/>
        </w:docPartObj>
      </w:sdtPr>
      <w:sdtEndPr>
        <w:rPr>
          <w:rFonts w:eastAsiaTheme="minorHAnsi"/>
        </w:rPr>
      </w:sdtEndPr>
      <w:sdtContent>
        <w:p w14:paraId="39ADFA21" w14:textId="77777777" w:rsidR="00537ABA" w:rsidRPr="00F821BA" w:rsidRDefault="00537ABA" w:rsidP="000D2317">
          <w:pPr>
            <w:pStyle w:val="a7"/>
            <w:spacing w:before="0" w:line="240" w:lineRule="auto"/>
            <w:rPr>
              <w:rFonts w:ascii="Times New Roman" w:hAnsi="Times New Roman" w:cs="Times New Roman"/>
              <w:b w:val="0"/>
              <w:bCs w:val="0"/>
              <w:color w:val="auto"/>
              <w:sz w:val="26"/>
              <w:szCs w:val="26"/>
            </w:rPr>
          </w:pPr>
          <w:r w:rsidRPr="00F821BA">
            <w:rPr>
              <w:rFonts w:ascii="Times New Roman" w:hAnsi="Times New Roman" w:cs="Times New Roman"/>
              <w:b w:val="0"/>
              <w:bCs w:val="0"/>
              <w:color w:val="auto"/>
              <w:sz w:val="26"/>
              <w:szCs w:val="26"/>
            </w:rPr>
            <w:t>Оглавление</w:t>
          </w:r>
        </w:p>
        <w:p w14:paraId="4BEB8CD8" w14:textId="560ACCBC" w:rsidR="00A41413" w:rsidRPr="00F821BA" w:rsidRDefault="00537ABA"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r w:rsidRPr="00F821BA">
            <w:rPr>
              <w:rFonts w:ascii="Times New Roman" w:hAnsi="Times New Roman" w:cs="Times New Roman"/>
              <w:sz w:val="26"/>
              <w:szCs w:val="26"/>
            </w:rPr>
            <w:fldChar w:fldCharType="begin"/>
          </w:r>
          <w:r w:rsidRPr="00F821BA">
            <w:rPr>
              <w:rFonts w:ascii="Times New Roman" w:hAnsi="Times New Roman" w:cs="Times New Roman"/>
              <w:sz w:val="26"/>
              <w:szCs w:val="26"/>
            </w:rPr>
            <w:instrText xml:space="preserve"> TOC \o "1-3" \h \z \u </w:instrText>
          </w:r>
          <w:r w:rsidRPr="00F821BA">
            <w:rPr>
              <w:rFonts w:ascii="Times New Roman" w:hAnsi="Times New Roman" w:cs="Times New Roman"/>
              <w:sz w:val="26"/>
              <w:szCs w:val="26"/>
            </w:rPr>
            <w:fldChar w:fldCharType="separate"/>
          </w:r>
          <w:hyperlink w:anchor="_Toc101276950" w:history="1">
            <w:r w:rsidR="00A41413" w:rsidRPr="00F821BA">
              <w:rPr>
                <w:rStyle w:val="a6"/>
                <w:rFonts w:ascii="Times New Roman" w:hAnsi="Times New Roman" w:cs="Times New Roman"/>
                <w:noProof/>
                <w:color w:val="auto"/>
                <w:sz w:val="26"/>
                <w:szCs w:val="26"/>
              </w:rPr>
              <w:t>1. Общие положения</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_Toc101276950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4</w:t>
            </w:r>
            <w:r w:rsidR="00A41413" w:rsidRPr="00F821BA">
              <w:rPr>
                <w:rFonts w:ascii="Times New Roman" w:hAnsi="Times New Roman" w:cs="Times New Roman"/>
                <w:noProof/>
                <w:webHidden/>
                <w:sz w:val="26"/>
                <w:szCs w:val="26"/>
              </w:rPr>
              <w:fldChar w:fldCharType="end"/>
            </w:r>
          </w:hyperlink>
        </w:p>
        <w:p w14:paraId="26870A92" w14:textId="2DBD4637"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51" w:history="1">
            <w:r w:rsidR="00A41413" w:rsidRPr="00F821BA">
              <w:rPr>
                <w:rStyle w:val="a6"/>
                <w:rFonts w:ascii="Times New Roman" w:hAnsi="Times New Roman" w:cs="Times New Roman"/>
                <w:noProof/>
                <w:color w:val="auto"/>
                <w:sz w:val="26"/>
                <w:szCs w:val="26"/>
              </w:rPr>
              <w:t>2. Сравнительный анализ исполнения макроэкономических показателей, учтенных при формировании республиканского бюджета Республики Хакасия</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_Toc101276951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4</w:t>
            </w:r>
            <w:r w:rsidR="00A41413" w:rsidRPr="00F821BA">
              <w:rPr>
                <w:rFonts w:ascii="Times New Roman" w:hAnsi="Times New Roman" w:cs="Times New Roman"/>
                <w:noProof/>
                <w:webHidden/>
                <w:sz w:val="26"/>
                <w:szCs w:val="26"/>
              </w:rPr>
              <w:fldChar w:fldCharType="end"/>
            </w:r>
          </w:hyperlink>
        </w:p>
        <w:p w14:paraId="25AD3D2F" w14:textId="1971D3EA"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52" w:history="1">
            <w:r w:rsidR="00A41413" w:rsidRPr="00F821BA">
              <w:rPr>
                <w:rStyle w:val="a6"/>
                <w:rFonts w:ascii="Times New Roman" w:hAnsi="Times New Roman" w:cs="Times New Roman"/>
                <w:noProof/>
                <w:color w:val="auto"/>
                <w:sz w:val="26"/>
                <w:szCs w:val="26"/>
              </w:rPr>
              <w:t>3. Анализ исполнения основных параметров консолидированного бюджета Республики Хакасия</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_Toc101276952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6</w:t>
            </w:r>
            <w:r w:rsidR="00A41413" w:rsidRPr="00F821BA">
              <w:rPr>
                <w:rFonts w:ascii="Times New Roman" w:hAnsi="Times New Roman" w:cs="Times New Roman"/>
                <w:noProof/>
                <w:webHidden/>
                <w:sz w:val="26"/>
                <w:szCs w:val="26"/>
              </w:rPr>
              <w:fldChar w:fldCharType="end"/>
            </w:r>
          </w:hyperlink>
        </w:p>
        <w:p w14:paraId="02110C1E" w14:textId="417F200F"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53" w:history="1">
            <w:r w:rsidR="00A41413" w:rsidRPr="00F821BA">
              <w:rPr>
                <w:rStyle w:val="a6"/>
                <w:rFonts w:ascii="Times New Roman" w:hAnsi="Times New Roman" w:cs="Times New Roman"/>
                <w:noProof/>
                <w:color w:val="auto"/>
                <w:sz w:val="26"/>
                <w:szCs w:val="26"/>
              </w:rPr>
              <w:t>4. Общая характеристика исполнения республиканского бюджета Республики Хакасия</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_Toc101276953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6</w:t>
            </w:r>
            <w:r w:rsidR="00A41413" w:rsidRPr="00F821BA">
              <w:rPr>
                <w:rFonts w:ascii="Times New Roman" w:hAnsi="Times New Roman" w:cs="Times New Roman"/>
                <w:noProof/>
                <w:webHidden/>
                <w:sz w:val="26"/>
                <w:szCs w:val="26"/>
              </w:rPr>
              <w:fldChar w:fldCharType="end"/>
            </w:r>
          </w:hyperlink>
        </w:p>
        <w:p w14:paraId="630A9EC8" w14:textId="638662FD"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54" w:history="1">
            <w:r w:rsidR="00A41413" w:rsidRPr="00F821BA">
              <w:rPr>
                <w:rStyle w:val="a6"/>
                <w:rFonts w:ascii="Times New Roman" w:hAnsi="Times New Roman" w:cs="Times New Roman"/>
                <w:noProof/>
                <w:color w:val="auto"/>
                <w:sz w:val="26"/>
                <w:szCs w:val="26"/>
              </w:rPr>
              <w:t>5. Анализ исполнения доходов республиканского бюджета</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_Toc101276954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7</w:t>
            </w:r>
            <w:r w:rsidR="00A41413" w:rsidRPr="00F821BA">
              <w:rPr>
                <w:rFonts w:ascii="Times New Roman" w:hAnsi="Times New Roman" w:cs="Times New Roman"/>
                <w:noProof/>
                <w:webHidden/>
                <w:sz w:val="26"/>
                <w:szCs w:val="26"/>
              </w:rPr>
              <w:fldChar w:fldCharType="end"/>
            </w:r>
          </w:hyperlink>
        </w:p>
        <w:p w14:paraId="297A4E3B" w14:textId="563730AB"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55" w:history="1">
            <w:r w:rsidR="00A41413" w:rsidRPr="00F821BA">
              <w:rPr>
                <w:rStyle w:val="a6"/>
                <w:rFonts w:ascii="Times New Roman" w:hAnsi="Times New Roman" w:cs="Times New Roman"/>
                <w:noProof/>
                <w:color w:val="auto"/>
                <w:sz w:val="26"/>
                <w:szCs w:val="26"/>
              </w:rPr>
              <w:t>5.1. Анализ исполнения по налоговым доходам</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_Toc101276955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10</w:t>
            </w:r>
            <w:r w:rsidR="00A41413" w:rsidRPr="00F821BA">
              <w:rPr>
                <w:rFonts w:ascii="Times New Roman" w:hAnsi="Times New Roman" w:cs="Times New Roman"/>
                <w:noProof/>
                <w:webHidden/>
                <w:sz w:val="26"/>
                <w:szCs w:val="26"/>
              </w:rPr>
              <w:fldChar w:fldCharType="end"/>
            </w:r>
          </w:hyperlink>
        </w:p>
        <w:p w14:paraId="5417E34E" w14:textId="25634871"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56" w:history="1">
            <w:r w:rsidR="00A41413" w:rsidRPr="00F821BA">
              <w:rPr>
                <w:rStyle w:val="a6"/>
                <w:rFonts w:ascii="Times New Roman" w:hAnsi="Times New Roman" w:cs="Times New Roman"/>
                <w:noProof/>
                <w:color w:val="auto"/>
                <w:sz w:val="26"/>
                <w:szCs w:val="26"/>
              </w:rPr>
              <w:t>5.2. Анализ исполнения по неналоговым доходам</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_Toc101276956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15</w:t>
            </w:r>
            <w:r w:rsidR="00A41413" w:rsidRPr="00F821BA">
              <w:rPr>
                <w:rFonts w:ascii="Times New Roman" w:hAnsi="Times New Roman" w:cs="Times New Roman"/>
                <w:noProof/>
                <w:webHidden/>
                <w:sz w:val="26"/>
                <w:szCs w:val="26"/>
              </w:rPr>
              <w:fldChar w:fldCharType="end"/>
            </w:r>
          </w:hyperlink>
        </w:p>
        <w:p w14:paraId="3378182E" w14:textId="67B94539"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57" w:history="1">
            <w:r w:rsidR="00A41413" w:rsidRPr="00F821BA">
              <w:rPr>
                <w:rStyle w:val="a6"/>
                <w:rFonts w:ascii="Times New Roman" w:hAnsi="Times New Roman" w:cs="Times New Roman"/>
                <w:noProof/>
                <w:color w:val="auto"/>
                <w:sz w:val="26"/>
                <w:szCs w:val="26"/>
              </w:rPr>
              <w:t>5.3. Анализ исполнения по безвозмездным поступлениям</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_Toc101276957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18</w:t>
            </w:r>
            <w:r w:rsidR="00A41413" w:rsidRPr="00F821BA">
              <w:rPr>
                <w:rFonts w:ascii="Times New Roman" w:hAnsi="Times New Roman" w:cs="Times New Roman"/>
                <w:noProof/>
                <w:webHidden/>
                <w:sz w:val="26"/>
                <w:szCs w:val="26"/>
              </w:rPr>
              <w:fldChar w:fldCharType="end"/>
            </w:r>
          </w:hyperlink>
        </w:p>
        <w:p w14:paraId="21446552" w14:textId="44AB1459"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58" w:history="1">
            <w:r w:rsidR="00A41413" w:rsidRPr="00F821BA">
              <w:rPr>
                <w:rStyle w:val="a6"/>
                <w:rFonts w:ascii="Times New Roman" w:hAnsi="Times New Roman" w:cs="Times New Roman"/>
                <w:noProof/>
                <w:color w:val="auto"/>
                <w:sz w:val="26"/>
                <w:szCs w:val="26"/>
              </w:rPr>
              <w:t>6. Анализ исполнения расходов республиканского бюджета</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_Toc101276958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23</w:t>
            </w:r>
            <w:r w:rsidR="00A41413" w:rsidRPr="00F821BA">
              <w:rPr>
                <w:rFonts w:ascii="Times New Roman" w:hAnsi="Times New Roman" w:cs="Times New Roman"/>
                <w:noProof/>
                <w:webHidden/>
                <w:sz w:val="26"/>
                <w:szCs w:val="26"/>
              </w:rPr>
              <w:fldChar w:fldCharType="end"/>
            </w:r>
          </w:hyperlink>
        </w:p>
        <w:p w14:paraId="57EFAEA3" w14:textId="5472BD41"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59" w:history="1">
            <w:r w:rsidR="00A41413" w:rsidRPr="00F821BA">
              <w:rPr>
                <w:rStyle w:val="a6"/>
                <w:rFonts w:ascii="Times New Roman" w:hAnsi="Times New Roman" w:cs="Times New Roman"/>
                <w:noProof/>
                <w:color w:val="auto"/>
                <w:sz w:val="26"/>
                <w:szCs w:val="26"/>
              </w:rPr>
              <w:t>6.1. Результаты мониторинга разработки и реализации региональных проектов в Республике Хакасия</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_Toc101276959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28</w:t>
            </w:r>
            <w:r w:rsidR="00A41413" w:rsidRPr="00F821BA">
              <w:rPr>
                <w:rFonts w:ascii="Times New Roman" w:hAnsi="Times New Roman" w:cs="Times New Roman"/>
                <w:noProof/>
                <w:webHidden/>
                <w:sz w:val="26"/>
                <w:szCs w:val="26"/>
              </w:rPr>
              <w:fldChar w:fldCharType="end"/>
            </w:r>
          </w:hyperlink>
        </w:p>
        <w:p w14:paraId="210B97BB" w14:textId="72F144E6"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60" w:history="1">
            <w:r w:rsidR="00A41413" w:rsidRPr="00F821BA">
              <w:rPr>
                <w:rStyle w:val="a6"/>
                <w:rFonts w:ascii="Times New Roman" w:hAnsi="Times New Roman" w:cs="Times New Roman"/>
                <w:noProof/>
                <w:color w:val="auto"/>
                <w:sz w:val="26"/>
                <w:szCs w:val="26"/>
              </w:rPr>
              <w:t>6.2. Анализ исполнения республиканского бюджета по реализации государственных программ, региональных проектов Республики Хакасия</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_Toc101276960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39</w:t>
            </w:r>
            <w:r w:rsidR="00A41413" w:rsidRPr="00F821BA">
              <w:rPr>
                <w:rFonts w:ascii="Times New Roman" w:hAnsi="Times New Roman" w:cs="Times New Roman"/>
                <w:noProof/>
                <w:webHidden/>
                <w:sz w:val="26"/>
                <w:szCs w:val="26"/>
              </w:rPr>
              <w:fldChar w:fldCharType="end"/>
            </w:r>
          </w:hyperlink>
        </w:p>
        <w:p w14:paraId="54C8A5B8" w14:textId="688E09D3"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61" w:history="1">
            <w:r w:rsidR="00A41413" w:rsidRPr="00F821BA">
              <w:rPr>
                <w:rStyle w:val="a6"/>
                <w:rFonts w:ascii="Times New Roman" w:hAnsi="Times New Roman" w:cs="Times New Roman"/>
                <w:noProof/>
                <w:color w:val="auto"/>
                <w:sz w:val="26"/>
                <w:szCs w:val="26"/>
              </w:rPr>
              <w:t>6.3. Анализ исполнения республиканского бюджета по непрограммным направлениям</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_Toc101276961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67</w:t>
            </w:r>
            <w:r w:rsidR="00A41413" w:rsidRPr="00F821BA">
              <w:rPr>
                <w:rFonts w:ascii="Times New Roman" w:hAnsi="Times New Roman" w:cs="Times New Roman"/>
                <w:noProof/>
                <w:webHidden/>
                <w:sz w:val="26"/>
                <w:szCs w:val="26"/>
              </w:rPr>
              <w:fldChar w:fldCharType="end"/>
            </w:r>
          </w:hyperlink>
        </w:p>
        <w:p w14:paraId="308A53F2" w14:textId="7CAB1BF5"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62" w:history="1">
            <w:r w:rsidR="00A41413" w:rsidRPr="00F821BA">
              <w:rPr>
                <w:rStyle w:val="a6"/>
                <w:rFonts w:ascii="Times New Roman" w:hAnsi="Times New Roman" w:cs="Times New Roman"/>
                <w:noProof/>
                <w:color w:val="auto"/>
                <w:sz w:val="26"/>
                <w:szCs w:val="26"/>
              </w:rPr>
              <w:t>6.4. Анализ исполнения расходов республиканского бюджета по разделам, подразделам классификации расходов и ведомственной структуре расходов республиканского бюджета</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_Toc101276962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69</w:t>
            </w:r>
            <w:r w:rsidR="00A41413" w:rsidRPr="00F821BA">
              <w:rPr>
                <w:rFonts w:ascii="Times New Roman" w:hAnsi="Times New Roman" w:cs="Times New Roman"/>
                <w:noProof/>
                <w:webHidden/>
                <w:sz w:val="26"/>
                <w:szCs w:val="26"/>
              </w:rPr>
              <w:fldChar w:fldCharType="end"/>
            </w:r>
          </w:hyperlink>
        </w:p>
        <w:p w14:paraId="45C3250F" w14:textId="363F75F6"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63" w:history="1">
            <w:r w:rsidR="00A41413" w:rsidRPr="00F821BA">
              <w:rPr>
                <w:rStyle w:val="a6"/>
                <w:rFonts w:ascii="Times New Roman" w:hAnsi="Times New Roman" w:cs="Times New Roman"/>
                <w:noProof/>
                <w:color w:val="auto"/>
                <w:sz w:val="26"/>
                <w:szCs w:val="26"/>
              </w:rPr>
              <w:t>6.5. Анализ расходов республиканского бюджета, выделенных в виде субсидий на финансовое обеспечение государственных заданий на оказание государственных услуг (выполнение услуг) и субсидий на иные цели</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_Toc101276963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90</w:t>
            </w:r>
            <w:r w:rsidR="00A41413" w:rsidRPr="00F821BA">
              <w:rPr>
                <w:rFonts w:ascii="Times New Roman" w:hAnsi="Times New Roman" w:cs="Times New Roman"/>
                <w:noProof/>
                <w:webHidden/>
                <w:sz w:val="26"/>
                <w:szCs w:val="26"/>
              </w:rPr>
              <w:fldChar w:fldCharType="end"/>
            </w:r>
          </w:hyperlink>
        </w:p>
        <w:p w14:paraId="6A71887D" w14:textId="3CDE4626"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64" w:history="1">
            <w:r w:rsidR="00A41413" w:rsidRPr="00F821BA">
              <w:rPr>
                <w:rStyle w:val="a6"/>
                <w:rFonts w:ascii="Times New Roman" w:hAnsi="Times New Roman" w:cs="Times New Roman"/>
                <w:noProof/>
                <w:color w:val="auto"/>
                <w:sz w:val="26"/>
                <w:szCs w:val="26"/>
              </w:rPr>
              <w:t>6.6. Анализ предоставления субсидий юридическим лицам (кроме некоммерческих организаций), индивидуальным предпринимателям, физическим лицам</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_Toc101276964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92</w:t>
            </w:r>
            <w:r w:rsidR="00A41413" w:rsidRPr="00F821BA">
              <w:rPr>
                <w:rFonts w:ascii="Times New Roman" w:hAnsi="Times New Roman" w:cs="Times New Roman"/>
                <w:noProof/>
                <w:webHidden/>
                <w:sz w:val="26"/>
                <w:szCs w:val="26"/>
              </w:rPr>
              <w:fldChar w:fldCharType="end"/>
            </w:r>
          </w:hyperlink>
        </w:p>
        <w:p w14:paraId="208E0DA9" w14:textId="2CF1CCA9"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65" w:history="1">
            <w:r w:rsidR="00A41413" w:rsidRPr="00F821BA">
              <w:rPr>
                <w:rStyle w:val="a6"/>
                <w:rFonts w:ascii="Times New Roman" w:hAnsi="Times New Roman" w:cs="Times New Roman"/>
                <w:noProof/>
                <w:color w:val="auto"/>
                <w:sz w:val="26"/>
                <w:szCs w:val="26"/>
              </w:rPr>
              <w:t>6.7. Анализ расходов республиканского бюджета на финансовое обеспечение публичных нормативных обязательств</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_Toc101276965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94</w:t>
            </w:r>
            <w:r w:rsidR="00A41413" w:rsidRPr="00F821BA">
              <w:rPr>
                <w:rFonts w:ascii="Times New Roman" w:hAnsi="Times New Roman" w:cs="Times New Roman"/>
                <w:noProof/>
                <w:webHidden/>
                <w:sz w:val="26"/>
                <w:szCs w:val="26"/>
              </w:rPr>
              <w:fldChar w:fldCharType="end"/>
            </w:r>
          </w:hyperlink>
        </w:p>
        <w:p w14:paraId="04AED59A" w14:textId="250A5918"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66" w:history="1">
            <w:r w:rsidR="00A41413" w:rsidRPr="00F821BA">
              <w:rPr>
                <w:rStyle w:val="a6"/>
                <w:rFonts w:ascii="Times New Roman" w:hAnsi="Times New Roman" w:cs="Times New Roman"/>
                <w:noProof/>
                <w:color w:val="auto"/>
                <w:sz w:val="26"/>
                <w:szCs w:val="26"/>
              </w:rPr>
              <w:t>7. Комплексная оценка исполнения республиканской адресной инвестиционной программы за отчетный финансовый год, включая оценку объемов и объектов незавершенного строительства</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_Toc101276966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97</w:t>
            </w:r>
            <w:r w:rsidR="00A41413" w:rsidRPr="00F821BA">
              <w:rPr>
                <w:rFonts w:ascii="Times New Roman" w:hAnsi="Times New Roman" w:cs="Times New Roman"/>
                <w:noProof/>
                <w:webHidden/>
                <w:sz w:val="26"/>
                <w:szCs w:val="26"/>
              </w:rPr>
              <w:fldChar w:fldCharType="end"/>
            </w:r>
          </w:hyperlink>
        </w:p>
        <w:p w14:paraId="42453A2E" w14:textId="694DD2B7"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67" w:history="1">
            <w:r w:rsidR="00A41413" w:rsidRPr="00F821BA">
              <w:rPr>
                <w:rStyle w:val="a6"/>
                <w:rFonts w:ascii="Times New Roman" w:hAnsi="Times New Roman" w:cs="Times New Roman"/>
                <w:noProof/>
                <w:color w:val="auto"/>
                <w:sz w:val="26"/>
                <w:szCs w:val="26"/>
              </w:rPr>
              <w:t>8. Анализ предоставления и распределения межбюджетных трансфертов</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_Toc101276967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101</w:t>
            </w:r>
            <w:r w:rsidR="00A41413" w:rsidRPr="00F821BA">
              <w:rPr>
                <w:rFonts w:ascii="Times New Roman" w:hAnsi="Times New Roman" w:cs="Times New Roman"/>
                <w:noProof/>
                <w:webHidden/>
                <w:sz w:val="26"/>
                <w:szCs w:val="26"/>
              </w:rPr>
              <w:fldChar w:fldCharType="end"/>
            </w:r>
          </w:hyperlink>
        </w:p>
        <w:p w14:paraId="74D5CA41" w14:textId="79264FE4"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68" w:history="1">
            <w:r w:rsidR="00A41413" w:rsidRPr="00F821BA">
              <w:rPr>
                <w:rStyle w:val="a6"/>
                <w:rFonts w:ascii="Times New Roman" w:hAnsi="Times New Roman" w:cs="Times New Roman"/>
                <w:noProof/>
                <w:color w:val="auto"/>
                <w:sz w:val="26"/>
                <w:szCs w:val="26"/>
              </w:rPr>
              <w:t>9. Анализ исполнения дефицита республиканского бюджета и источников его финансирования</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_Toc101276968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109</w:t>
            </w:r>
            <w:r w:rsidR="00A41413" w:rsidRPr="00F821BA">
              <w:rPr>
                <w:rFonts w:ascii="Times New Roman" w:hAnsi="Times New Roman" w:cs="Times New Roman"/>
                <w:noProof/>
                <w:webHidden/>
                <w:sz w:val="26"/>
                <w:szCs w:val="26"/>
              </w:rPr>
              <w:fldChar w:fldCharType="end"/>
            </w:r>
          </w:hyperlink>
        </w:p>
        <w:p w14:paraId="48BD0DC2" w14:textId="200CDF3D"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69" w:history="1">
            <w:r w:rsidR="00A41413" w:rsidRPr="00F821BA">
              <w:rPr>
                <w:rStyle w:val="a6"/>
                <w:rFonts w:ascii="Times New Roman" w:hAnsi="Times New Roman" w:cs="Times New Roman"/>
                <w:noProof/>
                <w:color w:val="auto"/>
                <w:sz w:val="26"/>
                <w:szCs w:val="26"/>
              </w:rPr>
              <w:t>9.1. Анализ исполнения программы государственных внутренних заимствований Республики Хакасия и программы государственных гарантий Республики Хакасия</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_Toc101276969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111</w:t>
            </w:r>
            <w:r w:rsidR="00A41413" w:rsidRPr="00F821BA">
              <w:rPr>
                <w:rFonts w:ascii="Times New Roman" w:hAnsi="Times New Roman" w:cs="Times New Roman"/>
                <w:noProof/>
                <w:webHidden/>
                <w:sz w:val="26"/>
                <w:szCs w:val="26"/>
              </w:rPr>
              <w:fldChar w:fldCharType="end"/>
            </w:r>
          </w:hyperlink>
        </w:p>
        <w:p w14:paraId="17C5A5EB" w14:textId="4688DF36"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70" w:history="1">
            <w:r w:rsidR="00A41413" w:rsidRPr="00F821BA">
              <w:rPr>
                <w:rStyle w:val="a6"/>
                <w:rFonts w:ascii="Times New Roman" w:hAnsi="Times New Roman" w:cs="Times New Roman"/>
                <w:noProof/>
                <w:color w:val="auto"/>
                <w:sz w:val="26"/>
                <w:szCs w:val="26"/>
              </w:rPr>
              <w:t>10. Анализ динамики государственного долга Республики Хакасия и расходов на его обслуживание</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_Toc101276970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112</w:t>
            </w:r>
            <w:r w:rsidR="00A41413" w:rsidRPr="00F821BA">
              <w:rPr>
                <w:rFonts w:ascii="Times New Roman" w:hAnsi="Times New Roman" w:cs="Times New Roman"/>
                <w:noProof/>
                <w:webHidden/>
                <w:sz w:val="26"/>
                <w:szCs w:val="26"/>
              </w:rPr>
              <w:fldChar w:fldCharType="end"/>
            </w:r>
          </w:hyperlink>
        </w:p>
        <w:p w14:paraId="147AE511" w14:textId="2BF5FF6C"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71" w:history="1">
            <w:r w:rsidR="00A41413" w:rsidRPr="00F821BA">
              <w:rPr>
                <w:rStyle w:val="a6"/>
                <w:rFonts w:ascii="Times New Roman" w:hAnsi="Times New Roman" w:cs="Times New Roman"/>
                <w:noProof/>
                <w:color w:val="auto"/>
                <w:sz w:val="26"/>
                <w:szCs w:val="26"/>
              </w:rPr>
              <w:t>11. Результаты внешней проверки годовой бюджетной отчетности главных администраторов средств республиканского бюджета</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_Toc101276971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114</w:t>
            </w:r>
            <w:r w:rsidR="00A41413" w:rsidRPr="00F821BA">
              <w:rPr>
                <w:rFonts w:ascii="Times New Roman" w:hAnsi="Times New Roman" w:cs="Times New Roman"/>
                <w:noProof/>
                <w:webHidden/>
                <w:sz w:val="26"/>
                <w:szCs w:val="26"/>
              </w:rPr>
              <w:fldChar w:fldCharType="end"/>
            </w:r>
          </w:hyperlink>
        </w:p>
        <w:p w14:paraId="49B27599" w14:textId="569AE217"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72" w:history="1">
            <w:r w:rsidR="00A41413" w:rsidRPr="00F821BA">
              <w:rPr>
                <w:rStyle w:val="a6"/>
                <w:rFonts w:ascii="Times New Roman" w:hAnsi="Times New Roman" w:cs="Times New Roman"/>
                <w:noProof/>
                <w:color w:val="auto"/>
                <w:sz w:val="26"/>
                <w:szCs w:val="26"/>
              </w:rPr>
              <w:t>11.1. Анализ дебиторской и кредиторской задолженности</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_Toc101276972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120</w:t>
            </w:r>
            <w:r w:rsidR="00A41413" w:rsidRPr="00F821BA">
              <w:rPr>
                <w:rFonts w:ascii="Times New Roman" w:hAnsi="Times New Roman" w:cs="Times New Roman"/>
                <w:noProof/>
                <w:webHidden/>
                <w:sz w:val="26"/>
                <w:szCs w:val="26"/>
              </w:rPr>
              <w:fldChar w:fldCharType="end"/>
            </w:r>
          </w:hyperlink>
        </w:p>
        <w:p w14:paraId="5E563FCE" w14:textId="6ED7B7A4"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73" w:history="1">
            <w:r w:rsidR="00A41413" w:rsidRPr="00F821BA">
              <w:rPr>
                <w:rStyle w:val="a6"/>
                <w:rFonts w:ascii="Times New Roman" w:hAnsi="Times New Roman" w:cs="Times New Roman"/>
                <w:noProof/>
                <w:color w:val="auto"/>
                <w:sz w:val="26"/>
                <w:szCs w:val="26"/>
              </w:rPr>
              <w:t>Выводы</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_Toc101276973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122</w:t>
            </w:r>
            <w:r w:rsidR="00A41413" w:rsidRPr="00F821BA">
              <w:rPr>
                <w:rFonts w:ascii="Times New Roman" w:hAnsi="Times New Roman" w:cs="Times New Roman"/>
                <w:noProof/>
                <w:webHidden/>
                <w:sz w:val="26"/>
                <w:szCs w:val="26"/>
              </w:rPr>
              <w:fldChar w:fldCharType="end"/>
            </w:r>
          </w:hyperlink>
        </w:p>
        <w:p w14:paraId="2DDA97C8" w14:textId="7B656C4D" w:rsidR="00A41413" w:rsidRPr="00F821BA" w:rsidRDefault="003C7573" w:rsidP="000D2317">
          <w:pPr>
            <w:pStyle w:val="21"/>
            <w:tabs>
              <w:tab w:val="right" w:leader="dot" w:pos="9345"/>
            </w:tabs>
            <w:spacing w:after="0" w:line="240" w:lineRule="auto"/>
            <w:rPr>
              <w:rFonts w:ascii="Times New Roman" w:eastAsiaTheme="minorEastAsia" w:hAnsi="Times New Roman" w:cs="Times New Roman"/>
              <w:noProof/>
              <w:sz w:val="26"/>
              <w:szCs w:val="26"/>
              <w:lang w:eastAsia="ru-RU"/>
            </w:rPr>
          </w:pPr>
          <w:hyperlink w:anchor="_Toc101276974" w:history="1">
            <w:r w:rsidR="00A41413" w:rsidRPr="00F821BA">
              <w:rPr>
                <w:rStyle w:val="a6"/>
                <w:rFonts w:ascii="Times New Roman" w:hAnsi="Times New Roman" w:cs="Times New Roman"/>
                <w:noProof/>
                <w:color w:val="auto"/>
                <w:sz w:val="26"/>
                <w:szCs w:val="26"/>
              </w:rPr>
              <w:t>Предложения</w:t>
            </w:r>
            <w:r w:rsidR="00A41413" w:rsidRPr="00F821BA">
              <w:rPr>
                <w:rFonts w:ascii="Times New Roman" w:hAnsi="Times New Roman" w:cs="Times New Roman"/>
                <w:noProof/>
                <w:webHidden/>
                <w:sz w:val="26"/>
                <w:szCs w:val="26"/>
              </w:rPr>
              <w:tab/>
            </w:r>
            <w:r w:rsidR="00A41413" w:rsidRPr="00F821BA">
              <w:rPr>
                <w:rFonts w:ascii="Times New Roman" w:hAnsi="Times New Roman" w:cs="Times New Roman"/>
                <w:noProof/>
                <w:webHidden/>
                <w:sz w:val="26"/>
                <w:szCs w:val="26"/>
              </w:rPr>
              <w:fldChar w:fldCharType="begin"/>
            </w:r>
            <w:r w:rsidR="00A41413" w:rsidRPr="00F821BA">
              <w:rPr>
                <w:rFonts w:ascii="Times New Roman" w:hAnsi="Times New Roman" w:cs="Times New Roman"/>
                <w:noProof/>
                <w:webHidden/>
                <w:sz w:val="26"/>
                <w:szCs w:val="26"/>
              </w:rPr>
              <w:instrText xml:space="preserve"> PAGEREF _Toc101276974 \h </w:instrText>
            </w:r>
            <w:r w:rsidR="00A41413" w:rsidRPr="00F821BA">
              <w:rPr>
                <w:rFonts w:ascii="Times New Roman" w:hAnsi="Times New Roman" w:cs="Times New Roman"/>
                <w:noProof/>
                <w:webHidden/>
                <w:sz w:val="26"/>
                <w:szCs w:val="26"/>
              </w:rPr>
            </w:r>
            <w:r w:rsidR="00A41413" w:rsidRPr="00F821BA">
              <w:rPr>
                <w:rFonts w:ascii="Times New Roman" w:hAnsi="Times New Roman" w:cs="Times New Roman"/>
                <w:noProof/>
                <w:webHidden/>
                <w:sz w:val="26"/>
                <w:szCs w:val="26"/>
              </w:rPr>
              <w:fldChar w:fldCharType="separate"/>
            </w:r>
            <w:r w:rsidR="00FB3120" w:rsidRPr="00F821BA">
              <w:rPr>
                <w:rFonts w:ascii="Times New Roman" w:hAnsi="Times New Roman" w:cs="Times New Roman"/>
                <w:noProof/>
                <w:webHidden/>
                <w:sz w:val="26"/>
                <w:szCs w:val="26"/>
              </w:rPr>
              <w:t>139</w:t>
            </w:r>
            <w:r w:rsidR="00A41413" w:rsidRPr="00F821BA">
              <w:rPr>
                <w:rFonts w:ascii="Times New Roman" w:hAnsi="Times New Roman" w:cs="Times New Roman"/>
                <w:noProof/>
                <w:webHidden/>
                <w:sz w:val="26"/>
                <w:szCs w:val="26"/>
              </w:rPr>
              <w:fldChar w:fldCharType="end"/>
            </w:r>
          </w:hyperlink>
        </w:p>
        <w:p w14:paraId="0C0C440D" w14:textId="35FD943F" w:rsidR="00A558E4" w:rsidRPr="00F821BA" w:rsidRDefault="00537ABA" w:rsidP="000D2317">
          <w:pPr>
            <w:spacing w:after="0" w:line="240" w:lineRule="auto"/>
            <w:rPr>
              <w:rFonts w:ascii="Times New Roman" w:hAnsi="Times New Roman" w:cs="Times New Roman"/>
              <w:sz w:val="24"/>
              <w:szCs w:val="24"/>
            </w:rPr>
          </w:pPr>
          <w:r w:rsidRPr="00F821BA">
            <w:rPr>
              <w:rFonts w:ascii="Times New Roman" w:hAnsi="Times New Roman" w:cs="Times New Roman"/>
              <w:sz w:val="26"/>
              <w:szCs w:val="26"/>
            </w:rPr>
            <w:fldChar w:fldCharType="end"/>
          </w:r>
        </w:p>
        <w:p w14:paraId="252F7959" w14:textId="291454F7" w:rsidR="00537ABA" w:rsidRPr="00F821BA" w:rsidRDefault="003C7573" w:rsidP="000D2317">
          <w:pPr>
            <w:spacing w:after="0" w:line="240" w:lineRule="auto"/>
            <w:rPr>
              <w:rFonts w:ascii="Times New Roman" w:hAnsi="Times New Roman" w:cs="Times New Roman"/>
              <w:sz w:val="26"/>
              <w:szCs w:val="26"/>
            </w:rPr>
          </w:pPr>
        </w:p>
      </w:sdtContent>
    </w:sdt>
    <w:tbl>
      <w:tblPr>
        <w:tblStyle w:val="a5"/>
        <w:tblW w:w="941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25"/>
        <w:gridCol w:w="608"/>
      </w:tblGrid>
      <w:tr w:rsidR="00B47487" w:rsidRPr="00F821BA" w14:paraId="2754F8C0" w14:textId="77777777" w:rsidTr="00537ABA">
        <w:trPr>
          <w:trHeight w:val="630"/>
        </w:trPr>
        <w:tc>
          <w:tcPr>
            <w:tcW w:w="1985" w:type="dxa"/>
          </w:tcPr>
          <w:p w14:paraId="294F09F9"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Приложение 1</w:t>
            </w:r>
          </w:p>
        </w:tc>
        <w:tc>
          <w:tcPr>
            <w:tcW w:w="6825" w:type="dxa"/>
            <w:noWrap/>
            <w:hideMark/>
          </w:tcPr>
          <w:p w14:paraId="583E699A" w14:textId="475FE7F1"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 xml:space="preserve">Анализ основных макроэкономических показателей Республики Хакасия за </w:t>
            </w:r>
            <w:r w:rsidR="00A41413" w:rsidRPr="00F821BA">
              <w:rPr>
                <w:rFonts w:ascii="Times New Roman" w:hAnsi="Times New Roman" w:cs="Times New Roman"/>
                <w:sz w:val="26"/>
                <w:szCs w:val="26"/>
              </w:rPr>
              <w:t>2021</w:t>
            </w:r>
            <w:r w:rsidRPr="00F821BA">
              <w:rPr>
                <w:rFonts w:ascii="Times New Roman" w:hAnsi="Times New Roman" w:cs="Times New Roman"/>
                <w:sz w:val="26"/>
                <w:szCs w:val="26"/>
              </w:rPr>
              <w:t xml:space="preserve"> год………………………</w:t>
            </w:r>
            <w:proofErr w:type="gramStart"/>
            <w:r w:rsidRPr="00F821BA">
              <w:rPr>
                <w:rFonts w:ascii="Times New Roman" w:hAnsi="Times New Roman" w:cs="Times New Roman"/>
                <w:sz w:val="26"/>
                <w:szCs w:val="26"/>
              </w:rPr>
              <w:t>…….</w:t>
            </w:r>
            <w:proofErr w:type="gramEnd"/>
          </w:p>
        </w:tc>
        <w:tc>
          <w:tcPr>
            <w:tcW w:w="608" w:type="dxa"/>
          </w:tcPr>
          <w:p w14:paraId="6D66121C" w14:textId="77777777" w:rsidR="00537ABA" w:rsidRPr="00F821BA" w:rsidRDefault="00537ABA" w:rsidP="000D2317">
            <w:pPr>
              <w:ind w:firstLine="0"/>
              <w:rPr>
                <w:rFonts w:ascii="Times New Roman" w:hAnsi="Times New Roman" w:cs="Times New Roman"/>
                <w:sz w:val="26"/>
                <w:szCs w:val="26"/>
              </w:rPr>
            </w:pPr>
          </w:p>
          <w:p w14:paraId="7FD19BDA" w14:textId="6407C174"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1</w:t>
            </w:r>
            <w:r w:rsidR="00F821BA">
              <w:rPr>
                <w:rFonts w:ascii="Times New Roman" w:hAnsi="Times New Roman" w:cs="Times New Roman"/>
                <w:sz w:val="26"/>
                <w:szCs w:val="26"/>
              </w:rPr>
              <w:t>42</w:t>
            </w:r>
          </w:p>
        </w:tc>
      </w:tr>
      <w:tr w:rsidR="00B47487" w:rsidRPr="00F821BA" w14:paraId="17883D29" w14:textId="77777777" w:rsidTr="00537ABA">
        <w:trPr>
          <w:trHeight w:val="630"/>
        </w:trPr>
        <w:tc>
          <w:tcPr>
            <w:tcW w:w="1985" w:type="dxa"/>
          </w:tcPr>
          <w:p w14:paraId="01D7AFA7"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Приложение 2</w:t>
            </w:r>
          </w:p>
        </w:tc>
        <w:tc>
          <w:tcPr>
            <w:tcW w:w="6825" w:type="dxa"/>
            <w:noWrap/>
            <w:hideMark/>
          </w:tcPr>
          <w:p w14:paraId="4A7A3B3C" w14:textId="728EFAAD"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 xml:space="preserve">Доходы республиканского бюджета Республики Хакасия за </w:t>
            </w:r>
            <w:r w:rsidR="00A41413" w:rsidRPr="00F821BA">
              <w:rPr>
                <w:rFonts w:ascii="Times New Roman" w:hAnsi="Times New Roman" w:cs="Times New Roman"/>
                <w:sz w:val="26"/>
                <w:szCs w:val="26"/>
              </w:rPr>
              <w:t>2021</w:t>
            </w:r>
            <w:r w:rsidRPr="00F821BA">
              <w:rPr>
                <w:rFonts w:ascii="Times New Roman" w:hAnsi="Times New Roman" w:cs="Times New Roman"/>
                <w:sz w:val="26"/>
                <w:szCs w:val="26"/>
              </w:rPr>
              <w:t xml:space="preserve"> год………………………………………………</w:t>
            </w:r>
            <w:proofErr w:type="gramStart"/>
            <w:r w:rsidRPr="00F821BA">
              <w:rPr>
                <w:rFonts w:ascii="Times New Roman" w:hAnsi="Times New Roman" w:cs="Times New Roman"/>
                <w:sz w:val="26"/>
                <w:szCs w:val="26"/>
              </w:rPr>
              <w:t>…….</w:t>
            </w:r>
            <w:proofErr w:type="gramEnd"/>
          </w:p>
        </w:tc>
        <w:tc>
          <w:tcPr>
            <w:tcW w:w="608" w:type="dxa"/>
          </w:tcPr>
          <w:p w14:paraId="4E3F5506" w14:textId="77777777" w:rsidR="00537ABA" w:rsidRPr="00F821BA" w:rsidRDefault="00537ABA" w:rsidP="000D2317">
            <w:pPr>
              <w:ind w:firstLine="0"/>
              <w:rPr>
                <w:rFonts w:ascii="Times New Roman" w:hAnsi="Times New Roman" w:cs="Times New Roman"/>
                <w:sz w:val="26"/>
                <w:szCs w:val="26"/>
              </w:rPr>
            </w:pPr>
          </w:p>
          <w:p w14:paraId="6EADAB0E" w14:textId="5903552B"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1</w:t>
            </w:r>
            <w:r w:rsidR="00C24ECF">
              <w:rPr>
                <w:rFonts w:ascii="Times New Roman" w:hAnsi="Times New Roman" w:cs="Times New Roman"/>
                <w:sz w:val="26"/>
                <w:szCs w:val="26"/>
              </w:rPr>
              <w:t>43</w:t>
            </w:r>
          </w:p>
        </w:tc>
      </w:tr>
      <w:tr w:rsidR="00B47487" w:rsidRPr="00F821BA" w14:paraId="1C937197" w14:textId="77777777" w:rsidTr="00537ABA">
        <w:trPr>
          <w:trHeight w:val="630"/>
        </w:trPr>
        <w:tc>
          <w:tcPr>
            <w:tcW w:w="1985" w:type="dxa"/>
          </w:tcPr>
          <w:p w14:paraId="609F1826"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Приложение 3</w:t>
            </w:r>
          </w:p>
        </w:tc>
        <w:tc>
          <w:tcPr>
            <w:tcW w:w="6825" w:type="dxa"/>
            <w:noWrap/>
            <w:hideMark/>
          </w:tcPr>
          <w:p w14:paraId="526E43DE" w14:textId="45C50C70"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 xml:space="preserve">Структура расходов республиканского бюджета Республики Хакасия за </w:t>
            </w:r>
            <w:r w:rsidR="00A41413" w:rsidRPr="00F821BA">
              <w:rPr>
                <w:rFonts w:ascii="Times New Roman" w:hAnsi="Times New Roman" w:cs="Times New Roman"/>
                <w:sz w:val="26"/>
                <w:szCs w:val="26"/>
              </w:rPr>
              <w:t>2021</w:t>
            </w:r>
            <w:r w:rsidRPr="00F821BA">
              <w:rPr>
                <w:rFonts w:ascii="Times New Roman" w:hAnsi="Times New Roman" w:cs="Times New Roman"/>
                <w:sz w:val="26"/>
                <w:szCs w:val="26"/>
              </w:rPr>
              <w:t xml:space="preserve"> год по разделам классификации расходов………………………………</w:t>
            </w:r>
            <w:proofErr w:type="gramStart"/>
            <w:r w:rsidRPr="00F821BA">
              <w:rPr>
                <w:rFonts w:ascii="Times New Roman" w:hAnsi="Times New Roman" w:cs="Times New Roman"/>
                <w:sz w:val="26"/>
                <w:szCs w:val="26"/>
              </w:rPr>
              <w:t>…….</w:t>
            </w:r>
            <w:proofErr w:type="gramEnd"/>
            <w:r w:rsidRPr="00F821BA">
              <w:rPr>
                <w:rFonts w:ascii="Times New Roman" w:hAnsi="Times New Roman" w:cs="Times New Roman"/>
                <w:sz w:val="26"/>
                <w:szCs w:val="26"/>
              </w:rPr>
              <w:t>.</w:t>
            </w:r>
          </w:p>
        </w:tc>
        <w:tc>
          <w:tcPr>
            <w:tcW w:w="608" w:type="dxa"/>
          </w:tcPr>
          <w:p w14:paraId="6B2E8239" w14:textId="77777777" w:rsidR="00537ABA" w:rsidRPr="00F821BA" w:rsidRDefault="00537ABA" w:rsidP="000D2317">
            <w:pPr>
              <w:ind w:firstLine="0"/>
              <w:rPr>
                <w:rFonts w:ascii="Times New Roman" w:hAnsi="Times New Roman" w:cs="Times New Roman"/>
                <w:sz w:val="26"/>
                <w:szCs w:val="26"/>
              </w:rPr>
            </w:pPr>
          </w:p>
          <w:p w14:paraId="7246B818" w14:textId="77777777" w:rsidR="00537ABA" w:rsidRPr="00F821BA" w:rsidRDefault="00537ABA" w:rsidP="000D2317">
            <w:pPr>
              <w:ind w:firstLine="0"/>
              <w:rPr>
                <w:rFonts w:ascii="Times New Roman" w:hAnsi="Times New Roman" w:cs="Times New Roman"/>
                <w:sz w:val="26"/>
                <w:szCs w:val="26"/>
              </w:rPr>
            </w:pPr>
          </w:p>
          <w:p w14:paraId="1E11666F" w14:textId="0FA38022"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1</w:t>
            </w:r>
            <w:r w:rsidR="00C24ECF">
              <w:rPr>
                <w:rFonts w:ascii="Times New Roman" w:hAnsi="Times New Roman" w:cs="Times New Roman"/>
                <w:sz w:val="26"/>
                <w:szCs w:val="26"/>
              </w:rPr>
              <w:t>58</w:t>
            </w:r>
          </w:p>
        </w:tc>
      </w:tr>
      <w:tr w:rsidR="00B47487" w:rsidRPr="00F821BA" w14:paraId="63B973AF" w14:textId="77777777" w:rsidTr="00537ABA">
        <w:trPr>
          <w:trHeight w:val="517"/>
        </w:trPr>
        <w:tc>
          <w:tcPr>
            <w:tcW w:w="1985" w:type="dxa"/>
          </w:tcPr>
          <w:p w14:paraId="5F796959"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Приложение 4</w:t>
            </w:r>
          </w:p>
        </w:tc>
        <w:tc>
          <w:tcPr>
            <w:tcW w:w="6825" w:type="dxa"/>
            <w:noWrap/>
            <w:hideMark/>
          </w:tcPr>
          <w:p w14:paraId="4FCB5DB6" w14:textId="118BC6D2"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 xml:space="preserve">Аналитическая информация по ведомственной структуре расходов республиканского бюджета Республики Хакасия за </w:t>
            </w:r>
            <w:r w:rsidR="00A41413" w:rsidRPr="00F821BA">
              <w:rPr>
                <w:rFonts w:ascii="Times New Roman" w:hAnsi="Times New Roman" w:cs="Times New Roman"/>
                <w:sz w:val="26"/>
                <w:szCs w:val="26"/>
              </w:rPr>
              <w:t>2021</w:t>
            </w:r>
            <w:r w:rsidRPr="00F821BA">
              <w:rPr>
                <w:rFonts w:ascii="Times New Roman" w:hAnsi="Times New Roman" w:cs="Times New Roman"/>
                <w:sz w:val="26"/>
                <w:szCs w:val="26"/>
              </w:rPr>
              <w:t xml:space="preserve"> год………………………………………………</w:t>
            </w:r>
            <w:proofErr w:type="gramStart"/>
            <w:r w:rsidRPr="00F821BA">
              <w:rPr>
                <w:rFonts w:ascii="Times New Roman" w:hAnsi="Times New Roman" w:cs="Times New Roman"/>
                <w:sz w:val="26"/>
                <w:szCs w:val="26"/>
              </w:rPr>
              <w:t>…….</w:t>
            </w:r>
            <w:proofErr w:type="gramEnd"/>
          </w:p>
        </w:tc>
        <w:tc>
          <w:tcPr>
            <w:tcW w:w="608" w:type="dxa"/>
          </w:tcPr>
          <w:p w14:paraId="47D6FBEA" w14:textId="77777777" w:rsidR="00537ABA" w:rsidRPr="00F821BA" w:rsidRDefault="00537ABA" w:rsidP="000D2317">
            <w:pPr>
              <w:ind w:firstLine="0"/>
              <w:rPr>
                <w:rFonts w:ascii="Times New Roman" w:hAnsi="Times New Roman" w:cs="Times New Roman"/>
                <w:sz w:val="26"/>
                <w:szCs w:val="26"/>
              </w:rPr>
            </w:pPr>
          </w:p>
          <w:p w14:paraId="1D8B0FF5" w14:textId="77777777" w:rsidR="00537ABA" w:rsidRPr="00F821BA" w:rsidRDefault="00537ABA" w:rsidP="000D2317">
            <w:pPr>
              <w:ind w:firstLine="0"/>
              <w:rPr>
                <w:rFonts w:ascii="Times New Roman" w:hAnsi="Times New Roman" w:cs="Times New Roman"/>
                <w:sz w:val="26"/>
                <w:szCs w:val="26"/>
              </w:rPr>
            </w:pPr>
          </w:p>
          <w:p w14:paraId="7AEFFC92" w14:textId="460F161D"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1</w:t>
            </w:r>
            <w:r w:rsidR="00392923">
              <w:rPr>
                <w:rFonts w:ascii="Times New Roman" w:hAnsi="Times New Roman" w:cs="Times New Roman"/>
                <w:sz w:val="26"/>
                <w:szCs w:val="26"/>
              </w:rPr>
              <w:t>59</w:t>
            </w:r>
          </w:p>
        </w:tc>
      </w:tr>
      <w:tr w:rsidR="00B47487" w:rsidRPr="00F821BA" w14:paraId="5C45E390" w14:textId="77777777" w:rsidTr="00537ABA">
        <w:trPr>
          <w:trHeight w:val="630"/>
        </w:trPr>
        <w:tc>
          <w:tcPr>
            <w:tcW w:w="1985" w:type="dxa"/>
          </w:tcPr>
          <w:p w14:paraId="5C97EA26"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Приложение 5</w:t>
            </w:r>
          </w:p>
        </w:tc>
        <w:tc>
          <w:tcPr>
            <w:tcW w:w="6825" w:type="dxa"/>
            <w:noWrap/>
            <w:hideMark/>
          </w:tcPr>
          <w:p w14:paraId="4AFE8B05" w14:textId="3B1F7EE4"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 xml:space="preserve">Аналитическая информация по видам расходов республиканского бюджета Республики Хакасия за </w:t>
            </w:r>
            <w:r w:rsidR="00A41413" w:rsidRPr="00F821BA">
              <w:rPr>
                <w:rFonts w:ascii="Times New Roman" w:hAnsi="Times New Roman" w:cs="Times New Roman"/>
                <w:sz w:val="26"/>
                <w:szCs w:val="26"/>
              </w:rPr>
              <w:t>2021</w:t>
            </w:r>
            <w:r w:rsidRPr="00F821BA">
              <w:rPr>
                <w:rFonts w:ascii="Times New Roman" w:hAnsi="Times New Roman" w:cs="Times New Roman"/>
                <w:sz w:val="26"/>
                <w:szCs w:val="26"/>
              </w:rPr>
              <w:t xml:space="preserve"> год…………………………………………………</w:t>
            </w:r>
            <w:proofErr w:type="gramStart"/>
            <w:r w:rsidRPr="00F821BA">
              <w:rPr>
                <w:rFonts w:ascii="Times New Roman" w:hAnsi="Times New Roman" w:cs="Times New Roman"/>
                <w:sz w:val="26"/>
                <w:szCs w:val="26"/>
              </w:rPr>
              <w:t>…….</w:t>
            </w:r>
            <w:proofErr w:type="gramEnd"/>
            <w:r w:rsidRPr="00F821BA">
              <w:rPr>
                <w:rFonts w:ascii="Times New Roman" w:hAnsi="Times New Roman" w:cs="Times New Roman"/>
                <w:sz w:val="26"/>
                <w:szCs w:val="26"/>
              </w:rPr>
              <w:t>.……</w:t>
            </w:r>
          </w:p>
        </w:tc>
        <w:tc>
          <w:tcPr>
            <w:tcW w:w="608" w:type="dxa"/>
          </w:tcPr>
          <w:p w14:paraId="22282924" w14:textId="77777777" w:rsidR="00537ABA" w:rsidRPr="00F821BA" w:rsidRDefault="00537ABA" w:rsidP="000D2317">
            <w:pPr>
              <w:ind w:firstLine="0"/>
              <w:rPr>
                <w:rFonts w:ascii="Times New Roman" w:hAnsi="Times New Roman" w:cs="Times New Roman"/>
                <w:sz w:val="26"/>
                <w:szCs w:val="26"/>
              </w:rPr>
            </w:pPr>
          </w:p>
          <w:p w14:paraId="79BF1A40" w14:textId="77777777" w:rsidR="00537ABA" w:rsidRPr="00F821BA" w:rsidRDefault="00537ABA" w:rsidP="000D2317">
            <w:pPr>
              <w:ind w:firstLine="0"/>
              <w:rPr>
                <w:rFonts w:ascii="Times New Roman" w:hAnsi="Times New Roman" w:cs="Times New Roman"/>
                <w:sz w:val="26"/>
                <w:szCs w:val="26"/>
              </w:rPr>
            </w:pPr>
          </w:p>
          <w:p w14:paraId="335EF0BA" w14:textId="1ACB89D4"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1</w:t>
            </w:r>
            <w:r w:rsidR="00392923">
              <w:rPr>
                <w:rFonts w:ascii="Times New Roman" w:hAnsi="Times New Roman" w:cs="Times New Roman"/>
                <w:sz w:val="26"/>
                <w:szCs w:val="26"/>
              </w:rPr>
              <w:t>61</w:t>
            </w:r>
          </w:p>
        </w:tc>
      </w:tr>
      <w:tr w:rsidR="00B47487" w:rsidRPr="00F821BA" w14:paraId="1EA930F3" w14:textId="77777777" w:rsidTr="00537ABA">
        <w:trPr>
          <w:trHeight w:val="774"/>
        </w:trPr>
        <w:tc>
          <w:tcPr>
            <w:tcW w:w="1985" w:type="dxa"/>
          </w:tcPr>
          <w:p w14:paraId="0037FCE8"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Приложение 6</w:t>
            </w:r>
          </w:p>
        </w:tc>
        <w:tc>
          <w:tcPr>
            <w:tcW w:w="6825" w:type="dxa"/>
            <w:noWrap/>
            <w:hideMark/>
          </w:tcPr>
          <w:p w14:paraId="7EEE11D7" w14:textId="24A6C761"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 xml:space="preserve">Реализация государственных программ и непрограммных направлений деятельности, предусмотренных к финансированию из республиканского бюджета Республики Хакасия, за </w:t>
            </w:r>
            <w:r w:rsidR="00A41413" w:rsidRPr="00F821BA">
              <w:rPr>
                <w:rFonts w:ascii="Times New Roman" w:hAnsi="Times New Roman" w:cs="Times New Roman"/>
                <w:sz w:val="26"/>
                <w:szCs w:val="26"/>
              </w:rPr>
              <w:t>2021</w:t>
            </w:r>
            <w:r w:rsidRPr="00F821BA">
              <w:rPr>
                <w:rFonts w:ascii="Times New Roman" w:hAnsi="Times New Roman" w:cs="Times New Roman"/>
                <w:sz w:val="26"/>
                <w:szCs w:val="26"/>
              </w:rPr>
              <w:t xml:space="preserve"> год……………………………</w:t>
            </w:r>
          </w:p>
        </w:tc>
        <w:tc>
          <w:tcPr>
            <w:tcW w:w="608" w:type="dxa"/>
          </w:tcPr>
          <w:p w14:paraId="0E2F62D7" w14:textId="77777777" w:rsidR="00537ABA" w:rsidRPr="00F821BA" w:rsidRDefault="00537ABA" w:rsidP="000D2317">
            <w:pPr>
              <w:ind w:firstLine="0"/>
              <w:rPr>
                <w:rFonts w:ascii="Times New Roman" w:hAnsi="Times New Roman" w:cs="Times New Roman"/>
                <w:sz w:val="26"/>
                <w:szCs w:val="26"/>
              </w:rPr>
            </w:pPr>
          </w:p>
          <w:p w14:paraId="4AEF8C06" w14:textId="77777777" w:rsidR="00537ABA" w:rsidRPr="00F821BA" w:rsidRDefault="00537ABA" w:rsidP="000D2317">
            <w:pPr>
              <w:ind w:firstLine="0"/>
              <w:rPr>
                <w:rFonts w:ascii="Times New Roman" w:hAnsi="Times New Roman" w:cs="Times New Roman"/>
                <w:sz w:val="26"/>
                <w:szCs w:val="26"/>
              </w:rPr>
            </w:pPr>
          </w:p>
          <w:p w14:paraId="62DBABAD" w14:textId="77777777" w:rsidR="00537ABA" w:rsidRPr="00F821BA" w:rsidRDefault="00537ABA" w:rsidP="000D2317">
            <w:pPr>
              <w:ind w:firstLine="0"/>
              <w:rPr>
                <w:rFonts w:ascii="Times New Roman" w:hAnsi="Times New Roman" w:cs="Times New Roman"/>
                <w:sz w:val="26"/>
                <w:szCs w:val="26"/>
              </w:rPr>
            </w:pPr>
          </w:p>
          <w:p w14:paraId="20560276" w14:textId="1AAE8991"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1</w:t>
            </w:r>
            <w:r w:rsidR="00392923">
              <w:rPr>
                <w:rFonts w:ascii="Times New Roman" w:hAnsi="Times New Roman" w:cs="Times New Roman"/>
                <w:sz w:val="26"/>
                <w:szCs w:val="26"/>
              </w:rPr>
              <w:t>63</w:t>
            </w:r>
          </w:p>
        </w:tc>
      </w:tr>
      <w:tr w:rsidR="00B47487" w:rsidRPr="00F821BA" w14:paraId="2260B751" w14:textId="77777777" w:rsidTr="00537ABA">
        <w:trPr>
          <w:trHeight w:val="720"/>
        </w:trPr>
        <w:tc>
          <w:tcPr>
            <w:tcW w:w="1985" w:type="dxa"/>
          </w:tcPr>
          <w:p w14:paraId="5BC7AA13"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Приложение 7</w:t>
            </w:r>
          </w:p>
        </w:tc>
        <w:tc>
          <w:tcPr>
            <w:tcW w:w="6825" w:type="dxa"/>
            <w:noWrap/>
            <w:hideMark/>
          </w:tcPr>
          <w:p w14:paraId="15D485E7" w14:textId="63B4DC6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 xml:space="preserve">Аналитическая информация по разделам, подразделам классификации расходов республиканского бюджета Республики Хакасия за </w:t>
            </w:r>
            <w:r w:rsidR="00A41413" w:rsidRPr="00F821BA">
              <w:rPr>
                <w:rFonts w:ascii="Times New Roman" w:hAnsi="Times New Roman" w:cs="Times New Roman"/>
                <w:sz w:val="26"/>
                <w:szCs w:val="26"/>
              </w:rPr>
              <w:t>2021</w:t>
            </w:r>
            <w:r w:rsidRPr="00F821BA">
              <w:rPr>
                <w:rFonts w:ascii="Times New Roman" w:hAnsi="Times New Roman" w:cs="Times New Roman"/>
                <w:sz w:val="26"/>
                <w:szCs w:val="26"/>
              </w:rPr>
              <w:t xml:space="preserve"> год………………………</w:t>
            </w:r>
            <w:proofErr w:type="gramStart"/>
            <w:r w:rsidRPr="00F821BA">
              <w:rPr>
                <w:rFonts w:ascii="Times New Roman" w:hAnsi="Times New Roman" w:cs="Times New Roman"/>
                <w:sz w:val="26"/>
                <w:szCs w:val="26"/>
              </w:rPr>
              <w:t>…….</w:t>
            </w:r>
            <w:proofErr w:type="gramEnd"/>
          </w:p>
        </w:tc>
        <w:tc>
          <w:tcPr>
            <w:tcW w:w="608" w:type="dxa"/>
          </w:tcPr>
          <w:p w14:paraId="1521B115" w14:textId="77777777" w:rsidR="00537ABA" w:rsidRPr="00F821BA" w:rsidRDefault="00537ABA" w:rsidP="000D2317">
            <w:pPr>
              <w:ind w:firstLine="0"/>
              <w:rPr>
                <w:rFonts w:ascii="Times New Roman" w:hAnsi="Times New Roman" w:cs="Times New Roman"/>
                <w:sz w:val="26"/>
                <w:szCs w:val="26"/>
              </w:rPr>
            </w:pPr>
          </w:p>
          <w:p w14:paraId="48933504" w14:textId="77777777" w:rsidR="00537ABA" w:rsidRPr="00F821BA" w:rsidRDefault="00537ABA" w:rsidP="000D2317">
            <w:pPr>
              <w:ind w:firstLine="0"/>
              <w:rPr>
                <w:rFonts w:ascii="Times New Roman" w:hAnsi="Times New Roman" w:cs="Times New Roman"/>
                <w:sz w:val="26"/>
                <w:szCs w:val="26"/>
              </w:rPr>
            </w:pPr>
          </w:p>
          <w:p w14:paraId="5265B1BE" w14:textId="19D79CAB"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1</w:t>
            </w:r>
            <w:r w:rsidR="00392923">
              <w:rPr>
                <w:rFonts w:ascii="Times New Roman" w:hAnsi="Times New Roman" w:cs="Times New Roman"/>
                <w:sz w:val="26"/>
                <w:szCs w:val="26"/>
              </w:rPr>
              <w:t>69</w:t>
            </w:r>
          </w:p>
        </w:tc>
      </w:tr>
      <w:tr w:rsidR="00B47487" w:rsidRPr="00F821BA" w14:paraId="35EEC594" w14:textId="77777777" w:rsidTr="00537ABA">
        <w:trPr>
          <w:trHeight w:val="909"/>
        </w:trPr>
        <w:tc>
          <w:tcPr>
            <w:tcW w:w="1985" w:type="dxa"/>
          </w:tcPr>
          <w:p w14:paraId="73656A7A"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Приложение 8</w:t>
            </w:r>
          </w:p>
        </w:tc>
        <w:tc>
          <w:tcPr>
            <w:tcW w:w="6825" w:type="dxa"/>
            <w:noWrap/>
            <w:hideMark/>
          </w:tcPr>
          <w:p w14:paraId="14B2B22D" w14:textId="1F574055"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 xml:space="preserve">Информация об исполнении мероприятий, предусмотренных за счет дорожного фонда Республики Хакасия, в </w:t>
            </w:r>
            <w:r w:rsidR="00A41413" w:rsidRPr="00F821BA">
              <w:rPr>
                <w:rFonts w:ascii="Times New Roman" w:hAnsi="Times New Roman" w:cs="Times New Roman"/>
                <w:sz w:val="26"/>
                <w:szCs w:val="26"/>
              </w:rPr>
              <w:t>2021</w:t>
            </w:r>
            <w:r w:rsidRPr="00F821BA">
              <w:rPr>
                <w:rFonts w:ascii="Times New Roman" w:hAnsi="Times New Roman" w:cs="Times New Roman"/>
                <w:sz w:val="26"/>
                <w:szCs w:val="26"/>
              </w:rPr>
              <w:t xml:space="preserve"> году……………………………</w:t>
            </w:r>
            <w:proofErr w:type="gramStart"/>
            <w:r w:rsidRPr="00F821BA">
              <w:rPr>
                <w:rFonts w:ascii="Times New Roman" w:hAnsi="Times New Roman" w:cs="Times New Roman"/>
                <w:sz w:val="26"/>
                <w:szCs w:val="26"/>
              </w:rPr>
              <w:t>…….</w:t>
            </w:r>
            <w:proofErr w:type="gramEnd"/>
            <w:r w:rsidRPr="00F821BA">
              <w:rPr>
                <w:rFonts w:ascii="Times New Roman" w:hAnsi="Times New Roman" w:cs="Times New Roman"/>
                <w:sz w:val="26"/>
                <w:szCs w:val="26"/>
              </w:rPr>
              <w:t>.……...</w:t>
            </w:r>
          </w:p>
        </w:tc>
        <w:tc>
          <w:tcPr>
            <w:tcW w:w="608" w:type="dxa"/>
          </w:tcPr>
          <w:p w14:paraId="266A1289" w14:textId="77777777" w:rsidR="00537ABA" w:rsidRPr="00F821BA" w:rsidRDefault="00537ABA" w:rsidP="000D2317">
            <w:pPr>
              <w:ind w:firstLine="0"/>
              <w:rPr>
                <w:rFonts w:ascii="Times New Roman" w:hAnsi="Times New Roman" w:cs="Times New Roman"/>
                <w:sz w:val="26"/>
                <w:szCs w:val="26"/>
              </w:rPr>
            </w:pPr>
          </w:p>
          <w:p w14:paraId="4E55CF5C" w14:textId="77777777" w:rsidR="00537ABA" w:rsidRPr="00F821BA" w:rsidRDefault="00537ABA" w:rsidP="000D2317">
            <w:pPr>
              <w:ind w:firstLine="0"/>
              <w:rPr>
                <w:rFonts w:ascii="Times New Roman" w:hAnsi="Times New Roman" w:cs="Times New Roman"/>
                <w:sz w:val="26"/>
                <w:szCs w:val="26"/>
              </w:rPr>
            </w:pPr>
          </w:p>
          <w:p w14:paraId="4D00E219" w14:textId="062A92FF"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1</w:t>
            </w:r>
            <w:r w:rsidR="00392923">
              <w:rPr>
                <w:rFonts w:ascii="Times New Roman" w:hAnsi="Times New Roman" w:cs="Times New Roman"/>
                <w:sz w:val="26"/>
                <w:szCs w:val="26"/>
              </w:rPr>
              <w:t>73</w:t>
            </w:r>
          </w:p>
        </w:tc>
      </w:tr>
      <w:tr w:rsidR="00B47487" w:rsidRPr="00F821BA" w14:paraId="1D4D27C1" w14:textId="77777777" w:rsidTr="00537ABA">
        <w:trPr>
          <w:trHeight w:val="630"/>
        </w:trPr>
        <w:tc>
          <w:tcPr>
            <w:tcW w:w="1985" w:type="dxa"/>
          </w:tcPr>
          <w:p w14:paraId="241E9935"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Приложение 9</w:t>
            </w:r>
          </w:p>
        </w:tc>
        <w:tc>
          <w:tcPr>
            <w:tcW w:w="6825" w:type="dxa"/>
            <w:noWrap/>
            <w:hideMark/>
          </w:tcPr>
          <w:p w14:paraId="44E842F2" w14:textId="04BB6B0E"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 xml:space="preserve">Расходы республиканского бюджета на финансовое обеспечение публичных нормативных обязательств за </w:t>
            </w:r>
            <w:r w:rsidR="00A41413" w:rsidRPr="00F821BA">
              <w:rPr>
                <w:rFonts w:ascii="Times New Roman" w:hAnsi="Times New Roman" w:cs="Times New Roman"/>
                <w:sz w:val="26"/>
                <w:szCs w:val="26"/>
              </w:rPr>
              <w:t>2021</w:t>
            </w:r>
            <w:r w:rsidRPr="00F821BA">
              <w:rPr>
                <w:rFonts w:ascii="Times New Roman" w:hAnsi="Times New Roman" w:cs="Times New Roman"/>
                <w:sz w:val="26"/>
                <w:szCs w:val="26"/>
              </w:rPr>
              <w:t xml:space="preserve"> год………………………………………………………...</w:t>
            </w:r>
          </w:p>
        </w:tc>
        <w:tc>
          <w:tcPr>
            <w:tcW w:w="608" w:type="dxa"/>
          </w:tcPr>
          <w:p w14:paraId="1D5D1CB3" w14:textId="77777777" w:rsidR="00537ABA" w:rsidRPr="00F821BA" w:rsidRDefault="00537ABA" w:rsidP="000D2317">
            <w:pPr>
              <w:ind w:firstLine="0"/>
              <w:rPr>
                <w:rFonts w:ascii="Times New Roman" w:hAnsi="Times New Roman" w:cs="Times New Roman"/>
                <w:sz w:val="26"/>
                <w:szCs w:val="26"/>
              </w:rPr>
            </w:pPr>
          </w:p>
          <w:p w14:paraId="1822D041" w14:textId="77777777" w:rsidR="00537ABA" w:rsidRPr="00F821BA" w:rsidRDefault="00537ABA" w:rsidP="000D2317">
            <w:pPr>
              <w:ind w:firstLine="0"/>
              <w:rPr>
                <w:rFonts w:ascii="Times New Roman" w:hAnsi="Times New Roman" w:cs="Times New Roman"/>
                <w:sz w:val="26"/>
                <w:szCs w:val="26"/>
              </w:rPr>
            </w:pPr>
          </w:p>
          <w:p w14:paraId="0A9BFD32" w14:textId="404EB984"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1</w:t>
            </w:r>
            <w:r w:rsidR="00392923">
              <w:rPr>
                <w:rFonts w:ascii="Times New Roman" w:hAnsi="Times New Roman" w:cs="Times New Roman"/>
                <w:sz w:val="26"/>
                <w:szCs w:val="26"/>
              </w:rPr>
              <w:t>75</w:t>
            </w:r>
          </w:p>
        </w:tc>
      </w:tr>
      <w:tr w:rsidR="00B47487" w:rsidRPr="00F821BA" w14:paraId="5AADCB75" w14:textId="77777777" w:rsidTr="00537ABA">
        <w:trPr>
          <w:trHeight w:val="630"/>
        </w:trPr>
        <w:tc>
          <w:tcPr>
            <w:tcW w:w="1985" w:type="dxa"/>
          </w:tcPr>
          <w:p w14:paraId="33FAE09E"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Приложение 10</w:t>
            </w:r>
          </w:p>
        </w:tc>
        <w:tc>
          <w:tcPr>
            <w:tcW w:w="6825" w:type="dxa"/>
            <w:noWrap/>
            <w:hideMark/>
          </w:tcPr>
          <w:p w14:paraId="3A87EE82" w14:textId="0C637FD1"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 xml:space="preserve">Исполнение мероприятий республиканской адресной инвестиционной программы Республики Хакасия за </w:t>
            </w:r>
            <w:r w:rsidR="00A41413" w:rsidRPr="00F821BA">
              <w:rPr>
                <w:rFonts w:ascii="Times New Roman" w:hAnsi="Times New Roman" w:cs="Times New Roman"/>
                <w:sz w:val="26"/>
                <w:szCs w:val="26"/>
              </w:rPr>
              <w:t>2021</w:t>
            </w:r>
            <w:r w:rsidRPr="00F821BA">
              <w:rPr>
                <w:rFonts w:ascii="Times New Roman" w:hAnsi="Times New Roman" w:cs="Times New Roman"/>
                <w:sz w:val="26"/>
                <w:szCs w:val="26"/>
              </w:rPr>
              <w:t xml:space="preserve"> </w:t>
            </w:r>
            <w:proofErr w:type="gramStart"/>
            <w:r w:rsidRPr="00F821BA">
              <w:rPr>
                <w:rFonts w:ascii="Times New Roman" w:hAnsi="Times New Roman" w:cs="Times New Roman"/>
                <w:sz w:val="26"/>
                <w:szCs w:val="26"/>
              </w:rPr>
              <w:t>год..</w:t>
            </w:r>
            <w:proofErr w:type="gramEnd"/>
            <w:r w:rsidRPr="00F821BA">
              <w:rPr>
                <w:rFonts w:ascii="Times New Roman" w:hAnsi="Times New Roman" w:cs="Times New Roman"/>
                <w:sz w:val="26"/>
                <w:szCs w:val="26"/>
              </w:rPr>
              <w:t>…………………………………………………………..…</w:t>
            </w:r>
          </w:p>
        </w:tc>
        <w:tc>
          <w:tcPr>
            <w:tcW w:w="608" w:type="dxa"/>
          </w:tcPr>
          <w:p w14:paraId="0BD5B44A" w14:textId="77777777" w:rsidR="00537ABA" w:rsidRPr="00F821BA" w:rsidRDefault="00537ABA" w:rsidP="000D2317">
            <w:pPr>
              <w:ind w:firstLine="0"/>
              <w:rPr>
                <w:rFonts w:ascii="Times New Roman" w:hAnsi="Times New Roman" w:cs="Times New Roman"/>
                <w:sz w:val="26"/>
                <w:szCs w:val="26"/>
              </w:rPr>
            </w:pPr>
          </w:p>
          <w:p w14:paraId="2072442A" w14:textId="260ACC5B" w:rsidR="00537ABA" w:rsidRPr="00F821BA" w:rsidRDefault="00B46D4C" w:rsidP="000D2317">
            <w:pPr>
              <w:ind w:firstLine="0"/>
              <w:rPr>
                <w:rFonts w:ascii="Times New Roman" w:hAnsi="Times New Roman" w:cs="Times New Roman"/>
                <w:sz w:val="26"/>
                <w:szCs w:val="26"/>
              </w:rPr>
            </w:pPr>
            <w:r>
              <w:rPr>
                <w:rFonts w:ascii="Times New Roman" w:hAnsi="Times New Roman" w:cs="Times New Roman"/>
                <w:sz w:val="26"/>
                <w:szCs w:val="26"/>
              </w:rPr>
              <w:t>182</w:t>
            </w:r>
          </w:p>
        </w:tc>
      </w:tr>
      <w:tr w:rsidR="00B47487" w:rsidRPr="00F821BA" w14:paraId="58FAC381" w14:textId="77777777" w:rsidTr="00537ABA">
        <w:trPr>
          <w:trHeight w:val="171"/>
        </w:trPr>
        <w:tc>
          <w:tcPr>
            <w:tcW w:w="1985" w:type="dxa"/>
          </w:tcPr>
          <w:p w14:paraId="58633D4A"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Приложение 11</w:t>
            </w:r>
          </w:p>
        </w:tc>
        <w:tc>
          <w:tcPr>
            <w:tcW w:w="6825" w:type="dxa"/>
            <w:noWrap/>
            <w:hideMark/>
          </w:tcPr>
          <w:p w14:paraId="72332E66" w14:textId="3C5AF8B4"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 xml:space="preserve">Анализ исполнения </w:t>
            </w:r>
            <w:r w:rsidR="00080CE7" w:rsidRPr="00F821BA">
              <w:rPr>
                <w:rFonts w:ascii="Times New Roman" w:hAnsi="Times New Roman" w:cs="Times New Roman"/>
                <w:sz w:val="26"/>
                <w:szCs w:val="26"/>
              </w:rPr>
              <w:t xml:space="preserve">по </w:t>
            </w:r>
            <w:r w:rsidRPr="00F821BA">
              <w:rPr>
                <w:rFonts w:ascii="Times New Roman" w:hAnsi="Times New Roman" w:cs="Times New Roman"/>
                <w:sz w:val="26"/>
                <w:szCs w:val="26"/>
              </w:rPr>
              <w:t>межбюджетны</w:t>
            </w:r>
            <w:r w:rsidR="00080CE7" w:rsidRPr="00F821BA">
              <w:rPr>
                <w:rFonts w:ascii="Times New Roman" w:hAnsi="Times New Roman" w:cs="Times New Roman"/>
                <w:sz w:val="26"/>
                <w:szCs w:val="26"/>
              </w:rPr>
              <w:t>м</w:t>
            </w:r>
            <w:r w:rsidRPr="00F821BA">
              <w:rPr>
                <w:rFonts w:ascii="Times New Roman" w:hAnsi="Times New Roman" w:cs="Times New Roman"/>
                <w:sz w:val="26"/>
                <w:szCs w:val="26"/>
              </w:rPr>
              <w:t xml:space="preserve"> трансферт</w:t>
            </w:r>
            <w:r w:rsidR="00080CE7" w:rsidRPr="00F821BA">
              <w:rPr>
                <w:rFonts w:ascii="Times New Roman" w:hAnsi="Times New Roman" w:cs="Times New Roman"/>
                <w:sz w:val="26"/>
                <w:szCs w:val="26"/>
              </w:rPr>
              <w:t>ам</w:t>
            </w:r>
            <w:r w:rsidRPr="00F821BA">
              <w:rPr>
                <w:rFonts w:ascii="Times New Roman" w:hAnsi="Times New Roman" w:cs="Times New Roman"/>
                <w:sz w:val="26"/>
                <w:szCs w:val="26"/>
              </w:rPr>
              <w:t xml:space="preserve"> бюджетам муниципальных образований Республики Хакасия за </w:t>
            </w:r>
            <w:r w:rsidR="00A41413" w:rsidRPr="00F821BA">
              <w:rPr>
                <w:rFonts w:ascii="Times New Roman" w:hAnsi="Times New Roman" w:cs="Times New Roman"/>
                <w:sz w:val="26"/>
                <w:szCs w:val="26"/>
              </w:rPr>
              <w:t>2021</w:t>
            </w:r>
            <w:r w:rsidRPr="00F821BA">
              <w:rPr>
                <w:rFonts w:ascii="Times New Roman" w:hAnsi="Times New Roman" w:cs="Times New Roman"/>
                <w:sz w:val="26"/>
                <w:szCs w:val="26"/>
              </w:rPr>
              <w:t xml:space="preserve"> год............…………………………………...</w:t>
            </w:r>
          </w:p>
        </w:tc>
        <w:tc>
          <w:tcPr>
            <w:tcW w:w="608" w:type="dxa"/>
          </w:tcPr>
          <w:p w14:paraId="3087FC30" w14:textId="77777777" w:rsidR="00537ABA" w:rsidRPr="00F821BA" w:rsidRDefault="00537ABA" w:rsidP="000D2317">
            <w:pPr>
              <w:ind w:firstLine="0"/>
              <w:rPr>
                <w:rFonts w:ascii="Times New Roman" w:hAnsi="Times New Roman" w:cs="Times New Roman"/>
                <w:sz w:val="26"/>
                <w:szCs w:val="26"/>
              </w:rPr>
            </w:pPr>
          </w:p>
          <w:p w14:paraId="6BE27E19" w14:textId="77777777" w:rsidR="00537ABA" w:rsidRPr="00F821BA" w:rsidRDefault="00537ABA" w:rsidP="000D2317">
            <w:pPr>
              <w:ind w:firstLine="0"/>
              <w:rPr>
                <w:rFonts w:ascii="Times New Roman" w:hAnsi="Times New Roman" w:cs="Times New Roman"/>
                <w:sz w:val="26"/>
                <w:szCs w:val="26"/>
              </w:rPr>
            </w:pPr>
          </w:p>
          <w:p w14:paraId="6B0C7BEA" w14:textId="5B076DBC" w:rsidR="00537ABA" w:rsidRPr="00F821BA" w:rsidRDefault="00392923" w:rsidP="000D2317">
            <w:pPr>
              <w:ind w:firstLine="0"/>
              <w:rPr>
                <w:rFonts w:ascii="Times New Roman" w:hAnsi="Times New Roman" w:cs="Times New Roman"/>
                <w:sz w:val="26"/>
                <w:szCs w:val="26"/>
              </w:rPr>
            </w:pPr>
            <w:r>
              <w:rPr>
                <w:rFonts w:ascii="Times New Roman" w:hAnsi="Times New Roman" w:cs="Times New Roman"/>
                <w:sz w:val="26"/>
                <w:szCs w:val="26"/>
              </w:rPr>
              <w:t>190</w:t>
            </w:r>
          </w:p>
        </w:tc>
      </w:tr>
      <w:tr w:rsidR="00B47487" w:rsidRPr="00F821BA" w14:paraId="6C80F738" w14:textId="77777777" w:rsidTr="00537ABA">
        <w:trPr>
          <w:trHeight w:val="556"/>
        </w:trPr>
        <w:tc>
          <w:tcPr>
            <w:tcW w:w="1985" w:type="dxa"/>
          </w:tcPr>
          <w:p w14:paraId="272B23AD"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Приложение 12</w:t>
            </w:r>
          </w:p>
        </w:tc>
        <w:tc>
          <w:tcPr>
            <w:tcW w:w="6825" w:type="dxa"/>
            <w:noWrap/>
            <w:hideMark/>
          </w:tcPr>
          <w:p w14:paraId="3D046855" w14:textId="3511F42B"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А</w:t>
            </w:r>
            <w:r w:rsidR="00AC3CE8" w:rsidRPr="00F821BA">
              <w:rPr>
                <w:rFonts w:ascii="Times New Roman" w:hAnsi="Times New Roman" w:cs="Times New Roman"/>
                <w:sz w:val="26"/>
                <w:szCs w:val="26"/>
              </w:rPr>
              <w:t xml:space="preserve">нализ предоставления </w:t>
            </w:r>
            <w:r w:rsidR="005A5EAE" w:rsidRPr="00F821BA">
              <w:rPr>
                <w:rFonts w:ascii="Times New Roman" w:hAnsi="Times New Roman" w:cs="Times New Roman"/>
                <w:sz w:val="26"/>
                <w:szCs w:val="26"/>
              </w:rPr>
              <w:t xml:space="preserve">субсидий из </w:t>
            </w:r>
            <w:r w:rsidR="00AC3CE8" w:rsidRPr="00F821BA">
              <w:rPr>
                <w:rFonts w:ascii="Times New Roman" w:hAnsi="Times New Roman" w:cs="Times New Roman"/>
                <w:sz w:val="26"/>
                <w:szCs w:val="26"/>
              </w:rPr>
              <w:t>республиканского бюджета Республики Хакасия бюджетам муниципальных образований Республики Хакасия за 2021 год………</w:t>
            </w:r>
            <w:r w:rsidR="005A5EAE" w:rsidRPr="00F821BA">
              <w:rPr>
                <w:rFonts w:ascii="Times New Roman" w:hAnsi="Times New Roman" w:cs="Times New Roman"/>
                <w:sz w:val="26"/>
                <w:szCs w:val="26"/>
              </w:rPr>
              <w:t>…</w:t>
            </w:r>
            <w:proofErr w:type="gramStart"/>
            <w:r w:rsidR="005A5EAE" w:rsidRPr="00F821BA">
              <w:rPr>
                <w:rFonts w:ascii="Times New Roman" w:hAnsi="Times New Roman" w:cs="Times New Roman"/>
                <w:sz w:val="26"/>
                <w:szCs w:val="26"/>
              </w:rPr>
              <w:t>…….</w:t>
            </w:r>
            <w:proofErr w:type="gramEnd"/>
            <w:r w:rsidR="005A5EAE" w:rsidRPr="00F821BA">
              <w:rPr>
                <w:rFonts w:ascii="Times New Roman" w:hAnsi="Times New Roman" w:cs="Times New Roman"/>
                <w:sz w:val="26"/>
                <w:szCs w:val="26"/>
              </w:rPr>
              <w:t>.</w:t>
            </w:r>
            <w:r w:rsidRPr="00F821BA">
              <w:rPr>
                <w:rFonts w:ascii="Times New Roman" w:hAnsi="Times New Roman" w:cs="Times New Roman"/>
                <w:sz w:val="26"/>
                <w:szCs w:val="26"/>
              </w:rPr>
              <w:t>………………..</w:t>
            </w:r>
          </w:p>
        </w:tc>
        <w:tc>
          <w:tcPr>
            <w:tcW w:w="608" w:type="dxa"/>
          </w:tcPr>
          <w:p w14:paraId="6D235F77" w14:textId="77777777" w:rsidR="00537ABA" w:rsidRPr="00F821BA" w:rsidRDefault="00537ABA" w:rsidP="000D2317">
            <w:pPr>
              <w:ind w:firstLine="0"/>
              <w:rPr>
                <w:rFonts w:ascii="Times New Roman" w:hAnsi="Times New Roman" w:cs="Times New Roman"/>
                <w:sz w:val="26"/>
                <w:szCs w:val="26"/>
              </w:rPr>
            </w:pPr>
          </w:p>
          <w:p w14:paraId="0112493A" w14:textId="77777777" w:rsidR="00537ABA" w:rsidRPr="00F821BA" w:rsidRDefault="00537ABA" w:rsidP="000D2317">
            <w:pPr>
              <w:ind w:firstLine="0"/>
              <w:rPr>
                <w:rFonts w:ascii="Times New Roman" w:hAnsi="Times New Roman" w:cs="Times New Roman"/>
                <w:sz w:val="26"/>
                <w:szCs w:val="26"/>
              </w:rPr>
            </w:pPr>
          </w:p>
          <w:p w14:paraId="358FE640" w14:textId="36D410F5" w:rsidR="00537ABA" w:rsidRPr="00F821BA" w:rsidRDefault="00392923" w:rsidP="000D2317">
            <w:pPr>
              <w:ind w:firstLine="0"/>
              <w:rPr>
                <w:rFonts w:ascii="Times New Roman" w:hAnsi="Times New Roman" w:cs="Times New Roman"/>
                <w:sz w:val="26"/>
                <w:szCs w:val="26"/>
              </w:rPr>
            </w:pPr>
            <w:r>
              <w:rPr>
                <w:rFonts w:ascii="Times New Roman" w:hAnsi="Times New Roman" w:cs="Times New Roman"/>
                <w:sz w:val="26"/>
                <w:szCs w:val="26"/>
              </w:rPr>
              <w:t>191</w:t>
            </w:r>
          </w:p>
        </w:tc>
      </w:tr>
      <w:tr w:rsidR="00B47487" w:rsidRPr="00F821BA" w14:paraId="457E7CB2" w14:textId="77777777" w:rsidTr="00537ABA">
        <w:trPr>
          <w:trHeight w:val="630"/>
        </w:trPr>
        <w:tc>
          <w:tcPr>
            <w:tcW w:w="1985" w:type="dxa"/>
          </w:tcPr>
          <w:p w14:paraId="2A992012"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Приложение 13</w:t>
            </w:r>
          </w:p>
        </w:tc>
        <w:tc>
          <w:tcPr>
            <w:tcW w:w="6825" w:type="dxa"/>
            <w:noWrap/>
            <w:hideMark/>
          </w:tcPr>
          <w:p w14:paraId="4F702EC6" w14:textId="73271F08"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 xml:space="preserve">Исполнение источников финансирования дефицита республиканского бюджета Республики Хакасия за </w:t>
            </w:r>
            <w:r w:rsidR="00A41413" w:rsidRPr="00F821BA">
              <w:rPr>
                <w:rFonts w:ascii="Times New Roman" w:hAnsi="Times New Roman" w:cs="Times New Roman"/>
                <w:sz w:val="26"/>
                <w:szCs w:val="26"/>
              </w:rPr>
              <w:t>2021</w:t>
            </w:r>
            <w:r w:rsidRPr="00F821BA">
              <w:rPr>
                <w:rFonts w:ascii="Times New Roman" w:hAnsi="Times New Roman" w:cs="Times New Roman"/>
                <w:sz w:val="26"/>
                <w:szCs w:val="26"/>
              </w:rPr>
              <w:t xml:space="preserve"> год……………………………………………………………...</w:t>
            </w:r>
          </w:p>
        </w:tc>
        <w:tc>
          <w:tcPr>
            <w:tcW w:w="608" w:type="dxa"/>
          </w:tcPr>
          <w:p w14:paraId="1DBF52C6" w14:textId="77777777" w:rsidR="00537ABA" w:rsidRPr="00F821BA" w:rsidRDefault="00537ABA" w:rsidP="000D2317">
            <w:pPr>
              <w:ind w:firstLine="0"/>
              <w:rPr>
                <w:rFonts w:ascii="Times New Roman" w:hAnsi="Times New Roman" w:cs="Times New Roman"/>
                <w:sz w:val="26"/>
                <w:szCs w:val="26"/>
              </w:rPr>
            </w:pPr>
          </w:p>
          <w:p w14:paraId="4FD73E89" w14:textId="77777777" w:rsidR="00537ABA" w:rsidRPr="00F821BA" w:rsidRDefault="00537ABA" w:rsidP="000D2317">
            <w:pPr>
              <w:ind w:firstLine="0"/>
              <w:rPr>
                <w:rFonts w:ascii="Times New Roman" w:hAnsi="Times New Roman" w:cs="Times New Roman"/>
                <w:sz w:val="26"/>
                <w:szCs w:val="26"/>
              </w:rPr>
            </w:pPr>
          </w:p>
          <w:p w14:paraId="0F86E7FD" w14:textId="4CF9AC7B" w:rsidR="00537ABA" w:rsidRPr="00F821BA" w:rsidRDefault="005323AF" w:rsidP="000D2317">
            <w:pPr>
              <w:ind w:firstLine="0"/>
              <w:rPr>
                <w:rFonts w:ascii="Times New Roman" w:hAnsi="Times New Roman" w:cs="Times New Roman"/>
                <w:sz w:val="26"/>
                <w:szCs w:val="26"/>
              </w:rPr>
            </w:pPr>
            <w:r>
              <w:rPr>
                <w:rFonts w:ascii="Times New Roman" w:hAnsi="Times New Roman" w:cs="Times New Roman"/>
                <w:sz w:val="26"/>
                <w:szCs w:val="26"/>
              </w:rPr>
              <w:t>197</w:t>
            </w:r>
          </w:p>
        </w:tc>
      </w:tr>
      <w:tr w:rsidR="00B47487" w:rsidRPr="00F821BA" w14:paraId="57A22740" w14:textId="77777777" w:rsidTr="00537ABA">
        <w:trPr>
          <w:trHeight w:val="630"/>
        </w:trPr>
        <w:tc>
          <w:tcPr>
            <w:tcW w:w="1985" w:type="dxa"/>
          </w:tcPr>
          <w:p w14:paraId="2082A3D0"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Приложение 14</w:t>
            </w:r>
          </w:p>
        </w:tc>
        <w:tc>
          <w:tcPr>
            <w:tcW w:w="6825" w:type="dxa"/>
            <w:noWrap/>
            <w:hideMark/>
          </w:tcPr>
          <w:p w14:paraId="4ED332A9"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 xml:space="preserve">Сведения о дебиторской задолженности по состоянию </w:t>
            </w:r>
            <w:proofErr w:type="gramStart"/>
            <w:r w:rsidRPr="00F821BA">
              <w:rPr>
                <w:rFonts w:ascii="Times New Roman" w:hAnsi="Times New Roman" w:cs="Times New Roman"/>
                <w:sz w:val="26"/>
                <w:szCs w:val="26"/>
              </w:rPr>
              <w:t>на  1</w:t>
            </w:r>
            <w:proofErr w:type="gramEnd"/>
            <w:r w:rsidRPr="00F821BA">
              <w:rPr>
                <w:rFonts w:ascii="Times New Roman" w:hAnsi="Times New Roman" w:cs="Times New Roman"/>
                <w:sz w:val="26"/>
                <w:szCs w:val="26"/>
              </w:rPr>
              <w:t xml:space="preserve"> января 2021 года………………………………………….....</w:t>
            </w:r>
          </w:p>
        </w:tc>
        <w:tc>
          <w:tcPr>
            <w:tcW w:w="608" w:type="dxa"/>
          </w:tcPr>
          <w:p w14:paraId="174B5DE8" w14:textId="77777777" w:rsidR="00537ABA" w:rsidRPr="00F821BA" w:rsidRDefault="00537ABA" w:rsidP="000D2317">
            <w:pPr>
              <w:ind w:firstLine="0"/>
              <w:rPr>
                <w:rFonts w:ascii="Times New Roman" w:hAnsi="Times New Roman" w:cs="Times New Roman"/>
                <w:sz w:val="26"/>
                <w:szCs w:val="26"/>
              </w:rPr>
            </w:pPr>
          </w:p>
          <w:p w14:paraId="415E3EF5" w14:textId="612A4E53" w:rsidR="00537ABA" w:rsidRPr="00F821BA" w:rsidRDefault="005323AF" w:rsidP="000D2317">
            <w:pPr>
              <w:ind w:firstLine="0"/>
              <w:rPr>
                <w:rFonts w:ascii="Times New Roman" w:hAnsi="Times New Roman" w:cs="Times New Roman"/>
                <w:sz w:val="26"/>
                <w:szCs w:val="26"/>
              </w:rPr>
            </w:pPr>
            <w:r>
              <w:rPr>
                <w:rFonts w:ascii="Times New Roman" w:hAnsi="Times New Roman" w:cs="Times New Roman"/>
                <w:sz w:val="26"/>
                <w:szCs w:val="26"/>
              </w:rPr>
              <w:t>198</w:t>
            </w:r>
          </w:p>
        </w:tc>
      </w:tr>
      <w:tr w:rsidR="00B47487" w:rsidRPr="00F821BA" w14:paraId="58EF6FDB" w14:textId="77777777" w:rsidTr="00537ABA">
        <w:trPr>
          <w:trHeight w:val="630"/>
        </w:trPr>
        <w:tc>
          <w:tcPr>
            <w:tcW w:w="1985" w:type="dxa"/>
          </w:tcPr>
          <w:p w14:paraId="02C8B1D3"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Приложение 15</w:t>
            </w:r>
          </w:p>
        </w:tc>
        <w:tc>
          <w:tcPr>
            <w:tcW w:w="6825" w:type="dxa"/>
            <w:noWrap/>
            <w:hideMark/>
          </w:tcPr>
          <w:p w14:paraId="685A8A85" w14:textId="77777777" w:rsidR="00537ABA" w:rsidRPr="00F821BA" w:rsidRDefault="00537ABA" w:rsidP="000D2317">
            <w:pPr>
              <w:ind w:firstLine="0"/>
              <w:rPr>
                <w:rFonts w:ascii="Times New Roman" w:hAnsi="Times New Roman" w:cs="Times New Roman"/>
                <w:sz w:val="26"/>
                <w:szCs w:val="26"/>
              </w:rPr>
            </w:pPr>
            <w:r w:rsidRPr="00F821BA">
              <w:rPr>
                <w:rFonts w:ascii="Times New Roman" w:hAnsi="Times New Roman" w:cs="Times New Roman"/>
                <w:sz w:val="26"/>
                <w:szCs w:val="26"/>
              </w:rPr>
              <w:t>Сведения о кредиторской задолженности по состоянию на 1 января 2021 года………………………………………</w:t>
            </w:r>
            <w:proofErr w:type="gramStart"/>
            <w:r w:rsidRPr="00F821BA">
              <w:rPr>
                <w:rFonts w:ascii="Times New Roman" w:hAnsi="Times New Roman" w:cs="Times New Roman"/>
                <w:sz w:val="26"/>
                <w:szCs w:val="26"/>
              </w:rPr>
              <w:t>…....</w:t>
            </w:r>
            <w:proofErr w:type="gramEnd"/>
            <w:r w:rsidRPr="00F821BA">
              <w:rPr>
                <w:rFonts w:ascii="Times New Roman" w:hAnsi="Times New Roman" w:cs="Times New Roman"/>
                <w:sz w:val="26"/>
                <w:szCs w:val="26"/>
              </w:rPr>
              <w:t>.</w:t>
            </w:r>
          </w:p>
        </w:tc>
        <w:tc>
          <w:tcPr>
            <w:tcW w:w="608" w:type="dxa"/>
          </w:tcPr>
          <w:p w14:paraId="74810A39" w14:textId="77777777" w:rsidR="00537ABA" w:rsidRPr="00F821BA" w:rsidRDefault="00537ABA" w:rsidP="000D2317">
            <w:pPr>
              <w:ind w:firstLine="0"/>
              <w:rPr>
                <w:rFonts w:ascii="Times New Roman" w:hAnsi="Times New Roman" w:cs="Times New Roman"/>
                <w:sz w:val="26"/>
                <w:szCs w:val="26"/>
              </w:rPr>
            </w:pPr>
          </w:p>
          <w:p w14:paraId="157231DC" w14:textId="6C311702" w:rsidR="00537ABA" w:rsidRPr="00F821BA" w:rsidRDefault="005323AF" w:rsidP="000D2317">
            <w:pPr>
              <w:ind w:firstLine="0"/>
              <w:rPr>
                <w:rFonts w:ascii="Times New Roman" w:hAnsi="Times New Roman" w:cs="Times New Roman"/>
                <w:sz w:val="26"/>
                <w:szCs w:val="26"/>
              </w:rPr>
            </w:pPr>
            <w:r>
              <w:rPr>
                <w:rFonts w:ascii="Times New Roman" w:hAnsi="Times New Roman" w:cs="Times New Roman"/>
                <w:sz w:val="26"/>
                <w:szCs w:val="26"/>
              </w:rPr>
              <w:t>199</w:t>
            </w:r>
          </w:p>
        </w:tc>
      </w:tr>
    </w:tbl>
    <w:p w14:paraId="74A30177" w14:textId="77777777" w:rsidR="00537ABA" w:rsidRPr="00F821BA" w:rsidRDefault="00537ABA" w:rsidP="000D2317">
      <w:pPr>
        <w:autoSpaceDE w:val="0"/>
        <w:autoSpaceDN w:val="0"/>
        <w:adjustRightInd w:val="0"/>
        <w:spacing w:after="0" w:line="240" w:lineRule="auto"/>
        <w:ind w:firstLine="709"/>
        <w:jc w:val="both"/>
        <w:rPr>
          <w:rFonts w:ascii="Times New Roman" w:hAnsi="Times New Roman" w:cs="Times New Roman"/>
          <w:b/>
          <w:bCs/>
          <w:sz w:val="26"/>
          <w:szCs w:val="26"/>
        </w:rPr>
      </w:pPr>
    </w:p>
    <w:p w14:paraId="2C7C3B6D" w14:textId="77777777" w:rsidR="00537ABA" w:rsidRPr="00F821BA" w:rsidRDefault="00537ABA" w:rsidP="000D2317">
      <w:pPr>
        <w:pStyle w:val="1"/>
        <w:spacing w:before="0" w:beforeAutospacing="0" w:after="0" w:afterAutospacing="0"/>
        <w:ind w:firstLine="708"/>
        <w:rPr>
          <w:sz w:val="26"/>
          <w:szCs w:val="26"/>
        </w:rPr>
      </w:pPr>
    </w:p>
    <w:p w14:paraId="5BA5F70E" w14:textId="184B926E" w:rsidR="00515D11" w:rsidRPr="00F821BA" w:rsidRDefault="00515D11" w:rsidP="000D2317">
      <w:pPr>
        <w:spacing w:after="0" w:line="240" w:lineRule="auto"/>
        <w:rPr>
          <w:rFonts w:ascii="Times New Roman" w:hAnsi="Times New Roman" w:cs="Times New Roman"/>
          <w:sz w:val="26"/>
          <w:szCs w:val="26"/>
        </w:rPr>
      </w:pPr>
    </w:p>
    <w:p w14:paraId="0C4B5178" w14:textId="7554CBB0" w:rsidR="00132C16" w:rsidRPr="00F821BA" w:rsidRDefault="00132C16" w:rsidP="000D2317">
      <w:pPr>
        <w:pStyle w:val="2"/>
        <w:numPr>
          <w:ilvl w:val="0"/>
          <w:numId w:val="44"/>
        </w:numPr>
        <w:spacing w:before="0" w:line="240" w:lineRule="auto"/>
        <w:jc w:val="both"/>
        <w:rPr>
          <w:rFonts w:ascii="Times New Roman" w:hAnsi="Times New Roman" w:cs="Times New Roman"/>
          <w:b/>
          <w:bCs/>
          <w:color w:val="auto"/>
        </w:rPr>
      </w:pPr>
      <w:bookmarkStart w:id="0" w:name="_Toc101276950"/>
      <w:r w:rsidRPr="00F821BA">
        <w:rPr>
          <w:rFonts w:ascii="Times New Roman" w:hAnsi="Times New Roman" w:cs="Times New Roman"/>
          <w:b/>
          <w:bCs/>
          <w:color w:val="auto"/>
        </w:rPr>
        <w:lastRenderedPageBreak/>
        <w:t>Общие положения</w:t>
      </w:r>
      <w:bookmarkEnd w:id="0"/>
    </w:p>
    <w:p w14:paraId="0E704568" w14:textId="1C1AF6D2" w:rsidR="00286FAF" w:rsidRPr="00F821BA" w:rsidRDefault="00286FAF"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Заключение Контрольно-счетной палаты Республики Хакасия по отчету Правительства Республики Хакасия об исполнении республиканского бюджета Республики Хакасия за 2021 год подготовлено в соответствии с Бюджетным кодексом Российской Федерации, Законами Республики Хакасия от 07.12.2007 № 93-ЗРХ «О бюджетном процессе и межбюджетных отношениях в Республике Хакасия», от 30.09.2011 № 82-ЗРХ «О Контрольно-счетной палате Республики Хакасия», стандартом внешнего государственного финансового контроля Контрольно-счетной палаты Республики Хакасия СФК 3-5 «Порядок проведения внешней проверки годового отчета об исполнении республиканского бюджета Республики Хакасия», утвержденным приказом Контрольно-счетной палаты Республики Хакасия от 15.02.2019 № 01-05/4ос (с изменениями от 15.04.2022).</w:t>
      </w:r>
    </w:p>
    <w:p w14:paraId="04236547" w14:textId="77777777" w:rsidR="00286FAF" w:rsidRPr="00F821BA" w:rsidRDefault="00286FAF"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Внешняя проверка проведена на основании результатов внешней проверки годовой бюджетной отчетности главных распорядителей бюджетных средств, главных администраторов доходов бюджета, главных администраторов источников  финансирования дефицита бюджета, проведенной в соответствии со статьей 264.4 Бюджетного кодекса Российской Федерации и статьей 37 Закона Республики Хакасия от 07.12.2007 № 93-ЗРХ «О бюджетном процессе и межбюджетных отношениях в Республике Хакасия», с использованием результатов проведенных Контрольно-счетной палатой Республики Хакасия (далее также – Контрольно-счетная палата) контрольных и экспертно-аналитических мероприятий в 2021 году.</w:t>
      </w:r>
    </w:p>
    <w:p w14:paraId="48796CEE" w14:textId="517B9B86" w:rsidR="00286FAF" w:rsidRPr="00F821BA" w:rsidRDefault="00286FAF"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Отчет об исполнении республиканского бюджета за 2021 год представлен Правительством Республики Хакасия в Контрольно-счетную палату 14.04.2022, что соответствует срокам его представления, установленным пунктом 3 статьи 264.4  Бюджетного кодекса Российской Федерации и частью 3 статьи 37 Закона Республики Хакасия от 07.12.2007 № 93-ЗРХ «О бюджетном процессе и межбюджетных отношениях в Республике Хакасия».</w:t>
      </w:r>
    </w:p>
    <w:p w14:paraId="0E0A373A" w14:textId="77777777" w:rsidR="00286FAF" w:rsidRPr="00F821BA" w:rsidRDefault="00286FAF" w:rsidP="000D2317">
      <w:pPr>
        <w:spacing w:after="0" w:line="240" w:lineRule="auto"/>
        <w:ind w:firstLine="709"/>
        <w:jc w:val="both"/>
        <w:rPr>
          <w:rFonts w:ascii="Times New Roman" w:hAnsi="Times New Roman" w:cs="Times New Roman"/>
          <w:sz w:val="26"/>
          <w:szCs w:val="26"/>
        </w:rPr>
      </w:pPr>
    </w:p>
    <w:p w14:paraId="01BB805D" w14:textId="7805062A" w:rsidR="00132C16" w:rsidRPr="00F821BA" w:rsidRDefault="00132C16" w:rsidP="000D2317">
      <w:pPr>
        <w:pStyle w:val="2"/>
        <w:numPr>
          <w:ilvl w:val="0"/>
          <w:numId w:val="44"/>
        </w:numPr>
        <w:spacing w:before="0" w:line="240" w:lineRule="auto"/>
        <w:ind w:left="0" w:firstLine="709"/>
        <w:jc w:val="both"/>
        <w:rPr>
          <w:rFonts w:ascii="Times New Roman" w:hAnsi="Times New Roman" w:cs="Times New Roman"/>
          <w:b/>
          <w:bCs/>
          <w:color w:val="auto"/>
        </w:rPr>
      </w:pPr>
      <w:bookmarkStart w:id="1" w:name="_Toc101276951"/>
      <w:r w:rsidRPr="00F821BA">
        <w:rPr>
          <w:rFonts w:ascii="Times New Roman" w:hAnsi="Times New Roman" w:cs="Times New Roman"/>
          <w:b/>
          <w:bCs/>
          <w:color w:val="auto"/>
        </w:rPr>
        <w:t>Сравнительный анализ исполнения макроэкономических показателей, учтенных при формировании республиканского бюджета Республики Хакасия</w:t>
      </w:r>
      <w:bookmarkEnd w:id="1"/>
    </w:p>
    <w:p w14:paraId="4B17C8E3" w14:textId="77777777" w:rsidR="00260DCC" w:rsidRPr="00F821BA" w:rsidRDefault="00260DCC" w:rsidP="000D231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В приложении 1 к заключению Контрольно-счетной палаты представлена информация об основных макроэкономических показателях Республики Хакасия в 2021 году.</w:t>
      </w:r>
    </w:p>
    <w:p w14:paraId="6A8280E8" w14:textId="77777777" w:rsidR="00260DCC" w:rsidRPr="00F821BA" w:rsidRDefault="00260DCC"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На экономическую ситуацию </w:t>
      </w:r>
      <w:r w:rsidRPr="00F821BA">
        <w:rPr>
          <w:rFonts w:ascii="Times New Roman" w:eastAsia="TimesNewRomanPSMT" w:hAnsi="Times New Roman" w:cs="Times New Roman"/>
          <w:sz w:val="26"/>
          <w:szCs w:val="26"/>
        </w:rPr>
        <w:t>в 2021 году как Российской Федерации, так и Республики Хакасия в частности, о</w:t>
      </w:r>
      <w:r w:rsidRPr="00F821BA">
        <w:rPr>
          <w:rFonts w:ascii="Times New Roman" w:hAnsi="Times New Roman" w:cs="Times New Roman"/>
          <w:sz w:val="26"/>
          <w:szCs w:val="26"/>
        </w:rPr>
        <w:t xml:space="preserve">сновное влияние </w:t>
      </w:r>
      <w:r w:rsidRPr="00F821BA">
        <w:rPr>
          <w:rFonts w:ascii="Times New Roman" w:eastAsia="TimesNewRomanPSMT" w:hAnsi="Times New Roman" w:cs="Times New Roman"/>
          <w:sz w:val="26"/>
          <w:szCs w:val="26"/>
        </w:rPr>
        <w:t xml:space="preserve">оказывает </w:t>
      </w:r>
      <w:r w:rsidRPr="00F821BA">
        <w:rPr>
          <w:rFonts w:ascii="Times New Roman" w:hAnsi="Times New Roman" w:cs="Times New Roman"/>
          <w:sz w:val="26"/>
          <w:szCs w:val="26"/>
        </w:rPr>
        <w:t>продолжающаяся пандемия новой коронавирусной инфекции (COVID-19), но в отличие от 2020 года, в прошлом году сложилась благоприятная ценовая конъюнктура на мировых рынках цветных металлов и угля, являющихся важнейшими элементами формирования доходной части республиканского бюджета Республики Хакасия.</w:t>
      </w:r>
    </w:p>
    <w:p w14:paraId="2B983952" w14:textId="77777777" w:rsidR="00260DCC" w:rsidRPr="00F821BA" w:rsidRDefault="00260DCC" w:rsidP="000D2317">
      <w:pPr>
        <w:spacing w:after="0" w:line="240" w:lineRule="auto"/>
        <w:ind w:firstLine="708"/>
        <w:jc w:val="both"/>
        <w:rPr>
          <w:rFonts w:ascii="Times New Roman" w:hAnsi="Times New Roman" w:cs="Times New Roman"/>
          <w:i/>
          <w:iCs/>
          <w:sz w:val="26"/>
          <w:szCs w:val="26"/>
        </w:rPr>
      </w:pPr>
      <w:r w:rsidRPr="00F821BA">
        <w:rPr>
          <w:rFonts w:ascii="Times New Roman" w:hAnsi="Times New Roman" w:cs="Times New Roman"/>
          <w:i/>
          <w:iCs/>
          <w:sz w:val="26"/>
          <w:szCs w:val="26"/>
        </w:rPr>
        <w:t>При этом, следует отметить, что продолжают оказывать отрицательное влияние на д</w:t>
      </w:r>
      <w:r w:rsidRPr="00F821BA">
        <w:rPr>
          <w:rFonts w:ascii="Times New Roman" w:eastAsia="TimesNewRomanPSMT" w:hAnsi="Times New Roman" w:cs="Times New Roman"/>
          <w:i/>
          <w:iCs/>
          <w:sz w:val="26"/>
          <w:szCs w:val="26"/>
        </w:rPr>
        <w:t xml:space="preserve">инамику основных макроэкономических показателей развития Республики Хакасия </w:t>
      </w:r>
      <w:r w:rsidRPr="00F821BA">
        <w:rPr>
          <w:rFonts w:ascii="Times New Roman" w:hAnsi="Times New Roman" w:cs="Times New Roman"/>
          <w:i/>
          <w:iCs/>
          <w:sz w:val="26"/>
          <w:szCs w:val="26"/>
        </w:rPr>
        <w:t>такие факторы как: сохранение зависимости экономики республики от нескольких видов экономической деятельности, ограниченность внутренних финансовых ресурсов для обеспечения планируемого экономического роста (включая недостаточный платежеспособный спрос населения), низкий уровень инновационной активности в общем объеме отгруженных товаров и несбалансированность спроса и предложения на рынке труда.</w:t>
      </w:r>
    </w:p>
    <w:p w14:paraId="09DBCDFE" w14:textId="05CACD30" w:rsidR="00260DCC" w:rsidRPr="00F821BA" w:rsidRDefault="00260DCC" w:rsidP="000D2317">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F821BA">
        <w:rPr>
          <w:rFonts w:ascii="Times New Roman" w:hAnsi="Times New Roman" w:cs="Times New Roman"/>
          <w:sz w:val="26"/>
          <w:szCs w:val="26"/>
        </w:rPr>
        <w:lastRenderedPageBreak/>
        <w:t>П</w:t>
      </w:r>
      <w:r w:rsidR="0080631A" w:rsidRPr="00F821BA">
        <w:rPr>
          <w:rFonts w:ascii="Times New Roman" w:hAnsi="Times New Roman" w:cs="Times New Roman"/>
          <w:sz w:val="26"/>
          <w:szCs w:val="26"/>
        </w:rPr>
        <w:t>о п</w:t>
      </w:r>
      <w:r w:rsidRPr="00F821BA">
        <w:rPr>
          <w:rFonts w:ascii="Times New Roman" w:hAnsi="Times New Roman" w:cs="Times New Roman"/>
          <w:sz w:val="26"/>
          <w:szCs w:val="26"/>
        </w:rPr>
        <w:t>редварительн</w:t>
      </w:r>
      <w:r w:rsidR="0080631A" w:rsidRPr="00F821BA">
        <w:rPr>
          <w:rFonts w:ascii="Times New Roman" w:hAnsi="Times New Roman" w:cs="Times New Roman"/>
          <w:sz w:val="26"/>
          <w:szCs w:val="26"/>
        </w:rPr>
        <w:t>ой</w:t>
      </w:r>
      <w:r w:rsidRPr="00F821BA">
        <w:rPr>
          <w:rFonts w:ascii="Times New Roman" w:hAnsi="Times New Roman" w:cs="Times New Roman"/>
          <w:sz w:val="26"/>
          <w:szCs w:val="26"/>
        </w:rPr>
        <w:t xml:space="preserve"> оценк</w:t>
      </w:r>
      <w:r w:rsidR="0080631A" w:rsidRPr="00F821BA">
        <w:rPr>
          <w:rFonts w:ascii="Times New Roman" w:hAnsi="Times New Roman" w:cs="Times New Roman"/>
          <w:sz w:val="26"/>
          <w:szCs w:val="26"/>
        </w:rPr>
        <w:t>е</w:t>
      </w:r>
      <w:r w:rsidRPr="00F821BA">
        <w:rPr>
          <w:rFonts w:ascii="Times New Roman" w:hAnsi="Times New Roman" w:cs="Times New Roman"/>
          <w:sz w:val="26"/>
          <w:szCs w:val="26"/>
        </w:rPr>
        <w:t xml:space="preserve"> </w:t>
      </w:r>
      <w:proofErr w:type="gramEnd"/>
      <w:r w:rsidRPr="00F821BA">
        <w:rPr>
          <w:rFonts w:ascii="Times New Roman" w:hAnsi="Times New Roman" w:cs="Times New Roman"/>
          <w:sz w:val="26"/>
          <w:szCs w:val="26"/>
        </w:rPr>
        <w:t>валов</w:t>
      </w:r>
      <w:r w:rsidR="0080631A" w:rsidRPr="00F821BA">
        <w:rPr>
          <w:rFonts w:ascii="Times New Roman" w:hAnsi="Times New Roman" w:cs="Times New Roman"/>
          <w:sz w:val="26"/>
          <w:szCs w:val="26"/>
        </w:rPr>
        <w:t>ый</w:t>
      </w:r>
      <w:r w:rsidRPr="00F821BA">
        <w:rPr>
          <w:rFonts w:ascii="Times New Roman" w:hAnsi="Times New Roman" w:cs="Times New Roman"/>
          <w:sz w:val="26"/>
          <w:szCs w:val="26"/>
        </w:rPr>
        <w:t xml:space="preserve"> региональн</w:t>
      </w:r>
      <w:r w:rsidR="0080631A" w:rsidRPr="00F821BA">
        <w:rPr>
          <w:rFonts w:ascii="Times New Roman" w:hAnsi="Times New Roman" w:cs="Times New Roman"/>
          <w:sz w:val="26"/>
          <w:szCs w:val="26"/>
        </w:rPr>
        <w:t>ый</w:t>
      </w:r>
      <w:r w:rsidRPr="00F821BA">
        <w:rPr>
          <w:rFonts w:ascii="Times New Roman" w:hAnsi="Times New Roman" w:cs="Times New Roman"/>
          <w:sz w:val="26"/>
          <w:szCs w:val="26"/>
        </w:rPr>
        <w:t xml:space="preserve"> продукт за 2021 год </w:t>
      </w:r>
      <w:r w:rsidR="0080631A" w:rsidRPr="00F821BA">
        <w:rPr>
          <w:rFonts w:ascii="Times New Roman" w:hAnsi="Times New Roman" w:cs="Times New Roman"/>
          <w:sz w:val="26"/>
          <w:szCs w:val="26"/>
        </w:rPr>
        <w:t xml:space="preserve">показал </w:t>
      </w:r>
      <w:r w:rsidRPr="00F821BA">
        <w:rPr>
          <w:rFonts w:ascii="Times New Roman" w:hAnsi="Times New Roman" w:cs="Times New Roman"/>
          <w:sz w:val="26"/>
          <w:szCs w:val="26"/>
        </w:rPr>
        <w:t>рост к уровню 2020 года на 2,4%.</w:t>
      </w:r>
    </w:p>
    <w:p w14:paraId="507A3C86" w14:textId="77777777" w:rsidR="00260DCC" w:rsidRPr="00F821BA" w:rsidRDefault="00260DCC" w:rsidP="000D2317">
      <w:pPr>
        <w:spacing w:after="0" w:line="240" w:lineRule="auto"/>
        <w:ind w:firstLine="709"/>
        <w:contextualSpacing/>
        <w:jc w:val="both"/>
        <w:rPr>
          <w:rFonts w:ascii="Times New Roman" w:hAnsi="Times New Roman" w:cs="Times New Roman"/>
          <w:sz w:val="26"/>
          <w:szCs w:val="26"/>
        </w:rPr>
      </w:pPr>
      <w:r w:rsidRPr="00F821BA">
        <w:rPr>
          <w:rFonts w:ascii="Times New Roman" w:hAnsi="Times New Roman" w:cs="Times New Roman"/>
          <w:sz w:val="26"/>
          <w:szCs w:val="26"/>
        </w:rPr>
        <w:t>Индекс промышленного производства в 2021 году по отношению к 2020 году составил 104,3%, что выше планового значения на 0,9 процентного пункта и выше уровня 2020 года на 0,2 процентного пункта.</w:t>
      </w:r>
    </w:p>
    <w:p w14:paraId="7C70C3CE" w14:textId="77777777" w:rsidR="00260DCC" w:rsidRPr="00F821BA" w:rsidRDefault="00260DCC"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Социально-экономическое развитие Республики Хакасия в 2021 году свидетельствует о:</w:t>
      </w:r>
    </w:p>
    <w:p w14:paraId="0D14C1F5" w14:textId="77777777" w:rsidR="00260DCC" w:rsidRPr="00F821BA" w:rsidRDefault="00260DCC" w:rsidP="000D2317">
      <w:pPr>
        <w:spacing w:after="0" w:line="240" w:lineRule="auto"/>
        <w:ind w:firstLine="709"/>
        <w:jc w:val="both"/>
        <w:rPr>
          <w:rFonts w:ascii="Times New Roman" w:hAnsi="Times New Roman" w:cs="Times New Roman"/>
          <w:i/>
          <w:iCs/>
          <w:sz w:val="26"/>
          <w:szCs w:val="26"/>
        </w:rPr>
      </w:pPr>
      <w:r w:rsidRPr="00F821BA">
        <w:rPr>
          <w:rFonts w:ascii="Times New Roman" w:hAnsi="Times New Roman" w:cs="Times New Roman"/>
          <w:i/>
          <w:iCs/>
          <w:sz w:val="26"/>
          <w:szCs w:val="26"/>
        </w:rPr>
        <w:t>росте следующих макроэкономических показателей:</w:t>
      </w:r>
    </w:p>
    <w:p w14:paraId="70617AE4" w14:textId="45EB5D14" w:rsidR="00260DCC" w:rsidRPr="00F821BA" w:rsidRDefault="00260DCC"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«добыча полезных ископаемых» - на 10%, темп роста выше показателя 2020 года на 5,9 процентн</w:t>
      </w:r>
      <w:r w:rsidR="00540CC2" w:rsidRPr="00F821BA">
        <w:rPr>
          <w:rFonts w:ascii="Times New Roman" w:hAnsi="Times New Roman" w:cs="Times New Roman"/>
          <w:sz w:val="26"/>
          <w:szCs w:val="26"/>
        </w:rPr>
        <w:t>ого</w:t>
      </w:r>
      <w:r w:rsidRPr="00F821BA">
        <w:rPr>
          <w:rFonts w:ascii="Times New Roman" w:hAnsi="Times New Roman" w:cs="Times New Roman"/>
          <w:sz w:val="26"/>
          <w:szCs w:val="26"/>
        </w:rPr>
        <w:t xml:space="preserve"> пункт</w:t>
      </w:r>
      <w:r w:rsidR="00540CC2" w:rsidRPr="00F821BA">
        <w:rPr>
          <w:rFonts w:ascii="Times New Roman" w:hAnsi="Times New Roman" w:cs="Times New Roman"/>
          <w:sz w:val="26"/>
          <w:szCs w:val="26"/>
        </w:rPr>
        <w:t>а</w:t>
      </w:r>
      <w:r w:rsidRPr="00F821BA">
        <w:rPr>
          <w:rFonts w:ascii="Times New Roman" w:hAnsi="Times New Roman" w:cs="Times New Roman"/>
          <w:sz w:val="26"/>
          <w:szCs w:val="26"/>
        </w:rPr>
        <w:t>;</w:t>
      </w:r>
    </w:p>
    <w:p w14:paraId="66B46115" w14:textId="77777777" w:rsidR="00260DCC" w:rsidRPr="00F821BA" w:rsidRDefault="00260DCC"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«обеспечение электрической энергией, газом и паром; кондиционирование воздуха» - на 8,2%, (выше темпов роста 2020 года на 3 процентных пункта);</w:t>
      </w:r>
    </w:p>
    <w:p w14:paraId="30FD3DF8" w14:textId="2015D465" w:rsidR="00260DCC" w:rsidRPr="00F821BA" w:rsidRDefault="00260DCC"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«строительство» - на 3% (выше темпов роста 2020 года на 11 процентных пунктов);</w:t>
      </w:r>
    </w:p>
    <w:p w14:paraId="7E3F16AD" w14:textId="77777777" w:rsidR="00260DCC" w:rsidRPr="00F821BA" w:rsidRDefault="00260DCC" w:rsidP="000D2317">
      <w:pPr>
        <w:spacing w:after="0" w:line="240" w:lineRule="auto"/>
        <w:ind w:firstLine="709"/>
        <w:jc w:val="both"/>
        <w:rPr>
          <w:rFonts w:ascii="Times New Roman" w:hAnsi="Times New Roman" w:cs="Times New Roman"/>
          <w:i/>
          <w:iCs/>
          <w:sz w:val="26"/>
          <w:szCs w:val="26"/>
        </w:rPr>
      </w:pPr>
      <w:r w:rsidRPr="00F821BA">
        <w:rPr>
          <w:rFonts w:ascii="Times New Roman" w:hAnsi="Times New Roman" w:cs="Times New Roman"/>
          <w:i/>
          <w:iCs/>
          <w:sz w:val="26"/>
          <w:szCs w:val="26"/>
        </w:rPr>
        <w:t>снижении следующих макроэкономических показателей:</w:t>
      </w:r>
    </w:p>
    <w:p w14:paraId="5555E4E8" w14:textId="64E3AAC0" w:rsidR="00260DCC" w:rsidRPr="00F821BA" w:rsidRDefault="00260DCC"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«обрабатывающие производства» - на 2,6% (ниже темпов роста 2020 года на 6,4 процентн</w:t>
      </w:r>
      <w:r w:rsidR="00540CC2" w:rsidRPr="00F821BA">
        <w:rPr>
          <w:rFonts w:ascii="Times New Roman" w:hAnsi="Times New Roman" w:cs="Times New Roman"/>
          <w:sz w:val="26"/>
          <w:szCs w:val="26"/>
        </w:rPr>
        <w:t>ого</w:t>
      </w:r>
      <w:r w:rsidRPr="00F821BA">
        <w:rPr>
          <w:rFonts w:ascii="Times New Roman" w:hAnsi="Times New Roman" w:cs="Times New Roman"/>
          <w:sz w:val="26"/>
          <w:szCs w:val="26"/>
        </w:rPr>
        <w:t xml:space="preserve"> пункт</w:t>
      </w:r>
      <w:r w:rsidR="00540CC2" w:rsidRPr="00F821BA">
        <w:rPr>
          <w:rFonts w:ascii="Times New Roman" w:hAnsi="Times New Roman" w:cs="Times New Roman"/>
          <w:sz w:val="26"/>
          <w:szCs w:val="26"/>
        </w:rPr>
        <w:t>а</w:t>
      </w:r>
      <w:r w:rsidRPr="00F821BA">
        <w:rPr>
          <w:rFonts w:ascii="Times New Roman" w:hAnsi="Times New Roman" w:cs="Times New Roman"/>
          <w:sz w:val="26"/>
          <w:szCs w:val="26"/>
        </w:rPr>
        <w:t>);</w:t>
      </w:r>
    </w:p>
    <w:p w14:paraId="5B3B6E13" w14:textId="63A1209D" w:rsidR="00260DCC" w:rsidRPr="00F821BA" w:rsidRDefault="00260DCC"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«производство продукции сельского хозяйства всех категорий» – на 2,4% (ниже темпов роста 2020 года на 4,1 процентн</w:t>
      </w:r>
      <w:r w:rsidR="00540CC2" w:rsidRPr="00F821BA">
        <w:rPr>
          <w:rFonts w:ascii="Times New Roman" w:hAnsi="Times New Roman" w:cs="Times New Roman"/>
          <w:sz w:val="26"/>
          <w:szCs w:val="26"/>
        </w:rPr>
        <w:t>ого</w:t>
      </w:r>
      <w:r w:rsidRPr="00F821BA">
        <w:rPr>
          <w:rFonts w:ascii="Times New Roman" w:hAnsi="Times New Roman" w:cs="Times New Roman"/>
          <w:sz w:val="26"/>
          <w:szCs w:val="26"/>
        </w:rPr>
        <w:t xml:space="preserve"> пункт</w:t>
      </w:r>
      <w:r w:rsidR="00540CC2" w:rsidRPr="00F821BA">
        <w:rPr>
          <w:rFonts w:ascii="Times New Roman" w:hAnsi="Times New Roman" w:cs="Times New Roman"/>
          <w:sz w:val="26"/>
          <w:szCs w:val="26"/>
        </w:rPr>
        <w:t>а</w:t>
      </w:r>
      <w:r w:rsidRPr="00F821BA">
        <w:rPr>
          <w:rFonts w:ascii="Times New Roman" w:hAnsi="Times New Roman" w:cs="Times New Roman"/>
          <w:sz w:val="26"/>
          <w:szCs w:val="26"/>
        </w:rPr>
        <w:t>).</w:t>
      </w:r>
    </w:p>
    <w:p w14:paraId="11FAA7EC" w14:textId="126662E3" w:rsidR="00260DCC" w:rsidRPr="00F821BA" w:rsidRDefault="00260DCC"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i/>
          <w:iCs/>
          <w:sz w:val="26"/>
          <w:szCs w:val="26"/>
        </w:rPr>
        <w:t xml:space="preserve">Следует отметить, что имеются существенные отклонения от планируемых значений, учтенных при формировании проекта республиканского бюджета Республики Хакасия на 2021 год. </w:t>
      </w:r>
      <w:r w:rsidRPr="00F821BA">
        <w:rPr>
          <w:rFonts w:ascii="Times New Roman" w:hAnsi="Times New Roman" w:cs="Times New Roman"/>
          <w:sz w:val="26"/>
          <w:szCs w:val="26"/>
        </w:rPr>
        <w:t>Так, например, плановые показатели превышены по инвестициям в основной капитал – на 29,2 процентн</w:t>
      </w:r>
      <w:r w:rsidR="00540CC2" w:rsidRPr="00F821BA">
        <w:rPr>
          <w:rFonts w:ascii="Times New Roman" w:hAnsi="Times New Roman" w:cs="Times New Roman"/>
          <w:sz w:val="26"/>
          <w:szCs w:val="26"/>
        </w:rPr>
        <w:t>ого</w:t>
      </w:r>
      <w:r w:rsidRPr="00F821BA">
        <w:rPr>
          <w:rFonts w:ascii="Times New Roman" w:hAnsi="Times New Roman" w:cs="Times New Roman"/>
          <w:sz w:val="26"/>
          <w:szCs w:val="26"/>
        </w:rPr>
        <w:t xml:space="preserve"> пункт</w:t>
      </w:r>
      <w:r w:rsidR="00540CC2" w:rsidRPr="00F821BA">
        <w:rPr>
          <w:rFonts w:ascii="Times New Roman" w:hAnsi="Times New Roman" w:cs="Times New Roman"/>
          <w:sz w:val="26"/>
          <w:szCs w:val="26"/>
        </w:rPr>
        <w:t>а</w:t>
      </w:r>
      <w:r w:rsidRPr="00F821BA">
        <w:rPr>
          <w:rFonts w:ascii="Times New Roman" w:hAnsi="Times New Roman" w:cs="Times New Roman"/>
          <w:sz w:val="26"/>
          <w:szCs w:val="26"/>
        </w:rPr>
        <w:t xml:space="preserve"> (индекс инвестиций в основной капитал снижался два года подряд в 2019 году – на 11,4%, в 2020 году - на 1,9%), добыче полезных ископаемых - на 6 процентных пунктов и обеспечению электрической энергией, газом и паром; кондиционированию воздуха - на 4,2 процентн</w:t>
      </w:r>
      <w:r w:rsidR="00540CC2" w:rsidRPr="00F821BA">
        <w:rPr>
          <w:rFonts w:ascii="Times New Roman" w:hAnsi="Times New Roman" w:cs="Times New Roman"/>
          <w:sz w:val="26"/>
          <w:szCs w:val="26"/>
        </w:rPr>
        <w:t>ого</w:t>
      </w:r>
      <w:r w:rsidRPr="00F821BA">
        <w:rPr>
          <w:rFonts w:ascii="Times New Roman" w:hAnsi="Times New Roman" w:cs="Times New Roman"/>
          <w:sz w:val="26"/>
          <w:szCs w:val="26"/>
        </w:rPr>
        <w:t xml:space="preserve"> пункт</w:t>
      </w:r>
      <w:r w:rsidR="00540CC2" w:rsidRPr="00F821BA">
        <w:rPr>
          <w:rFonts w:ascii="Times New Roman" w:hAnsi="Times New Roman" w:cs="Times New Roman"/>
          <w:sz w:val="26"/>
          <w:szCs w:val="26"/>
        </w:rPr>
        <w:t>а</w:t>
      </w:r>
      <w:r w:rsidRPr="00F821BA">
        <w:rPr>
          <w:rFonts w:ascii="Times New Roman" w:hAnsi="Times New Roman" w:cs="Times New Roman"/>
          <w:sz w:val="26"/>
          <w:szCs w:val="26"/>
        </w:rPr>
        <w:t>.</w:t>
      </w:r>
    </w:p>
    <w:p w14:paraId="5808B41E" w14:textId="3CCC4EDC" w:rsidR="00260DCC" w:rsidRPr="00F821BA" w:rsidRDefault="00260DCC" w:rsidP="000D2317">
      <w:pPr>
        <w:spacing w:after="0" w:line="240" w:lineRule="auto"/>
        <w:ind w:firstLine="708"/>
        <w:jc w:val="both"/>
        <w:rPr>
          <w:rFonts w:ascii="Times New Roman" w:hAnsi="Times New Roman" w:cs="Times New Roman"/>
          <w:i/>
          <w:iCs/>
          <w:sz w:val="26"/>
          <w:szCs w:val="26"/>
        </w:rPr>
      </w:pPr>
      <w:r w:rsidRPr="00F821BA">
        <w:rPr>
          <w:rFonts w:ascii="Times New Roman" w:hAnsi="Times New Roman" w:cs="Times New Roman"/>
          <w:i/>
          <w:iCs/>
          <w:sz w:val="26"/>
          <w:szCs w:val="26"/>
        </w:rPr>
        <w:t>По двум макроэкономическим показателям плановые уровни не достигнуты, а именно по обрабатывающим производствам и производству продукции сельского хозяйства всех категорий – на 5,2 и 4,3 процентн</w:t>
      </w:r>
      <w:r w:rsidR="00540CC2" w:rsidRPr="00F821BA">
        <w:rPr>
          <w:rFonts w:ascii="Times New Roman" w:hAnsi="Times New Roman" w:cs="Times New Roman"/>
          <w:i/>
          <w:iCs/>
          <w:sz w:val="26"/>
          <w:szCs w:val="26"/>
        </w:rPr>
        <w:t>ого</w:t>
      </w:r>
      <w:r w:rsidRPr="00F821BA">
        <w:rPr>
          <w:rFonts w:ascii="Times New Roman" w:hAnsi="Times New Roman" w:cs="Times New Roman"/>
          <w:i/>
          <w:iCs/>
          <w:sz w:val="26"/>
          <w:szCs w:val="26"/>
        </w:rPr>
        <w:t xml:space="preserve"> пункт</w:t>
      </w:r>
      <w:r w:rsidR="00540CC2" w:rsidRPr="00F821BA">
        <w:rPr>
          <w:rFonts w:ascii="Times New Roman" w:hAnsi="Times New Roman" w:cs="Times New Roman"/>
          <w:i/>
          <w:iCs/>
          <w:sz w:val="26"/>
          <w:szCs w:val="26"/>
        </w:rPr>
        <w:t>а</w:t>
      </w:r>
      <w:r w:rsidRPr="00F821BA">
        <w:rPr>
          <w:rFonts w:ascii="Times New Roman" w:hAnsi="Times New Roman" w:cs="Times New Roman"/>
          <w:i/>
          <w:iCs/>
          <w:sz w:val="26"/>
          <w:szCs w:val="26"/>
        </w:rPr>
        <w:t xml:space="preserve"> соответственно.</w:t>
      </w:r>
    </w:p>
    <w:p w14:paraId="5C398514" w14:textId="68054572" w:rsidR="00260DCC" w:rsidRPr="00F821BA" w:rsidRDefault="00260DCC" w:rsidP="000D2317">
      <w:pPr>
        <w:widowControl w:val="0"/>
        <w:autoSpaceDE w:val="0"/>
        <w:autoSpaceDN w:val="0"/>
        <w:adjustRightInd w:val="0"/>
        <w:spacing w:after="0" w:line="240" w:lineRule="auto"/>
        <w:ind w:firstLine="709"/>
        <w:jc w:val="both"/>
        <w:rPr>
          <w:rFonts w:ascii="Times New Roman" w:hAnsi="Times New Roman" w:cs="Times New Roman"/>
          <w:i/>
          <w:iCs/>
          <w:sz w:val="26"/>
          <w:szCs w:val="26"/>
        </w:rPr>
      </w:pPr>
      <w:r w:rsidRPr="00F821BA">
        <w:rPr>
          <w:rFonts w:ascii="Times New Roman" w:hAnsi="Times New Roman" w:cs="Times New Roman"/>
          <w:sz w:val="26"/>
          <w:szCs w:val="26"/>
        </w:rPr>
        <w:t>Оборот розничной торговли в 2021 году составил 103 162,8 млн рублей, что в товарной массе на 10,2% больше, чем в 2020 году. Индекс потребительских цен сложился выше уровня прошлого года на 4,2 процентного пункта и выше планируемых показателей на 6,4 процентн</w:t>
      </w:r>
      <w:r w:rsidR="00540CC2" w:rsidRPr="00F821BA">
        <w:rPr>
          <w:rFonts w:ascii="Times New Roman" w:hAnsi="Times New Roman" w:cs="Times New Roman"/>
          <w:sz w:val="26"/>
          <w:szCs w:val="26"/>
        </w:rPr>
        <w:t>ого</w:t>
      </w:r>
      <w:r w:rsidRPr="00F821BA">
        <w:rPr>
          <w:rFonts w:ascii="Times New Roman" w:hAnsi="Times New Roman" w:cs="Times New Roman"/>
          <w:sz w:val="26"/>
          <w:szCs w:val="26"/>
        </w:rPr>
        <w:t xml:space="preserve"> пункт</w:t>
      </w:r>
      <w:r w:rsidR="00540CC2" w:rsidRPr="00F821BA">
        <w:rPr>
          <w:rFonts w:ascii="Times New Roman" w:hAnsi="Times New Roman" w:cs="Times New Roman"/>
          <w:sz w:val="26"/>
          <w:szCs w:val="26"/>
        </w:rPr>
        <w:t>а</w:t>
      </w:r>
      <w:r w:rsidRPr="00F821BA">
        <w:rPr>
          <w:rFonts w:ascii="Times New Roman" w:hAnsi="Times New Roman" w:cs="Times New Roman"/>
          <w:sz w:val="26"/>
          <w:szCs w:val="26"/>
        </w:rPr>
        <w:t xml:space="preserve"> и </w:t>
      </w:r>
      <w:r w:rsidRPr="00F821BA">
        <w:rPr>
          <w:rFonts w:ascii="Times New Roman" w:hAnsi="Times New Roman" w:cs="Times New Roman"/>
          <w:i/>
          <w:iCs/>
          <w:sz w:val="26"/>
          <w:szCs w:val="26"/>
        </w:rPr>
        <w:t>составил 110,2%, что также превышает общероссийский средний уровень на 1,8 процентн</w:t>
      </w:r>
      <w:r w:rsidR="00540CC2" w:rsidRPr="00F821BA">
        <w:rPr>
          <w:rFonts w:ascii="Times New Roman" w:hAnsi="Times New Roman" w:cs="Times New Roman"/>
          <w:i/>
          <w:iCs/>
          <w:sz w:val="26"/>
          <w:szCs w:val="26"/>
        </w:rPr>
        <w:t>ого</w:t>
      </w:r>
      <w:r w:rsidRPr="00F821BA">
        <w:rPr>
          <w:rFonts w:ascii="Times New Roman" w:hAnsi="Times New Roman" w:cs="Times New Roman"/>
          <w:i/>
          <w:iCs/>
          <w:sz w:val="26"/>
          <w:szCs w:val="26"/>
        </w:rPr>
        <w:t xml:space="preserve"> пункт</w:t>
      </w:r>
      <w:r w:rsidR="00540CC2" w:rsidRPr="00F821BA">
        <w:rPr>
          <w:rFonts w:ascii="Times New Roman" w:hAnsi="Times New Roman" w:cs="Times New Roman"/>
          <w:i/>
          <w:iCs/>
          <w:sz w:val="26"/>
          <w:szCs w:val="26"/>
        </w:rPr>
        <w:t>а</w:t>
      </w:r>
      <w:r w:rsidRPr="00F821BA">
        <w:rPr>
          <w:rFonts w:ascii="Times New Roman" w:hAnsi="Times New Roman" w:cs="Times New Roman"/>
          <w:i/>
          <w:iCs/>
          <w:sz w:val="26"/>
          <w:szCs w:val="26"/>
        </w:rPr>
        <w:t xml:space="preserve"> (108,4%).</w:t>
      </w:r>
    </w:p>
    <w:p w14:paraId="6914D4EE" w14:textId="798E6D55" w:rsidR="00260DCC" w:rsidRPr="00F821BA" w:rsidRDefault="00260DCC" w:rsidP="000D2317">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Реальные располагаемые денежные доходы населения практически остались на уровне 2020 года – рост на 0,1% (ниже планового значения на 2 процентных пункт</w:t>
      </w:r>
      <w:r w:rsidR="00F125D2" w:rsidRPr="00F821BA">
        <w:rPr>
          <w:rFonts w:ascii="Times New Roman" w:hAnsi="Times New Roman" w:cs="Times New Roman"/>
          <w:sz w:val="26"/>
          <w:szCs w:val="26"/>
        </w:rPr>
        <w:t>а</w:t>
      </w:r>
      <w:r w:rsidRPr="00F821BA">
        <w:rPr>
          <w:rFonts w:ascii="Times New Roman" w:hAnsi="Times New Roman" w:cs="Times New Roman"/>
          <w:sz w:val="26"/>
          <w:szCs w:val="26"/>
        </w:rPr>
        <w:t>).</w:t>
      </w:r>
      <w:r w:rsidR="00D373B2" w:rsidRPr="00F821BA">
        <w:rPr>
          <w:rFonts w:ascii="Times New Roman" w:hAnsi="Times New Roman" w:cs="Times New Roman"/>
          <w:sz w:val="26"/>
          <w:szCs w:val="26"/>
        </w:rPr>
        <w:t xml:space="preserve"> </w:t>
      </w:r>
      <w:r w:rsidRPr="00F821BA">
        <w:rPr>
          <w:rFonts w:ascii="Times New Roman" w:hAnsi="Times New Roman" w:cs="Times New Roman"/>
          <w:sz w:val="26"/>
          <w:szCs w:val="26"/>
        </w:rPr>
        <w:t>Численность постоянного населения Республики Хакасия в среднегодовом исчислении в 2021 году составила 530,2 тыс. человек. Следует отметить, что начиная с 2018 года данный показатель ежегодно сокращается (уровень 2017 года - 537,6 тыс. человек).</w:t>
      </w:r>
    </w:p>
    <w:p w14:paraId="5F39A11A" w14:textId="3409CEEE" w:rsidR="00260DCC" w:rsidRPr="00F821BA" w:rsidRDefault="00260DCC"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i/>
          <w:iCs/>
          <w:sz w:val="26"/>
          <w:szCs w:val="26"/>
        </w:rPr>
        <w:t>В Республике Хакасия по основным макроэкономическим показателям наблюдается рост, который оказал также положительное влияни</w:t>
      </w:r>
      <w:r w:rsidR="00540CC2" w:rsidRPr="00F821BA">
        <w:rPr>
          <w:rFonts w:ascii="Times New Roman" w:hAnsi="Times New Roman" w:cs="Times New Roman"/>
          <w:i/>
          <w:iCs/>
          <w:sz w:val="26"/>
          <w:szCs w:val="26"/>
        </w:rPr>
        <w:t>е</w:t>
      </w:r>
      <w:r w:rsidRPr="00F821BA">
        <w:rPr>
          <w:rFonts w:ascii="Times New Roman" w:hAnsi="Times New Roman" w:cs="Times New Roman"/>
          <w:i/>
          <w:iCs/>
          <w:sz w:val="26"/>
          <w:szCs w:val="26"/>
        </w:rPr>
        <w:t xml:space="preserve"> на доходную часть</w:t>
      </w:r>
      <w:r w:rsidRPr="00F821BA">
        <w:rPr>
          <w:rFonts w:ascii="Times New Roman" w:hAnsi="Times New Roman" w:cs="Times New Roman"/>
          <w:b/>
          <w:bCs/>
          <w:i/>
          <w:iCs/>
          <w:sz w:val="26"/>
          <w:szCs w:val="26"/>
        </w:rPr>
        <w:t xml:space="preserve"> </w:t>
      </w:r>
      <w:r w:rsidRPr="00F821BA">
        <w:rPr>
          <w:rFonts w:ascii="Times New Roman" w:hAnsi="Times New Roman" w:cs="Times New Roman"/>
          <w:i/>
          <w:iCs/>
          <w:sz w:val="26"/>
          <w:szCs w:val="26"/>
        </w:rPr>
        <w:t xml:space="preserve">республиканского бюджета Республики Хакасия в 2021 году. </w:t>
      </w:r>
      <w:r w:rsidRPr="00F821BA">
        <w:rPr>
          <w:rFonts w:ascii="Times New Roman" w:hAnsi="Times New Roman" w:cs="Times New Roman"/>
          <w:sz w:val="26"/>
          <w:szCs w:val="26"/>
        </w:rPr>
        <w:t>Так, например, рост по налогу на прибыль организаций в 2021 году к 2020 году составил 3,7 раза, или 10 556 799 тыс. рублей, что обусловлено конъюнктурой мировых рынков энергоносителей и металлов.</w:t>
      </w:r>
    </w:p>
    <w:p w14:paraId="0E3DF4E6" w14:textId="40CDB30C" w:rsidR="00A558E4" w:rsidRPr="00F821BA" w:rsidRDefault="00132C16" w:rsidP="000D2317">
      <w:pPr>
        <w:pStyle w:val="2"/>
        <w:spacing w:before="0" w:line="240" w:lineRule="auto"/>
        <w:ind w:firstLine="709"/>
        <w:jc w:val="both"/>
        <w:rPr>
          <w:rFonts w:ascii="Times New Roman" w:hAnsi="Times New Roman" w:cs="Times New Roman"/>
          <w:b/>
          <w:bCs/>
          <w:color w:val="auto"/>
        </w:rPr>
      </w:pPr>
      <w:r w:rsidRPr="00F821BA">
        <w:rPr>
          <w:rFonts w:ascii="Times New Roman" w:hAnsi="Times New Roman" w:cs="Times New Roman"/>
          <w:b/>
          <w:bCs/>
          <w:color w:val="auto"/>
        </w:rPr>
        <w:lastRenderedPageBreak/>
        <w:t xml:space="preserve">3. </w:t>
      </w:r>
      <w:bookmarkStart w:id="2" w:name="_Toc101276952"/>
      <w:r w:rsidRPr="00F821BA">
        <w:rPr>
          <w:rFonts w:ascii="Times New Roman" w:hAnsi="Times New Roman" w:cs="Times New Roman"/>
          <w:b/>
          <w:bCs/>
          <w:color w:val="auto"/>
        </w:rPr>
        <w:t>Анализ исполнения основных параметров консолидированного бюджета Республики Хакасия</w:t>
      </w:r>
      <w:bookmarkEnd w:id="2"/>
    </w:p>
    <w:p w14:paraId="0D42326F" w14:textId="77777777" w:rsidR="007D59D4" w:rsidRPr="00F821BA" w:rsidRDefault="007D59D4"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Основные показатели исполнения консолидированного бюджета в 2021 году представлены в таблице 1.</w:t>
      </w:r>
    </w:p>
    <w:p w14:paraId="3F957F20" w14:textId="77777777" w:rsidR="007D59D4" w:rsidRPr="00F821BA" w:rsidRDefault="007D59D4" w:rsidP="000D2317">
      <w:pPr>
        <w:spacing w:after="0" w:line="240" w:lineRule="auto"/>
        <w:ind w:firstLine="720"/>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Таблица 1</w:t>
      </w:r>
    </w:p>
    <w:p w14:paraId="653ACE4E" w14:textId="23102C33" w:rsidR="007D59D4" w:rsidRPr="00F821BA" w:rsidRDefault="007D59D4" w:rsidP="000D2317">
      <w:pPr>
        <w:spacing w:after="0" w:line="240" w:lineRule="auto"/>
        <w:ind w:firstLine="720"/>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млн рублей</w:t>
      </w:r>
    </w:p>
    <w:tbl>
      <w:tblPr>
        <w:tblW w:w="9336" w:type="dxa"/>
        <w:tblLook w:val="04A0" w:firstRow="1" w:lastRow="0" w:firstColumn="1" w:lastColumn="0" w:noHBand="0" w:noVBand="1"/>
      </w:tblPr>
      <w:tblGrid>
        <w:gridCol w:w="1696"/>
        <w:gridCol w:w="1120"/>
        <w:gridCol w:w="1273"/>
        <w:gridCol w:w="1167"/>
        <w:gridCol w:w="1040"/>
        <w:gridCol w:w="1060"/>
        <w:gridCol w:w="1040"/>
        <w:gridCol w:w="940"/>
      </w:tblGrid>
      <w:tr w:rsidR="00B47487" w:rsidRPr="00F821BA" w14:paraId="4B96D7EA" w14:textId="77777777" w:rsidTr="00477A97">
        <w:trPr>
          <w:trHeight w:val="255"/>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984D1" w14:textId="77777777" w:rsidR="007D59D4" w:rsidRPr="00F821BA" w:rsidRDefault="007D59D4"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основные параметры</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3910C8" w14:textId="77777777" w:rsidR="007D59D4" w:rsidRPr="00F821BA" w:rsidRDefault="007D59D4"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2020 год (факт)</w:t>
            </w:r>
          </w:p>
        </w:tc>
        <w:tc>
          <w:tcPr>
            <w:tcW w:w="2440" w:type="dxa"/>
            <w:gridSpan w:val="2"/>
            <w:tcBorders>
              <w:top w:val="single" w:sz="4" w:space="0" w:color="auto"/>
              <w:left w:val="nil"/>
              <w:bottom w:val="single" w:sz="4" w:space="0" w:color="auto"/>
              <w:right w:val="single" w:sz="4" w:space="0" w:color="auto"/>
            </w:tcBorders>
            <w:shd w:val="clear" w:color="auto" w:fill="auto"/>
            <w:vAlign w:val="center"/>
            <w:hideMark/>
          </w:tcPr>
          <w:p w14:paraId="0C458DBE" w14:textId="77777777" w:rsidR="007D59D4" w:rsidRPr="00F821BA" w:rsidRDefault="007D59D4"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2021 год</w:t>
            </w:r>
          </w:p>
        </w:tc>
        <w:tc>
          <w:tcPr>
            <w:tcW w:w="2100" w:type="dxa"/>
            <w:gridSpan w:val="2"/>
            <w:tcBorders>
              <w:top w:val="single" w:sz="4" w:space="0" w:color="auto"/>
              <w:left w:val="nil"/>
              <w:bottom w:val="single" w:sz="4" w:space="0" w:color="auto"/>
              <w:right w:val="single" w:sz="4" w:space="0" w:color="auto"/>
            </w:tcBorders>
            <w:shd w:val="clear" w:color="auto" w:fill="auto"/>
            <w:vAlign w:val="center"/>
            <w:hideMark/>
          </w:tcPr>
          <w:p w14:paraId="635B77A1" w14:textId="77777777" w:rsidR="007D59D4" w:rsidRPr="00F821BA" w:rsidRDefault="007D59D4"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отклонение от</w:t>
            </w:r>
          </w:p>
        </w:tc>
        <w:tc>
          <w:tcPr>
            <w:tcW w:w="1980" w:type="dxa"/>
            <w:gridSpan w:val="2"/>
            <w:tcBorders>
              <w:top w:val="single" w:sz="4" w:space="0" w:color="auto"/>
              <w:left w:val="nil"/>
              <w:bottom w:val="single" w:sz="4" w:space="0" w:color="auto"/>
              <w:right w:val="single" w:sz="4" w:space="0" w:color="auto"/>
            </w:tcBorders>
            <w:shd w:val="clear" w:color="auto" w:fill="auto"/>
            <w:vAlign w:val="center"/>
            <w:hideMark/>
          </w:tcPr>
          <w:p w14:paraId="470951E0" w14:textId="77777777" w:rsidR="007D59D4" w:rsidRPr="00F821BA" w:rsidRDefault="007D59D4"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 процентах, к</w:t>
            </w:r>
          </w:p>
        </w:tc>
      </w:tr>
      <w:tr w:rsidR="00B47487" w:rsidRPr="00F821BA" w14:paraId="45691DC9" w14:textId="77777777" w:rsidTr="00477A97">
        <w:trPr>
          <w:trHeight w:val="255"/>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4E6082B" w14:textId="77777777" w:rsidR="007D59D4" w:rsidRPr="00F821BA" w:rsidRDefault="007D59D4" w:rsidP="000D2317">
            <w:pPr>
              <w:spacing w:after="0" w:line="240" w:lineRule="auto"/>
              <w:rPr>
                <w:rFonts w:ascii="Times New Roman" w:eastAsia="Times New Roman" w:hAnsi="Times New Roman" w:cs="Times New Roman"/>
                <w:b/>
                <w:bCs/>
                <w:sz w:val="20"/>
                <w:szCs w:val="20"/>
                <w:lang w:eastAsia="ru-RU"/>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7D4437F" w14:textId="77777777" w:rsidR="007D59D4" w:rsidRPr="00F821BA" w:rsidRDefault="007D59D4" w:rsidP="000D2317">
            <w:pPr>
              <w:spacing w:after="0" w:line="240" w:lineRule="auto"/>
              <w:rPr>
                <w:rFonts w:ascii="Times New Roman" w:eastAsia="Times New Roman" w:hAnsi="Times New Roman" w:cs="Times New Roman"/>
                <w:b/>
                <w:bCs/>
                <w:sz w:val="20"/>
                <w:szCs w:val="20"/>
                <w:lang w:eastAsia="ru-RU"/>
              </w:rPr>
            </w:pPr>
          </w:p>
        </w:tc>
        <w:tc>
          <w:tcPr>
            <w:tcW w:w="1273" w:type="dxa"/>
            <w:tcBorders>
              <w:top w:val="nil"/>
              <w:left w:val="nil"/>
              <w:bottom w:val="single" w:sz="4" w:space="0" w:color="auto"/>
              <w:right w:val="single" w:sz="4" w:space="0" w:color="auto"/>
            </w:tcBorders>
            <w:shd w:val="clear" w:color="auto" w:fill="auto"/>
            <w:vAlign w:val="center"/>
            <w:hideMark/>
          </w:tcPr>
          <w:p w14:paraId="652E2BF0" w14:textId="77777777" w:rsidR="007D59D4" w:rsidRPr="00F821BA" w:rsidRDefault="007D59D4"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утверждено</w:t>
            </w:r>
          </w:p>
        </w:tc>
        <w:tc>
          <w:tcPr>
            <w:tcW w:w="1167" w:type="dxa"/>
            <w:tcBorders>
              <w:top w:val="nil"/>
              <w:left w:val="nil"/>
              <w:bottom w:val="single" w:sz="4" w:space="0" w:color="auto"/>
              <w:right w:val="single" w:sz="4" w:space="0" w:color="auto"/>
            </w:tcBorders>
            <w:shd w:val="clear" w:color="auto" w:fill="auto"/>
            <w:vAlign w:val="center"/>
            <w:hideMark/>
          </w:tcPr>
          <w:p w14:paraId="375876FF" w14:textId="77777777" w:rsidR="007D59D4" w:rsidRPr="00F821BA" w:rsidRDefault="007D59D4"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исполнено</w:t>
            </w:r>
          </w:p>
        </w:tc>
        <w:tc>
          <w:tcPr>
            <w:tcW w:w="1040" w:type="dxa"/>
            <w:tcBorders>
              <w:top w:val="nil"/>
              <w:left w:val="nil"/>
              <w:bottom w:val="single" w:sz="4" w:space="0" w:color="auto"/>
              <w:right w:val="single" w:sz="4" w:space="0" w:color="auto"/>
            </w:tcBorders>
            <w:shd w:val="clear" w:color="auto" w:fill="auto"/>
            <w:vAlign w:val="center"/>
            <w:hideMark/>
          </w:tcPr>
          <w:p w14:paraId="57D9E230" w14:textId="77777777" w:rsidR="007D59D4" w:rsidRPr="00F821BA" w:rsidRDefault="007D59D4"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бюджета </w:t>
            </w:r>
          </w:p>
        </w:tc>
        <w:tc>
          <w:tcPr>
            <w:tcW w:w="1060" w:type="dxa"/>
            <w:tcBorders>
              <w:top w:val="nil"/>
              <w:left w:val="nil"/>
              <w:bottom w:val="single" w:sz="4" w:space="0" w:color="auto"/>
              <w:right w:val="single" w:sz="4" w:space="0" w:color="auto"/>
            </w:tcBorders>
            <w:shd w:val="clear" w:color="auto" w:fill="auto"/>
            <w:vAlign w:val="center"/>
            <w:hideMark/>
          </w:tcPr>
          <w:p w14:paraId="5CC72533" w14:textId="77777777" w:rsidR="007D59D4" w:rsidRPr="00F821BA" w:rsidRDefault="007D59D4"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2020 года </w:t>
            </w:r>
          </w:p>
        </w:tc>
        <w:tc>
          <w:tcPr>
            <w:tcW w:w="1040" w:type="dxa"/>
            <w:tcBorders>
              <w:top w:val="nil"/>
              <w:left w:val="nil"/>
              <w:bottom w:val="single" w:sz="4" w:space="0" w:color="auto"/>
              <w:right w:val="single" w:sz="4" w:space="0" w:color="auto"/>
            </w:tcBorders>
            <w:shd w:val="clear" w:color="auto" w:fill="auto"/>
            <w:vAlign w:val="center"/>
            <w:hideMark/>
          </w:tcPr>
          <w:p w14:paraId="5EEB0698" w14:textId="77777777" w:rsidR="007D59D4" w:rsidRPr="00F821BA" w:rsidRDefault="007D59D4"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бюджету </w:t>
            </w:r>
          </w:p>
        </w:tc>
        <w:tc>
          <w:tcPr>
            <w:tcW w:w="940" w:type="dxa"/>
            <w:tcBorders>
              <w:top w:val="nil"/>
              <w:left w:val="nil"/>
              <w:bottom w:val="single" w:sz="4" w:space="0" w:color="auto"/>
              <w:right w:val="single" w:sz="4" w:space="0" w:color="auto"/>
            </w:tcBorders>
            <w:shd w:val="clear" w:color="auto" w:fill="auto"/>
            <w:vAlign w:val="center"/>
            <w:hideMark/>
          </w:tcPr>
          <w:p w14:paraId="7968D2BA" w14:textId="77777777" w:rsidR="007D59D4" w:rsidRPr="00F821BA" w:rsidRDefault="007D59D4"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2020 году </w:t>
            </w:r>
          </w:p>
        </w:tc>
      </w:tr>
      <w:tr w:rsidR="00B47487" w:rsidRPr="00F821BA" w14:paraId="6BAF9322" w14:textId="77777777" w:rsidTr="00477A97">
        <w:trPr>
          <w:trHeight w:val="255"/>
        </w:trPr>
        <w:tc>
          <w:tcPr>
            <w:tcW w:w="1696" w:type="dxa"/>
            <w:tcBorders>
              <w:top w:val="nil"/>
              <w:left w:val="single" w:sz="4" w:space="0" w:color="auto"/>
              <w:bottom w:val="single" w:sz="4" w:space="0" w:color="auto"/>
              <w:right w:val="single" w:sz="4" w:space="0" w:color="auto"/>
            </w:tcBorders>
            <w:shd w:val="clear" w:color="auto" w:fill="auto"/>
            <w:vAlign w:val="bottom"/>
            <w:hideMark/>
          </w:tcPr>
          <w:p w14:paraId="6CA8775E" w14:textId="77777777" w:rsidR="007D59D4" w:rsidRPr="00F821BA" w:rsidRDefault="007D59D4"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1120" w:type="dxa"/>
            <w:tcBorders>
              <w:top w:val="nil"/>
              <w:left w:val="nil"/>
              <w:bottom w:val="single" w:sz="4" w:space="0" w:color="auto"/>
              <w:right w:val="single" w:sz="4" w:space="0" w:color="auto"/>
            </w:tcBorders>
            <w:shd w:val="clear" w:color="auto" w:fill="auto"/>
            <w:vAlign w:val="bottom"/>
            <w:hideMark/>
          </w:tcPr>
          <w:p w14:paraId="15F838B4" w14:textId="77777777" w:rsidR="007D59D4" w:rsidRPr="00F821BA" w:rsidRDefault="007D59D4"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273" w:type="dxa"/>
            <w:tcBorders>
              <w:top w:val="nil"/>
              <w:left w:val="nil"/>
              <w:bottom w:val="single" w:sz="4" w:space="0" w:color="auto"/>
              <w:right w:val="single" w:sz="4" w:space="0" w:color="auto"/>
            </w:tcBorders>
            <w:shd w:val="clear" w:color="auto" w:fill="auto"/>
            <w:vAlign w:val="bottom"/>
            <w:hideMark/>
          </w:tcPr>
          <w:p w14:paraId="6EA40610" w14:textId="77777777" w:rsidR="007D59D4" w:rsidRPr="00F821BA" w:rsidRDefault="007D59D4"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167" w:type="dxa"/>
            <w:tcBorders>
              <w:top w:val="nil"/>
              <w:left w:val="nil"/>
              <w:bottom w:val="single" w:sz="4" w:space="0" w:color="auto"/>
              <w:right w:val="single" w:sz="4" w:space="0" w:color="auto"/>
            </w:tcBorders>
            <w:shd w:val="clear" w:color="auto" w:fill="auto"/>
            <w:vAlign w:val="bottom"/>
            <w:hideMark/>
          </w:tcPr>
          <w:p w14:paraId="25898841" w14:textId="77777777" w:rsidR="007D59D4" w:rsidRPr="00F821BA" w:rsidRDefault="007D59D4"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040" w:type="dxa"/>
            <w:tcBorders>
              <w:top w:val="nil"/>
              <w:left w:val="nil"/>
              <w:bottom w:val="single" w:sz="4" w:space="0" w:color="auto"/>
              <w:right w:val="single" w:sz="4" w:space="0" w:color="auto"/>
            </w:tcBorders>
            <w:shd w:val="clear" w:color="auto" w:fill="auto"/>
            <w:vAlign w:val="bottom"/>
            <w:hideMark/>
          </w:tcPr>
          <w:p w14:paraId="283CE395" w14:textId="77777777" w:rsidR="007D59D4" w:rsidRPr="00F821BA" w:rsidRDefault="007D59D4"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1060" w:type="dxa"/>
            <w:tcBorders>
              <w:top w:val="nil"/>
              <w:left w:val="nil"/>
              <w:bottom w:val="single" w:sz="4" w:space="0" w:color="auto"/>
              <w:right w:val="single" w:sz="4" w:space="0" w:color="auto"/>
            </w:tcBorders>
            <w:shd w:val="clear" w:color="auto" w:fill="auto"/>
            <w:vAlign w:val="bottom"/>
            <w:hideMark/>
          </w:tcPr>
          <w:p w14:paraId="42F386EC" w14:textId="77777777" w:rsidR="007D59D4" w:rsidRPr="00F821BA" w:rsidRDefault="007D59D4"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c>
          <w:tcPr>
            <w:tcW w:w="1040" w:type="dxa"/>
            <w:tcBorders>
              <w:top w:val="nil"/>
              <w:left w:val="nil"/>
              <w:bottom w:val="single" w:sz="4" w:space="0" w:color="auto"/>
              <w:right w:val="single" w:sz="4" w:space="0" w:color="auto"/>
            </w:tcBorders>
            <w:shd w:val="clear" w:color="auto" w:fill="auto"/>
            <w:vAlign w:val="bottom"/>
            <w:hideMark/>
          </w:tcPr>
          <w:p w14:paraId="138BE3A1" w14:textId="77777777" w:rsidR="007D59D4" w:rsidRPr="00F821BA" w:rsidRDefault="007D59D4"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w:t>
            </w:r>
          </w:p>
        </w:tc>
        <w:tc>
          <w:tcPr>
            <w:tcW w:w="940" w:type="dxa"/>
            <w:tcBorders>
              <w:top w:val="nil"/>
              <w:left w:val="nil"/>
              <w:bottom w:val="single" w:sz="4" w:space="0" w:color="auto"/>
              <w:right w:val="single" w:sz="4" w:space="0" w:color="auto"/>
            </w:tcBorders>
            <w:shd w:val="clear" w:color="auto" w:fill="auto"/>
            <w:vAlign w:val="bottom"/>
            <w:hideMark/>
          </w:tcPr>
          <w:p w14:paraId="78A84D6F" w14:textId="77777777" w:rsidR="007D59D4" w:rsidRPr="00F821BA" w:rsidRDefault="007D59D4"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w:t>
            </w:r>
          </w:p>
        </w:tc>
      </w:tr>
      <w:tr w:rsidR="00B47487" w:rsidRPr="00F821BA" w14:paraId="2E5210E2" w14:textId="77777777" w:rsidTr="00477A97">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49AC6A46" w14:textId="77777777" w:rsidR="007D59D4" w:rsidRPr="00F821BA" w:rsidRDefault="007D59D4" w:rsidP="000D2317">
            <w:pPr>
              <w:spacing w:after="0" w:line="240" w:lineRule="auto"/>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Доходы</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7675E10F" w14:textId="77777777" w:rsidR="007D59D4" w:rsidRPr="00F821BA" w:rsidRDefault="007D59D4" w:rsidP="000D2317">
            <w:pPr>
              <w:spacing w:after="0" w:line="240" w:lineRule="auto"/>
              <w:jc w:val="right"/>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43 196</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7F04A" w14:textId="77777777" w:rsidR="007D59D4" w:rsidRPr="00F821BA" w:rsidRDefault="007D59D4" w:rsidP="000D2317">
            <w:pPr>
              <w:spacing w:after="0" w:line="240" w:lineRule="auto"/>
              <w:jc w:val="right"/>
              <w:rPr>
                <w:rFonts w:ascii="Times New Roman" w:eastAsia="Times New Roman" w:hAnsi="Times New Roman" w:cs="Times New Roman"/>
                <w:lang w:val="en-US" w:eastAsia="ru-RU"/>
              </w:rPr>
            </w:pPr>
            <w:r w:rsidRPr="00F821BA">
              <w:rPr>
                <w:rFonts w:ascii="Times New Roman" w:eastAsia="Times New Roman" w:hAnsi="Times New Roman" w:cs="Times New Roman"/>
                <w:lang w:eastAsia="ru-RU"/>
              </w:rPr>
              <w:t>54 73</w:t>
            </w:r>
            <w:r w:rsidRPr="00F821BA">
              <w:rPr>
                <w:rFonts w:ascii="Times New Roman" w:eastAsia="Times New Roman" w:hAnsi="Times New Roman" w:cs="Times New Roman"/>
                <w:lang w:val="en-US" w:eastAsia="ru-RU"/>
              </w:rPr>
              <w:t>3</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A19D5" w14:textId="77777777" w:rsidR="007D59D4" w:rsidRPr="00F821BA" w:rsidRDefault="007D59D4" w:rsidP="000D2317">
            <w:pPr>
              <w:spacing w:after="0" w:line="240" w:lineRule="auto"/>
              <w:jc w:val="right"/>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54 124</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1DB6C6" w14:textId="77777777" w:rsidR="007D59D4" w:rsidRPr="00F821BA" w:rsidRDefault="007D59D4" w:rsidP="000D2317">
            <w:pPr>
              <w:spacing w:after="0" w:line="240" w:lineRule="auto"/>
              <w:jc w:val="right"/>
              <w:rPr>
                <w:rFonts w:ascii="Times New Roman" w:eastAsia="Times New Roman" w:hAnsi="Times New Roman" w:cs="Times New Roman"/>
                <w:lang w:val="en-US" w:eastAsia="ru-RU"/>
              </w:rPr>
            </w:pPr>
            <w:r w:rsidRPr="00F821BA">
              <w:rPr>
                <w:rFonts w:ascii="Times New Roman" w:eastAsia="Times New Roman" w:hAnsi="Times New Roman" w:cs="Times New Roman"/>
                <w:lang w:eastAsia="ru-RU"/>
              </w:rPr>
              <w:t>-60</w:t>
            </w:r>
            <w:r w:rsidRPr="00F821BA">
              <w:rPr>
                <w:rFonts w:ascii="Times New Roman" w:eastAsia="Times New Roman" w:hAnsi="Times New Roman" w:cs="Times New Roman"/>
                <w:lang w:val="en-US" w:eastAsia="ru-RU"/>
              </w:rPr>
              <w:t>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9C531" w14:textId="77777777" w:rsidR="007D59D4" w:rsidRPr="00F821BA" w:rsidRDefault="007D59D4" w:rsidP="000D2317">
            <w:pPr>
              <w:spacing w:after="0" w:line="240" w:lineRule="auto"/>
              <w:jc w:val="right"/>
              <w:rPr>
                <w:rFonts w:ascii="Times New Roman" w:eastAsia="Times New Roman" w:hAnsi="Times New Roman" w:cs="Times New Roman"/>
                <w:lang w:val="en-US" w:eastAsia="ru-RU"/>
              </w:rPr>
            </w:pPr>
            <w:r w:rsidRPr="00F821BA">
              <w:rPr>
                <w:rFonts w:ascii="Times New Roman" w:eastAsia="Times New Roman" w:hAnsi="Times New Roman" w:cs="Times New Roman"/>
                <w:lang w:eastAsia="ru-RU"/>
              </w:rPr>
              <w:t>10 92</w:t>
            </w:r>
            <w:r w:rsidRPr="00F821BA">
              <w:rPr>
                <w:rFonts w:ascii="Times New Roman" w:eastAsia="Times New Roman" w:hAnsi="Times New Roman" w:cs="Times New Roman"/>
                <w:lang w:val="en-US" w:eastAsia="ru-RU"/>
              </w:rPr>
              <w:t>8</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0E948F" w14:textId="77777777" w:rsidR="007D59D4" w:rsidRPr="00F821BA" w:rsidRDefault="007D59D4" w:rsidP="000D2317">
            <w:pPr>
              <w:spacing w:after="0" w:line="240" w:lineRule="auto"/>
              <w:jc w:val="right"/>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98,9</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60EC9" w14:textId="77777777" w:rsidR="007D59D4" w:rsidRPr="00F821BA" w:rsidRDefault="007D59D4" w:rsidP="000D2317">
            <w:pPr>
              <w:spacing w:after="0" w:line="240" w:lineRule="auto"/>
              <w:jc w:val="right"/>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125,3</w:t>
            </w:r>
          </w:p>
        </w:tc>
      </w:tr>
      <w:tr w:rsidR="00B47487" w:rsidRPr="00F821BA" w14:paraId="11A4C6F0" w14:textId="77777777" w:rsidTr="00477A97">
        <w:trPr>
          <w:trHeight w:val="300"/>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14:paraId="1D5E7C1B" w14:textId="77777777" w:rsidR="007D59D4" w:rsidRPr="00F821BA" w:rsidRDefault="007D59D4" w:rsidP="000D2317">
            <w:pPr>
              <w:spacing w:after="0" w:line="240" w:lineRule="auto"/>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Расходы</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4CCBCEA8" w14:textId="77777777" w:rsidR="007D59D4" w:rsidRPr="00F821BA" w:rsidRDefault="007D59D4" w:rsidP="000D2317">
            <w:pPr>
              <w:spacing w:after="0" w:line="240" w:lineRule="auto"/>
              <w:jc w:val="right"/>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48 339</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DB5F" w14:textId="77777777" w:rsidR="007D59D4" w:rsidRPr="00F821BA" w:rsidRDefault="007D59D4" w:rsidP="000D2317">
            <w:pPr>
              <w:spacing w:after="0" w:line="240" w:lineRule="auto"/>
              <w:jc w:val="right"/>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56 152</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3AB46" w14:textId="77777777" w:rsidR="007D59D4" w:rsidRPr="00F821BA" w:rsidRDefault="007D59D4" w:rsidP="000D2317">
            <w:pPr>
              <w:spacing w:after="0" w:line="240" w:lineRule="auto"/>
              <w:jc w:val="right"/>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51 992</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8E5527" w14:textId="77777777" w:rsidR="007D59D4" w:rsidRPr="00F821BA" w:rsidRDefault="007D59D4" w:rsidP="000D2317">
            <w:pPr>
              <w:spacing w:after="0" w:line="240" w:lineRule="auto"/>
              <w:jc w:val="right"/>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-4 160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657FE6" w14:textId="77777777" w:rsidR="007D59D4" w:rsidRPr="00F821BA" w:rsidRDefault="007D59D4" w:rsidP="000D2317">
            <w:pPr>
              <w:spacing w:after="0" w:line="240" w:lineRule="auto"/>
              <w:jc w:val="right"/>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3 653</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88661" w14:textId="77777777" w:rsidR="007D59D4" w:rsidRPr="00F821BA" w:rsidRDefault="007D59D4" w:rsidP="000D2317">
            <w:pPr>
              <w:spacing w:after="0" w:line="240" w:lineRule="auto"/>
              <w:jc w:val="right"/>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92,6</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7F954" w14:textId="77777777" w:rsidR="007D59D4" w:rsidRPr="00F821BA" w:rsidRDefault="007D59D4" w:rsidP="000D2317">
            <w:pPr>
              <w:spacing w:after="0" w:line="240" w:lineRule="auto"/>
              <w:jc w:val="right"/>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107,6</w:t>
            </w:r>
          </w:p>
        </w:tc>
      </w:tr>
      <w:tr w:rsidR="007D59D4" w:rsidRPr="00F821BA" w14:paraId="3ADE143B" w14:textId="77777777" w:rsidTr="00477A97">
        <w:trPr>
          <w:trHeight w:val="479"/>
        </w:trPr>
        <w:tc>
          <w:tcPr>
            <w:tcW w:w="1696" w:type="dxa"/>
            <w:tcBorders>
              <w:top w:val="nil"/>
              <w:left w:val="single" w:sz="4" w:space="0" w:color="auto"/>
              <w:bottom w:val="single" w:sz="4" w:space="0" w:color="auto"/>
              <w:right w:val="single" w:sz="4" w:space="0" w:color="auto"/>
            </w:tcBorders>
            <w:shd w:val="clear" w:color="auto" w:fill="auto"/>
            <w:vAlign w:val="bottom"/>
            <w:hideMark/>
          </w:tcPr>
          <w:p w14:paraId="79709A3C" w14:textId="77777777" w:rsidR="007D59D4" w:rsidRPr="00F821BA" w:rsidRDefault="007D59D4" w:rsidP="000D2317">
            <w:pPr>
              <w:spacing w:after="0" w:line="240" w:lineRule="auto"/>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 xml:space="preserve">Дефицит (-) </w:t>
            </w:r>
            <w:r w:rsidRPr="00F821BA">
              <w:rPr>
                <w:rFonts w:ascii="Times New Roman" w:eastAsia="Times New Roman" w:hAnsi="Times New Roman" w:cs="Times New Roman"/>
                <w:lang w:eastAsia="ru-RU"/>
              </w:rPr>
              <w:br/>
              <w:t>Профицит (+)</w:t>
            </w:r>
          </w:p>
        </w:tc>
        <w:tc>
          <w:tcPr>
            <w:tcW w:w="1120" w:type="dxa"/>
            <w:tcBorders>
              <w:top w:val="single" w:sz="4" w:space="0" w:color="auto"/>
              <w:left w:val="nil"/>
              <w:bottom w:val="single" w:sz="4" w:space="0" w:color="auto"/>
              <w:right w:val="single" w:sz="4" w:space="0" w:color="auto"/>
            </w:tcBorders>
            <w:shd w:val="clear" w:color="auto" w:fill="auto"/>
            <w:noWrap/>
            <w:vAlign w:val="bottom"/>
          </w:tcPr>
          <w:p w14:paraId="6FD9E0B6" w14:textId="77777777" w:rsidR="007D59D4" w:rsidRPr="00F821BA" w:rsidRDefault="007D59D4" w:rsidP="000D2317">
            <w:pPr>
              <w:spacing w:after="0" w:line="240" w:lineRule="auto"/>
              <w:jc w:val="right"/>
              <w:rPr>
                <w:rFonts w:ascii="Times New Roman" w:eastAsia="Times New Roman" w:hAnsi="Times New Roman" w:cs="Times New Roman"/>
                <w:lang w:val="en-US" w:eastAsia="ru-RU"/>
              </w:rPr>
            </w:pPr>
            <w:r w:rsidRPr="00F821BA">
              <w:rPr>
                <w:rFonts w:ascii="Times New Roman" w:eastAsia="Times New Roman" w:hAnsi="Times New Roman" w:cs="Times New Roman"/>
                <w:lang w:eastAsia="ru-RU"/>
              </w:rPr>
              <w:t>-5 14</w:t>
            </w:r>
            <w:r w:rsidRPr="00F821BA">
              <w:rPr>
                <w:rFonts w:ascii="Times New Roman" w:eastAsia="Times New Roman" w:hAnsi="Times New Roman" w:cs="Times New Roman"/>
                <w:lang w:val="en-US" w:eastAsia="ru-RU"/>
              </w:rPr>
              <w:t>3</w:t>
            </w:r>
          </w:p>
        </w:tc>
        <w:tc>
          <w:tcPr>
            <w:tcW w:w="127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E9C22" w14:textId="77777777" w:rsidR="007D59D4" w:rsidRPr="00F821BA" w:rsidRDefault="007D59D4" w:rsidP="000D2317">
            <w:pPr>
              <w:spacing w:after="0" w:line="240" w:lineRule="auto"/>
              <w:jc w:val="right"/>
              <w:rPr>
                <w:rFonts w:ascii="Times New Roman" w:eastAsia="Times New Roman" w:hAnsi="Times New Roman" w:cs="Times New Roman"/>
                <w:lang w:eastAsia="ru-RU"/>
              </w:rPr>
            </w:pPr>
            <w:r w:rsidRPr="00F821BA">
              <w:rPr>
                <w:rFonts w:ascii="Times New Roman" w:eastAsia="Times New Roman" w:hAnsi="Times New Roman" w:cs="Times New Roman"/>
                <w:lang w:val="en-US" w:eastAsia="ru-RU"/>
              </w:rPr>
              <w:t>-</w:t>
            </w:r>
            <w:r w:rsidRPr="00F821BA">
              <w:rPr>
                <w:rFonts w:ascii="Times New Roman" w:eastAsia="Times New Roman" w:hAnsi="Times New Roman" w:cs="Times New Roman"/>
                <w:lang w:eastAsia="ru-RU"/>
              </w:rPr>
              <w:t>1 419</w:t>
            </w:r>
          </w:p>
        </w:tc>
        <w:tc>
          <w:tcPr>
            <w:tcW w:w="11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87B20" w14:textId="77777777" w:rsidR="007D59D4" w:rsidRPr="00F821BA" w:rsidRDefault="007D59D4" w:rsidP="000D2317">
            <w:pPr>
              <w:spacing w:after="0" w:line="240" w:lineRule="auto"/>
              <w:jc w:val="right"/>
              <w:rPr>
                <w:rFonts w:ascii="Times New Roman" w:eastAsia="Times New Roman" w:hAnsi="Times New Roman" w:cs="Times New Roman"/>
                <w:lang w:val="en-US" w:eastAsia="ru-RU"/>
              </w:rPr>
            </w:pPr>
            <w:r w:rsidRPr="00F821BA">
              <w:rPr>
                <w:rFonts w:ascii="Times New Roman" w:eastAsia="Times New Roman" w:hAnsi="Times New Roman" w:cs="Times New Roman"/>
                <w:lang w:eastAsia="ru-RU"/>
              </w:rPr>
              <w:t>2 13</w:t>
            </w:r>
            <w:r w:rsidRPr="00F821BA">
              <w:rPr>
                <w:rFonts w:ascii="Times New Roman" w:eastAsia="Times New Roman" w:hAnsi="Times New Roman" w:cs="Times New Roman"/>
                <w:lang w:val="en-US" w:eastAsia="ru-RU"/>
              </w:rPr>
              <w:t>2</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84BFF" w14:textId="77777777" w:rsidR="007D59D4" w:rsidRPr="00F821BA" w:rsidRDefault="007D59D4" w:rsidP="000D2317">
            <w:pPr>
              <w:spacing w:after="0" w:line="240" w:lineRule="auto"/>
              <w:jc w:val="right"/>
              <w:rPr>
                <w:rFonts w:ascii="Times New Roman" w:eastAsia="Times New Roman" w:hAnsi="Times New Roman" w:cs="Times New Roman"/>
                <w:lang w:val="en-US" w:eastAsia="ru-RU"/>
              </w:rPr>
            </w:pPr>
            <w:r w:rsidRPr="00F821BA">
              <w:rPr>
                <w:rFonts w:ascii="Times New Roman" w:eastAsia="Times New Roman" w:hAnsi="Times New Roman" w:cs="Times New Roman"/>
                <w:lang w:val="en-US" w:eastAsia="ru-RU"/>
              </w:rPr>
              <w:t>3 551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85984" w14:textId="77777777" w:rsidR="007D59D4" w:rsidRPr="00F821BA" w:rsidRDefault="007D59D4" w:rsidP="000D2317">
            <w:pPr>
              <w:spacing w:after="0" w:line="240" w:lineRule="auto"/>
              <w:jc w:val="right"/>
              <w:rPr>
                <w:rFonts w:ascii="Times New Roman" w:eastAsia="Times New Roman" w:hAnsi="Times New Roman" w:cs="Times New Roman"/>
                <w:lang w:val="en-US" w:eastAsia="ru-RU"/>
              </w:rPr>
            </w:pPr>
            <w:r w:rsidRPr="00F821BA">
              <w:rPr>
                <w:rFonts w:ascii="Times New Roman" w:eastAsia="Times New Roman" w:hAnsi="Times New Roman" w:cs="Times New Roman"/>
                <w:lang w:eastAsia="ru-RU"/>
              </w:rPr>
              <w:t>7 27</w:t>
            </w:r>
            <w:r w:rsidRPr="00F821BA">
              <w:rPr>
                <w:rFonts w:ascii="Times New Roman" w:eastAsia="Times New Roman" w:hAnsi="Times New Roman" w:cs="Times New Roman"/>
                <w:lang w:val="en-US" w:eastAsia="ru-RU"/>
              </w:rPr>
              <w:t>5</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EFBA9" w14:textId="77777777" w:rsidR="007D59D4" w:rsidRPr="00F821BA" w:rsidRDefault="007D59D4" w:rsidP="000D2317">
            <w:pPr>
              <w:spacing w:after="0" w:line="240" w:lineRule="auto"/>
              <w:jc w:val="right"/>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150,2</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97304" w14:textId="77777777" w:rsidR="007D59D4" w:rsidRPr="00F821BA" w:rsidRDefault="007D59D4" w:rsidP="000D2317">
            <w:pPr>
              <w:spacing w:after="0" w:line="240" w:lineRule="auto"/>
              <w:jc w:val="right"/>
              <w:rPr>
                <w:rFonts w:ascii="Times New Roman" w:eastAsia="Times New Roman" w:hAnsi="Times New Roman" w:cs="Times New Roman"/>
                <w:lang w:eastAsia="ru-RU"/>
              </w:rPr>
            </w:pPr>
            <w:r w:rsidRPr="00F821BA">
              <w:rPr>
                <w:rFonts w:ascii="Times New Roman" w:eastAsia="Times New Roman" w:hAnsi="Times New Roman" w:cs="Times New Roman"/>
                <w:lang w:eastAsia="ru-RU"/>
              </w:rPr>
              <w:t>х</w:t>
            </w:r>
          </w:p>
        </w:tc>
      </w:tr>
    </w:tbl>
    <w:p w14:paraId="00484402" w14:textId="77777777" w:rsidR="007D59D4" w:rsidRPr="00F821BA" w:rsidRDefault="007D59D4" w:rsidP="000D2317">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p>
    <w:p w14:paraId="74BAE29D" w14:textId="787CD291" w:rsidR="007D59D4" w:rsidRPr="00F821BA" w:rsidRDefault="007D59D4" w:rsidP="000D2317">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Исполнение бюджетных назначений по доходам консолидированного бюджета Республики Хакасия (далее по тексту – консолидированный бюджет) за 2021 год составило 54 124 млн рублей, что на 609 млн рублей, или на 1,1% ниже утвержденных бюджетных назначений. По сравнению с 2020 годом доходы увеличились на 10 928 млн рублей, или на 25,3%, в том числе доходы республиканского бюджета Республики Хакасия на 9915 млн рублей (на 26,8%), доходы муниципальных образований Республики Хакасия на 1013 млн рублей (на 16,4%).</w:t>
      </w:r>
    </w:p>
    <w:p w14:paraId="4094904E" w14:textId="69B617E0" w:rsidR="007D59D4" w:rsidRPr="00F821BA" w:rsidRDefault="007D59D4" w:rsidP="000D2317">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За 2021 год расходы консолидированного бюджета составили 51 992 млн рублей, что на 4160 млн рублей, или на 7,4%, ниже утвержденных бюджетных ассигнований. По сравнению с 2020 годом расходы увеличились на 3653 млн</w:t>
      </w:r>
      <w:r w:rsidR="00DA64B3"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рублей, или на 7,6%, в том числе расходы республиканского бюджета Республики Хакасия на 2706 млн рублей (на 6,4%), расходы муниципальных образований Республики Хакасия на 947 млн рублей (на 15,4%).</w:t>
      </w:r>
    </w:p>
    <w:p w14:paraId="1E70D023" w14:textId="46E21E24" w:rsidR="007D59D4" w:rsidRPr="00F821BA" w:rsidRDefault="007D59D4" w:rsidP="000D2317">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Консолидированный бюджет в 2021 году исполнен с профицитом в размере 2132 млн рублей, в том числе профицит республиканского бюджета Республики Хакасия составил 2051 млн рублей, профицит бюджетов муниципальных образований Республики Хакасия 81 млн рублей. По итогам 2020 года дефицит консолидированного бюджета составлял 5143 млн рублей.</w:t>
      </w:r>
    </w:p>
    <w:p w14:paraId="68ED9359" w14:textId="01EC4831" w:rsidR="007D59D4" w:rsidRPr="00F821BA" w:rsidRDefault="007D59D4"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Объем долга консолидированного бюджета снизился по сравнению с 01.01.2021 на 1772 млн рублей (на 6,6%) и по состоянию на 01.01.2022 составил 25 152 млн рублей, в том числе объем государственного долга Республики Хакасия – 23 276 млн рублей (снизился за 2021 год на 1199 тыс. рублей), объем долга муниципальных образований Республики Хакасия – 1876 млн рублей (снизился за 2021 год на 573 тыс. рублей).</w:t>
      </w:r>
    </w:p>
    <w:p w14:paraId="609A27E3" w14:textId="77777777" w:rsidR="00C6016A" w:rsidRPr="00F821BA" w:rsidRDefault="00C6016A" w:rsidP="000D2317">
      <w:pPr>
        <w:spacing w:after="0" w:line="240" w:lineRule="auto"/>
        <w:ind w:firstLine="708"/>
        <w:jc w:val="both"/>
        <w:rPr>
          <w:rFonts w:ascii="Times New Roman" w:eastAsia="Times New Roman" w:hAnsi="Times New Roman" w:cs="Times New Roman"/>
          <w:sz w:val="26"/>
          <w:szCs w:val="26"/>
          <w:lang w:eastAsia="ru-RU"/>
        </w:rPr>
      </w:pPr>
    </w:p>
    <w:p w14:paraId="53114819" w14:textId="59FDB883" w:rsidR="00132C16" w:rsidRPr="00F821BA" w:rsidRDefault="00132C16" w:rsidP="000D2317">
      <w:pPr>
        <w:pStyle w:val="2"/>
        <w:numPr>
          <w:ilvl w:val="0"/>
          <w:numId w:val="44"/>
        </w:numPr>
        <w:spacing w:before="0" w:line="240" w:lineRule="auto"/>
        <w:jc w:val="both"/>
        <w:rPr>
          <w:rFonts w:ascii="Times New Roman" w:hAnsi="Times New Roman" w:cs="Times New Roman"/>
          <w:b/>
          <w:bCs/>
          <w:color w:val="auto"/>
        </w:rPr>
      </w:pPr>
      <w:bookmarkStart w:id="3" w:name="_Toc101276953"/>
      <w:r w:rsidRPr="00F821BA">
        <w:rPr>
          <w:rFonts w:ascii="Times New Roman" w:hAnsi="Times New Roman" w:cs="Times New Roman"/>
          <w:b/>
          <w:bCs/>
          <w:color w:val="auto"/>
        </w:rPr>
        <w:t>Общая характеристика исполнения республиканского бюджета Республики Хакасия</w:t>
      </w:r>
      <w:bookmarkEnd w:id="3"/>
    </w:p>
    <w:p w14:paraId="1B187C64" w14:textId="63B6BB63" w:rsidR="007967BA" w:rsidRPr="00F821BA" w:rsidRDefault="007967BA"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 xml:space="preserve">Анализ исполнения республиканского бюджета Республики Хакасия (далее по тексту – республиканский бюджет) за 2021 год проведен в сравнении с Законом Республики Хакасия от </w:t>
      </w:r>
      <w:r w:rsidRPr="00F821BA">
        <w:rPr>
          <w:rFonts w:ascii="Times New Roman" w:hAnsi="Times New Roman" w:cs="Times New Roman"/>
          <w:spacing w:val="8"/>
          <w:sz w:val="26"/>
          <w:szCs w:val="26"/>
        </w:rPr>
        <w:t>05.08.2021 № 59-ЗРХ «</w:t>
      </w:r>
      <w:r w:rsidRPr="00F821BA">
        <w:rPr>
          <w:rFonts w:ascii="Times New Roman" w:hAnsi="Times New Roman" w:cs="Times New Roman"/>
          <w:sz w:val="26"/>
          <w:szCs w:val="26"/>
        </w:rPr>
        <w:t xml:space="preserve">О республиканском бюджете Республики Хакасия на 2021 год и на плановый период 2022 и 2023 годов» (далее по тексту – Закон о республиканском бюджете), изменения в который в течение года вносились один раз (10.12.2021). </w:t>
      </w:r>
    </w:p>
    <w:p w14:paraId="1568BE34" w14:textId="77777777" w:rsidR="007967BA" w:rsidRPr="00F821BA" w:rsidRDefault="007967BA" w:rsidP="000D2317">
      <w:pPr>
        <w:spacing w:after="0" w:line="240" w:lineRule="auto"/>
        <w:ind w:firstLine="709"/>
        <w:jc w:val="both"/>
        <w:rPr>
          <w:rFonts w:ascii="Times New Roman" w:eastAsiaTheme="minorEastAsia" w:hAnsi="Times New Roman" w:cs="Times New Roman"/>
          <w:i/>
          <w:iCs/>
          <w:sz w:val="26"/>
          <w:szCs w:val="26"/>
        </w:rPr>
      </w:pPr>
      <w:r w:rsidRPr="00F821BA">
        <w:rPr>
          <w:rFonts w:ascii="Times New Roman" w:eastAsiaTheme="minorEastAsia" w:hAnsi="Times New Roman" w:cs="Times New Roman"/>
          <w:i/>
          <w:iCs/>
          <w:sz w:val="26"/>
          <w:szCs w:val="26"/>
        </w:rPr>
        <w:lastRenderedPageBreak/>
        <w:t>В соответствии со статьей 21 Закона о республиканском бюджете его действие также распространяется на правоотношения, возникшие в связи с реализацией Закона Республики Хакасия от 17.12.2020 № 88-ЗРХ «О республиканском бюджете Республики Хакасия на 2021 год и на плановый период 2022 и 2023 годов».</w:t>
      </w:r>
    </w:p>
    <w:p w14:paraId="43434F8E" w14:textId="77777777" w:rsidR="007967BA" w:rsidRPr="00F821BA" w:rsidRDefault="007967BA" w:rsidP="000D2317">
      <w:pPr>
        <w:autoSpaceDE w:val="0"/>
        <w:autoSpaceDN w:val="0"/>
        <w:adjustRightInd w:val="0"/>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Основные показатели исполнения республиканского бюджета в 2021 году представлены в таблице 2.</w:t>
      </w:r>
    </w:p>
    <w:p w14:paraId="084FE19E" w14:textId="77777777" w:rsidR="007967BA" w:rsidRPr="00F821BA" w:rsidRDefault="007967BA" w:rsidP="000D2317">
      <w:pPr>
        <w:spacing w:after="0" w:line="240" w:lineRule="auto"/>
        <w:ind w:firstLine="720"/>
        <w:jc w:val="right"/>
        <w:rPr>
          <w:rFonts w:ascii="Times New Roman" w:hAnsi="Times New Roman" w:cs="Times New Roman"/>
          <w:sz w:val="26"/>
          <w:szCs w:val="26"/>
        </w:rPr>
      </w:pPr>
      <w:r w:rsidRPr="00F821BA">
        <w:rPr>
          <w:rFonts w:ascii="Times New Roman" w:hAnsi="Times New Roman" w:cs="Times New Roman"/>
          <w:sz w:val="26"/>
          <w:szCs w:val="26"/>
        </w:rPr>
        <w:t>Таблица 2</w:t>
      </w:r>
    </w:p>
    <w:p w14:paraId="7B8F1481" w14:textId="77777777" w:rsidR="007967BA" w:rsidRPr="00F821BA" w:rsidRDefault="007967BA" w:rsidP="000D2317">
      <w:pPr>
        <w:spacing w:after="0" w:line="240" w:lineRule="auto"/>
        <w:ind w:firstLine="720"/>
        <w:jc w:val="right"/>
        <w:rPr>
          <w:rFonts w:ascii="Times New Roman" w:hAnsi="Times New Roman" w:cs="Times New Roman"/>
          <w:sz w:val="26"/>
          <w:szCs w:val="26"/>
        </w:rPr>
      </w:pPr>
      <w:r w:rsidRPr="00F821BA">
        <w:rPr>
          <w:rFonts w:ascii="Times New Roman" w:hAnsi="Times New Roman" w:cs="Times New Roman"/>
          <w:sz w:val="26"/>
          <w:szCs w:val="26"/>
        </w:rPr>
        <w:t>тыс. рублей</w:t>
      </w:r>
    </w:p>
    <w:tbl>
      <w:tblPr>
        <w:tblW w:w="9645" w:type="dxa"/>
        <w:tblInd w:w="-147" w:type="dxa"/>
        <w:tblLayout w:type="fixed"/>
        <w:tblLook w:val="04A0" w:firstRow="1" w:lastRow="0" w:firstColumn="1" w:lastColumn="0" w:noHBand="0" w:noVBand="1"/>
      </w:tblPr>
      <w:tblGrid>
        <w:gridCol w:w="1560"/>
        <w:gridCol w:w="1134"/>
        <w:gridCol w:w="1326"/>
        <w:gridCol w:w="1367"/>
        <w:gridCol w:w="1164"/>
        <w:gridCol w:w="1246"/>
        <w:gridCol w:w="1134"/>
        <w:gridCol w:w="714"/>
      </w:tblGrid>
      <w:tr w:rsidR="00B47487" w:rsidRPr="00F821BA" w14:paraId="77F1F754" w14:textId="77777777" w:rsidTr="001F6618">
        <w:trPr>
          <w:trHeight w:val="255"/>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129C37" w14:textId="77777777" w:rsidR="007967BA" w:rsidRPr="00F821BA" w:rsidRDefault="007967BA"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основные параметры</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FFAD7D" w14:textId="77777777" w:rsidR="007967BA" w:rsidRPr="00F821BA" w:rsidRDefault="007967BA"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2020 год (факт)</w:t>
            </w:r>
          </w:p>
        </w:tc>
        <w:tc>
          <w:tcPr>
            <w:tcW w:w="2693" w:type="dxa"/>
            <w:gridSpan w:val="2"/>
            <w:tcBorders>
              <w:top w:val="single" w:sz="4" w:space="0" w:color="auto"/>
              <w:left w:val="nil"/>
              <w:bottom w:val="single" w:sz="4" w:space="0" w:color="auto"/>
              <w:right w:val="single" w:sz="4" w:space="0" w:color="auto"/>
            </w:tcBorders>
            <w:shd w:val="clear" w:color="auto" w:fill="auto"/>
            <w:vAlign w:val="center"/>
            <w:hideMark/>
          </w:tcPr>
          <w:p w14:paraId="12AF8781" w14:textId="77777777" w:rsidR="007967BA" w:rsidRPr="00F821BA" w:rsidRDefault="007967BA"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2021 год</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72EE1356" w14:textId="77777777" w:rsidR="007967BA" w:rsidRPr="00F821BA" w:rsidRDefault="007967BA"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отклонение от</w:t>
            </w:r>
          </w:p>
        </w:tc>
        <w:tc>
          <w:tcPr>
            <w:tcW w:w="1848" w:type="dxa"/>
            <w:gridSpan w:val="2"/>
            <w:tcBorders>
              <w:top w:val="single" w:sz="4" w:space="0" w:color="auto"/>
              <w:left w:val="nil"/>
              <w:bottom w:val="single" w:sz="4" w:space="0" w:color="auto"/>
              <w:right w:val="single" w:sz="4" w:space="0" w:color="auto"/>
            </w:tcBorders>
            <w:shd w:val="clear" w:color="auto" w:fill="auto"/>
            <w:vAlign w:val="center"/>
            <w:hideMark/>
          </w:tcPr>
          <w:p w14:paraId="3268C247" w14:textId="77777777" w:rsidR="007967BA" w:rsidRPr="00F821BA" w:rsidRDefault="007967BA"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в процентах, к</w:t>
            </w:r>
          </w:p>
        </w:tc>
      </w:tr>
      <w:tr w:rsidR="00B47487" w:rsidRPr="00F821BA" w14:paraId="4EB9009D" w14:textId="77777777" w:rsidTr="001F6618">
        <w:trPr>
          <w:trHeight w:val="25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8AA540B" w14:textId="77777777" w:rsidR="007967BA" w:rsidRPr="00F821BA" w:rsidRDefault="007967BA" w:rsidP="000D2317">
            <w:pPr>
              <w:spacing w:after="0" w:line="240" w:lineRule="auto"/>
              <w:rPr>
                <w:rFonts w:ascii="Times New Roman" w:hAnsi="Times New Roman" w:cs="Times New Roman"/>
                <w:b/>
                <w:bCs/>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966EDA8" w14:textId="77777777" w:rsidR="007967BA" w:rsidRPr="00F821BA" w:rsidRDefault="007967BA" w:rsidP="000D2317">
            <w:pPr>
              <w:spacing w:after="0" w:line="240" w:lineRule="auto"/>
              <w:rPr>
                <w:rFonts w:ascii="Times New Roman" w:hAnsi="Times New Roman" w:cs="Times New Roman"/>
                <w:b/>
                <w:bCs/>
                <w:sz w:val="20"/>
                <w:szCs w:val="20"/>
              </w:rPr>
            </w:pPr>
          </w:p>
        </w:tc>
        <w:tc>
          <w:tcPr>
            <w:tcW w:w="1326" w:type="dxa"/>
            <w:tcBorders>
              <w:top w:val="nil"/>
              <w:left w:val="nil"/>
              <w:bottom w:val="single" w:sz="4" w:space="0" w:color="auto"/>
              <w:right w:val="single" w:sz="4" w:space="0" w:color="auto"/>
            </w:tcBorders>
            <w:shd w:val="clear" w:color="auto" w:fill="auto"/>
            <w:vAlign w:val="center"/>
            <w:hideMark/>
          </w:tcPr>
          <w:p w14:paraId="5CB820B1" w14:textId="77777777" w:rsidR="007967BA" w:rsidRPr="00F821BA" w:rsidRDefault="007967BA"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утверждено</w:t>
            </w:r>
          </w:p>
        </w:tc>
        <w:tc>
          <w:tcPr>
            <w:tcW w:w="1367" w:type="dxa"/>
            <w:tcBorders>
              <w:top w:val="nil"/>
              <w:left w:val="nil"/>
              <w:bottom w:val="single" w:sz="4" w:space="0" w:color="auto"/>
              <w:right w:val="single" w:sz="4" w:space="0" w:color="auto"/>
            </w:tcBorders>
            <w:shd w:val="clear" w:color="auto" w:fill="auto"/>
            <w:vAlign w:val="center"/>
            <w:hideMark/>
          </w:tcPr>
          <w:p w14:paraId="1ECB1E43" w14:textId="77777777" w:rsidR="007967BA" w:rsidRPr="00F821BA" w:rsidRDefault="007967BA"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исполнено</w:t>
            </w:r>
          </w:p>
        </w:tc>
        <w:tc>
          <w:tcPr>
            <w:tcW w:w="1164" w:type="dxa"/>
            <w:tcBorders>
              <w:top w:val="nil"/>
              <w:left w:val="nil"/>
              <w:bottom w:val="single" w:sz="4" w:space="0" w:color="auto"/>
              <w:right w:val="single" w:sz="4" w:space="0" w:color="auto"/>
            </w:tcBorders>
            <w:shd w:val="clear" w:color="auto" w:fill="auto"/>
            <w:vAlign w:val="center"/>
            <w:hideMark/>
          </w:tcPr>
          <w:p w14:paraId="7154C2C2" w14:textId="77777777" w:rsidR="007967BA" w:rsidRPr="00F821BA" w:rsidRDefault="007967BA"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 xml:space="preserve">бюджета </w:t>
            </w:r>
          </w:p>
        </w:tc>
        <w:tc>
          <w:tcPr>
            <w:tcW w:w="1246" w:type="dxa"/>
            <w:tcBorders>
              <w:top w:val="nil"/>
              <w:left w:val="nil"/>
              <w:bottom w:val="single" w:sz="4" w:space="0" w:color="auto"/>
              <w:right w:val="single" w:sz="4" w:space="0" w:color="auto"/>
            </w:tcBorders>
            <w:shd w:val="clear" w:color="auto" w:fill="auto"/>
            <w:vAlign w:val="center"/>
            <w:hideMark/>
          </w:tcPr>
          <w:p w14:paraId="5BC0852F" w14:textId="77777777" w:rsidR="007967BA" w:rsidRPr="00F821BA" w:rsidRDefault="007967BA"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 xml:space="preserve">2020 года </w:t>
            </w:r>
          </w:p>
        </w:tc>
        <w:tc>
          <w:tcPr>
            <w:tcW w:w="1134" w:type="dxa"/>
            <w:tcBorders>
              <w:top w:val="nil"/>
              <w:left w:val="nil"/>
              <w:bottom w:val="single" w:sz="4" w:space="0" w:color="auto"/>
              <w:right w:val="single" w:sz="4" w:space="0" w:color="auto"/>
            </w:tcBorders>
            <w:shd w:val="clear" w:color="auto" w:fill="auto"/>
            <w:vAlign w:val="center"/>
            <w:hideMark/>
          </w:tcPr>
          <w:p w14:paraId="03C24DE5" w14:textId="77777777" w:rsidR="007967BA" w:rsidRPr="00F821BA" w:rsidRDefault="007967BA"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 xml:space="preserve">бюджету </w:t>
            </w:r>
          </w:p>
        </w:tc>
        <w:tc>
          <w:tcPr>
            <w:tcW w:w="714" w:type="dxa"/>
            <w:tcBorders>
              <w:top w:val="nil"/>
              <w:left w:val="nil"/>
              <w:bottom w:val="single" w:sz="4" w:space="0" w:color="auto"/>
              <w:right w:val="single" w:sz="4" w:space="0" w:color="auto"/>
            </w:tcBorders>
            <w:shd w:val="clear" w:color="auto" w:fill="auto"/>
            <w:vAlign w:val="center"/>
            <w:hideMark/>
          </w:tcPr>
          <w:p w14:paraId="5032FA4B" w14:textId="77777777" w:rsidR="007967BA" w:rsidRPr="00F821BA" w:rsidRDefault="007967BA"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 xml:space="preserve">2020 году </w:t>
            </w:r>
          </w:p>
        </w:tc>
      </w:tr>
      <w:tr w:rsidR="00B47487" w:rsidRPr="00F821BA" w14:paraId="1ED801B3" w14:textId="77777777" w:rsidTr="001F6618">
        <w:trPr>
          <w:trHeight w:val="255"/>
        </w:trPr>
        <w:tc>
          <w:tcPr>
            <w:tcW w:w="1560" w:type="dxa"/>
            <w:tcBorders>
              <w:top w:val="nil"/>
              <w:left w:val="single" w:sz="4" w:space="0" w:color="auto"/>
              <w:bottom w:val="single" w:sz="4" w:space="0" w:color="auto"/>
              <w:right w:val="single" w:sz="4" w:space="0" w:color="auto"/>
            </w:tcBorders>
            <w:shd w:val="clear" w:color="auto" w:fill="auto"/>
            <w:vAlign w:val="bottom"/>
            <w:hideMark/>
          </w:tcPr>
          <w:p w14:paraId="2A595A0F" w14:textId="77777777" w:rsidR="007967BA" w:rsidRPr="00F821BA" w:rsidRDefault="007967BA"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А</w:t>
            </w:r>
          </w:p>
        </w:tc>
        <w:tc>
          <w:tcPr>
            <w:tcW w:w="1134" w:type="dxa"/>
            <w:tcBorders>
              <w:top w:val="nil"/>
              <w:left w:val="nil"/>
              <w:bottom w:val="single" w:sz="4" w:space="0" w:color="auto"/>
              <w:right w:val="single" w:sz="4" w:space="0" w:color="auto"/>
            </w:tcBorders>
            <w:shd w:val="clear" w:color="auto" w:fill="auto"/>
            <w:vAlign w:val="bottom"/>
            <w:hideMark/>
          </w:tcPr>
          <w:p w14:paraId="40E0AED1" w14:textId="77777777" w:rsidR="007967BA" w:rsidRPr="00F821BA" w:rsidRDefault="007967BA"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auto" w:fill="auto"/>
            <w:vAlign w:val="bottom"/>
            <w:hideMark/>
          </w:tcPr>
          <w:p w14:paraId="069F58B4" w14:textId="77777777" w:rsidR="007967BA" w:rsidRPr="00F821BA" w:rsidRDefault="007967BA"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2</w:t>
            </w:r>
          </w:p>
        </w:tc>
        <w:tc>
          <w:tcPr>
            <w:tcW w:w="1367" w:type="dxa"/>
            <w:tcBorders>
              <w:top w:val="nil"/>
              <w:left w:val="nil"/>
              <w:bottom w:val="single" w:sz="4" w:space="0" w:color="auto"/>
              <w:right w:val="single" w:sz="4" w:space="0" w:color="auto"/>
            </w:tcBorders>
            <w:shd w:val="clear" w:color="auto" w:fill="auto"/>
            <w:vAlign w:val="bottom"/>
            <w:hideMark/>
          </w:tcPr>
          <w:p w14:paraId="2A1A9D86" w14:textId="77777777" w:rsidR="007967BA" w:rsidRPr="00F821BA" w:rsidRDefault="007967BA"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3</w:t>
            </w:r>
          </w:p>
        </w:tc>
        <w:tc>
          <w:tcPr>
            <w:tcW w:w="1164" w:type="dxa"/>
            <w:tcBorders>
              <w:top w:val="nil"/>
              <w:left w:val="nil"/>
              <w:bottom w:val="single" w:sz="4" w:space="0" w:color="auto"/>
              <w:right w:val="single" w:sz="4" w:space="0" w:color="auto"/>
            </w:tcBorders>
            <w:shd w:val="clear" w:color="auto" w:fill="auto"/>
            <w:vAlign w:val="bottom"/>
            <w:hideMark/>
          </w:tcPr>
          <w:p w14:paraId="5A19F6FE" w14:textId="77777777" w:rsidR="007967BA" w:rsidRPr="00F821BA" w:rsidRDefault="007967BA"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4</w:t>
            </w:r>
          </w:p>
        </w:tc>
        <w:tc>
          <w:tcPr>
            <w:tcW w:w="1246" w:type="dxa"/>
            <w:tcBorders>
              <w:top w:val="nil"/>
              <w:left w:val="nil"/>
              <w:bottom w:val="single" w:sz="4" w:space="0" w:color="auto"/>
              <w:right w:val="single" w:sz="4" w:space="0" w:color="auto"/>
            </w:tcBorders>
            <w:shd w:val="clear" w:color="auto" w:fill="auto"/>
            <w:vAlign w:val="bottom"/>
            <w:hideMark/>
          </w:tcPr>
          <w:p w14:paraId="31255BE5" w14:textId="77777777" w:rsidR="007967BA" w:rsidRPr="00F821BA" w:rsidRDefault="007967BA"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5</w:t>
            </w:r>
          </w:p>
        </w:tc>
        <w:tc>
          <w:tcPr>
            <w:tcW w:w="1134" w:type="dxa"/>
            <w:tcBorders>
              <w:top w:val="nil"/>
              <w:left w:val="nil"/>
              <w:bottom w:val="single" w:sz="4" w:space="0" w:color="auto"/>
              <w:right w:val="single" w:sz="4" w:space="0" w:color="auto"/>
            </w:tcBorders>
            <w:shd w:val="clear" w:color="auto" w:fill="auto"/>
            <w:vAlign w:val="bottom"/>
            <w:hideMark/>
          </w:tcPr>
          <w:p w14:paraId="01433012" w14:textId="77777777" w:rsidR="007967BA" w:rsidRPr="00F821BA" w:rsidRDefault="007967BA"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6</w:t>
            </w:r>
          </w:p>
        </w:tc>
        <w:tc>
          <w:tcPr>
            <w:tcW w:w="714" w:type="dxa"/>
            <w:tcBorders>
              <w:top w:val="nil"/>
              <w:left w:val="nil"/>
              <w:bottom w:val="single" w:sz="4" w:space="0" w:color="auto"/>
              <w:right w:val="single" w:sz="4" w:space="0" w:color="auto"/>
            </w:tcBorders>
            <w:shd w:val="clear" w:color="auto" w:fill="auto"/>
            <w:vAlign w:val="bottom"/>
            <w:hideMark/>
          </w:tcPr>
          <w:p w14:paraId="0997C7C8" w14:textId="77777777" w:rsidR="007967BA" w:rsidRPr="00F821BA" w:rsidRDefault="007967BA"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7</w:t>
            </w:r>
          </w:p>
        </w:tc>
      </w:tr>
      <w:tr w:rsidR="00B47487" w:rsidRPr="00F821BA" w14:paraId="207D3934" w14:textId="77777777" w:rsidTr="001F6618">
        <w:trPr>
          <w:trHeight w:val="255"/>
        </w:trPr>
        <w:tc>
          <w:tcPr>
            <w:tcW w:w="1560" w:type="dxa"/>
            <w:tcBorders>
              <w:top w:val="nil"/>
              <w:left w:val="single" w:sz="4" w:space="0" w:color="auto"/>
              <w:bottom w:val="single" w:sz="4" w:space="0" w:color="auto"/>
              <w:right w:val="nil"/>
            </w:tcBorders>
            <w:shd w:val="clear" w:color="auto" w:fill="auto"/>
            <w:noWrap/>
            <w:vAlign w:val="bottom"/>
            <w:hideMark/>
          </w:tcPr>
          <w:p w14:paraId="5FC5FE4A" w14:textId="77777777" w:rsidR="007967BA" w:rsidRPr="00F821BA" w:rsidRDefault="007967BA"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Доходы</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14:paraId="49B93F4D" w14:textId="77777777" w:rsidR="007967BA" w:rsidRPr="00F821BA" w:rsidRDefault="007967BA" w:rsidP="000D2317">
            <w:pPr>
              <w:spacing w:after="0" w:line="240" w:lineRule="auto"/>
              <w:jc w:val="right"/>
              <w:rPr>
                <w:rFonts w:ascii="Times New Roman" w:hAnsi="Times New Roman" w:cs="Times New Roman"/>
                <w:sz w:val="20"/>
                <w:szCs w:val="20"/>
              </w:rPr>
            </w:pPr>
            <w:bookmarkStart w:id="4" w:name="_Hlk94268702"/>
            <w:r w:rsidRPr="00F821BA">
              <w:rPr>
                <w:rFonts w:ascii="Times New Roman" w:hAnsi="Times New Roman" w:cs="Times New Roman"/>
                <w:sz w:val="20"/>
                <w:szCs w:val="20"/>
              </w:rPr>
              <w:t>37 012 660</w:t>
            </w:r>
            <w:bookmarkEnd w:id="4"/>
          </w:p>
        </w:tc>
        <w:tc>
          <w:tcPr>
            <w:tcW w:w="1326" w:type="dxa"/>
            <w:tcBorders>
              <w:top w:val="nil"/>
              <w:left w:val="nil"/>
              <w:bottom w:val="single" w:sz="4" w:space="0" w:color="auto"/>
              <w:right w:val="single" w:sz="4" w:space="0" w:color="auto"/>
            </w:tcBorders>
            <w:shd w:val="clear" w:color="auto" w:fill="auto"/>
            <w:noWrap/>
            <w:vAlign w:val="bottom"/>
          </w:tcPr>
          <w:p w14:paraId="62BE4A08" w14:textId="77777777" w:rsidR="007967BA" w:rsidRPr="00F821BA" w:rsidRDefault="007967BA"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46 449 916</w:t>
            </w:r>
          </w:p>
        </w:tc>
        <w:tc>
          <w:tcPr>
            <w:tcW w:w="1367" w:type="dxa"/>
            <w:tcBorders>
              <w:top w:val="nil"/>
              <w:left w:val="nil"/>
              <w:bottom w:val="single" w:sz="4" w:space="0" w:color="auto"/>
              <w:right w:val="single" w:sz="4" w:space="0" w:color="auto"/>
            </w:tcBorders>
            <w:shd w:val="clear" w:color="000000" w:fill="FFFFFF"/>
            <w:noWrap/>
            <w:vAlign w:val="bottom"/>
          </w:tcPr>
          <w:p w14:paraId="392B05AD" w14:textId="77777777" w:rsidR="007967BA" w:rsidRPr="00F821BA" w:rsidRDefault="007967BA" w:rsidP="000D2317">
            <w:pPr>
              <w:spacing w:after="0" w:line="240" w:lineRule="auto"/>
              <w:jc w:val="right"/>
              <w:rPr>
                <w:rFonts w:ascii="Times New Roman" w:hAnsi="Times New Roman" w:cs="Times New Roman"/>
                <w:sz w:val="20"/>
                <w:szCs w:val="20"/>
                <w:lang w:val="en-US"/>
              </w:rPr>
            </w:pPr>
            <w:r w:rsidRPr="00F821BA">
              <w:rPr>
                <w:rFonts w:ascii="Times New Roman" w:hAnsi="Times New Roman" w:cs="Times New Roman"/>
                <w:sz w:val="20"/>
                <w:szCs w:val="20"/>
              </w:rPr>
              <w:t>46 928 14</w:t>
            </w:r>
            <w:r w:rsidRPr="00F821BA">
              <w:rPr>
                <w:rFonts w:ascii="Times New Roman" w:hAnsi="Times New Roman" w:cs="Times New Roman"/>
                <w:sz w:val="20"/>
                <w:szCs w:val="20"/>
                <w:lang w:val="en-US"/>
              </w:rPr>
              <w:t>9</w:t>
            </w:r>
          </w:p>
        </w:tc>
        <w:tc>
          <w:tcPr>
            <w:tcW w:w="116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42857F7C" w14:textId="77777777" w:rsidR="007967BA" w:rsidRPr="00F821BA" w:rsidRDefault="007967BA" w:rsidP="000D2317">
            <w:pPr>
              <w:spacing w:after="0" w:line="240" w:lineRule="auto"/>
              <w:jc w:val="right"/>
              <w:rPr>
                <w:rFonts w:ascii="Times New Roman" w:hAnsi="Times New Roman" w:cs="Times New Roman"/>
                <w:sz w:val="20"/>
                <w:szCs w:val="20"/>
                <w:lang w:val="en-US"/>
              </w:rPr>
            </w:pPr>
            <w:r w:rsidRPr="00F821BA">
              <w:rPr>
                <w:rFonts w:ascii="Times New Roman" w:hAnsi="Times New Roman" w:cs="Times New Roman"/>
                <w:sz w:val="20"/>
                <w:szCs w:val="20"/>
              </w:rPr>
              <w:t>478 23</w:t>
            </w:r>
            <w:r w:rsidRPr="00F821BA">
              <w:rPr>
                <w:rFonts w:ascii="Times New Roman" w:hAnsi="Times New Roman" w:cs="Times New Roman"/>
                <w:sz w:val="20"/>
                <w:szCs w:val="20"/>
                <w:lang w:val="en-US"/>
              </w:rPr>
              <w:t>3</w:t>
            </w:r>
          </w:p>
        </w:tc>
        <w:tc>
          <w:tcPr>
            <w:tcW w:w="1246" w:type="dxa"/>
            <w:tcBorders>
              <w:top w:val="single" w:sz="4" w:space="0" w:color="auto"/>
              <w:left w:val="nil"/>
              <w:bottom w:val="single" w:sz="4" w:space="0" w:color="auto"/>
              <w:right w:val="single" w:sz="4" w:space="0" w:color="auto"/>
            </w:tcBorders>
            <w:shd w:val="clear" w:color="000000" w:fill="FFFFFF"/>
            <w:noWrap/>
            <w:vAlign w:val="bottom"/>
          </w:tcPr>
          <w:p w14:paraId="16789662" w14:textId="77777777" w:rsidR="007967BA" w:rsidRPr="00F821BA" w:rsidRDefault="007967BA" w:rsidP="000D2317">
            <w:pPr>
              <w:spacing w:after="0" w:line="240" w:lineRule="auto"/>
              <w:jc w:val="right"/>
              <w:rPr>
                <w:rFonts w:ascii="Times New Roman" w:hAnsi="Times New Roman" w:cs="Times New Roman"/>
                <w:sz w:val="20"/>
                <w:szCs w:val="20"/>
                <w:lang w:val="en-US"/>
              </w:rPr>
            </w:pPr>
            <w:r w:rsidRPr="00F821BA">
              <w:rPr>
                <w:rFonts w:ascii="Times New Roman" w:hAnsi="Times New Roman" w:cs="Times New Roman"/>
                <w:sz w:val="20"/>
                <w:szCs w:val="20"/>
              </w:rPr>
              <w:t>9 915 48</w:t>
            </w:r>
            <w:r w:rsidRPr="00F821BA">
              <w:rPr>
                <w:rFonts w:ascii="Times New Roman" w:hAnsi="Times New Roman" w:cs="Times New Roman"/>
                <w:sz w:val="20"/>
                <w:szCs w:val="20"/>
                <w:lang w:val="en-US"/>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2B2DFB61" w14:textId="77777777" w:rsidR="007967BA" w:rsidRPr="00F821BA" w:rsidRDefault="007967BA"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101,0</w:t>
            </w:r>
          </w:p>
        </w:tc>
        <w:tc>
          <w:tcPr>
            <w:tcW w:w="714" w:type="dxa"/>
            <w:tcBorders>
              <w:top w:val="single" w:sz="4" w:space="0" w:color="auto"/>
              <w:left w:val="nil"/>
              <w:bottom w:val="single" w:sz="4" w:space="0" w:color="auto"/>
              <w:right w:val="single" w:sz="4" w:space="0" w:color="auto"/>
            </w:tcBorders>
            <w:shd w:val="clear" w:color="000000" w:fill="FFFFFF"/>
            <w:noWrap/>
            <w:vAlign w:val="bottom"/>
          </w:tcPr>
          <w:p w14:paraId="1E11808C" w14:textId="77777777" w:rsidR="007967BA" w:rsidRPr="00F821BA" w:rsidRDefault="007967BA"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126,8</w:t>
            </w:r>
          </w:p>
        </w:tc>
      </w:tr>
      <w:tr w:rsidR="00B47487" w:rsidRPr="00F821BA" w14:paraId="510198D1" w14:textId="77777777" w:rsidTr="001F6618">
        <w:trPr>
          <w:trHeight w:val="255"/>
        </w:trPr>
        <w:tc>
          <w:tcPr>
            <w:tcW w:w="1560" w:type="dxa"/>
            <w:tcBorders>
              <w:top w:val="nil"/>
              <w:left w:val="single" w:sz="4" w:space="0" w:color="auto"/>
              <w:bottom w:val="single" w:sz="4" w:space="0" w:color="auto"/>
              <w:right w:val="nil"/>
            </w:tcBorders>
            <w:shd w:val="clear" w:color="auto" w:fill="auto"/>
            <w:noWrap/>
            <w:vAlign w:val="bottom"/>
            <w:hideMark/>
          </w:tcPr>
          <w:p w14:paraId="7F083829" w14:textId="77777777" w:rsidR="007967BA" w:rsidRPr="00F821BA" w:rsidRDefault="007967BA"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Расходы</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14:paraId="795F668A" w14:textId="77777777" w:rsidR="007967BA" w:rsidRPr="00F821BA" w:rsidRDefault="007967BA" w:rsidP="000D2317">
            <w:pPr>
              <w:spacing w:after="0" w:line="240" w:lineRule="auto"/>
              <w:jc w:val="right"/>
              <w:rPr>
                <w:rFonts w:ascii="Times New Roman" w:hAnsi="Times New Roman" w:cs="Times New Roman"/>
                <w:sz w:val="20"/>
                <w:szCs w:val="20"/>
                <w:lang w:val="en-US"/>
              </w:rPr>
            </w:pPr>
            <w:r w:rsidRPr="00F821BA">
              <w:rPr>
                <w:rFonts w:ascii="Times New Roman" w:hAnsi="Times New Roman" w:cs="Times New Roman"/>
                <w:sz w:val="20"/>
                <w:szCs w:val="20"/>
              </w:rPr>
              <w:t>42 171 39</w:t>
            </w:r>
            <w:r w:rsidRPr="00F821BA">
              <w:rPr>
                <w:rFonts w:ascii="Times New Roman" w:hAnsi="Times New Roman" w:cs="Times New Roman"/>
                <w:sz w:val="20"/>
                <w:szCs w:val="20"/>
                <w:lang w:val="en-US"/>
              </w:rPr>
              <w:t>2</w:t>
            </w:r>
          </w:p>
        </w:tc>
        <w:tc>
          <w:tcPr>
            <w:tcW w:w="1326" w:type="dxa"/>
            <w:tcBorders>
              <w:top w:val="nil"/>
              <w:left w:val="nil"/>
              <w:bottom w:val="single" w:sz="4" w:space="0" w:color="auto"/>
              <w:right w:val="single" w:sz="4" w:space="0" w:color="auto"/>
            </w:tcBorders>
            <w:shd w:val="clear" w:color="auto" w:fill="auto"/>
            <w:noWrap/>
            <w:vAlign w:val="bottom"/>
          </w:tcPr>
          <w:p w14:paraId="5BEDC0D4" w14:textId="77777777" w:rsidR="007967BA" w:rsidRPr="00F821BA" w:rsidRDefault="007967BA"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46 586 045</w:t>
            </w:r>
          </w:p>
        </w:tc>
        <w:tc>
          <w:tcPr>
            <w:tcW w:w="1367" w:type="dxa"/>
            <w:tcBorders>
              <w:top w:val="nil"/>
              <w:left w:val="nil"/>
              <w:bottom w:val="single" w:sz="4" w:space="0" w:color="auto"/>
              <w:right w:val="single" w:sz="4" w:space="0" w:color="auto"/>
            </w:tcBorders>
            <w:shd w:val="clear" w:color="000000" w:fill="FFFFFF"/>
            <w:noWrap/>
            <w:vAlign w:val="bottom"/>
          </w:tcPr>
          <w:p w14:paraId="4B0B793B" w14:textId="77777777" w:rsidR="007967BA" w:rsidRPr="00F821BA" w:rsidRDefault="007967BA"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44 877 348</w:t>
            </w:r>
          </w:p>
        </w:tc>
        <w:tc>
          <w:tcPr>
            <w:tcW w:w="1164" w:type="dxa"/>
            <w:tcBorders>
              <w:top w:val="nil"/>
              <w:left w:val="single" w:sz="4" w:space="0" w:color="auto"/>
              <w:bottom w:val="single" w:sz="4" w:space="0" w:color="auto"/>
              <w:right w:val="single" w:sz="4" w:space="0" w:color="auto"/>
            </w:tcBorders>
            <w:shd w:val="clear" w:color="000000" w:fill="FFFFFF"/>
            <w:noWrap/>
            <w:vAlign w:val="bottom"/>
          </w:tcPr>
          <w:p w14:paraId="12369BB6" w14:textId="77777777" w:rsidR="007967BA" w:rsidRPr="00F821BA" w:rsidRDefault="007967BA" w:rsidP="000D2317">
            <w:pPr>
              <w:spacing w:after="0" w:line="240" w:lineRule="auto"/>
              <w:ind w:left="-105"/>
              <w:jc w:val="right"/>
              <w:rPr>
                <w:rFonts w:ascii="Times New Roman" w:hAnsi="Times New Roman" w:cs="Times New Roman"/>
                <w:sz w:val="20"/>
                <w:szCs w:val="20"/>
                <w:lang w:val="en-US"/>
              </w:rPr>
            </w:pPr>
            <w:r w:rsidRPr="00F821BA">
              <w:rPr>
                <w:rFonts w:ascii="Times New Roman" w:hAnsi="Times New Roman" w:cs="Times New Roman"/>
                <w:sz w:val="20"/>
                <w:szCs w:val="20"/>
              </w:rPr>
              <w:t>-1 708 69</w:t>
            </w:r>
            <w:r w:rsidRPr="00F821BA">
              <w:rPr>
                <w:rFonts w:ascii="Times New Roman" w:hAnsi="Times New Roman" w:cs="Times New Roman"/>
                <w:sz w:val="20"/>
                <w:szCs w:val="20"/>
                <w:lang w:val="en-US"/>
              </w:rPr>
              <w:t>7</w:t>
            </w:r>
          </w:p>
        </w:tc>
        <w:tc>
          <w:tcPr>
            <w:tcW w:w="1246" w:type="dxa"/>
            <w:tcBorders>
              <w:top w:val="nil"/>
              <w:left w:val="nil"/>
              <w:bottom w:val="single" w:sz="4" w:space="0" w:color="auto"/>
              <w:right w:val="single" w:sz="4" w:space="0" w:color="auto"/>
            </w:tcBorders>
            <w:shd w:val="clear" w:color="000000" w:fill="FFFFFF"/>
            <w:noWrap/>
            <w:vAlign w:val="bottom"/>
          </w:tcPr>
          <w:p w14:paraId="54004F56" w14:textId="77777777" w:rsidR="007967BA" w:rsidRPr="00F821BA" w:rsidRDefault="007967BA"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2 705 956</w:t>
            </w:r>
          </w:p>
        </w:tc>
        <w:tc>
          <w:tcPr>
            <w:tcW w:w="1134" w:type="dxa"/>
            <w:tcBorders>
              <w:top w:val="nil"/>
              <w:left w:val="nil"/>
              <w:bottom w:val="single" w:sz="4" w:space="0" w:color="auto"/>
              <w:right w:val="single" w:sz="4" w:space="0" w:color="auto"/>
            </w:tcBorders>
            <w:shd w:val="clear" w:color="000000" w:fill="FFFFFF"/>
            <w:noWrap/>
            <w:vAlign w:val="bottom"/>
          </w:tcPr>
          <w:p w14:paraId="2AF07541" w14:textId="77777777" w:rsidR="007967BA" w:rsidRPr="00F821BA" w:rsidRDefault="007967BA"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96,3</w:t>
            </w:r>
          </w:p>
        </w:tc>
        <w:tc>
          <w:tcPr>
            <w:tcW w:w="714" w:type="dxa"/>
            <w:tcBorders>
              <w:top w:val="nil"/>
              <w:left w:val="nil"/>
              <w:bottom w:val="single" w:sz="4" w:space="0" w:color="auto"/>
              <w:right w:val="single" w:sz="4" w:space="0" w:color="auto"/>
            </w:tcBorders>
            <w:shd w:val="clear" w:color="000000" w:fill="FFFFFF"/>
            <w:noWrap/>
            <w:vAlign w:val="bottom"/>
          </w:tcPr>
          <w:p w14:paraId="65CEFE60" w14:textId="77777777" w:rsidR="007967BA" w:rsidRPr="00F821BA" w:rsidRDefault="007967BA"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106,4</w:t>
            </w:r>
          </w:p>
        </w:tc>
      </w:tr>
      <w:tr w:rsidR="00B47487" w:rsidRPr="00F821BA" w14:paraId="59DD7047" w14:textId="77777777" w:rsidTr="001F6618">
        <w:trPr>
          <w:trHeight w:val="510"/>
        </w:trPr>
        <w:tc>
          <w:tcPr>
            <w:tcW w:w="1560" w:type="dxa"/>
            <w:tcBorders>
              <w:top w:val="nil"/>
              <w:left w:val="single" w:sz="8" w:space="0" w:color="auto"/>
              <w:bottom w:val="nil"/>
              <w:right w:val="nil"/>
            </w:tcBorders>
            <w:shd w:val="clear" w:color="auto" w:fill="auto"/>
            <w:vAlign w:val="bottom"/>
            <w:hideMark/>
          </w:tcPr>
          <w:p w14:paraId="45507200" w14:textId="77777777" w:rsidR="007967BA" w:rsidRPr="00F821BA" w:rsidRDefault="007967BA"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Дефицит (-) Профицит (+)</w:t>
            </w:r>
          </w:p>
        </w:tc>
        <w:tc>
          <w:tcPr>
            <w:tcW w:w="1134" w:type="dxa"/>
            <w:tcBorders>
              <w:top w:val="nil"/>
              <w:left w:val="single" w:sz="4" w:space="0" w:color="auto"/>
              <w:bottom w:val="single" w:sz="4" w:space="0" w:color="auto"/>
              <w:right w:val="single" w:sz="4" w:space="0" w:color="auto"/>
            </w:tcBorders>
            <w:shd w:val="clear" w:color="000000" w:fill="FFFFFF"/>
            <w:noWrap/>
            <w:vAlign w:val="bottom"/>
          </w:tcPr>
          <w:p w14:paraId="3A324F4E" w14:textId="77777777" w:rsidR="007967BA" w:rsidRPr="00F821BA" w:rsidRDefault="007967BA" w:rsidP="000D2317">
            <w:pPr>
              <w:spacing w:after="0" w:line="240" w:lineRule="auto"/>
              <w:jc w:val="right"/>
              <w:rPr>
                <w:rFonts w:ascii="Times New Roman" w:hAnsi="Times New Roman" w:cs="Times New Roman"/>
                <w:sz w:val="20"/>
                <w:szCs w:val="20"/>
                <w:lang w:val="en-US"/>
              </w:rPr>
            </w:pPr>
            <w:r w:rsidRPr="00F821BA">
              <w:rPr>
                <w:rFonts w:ascii="Times New Roman" w:hAnsi="Times New Roman" w:cs="Times New Roman"/>
                <w:sz w:val="20"/>
                <w:szCs w:val="20"/>
              </w:rPr>
              <w:t>-5 158 73</w:t>
            </w:r>
            <w:r w:rsidRPr="00F821BA">
              <w:rPr>
                <w:rFonts w:ascii="Times New Roman" w:hAnsi="Times New Roman" w:cs="Times New Roman"/>
                <w:sz w:val="20"/>
                <w:szCs w:val="20"/>
                <w:lang w:val="en-US"/>
              </w:rPr>
              <w:t>2</w:t>
            </w:r>
          </w:p>
        </w:tc>
        <w:tc>
          <w:tcPr>
            <w:tcW w:w="1326" w:type="dxa"/>
            <w:tcBorders>
              <w:top w:val="nil"/>
              <w:left w:val="nil"/>
              <w:bottom w:val="single" w:sz="4" w:space="0" w:color="auto"/>
              <w:right w:val="single" w:sz="4" w:space="0" w:color="auto"/>
            </w:tcBorders>
            <w:shd w:val="clear" w:color="000000" w:fill="FFFFFF"/>
            <w:noWrap/>
            <w:vAlign w:val="bottom"/>
          </w:tcPr>
          <w:p w14:paraId="37192CFE" w14:textId="77777777" w:rsidR="007967BA" w:rsidRPr="00F821BA" w:rsidRDefault="007967BA"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-136 129</w:t>
            </w:r>
          </w:p>
        </w:tc>
        <w:tc>
          <w:tcPr>
            <w:tcW w:w="1367" w:type="dxa"/>
            <w:tcBorders>
              <w:top w:val="nil"/>
              <w:left w:val="nil"/>
              <w:bottom w:val="single" w:sz="4" w:space="0" w:color="auto"/>
              <w:right w:val="single" w:sz="4" w:space="0" w:color="auto"/>
            </w:tcBorders>
            <w:shd w:val="clear" w:color="000000" w:fill="FFFFFF"/>
            <w:noWrap/>
            <w:vAlign w:val="bottom"/>
          </w:tcPr>
          <w:p w14:paraId="5BDFD4F4" w14:textId="77777777" w:rsidR="007967BA" w:rsidRPr="00F821BA" w:rsidRDefault="007967BA" w:rsidP="000D2317">
            <w:pPr>
              <w:spacing w:after="0" w:line="240" w:lineRule="auto"/>
              <w:jc w:val="right"/>
              <w:rPr>
                <w:rFonts w:ascii="Times New Roman" w:hAnsi="Times New Roman" w:cs="Times New Roman"/>
                <w:sz w:val="20"/>
                <w:szCs w:val="20"/>
                <w:lang w:val="en-US"/>
              </w:rPr>
            </w:pPr>
            <w:r w:rsidRPr="00F821BA">
              <w:rPr>
                <w:rFonts w:ascii="Times New Roman" w:hAnsi="Times New Roman" w:cs="Times New Roman"/>
                <w:sz w:val="20"/>
                <w:szCs w:val="20"/>
              </w:rPr>
              <w:t>2 050 80</w:t>
            </w:r>
            <w:r w:rsidRPr="00F821BA">
              <w:rPr>
                <w:rFonts w:ascii="Times New Roman" w:hAnsi="Times New Roman" w:cs="Times New Roman"/>
                <w:sz w:val="20"/>
                <w:szCs w:val="20"/>
                <w:lang w:val="en-US"/>
              </w:rPr>
              <w:t>1</w:t>
            </w:r>
          </w:p>
        </w:tc>
        <w:tc>
          <w:tcPr>
            <w:tcW w:w="1164" w:type="dxa"/>
            <w:tcBorders>
              <w:top w:val="nil"/>
              <w:left w:val="single" w:sz="4" w:space="0" w:color="auto"/>
              <w:bottom w:val="single" w:sz="4" w:space="0" w:color="auto"/>
              <w:right w:val="single" w:sz="4" w:space="0" w:color="auto"/>
            </w:tcBorders>
            <w:shd w:val="clear" w:color="000000" w:fill="FFFFFF"/>
            <w:noWrap/>
            <w:vAlign w:val="bottom"/>
          </w:tcPr>
          <w:p w14:paraId="34F975D3" w14:textId="77777777" w:rsidR="007967BA" w:rsidRPr="00F821BA" w:rsidRDefault="007967BA" w:rsidP="000D2317">
            <w:pPr>
              <w:spacing w:after="0" w:line="240" w:lineRule="auto"/>
              <w:ind w:left="-105" w:right="-79"/>
              <w:jc w:val="right"/>
              <w:rPr>
                <w:rFonts w:ascii="Times New Roman" w:hAnsi="Times New Roman" w:cs="Times New Roman"/>
                <w:sz w:val="20"/>
                <w:szCs w:val="20"/>
                <w:lang w:val="en-US"/>
              </w:rPr>
            </w:pPr>
            <w:r w:rsidRPr="00F821BA">
              <w:rPr>
                <w:rFonts w:ascii="Times New Roman" w:hAnsi="Times New Roman" w:cs="Times New Roman"/>
                <w:sz w:val="20"/>
                <w:szCs w:val="20"/>
              </w:rPr>
              <w:t>2 186 9</w:t>
            </w:r>
            <w:r w:rsidRPr="00F821BA">
              <w:rPr>
                <w:rFonts w:ascii="Times New Roman" w:hAnsi="Times New Roman" w:cs="Times New Roman"/>
                <w:sz w:val="20"/>
                <w:szCs w:val="20"/>
                <w:lang w:val="en-US"/>
              </w:rPr>
              <w:t>30</w:t>
            </w:r>
          </w:p>
        </w:tc>
        <w:tc>
          <w:tcPr>
            <w:tcW w:w="1246" w:type="dxa"/>
            <w:tcBorders>
              <w:top w:val="nil"/>
              <w:left w:val="nil"/>
              <w:bottom w:val="single" w:sz="4" w:space="0" w:color="auto"/>
              <w:right w:val="single" w:sz="4" w:space="0" w:color="auto"/>
            </w:tcBorders>
            <w:shd w:val="clear" w:color="000000" w:fill="FFFFFF"/>
            <w:noWrap/>
            <w:vAlign w:val="bottom"/>
          </w:tcPr>
          <w:p w14:paraId="6129E9AE" w14:textId="77777777" w:rsidR="007967BA" w:rsidRPr="00F821BA" w:rsidRDefault="007967BA" w:rsidP="000D2317">
            <w:pPr>
              <w:spacing w:after="0" w:line="240" w:lineRule="auto"/>
              <w:jc w:val="right"/>
              <w:rPr>
                <w:rFonts w:ascii="Times New Roman" w:hAnsi="Times New Roman" w:cs="Times New Roman"/>
                <w:sz w:val="20"/>
                <w:szCs w:val="20"/>
                <w:lang w:val="en-US"/>
              </w:rPr>
            </w:pPr>
            <w:r w:rsidRPr="00F821BA">
              <w:rPr>
                <w:rFonts w:ascii="Times New Roman" w:hAnsi="Times New Roman" w:cs="Times New Roman"/>
                <w:sz w:val="20"/>
                <w:szCs w:val="20"/>
              </w:rPr>
              <w:t>7 209 53</w:t>
            </w:r>
            <w:r w:rsidRPr="00F821BA">
              <w:rPr>
                <w:rFonts w:ascii="Times New Roman" w:hAnsi="Times New Roman" w:cs="Times New Roman"/>
                <w:sz w:val="20"/>
                <w:szCs w:val="20"/>
                <w:lang w:val="en-US"/>
              </w:rPr>
              <w:t>3</w:t>
            </w:r>
          </w:p>
        </w:tc>
        <w:tc>
          <w:tcPr>
            <w:tcW w:w="1134" w:type="dxa"/>
            <w:tcBorders>
              <w:top w:val="nil"/>
              <w:left w:val="nil"/>
              <w:bottom w:val="single" w:sz="4" w:space="0" w:color="auto"/>
              <w:right w:val="single" w:sz="4" w:space="0" w:color="auto"/>
            </w:tcBorders>
            <w:shd w:val="clear" w:color="000000" w:fill="FFFFFF"/>
            <w:noWrap/>
            <w:vAlign w:val="bottom"/>
          </w:tcPr>
          <w:p w14:paraId="1FF6A3BC" w14:textId="77777777" w:rsidR="007967BA" w:rsidRPr="00F821BA" w:rsidRDefault="007967BA"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х</w:t>
            </w:r>
          </w:p>
        </w:tc>
        <w:tc>
          <w:tcPr>
            <w:tcW w:w="714" w:type="dxa"/>
            <w:tcBorders>
              <w:top w:val="nil"/>
              <w:left w:val="nil"/>
              <w:bottom w:val="single" w:sz="4" w:space="0" w:color="auto"/>
              <w:right w:val="single" w:sz="4" w:space="0" w:color="auto"/>
            </w:tcBorders>
            <w:shd w:val="clear" w:color="000000" w:fill="FFFFFF"/>
            <w:noWrap/>
            <w:vAlign w:val="bottom"/>
          </w:tcPr>
          <w:p w14:paraId="53F42FDF" w14:textId="77777777" w:rsidR="007967BA" w:rsidRPr="00F821BA" w:rsidRDefault="007967BA"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х</w:t>
            </w:r>
          </w:p>
        </w:tc>
      </w:tr>
      <w:tr w:rsidR="00B47487" w:rsidRPr="00F821BA" w14:paraId="59200D2E" w14:textId="77777777" w:rsidTr="001F6618">
        <w:trPr>
          <w:trHeight w:val="510"/>
        </w:trPr>
        <w:tc>
          <w:tcPr>
            <w:tcW w:w="1560" w:type="dxa"/>
            <w:tcBorders>
              <w:top w:val="single" w:sz="4" w:space="0" w:color="auto"/>
              <w:left w:val="single" w:sz="4" w:space="0" w:color="auto"/>
              <w:bottom w:val="single" w:sz="4" w:space="0" w:color="auto"/>
              <w:right w:val="nil"/>
            </w:tcBorders>
            <w:shd w:val="clear" w:color="auto" w:fill="auto"/>
            <w:vAlign w:val="bottom"/>
            <w:hideMark/>
          </w:tcPr>
          <w:p w14:paraId="1F292DB6" w14:textId="77777777" w:rsidR="007967BA" w:rsidRPr="00F821BA" w:rsidRDefault="007967BA"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Верхний предел госдолга</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9CB5166" w14:textId="77777777" w:rsidR="007967BA" w:rsidRPr="00F821BA" w:rsidRDefault="007967BA"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24 474 830,8</w:t>
            </w:r>
          </w:p>
        </w:tc>
        <w:tc>
          <w:tcPr>
            <w:tcW w:w="1326" w:type="dxa"/>
            <w:tcBorders>
              <w:top w:val="nil"/>
              <w:left w:val="nil"/>
              <w:bottom w:val="single" w:sz="4" w:space="0" w:color="auto"/>
              <w:right w:val="single" w:sz="4" w:space="0" w:color="auto"/>
            </w:tcBorders>
            <w:shd w:val="clear" w:color="auto" w:fill="auto"/>
            <w:noWrap/>
            <w:vAlign w:val="bottom"/>
          </w:tcPr>
          <w:p w14:paraId="57FE64F5" w14:textId="77777777" w:rsidR="007967BA" w:rsidRPr="00F821BA" w:rsidRDefault="007967BA"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24 519 314,0</w:t>
            </w:r>
          </w:p>
        </w:tc>
        <w:tc>
          <w:tcPr>
            <w:tcW w:w="1367" w:type="dxa"/>
            <w:tcBorders>
              <w:top w:val="nil"/>
              <w:left w:val="nil"/>
              <w:bottom w:val="single" w:sz="4" w:space="0" w:color="auto"/>
              <w:right w:val="single" w:sz="4" w:space="0" w:color="auto"/>
            </w:tcBorders>
            <w:shd w:val="clear" w:color="auto" w:fill="auto"/>
            <w:noWrap/>
            <w:vAlign w:val="bottom"/>
          </w:tcPr>
          <w:p w14:paraId="5573FFF7" w14:textId="77777777" w:rsidR="007967BA" w:rsidRPr="00F821BA" w:rsidRDefault="007967BA"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23 275 780,5</w:t>
            </w:r>
          </w:p>
        </w:tc>
        <w:tc>
          <w:tcPr>
            <w:tcW w:w="1164"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E2F9553" w14:textId="77777777" w:rsidR="007967BA" w:rsidRPr="00F821BA" w:rsidRDefault="007967BA" w:rsidP="000D2317">
            <w:pPr>
              <w:spacing w:after="0" w:line="240" w:lineRule="auto"/>
              <w:ind w:left="-105"/>
              <w:jc w:val="right"/>
              <w:rPr>
                <w:rFonts w:ascii="Times New Roman" w:hAnsi="Times New Roman" w:cs="Times New Roman"/>
                <w:sz w:val="20"/>
                <w:szCs w:val="20"/>
              </w:rPr>
            </w:pPr>
            <w:r w:rsidRPr="00F821BA">
              <w:rPr>
                <w:rFonts w:ascii="Times New Roman" w:hAnsi="Times New Roman" w:cs="Times New Roman"/>
                <w:sz w:val="20"/>
                <w:szCs w:val="20"/>
              </w:rPr>
              <w:t>-1 243 533,5</w:t>
            </w:r>
          </w:p>
        </w:tc>
        <w:tc>
          <w:tcPr>
            <w:tcW w:w="1246" w:type="dxa"/>
            <w:tcBorders>
              <w:top w:val="single" w:sz="4" w:space="0" w:color="auto"/>
              <w:left w:val="nil"/>
              <w:bottom w:val="single" w:sz="4" w:space="0" w:color="auto"/>
              <w:right w:val="single" w:sz="4" w:space="0" w:color="auto"/>
            </w:tcBorders>
            <w:shd w:val="clear" w:color="000000" w:fill="FFFFFF"/>
            <w:noWrap/>
            <w:vAlign w:val="bottom"/>
          </w:tcPr>
          <w:p w14:paraId="62806EE3" w14:textId="77777777" w:rsidR="007967BA" w:rsidRPr="00F821BA" w:rsidRDefault="007967BA" w:rsidP="000D2317">
            <w:pPr>
              <w:spacing w:after="0" w:line="240" w:lineRule="auto"/>
              <w:ind w:left="-105"/>
              <w:jc w:val="right"/>
              <w:rPr>
                <w:rFonts w:ascii="Times New Roman" w:hAnsi="Times New Roman" w:cs="Times New Roman"/>
                <w:sz w:val="20"/>
                <w:szCs w:val="20"/>
              </w:rPr>
            </w:pPr>
            <w:r w:rsidRPr="00F821BA">
              <w:rPr>
                <w:rFonts w:ascii="Times New Roman" w:hAnsi="Times New Roman" w:cs="Times New Roman"/>
                <w:sz w:val="20"/>
                <w:szCs w:val="20"/>
              </w:rPr>
              <w:t>-1 199 050,3</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742ADD38" w14:textId="77777777" w:rsidR="007967BA" w:rsidRPr="00F821BA" w:rsidRDefault="007967BA"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94,9</w:t>
            </w:r>
          </w:p>
        </w:tc>
        <w:tc>
          <w:tcPr>
            <w:tcW w:w="714" w:type="dxa"/>
            <w:tcBorders>
              <w:top w:val="single" w:sz="4" w:space="0" w:color="auto"/>
              <w:left w:val="nil"/>
              <w:bottom w:val="single" w:sz="4" w:space="0" w:color="auto"/>
              <w:right w:val="single" w:sz="4" w:space="0" w:color="auto"/>
            </w:tcBorders>
            <w:shd w:val="clear" w:color="000000" w:fill="FFFFFF"/>
            <w:noWrap/>
            <w:vAlign w:val="bottom"/>
          </w:tcPr>
          <w:p w14:paraId="2B75969F" w14:textId="77777777" w:rsidR="007967BA" w:rsidRPr="00F821BA" w:rsidRDefault="007967BA"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95,1</w:t>
            </w:r>
          </w:p>
        </w:tc>
      </w:tr>
    </w:tbl>
    <w:p w14:paraId="3DA67920" w14:textId="77777777" w:rsidR="007967BA" w:rsidRPr="00F821BA" w:rsidRDefault="007967BA" w:rsidP="000D2317">
      <w:pPr>
        <w:spacing w:after="0" w:line="240" w:lineRule="auto"/>
        <w:ind w:firstLine="708"/>
        <w:jc w:val="both"/>
        <w:rPr>
          <w:rFonts w:ascii="Times New Roman" w:hAnsi="Times New Roman" w:cs="Times New Roman"/>
          <w:sz w:val="26"/>
          <w:szCs w:val="26"/>
        </w:rPr>
      </w:pPr>
    </w:p>
    <w:p w14:paraId="1BFB7B42" w14:textId="3692142E" w:rsidR="001B434A" w:rsidRPr="00F821BA" w:rsidRDefault="001B434A"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Исполнение бюджетных назначений по доходам республиканского бюджета за 2021 год составило 46 928 149 тыс. рублей (101%), что на 478 233 тыс. рублей больше объема доходов, утвержденного Законом о республиканском бюджете.</w:t>
      </w:r>
    </w:p>
    <w:p w14:paraId="19B44987" w14:textId="7C37158E" w:rsidR="001B434A" w:rsidRPr="00F821BA" w:rsidRDefault="001B434A"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За 2021 год расходы республиканского бюджета составили 44 877 348 тыс. рублей (96,3%), что на 1 708 697 тыс. рублей меньше бюджетных ассигнований, утвержденных Законом о республиканском бюджете, и на 1 856 637 тыс. рублей - сводной бюджетной росписью (46 733 985 тыс. рублей).</w:t>
      </w:r>
    </w:p>
    <w:p w14:paraId="34757C83" w14:textId="58A41C60" w:rsidR="001B434A" w:rsidRPr="00F821BA" w:rsidRDefault="001B434A"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Профицит республиканского бюджета </w:t>
      </w:r>
      <w:r w:rsidRPr="00F821BA">
        <w:rPr>
          <w:rFonts w:ascii="Times New Roman" w:hAnsi="Times New Roman" w:cs="Times New Roman"/>
          <w:sz w:val="26"/>
          <w:szCs w:val="26"/>
          <w:lang w:val="ru-MD"/>
        </w:rPr>
        <w:t>составил</w:t>
      </w:r>
      <w:r w:rsidRPr="00F821BA">
        <w:rPr>
          <w:rFonts w:ascii="Times New Roman" w:hAnsi="Times New Roman" w:cs="Times New Roman"/>
          <w:sz w:val="26"/>
          <w:szCs w:val="26"/>
        </w:rPr>
        <w:t xml:space="preserve"> 2 050 80</w:t>
      </w:r>
      <w:r w:rsidR="002B514E" w:rsidRPr="00F821BA">
        <w:rPr>
          <w:rFonts w:ascii="Times New Roman" w:hAnsi="Times New Roman" w:cs="Times New Roman"/>
          <w:sz w:val="26"/>
          <w:szCs w:val="26"/>
        </w:rPr>
        <w:t>1</w:t>
      </w:r>
      <w:r w:rsidRPr="00F821BA">
        <w:rPr>
          <w:rFonts w:ascii="Times New Roman" w:hAnsi="Times New Roman" w:cs="Times New Roman"/>
          <w:sz w:val="26"/>
          <w:szCs w:val="26"/>
        </w:rPr>
        <w:t xml:space="preserve"> тыс. рублей, при планируемом дефиците в размере 136 129 тыс. рублей.</w:t>
      </w:r>
    </w:p>
    <w:p w14:paraId="36818B2E" w14:textId="77777777" w:rsidR="007967BA" w:rsidRPr="00F821BA" w:rsidRDefault="007967BA"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Общий объем государственного долга Республики Хакасия уменьшен в течение 2021 года на 1 199 050,3 тыс. рублей, или на 4,9%, и по состоянию на 01.01.2022 составил 23 275 780,5 тыс. рублей.</w:t>
      </w:r>
    </w:p>
    <w:p w14:paraId="128AA20F" w14:textId="77777777" w:rsidR="00C6016A" w:rsidRPr="00F821BA" w:rsidRDefault="00C6016A" w:rsidP="000D2317">
      <w:pPr>
        <w:spacing w:after="0" w:line="240" w:lineRule="auto"/>
        <w:rPr>
          <w:rFonts w:ascii="Times New Roman" w:hAnsi="Times New Roman" w:cs="Times New Roman"/>
        </w:rPr>
      </w:pPr>
    </w:p>
    <w:p w14:paraId="4778D2A3" w14:textId="49455C35" w:rsidR="00C6016A" w:rsidRPr="00F821BA" w:rsidRDefault="00132C16" w:rsidP="000D2317">
      <w:pPr>
        <w:pStyle w:val="2"/>
        <w:numPr>
          <w:ilvl w:val="0"/>
          <w:numId w:val="44"/>
        </w:numPr>
        <w:spacing w:before="0" w:line="240" w:lineRule="auto"/>
        <w:jc w:val="both"/>
        <w:rPr>
          <w:rFonts w:ascii="Times New Roman" w:hAnsi="Times New Roman" w:cs="Times New Roman"/>
          <w:b/>
          <w:bCs/>
          <w:color w:val="auto"/>
        </w:rPr>
      </w:pPr>
      <w:bookmarkStart w:id="5" w:name="_Toc101276954"/>
      <w:r w:rsidRPr="00F821BA">
        <w:rPr>
          <w:rFonts w:ascii="Times New Roman" w:hAnsi="Times New Roman" w:cs="Times New Roman"/>
          <w:b/>
          <w:bCs/>
          <w:color w:val="auto"/>
        </w:rPr>
        <w:t>Анализ исполнения доходов республиканского бюджета</w:t>
      </w:r>
      <w:bookmarkEnd w:id="5"/>
    </w:p>
    <w:p w14:paraId="26B294BE" w14:textId="77777777" w:rsidR="0027326E" w:rsidRPr="00F821BA" w:rsidRDefault="00186808"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 xml:space="preserve">В соответствии с отчетом Правительства Республики Хакасия доходы республиканского бюджета в 2021 году составили 46 928 149 тыс. рублей, или 101% бюджетных назначений, отклонения – 478 233 тыс. рублей. </w:t>
      </w:r>
    </w:p>
    <w:p w14:paraId="057D13A4" w14:textId="70A7632F" w:rsidR="001F6618" w:rsidRPr="00F821BA" w:rsidRDefault="001F6618"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Налоговые и неналоговые доходы за 2021 год поступили в сумме 29 963 261 тыс. рублей (103,1% бюджетных назначений), отклонения составили 911 653 тыс. рублей. При этом налоговые доходы исполнены на 103% бюджетных назначений (отклонения 859 307 тыс. рублей), неналоговые доходы на 110,1% (отклонения 52 346 тыс. рублей). </w:t>
      </w:r>
    </w:p>
    <w:p w14:paraId="2A671F72" w14:textId="5E11FA21" w:rsidR="001F6618" w:rsidRPr="00F821BA" w:rsidRDefault="001F6618"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Безвозмездные поступления исполнены в сумме 16 964</w:t>
      </w:r>
      <w:bookmarkStart w:id="6" w:name="_Hlk94788903"/>
      <w:r w:rsidRPr="00F821BA">
        <w:rPr>
          <w:rFonts w:ascii="Times New Roman" w:eastAsia="Times New Roman" w:hAnsi="Times New Roman" w:cs="Times New Roman"/>
          <w:sz w:val="26"/>
          <w:szCs w:val="26"/>
          <w:lang w:eastAsia="ru-RU"/>
        </w:rPr>
        <w:t xml:space="preserve"> 888 </w:t>
      </w:r>
      <w:bookmarkEnd w:id="6"/>
      <w:r w:rsidRPr="00F821BA">
        <w:rPr>
          <w:rFonts w:ascii="Times New Roman" w:eastAsia="Times New Roman" w:hAnsi="Times New Roman" w:cs="Times New Roman"/>
          <w:sz w:val="26"/>
          <w:szCs w:val="26"/>
          <w:lang w:eastAsia="ru-RU"/>
        </w:rPr>
        <w:t>тыс. рублей, или 97,5% бюджетных назначений (отклонения – 433 420 тыс. рублей).</w:t>
      </w:r>
    </w:p>
    <w:p w14:paraId="3091588A" w14:textId="3A67EF6A" w:rsidR="00186808" w:rsidRPr="00F821BA" w:rsidRDefault="00186808"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Исполнение доходов республиканского бюджета за 2021 год в разрезе налоговых и неналоговых доходов, безвозмездных поступлений приведено в таблице 3.</w:t>
      </w:r>
    </w:p>
    <w:p w14:paraId="405878CB" w14:textId="1D1EE1EF" w:rsidR="00CA1DB0" w:rsidRPr="00F821BA" w:rsidRDefault="00CA1DB0" w:rsidP="000D2317">
      <w:pPr>
        <w:spacing w:after="0" w:line="240" w:lineRule="auto"/>
        <w:ind w:firstLine="709"/>
        <w:jc w:val="both"/>
        <w:rPr>
          <w:rFonts w:ascii="Times New Roman" w:hAnsi="Times New Roman" w:cs="Times New Roman"/>
          <w:sz w:val="26"/>
          <w:szCs w:val="26"/>
        </w:rPr>
      </w:pPr>
    </w:p>
    <w:p w14:paraId="44CE4DAA" w14:textId="77777777" w:rsidR="00CA1DB0" w:rsidRPr="00F821BA" w:rsidRDefault="00CA1DB0" w:rsidP="000D2317">
      <w:pPr>
        <w:spacing w:after="0" w:line="240" w:lineRule="auto"/>
        <w:ind w:firstLine="709"/>
        <w:jc w:val="both"/>
        <w:rPr>
          <w:rFonts w:ascii="Times New Roman" w:hAnsi="Times New Roman" w:cs="Times New Roman"/>
          <w:sz w:val="26"/>
          <w:szCs w:val="26"/>
        </w:rPr>
      </w:pPr>
    </w:p>
    <w:p w14:paraId="52FE8225" w14:textId="3B849558" w:rsidR="00186808" w:rsidRPr="00F821BA" w:rsidRDefault="00186808" w:rsidP="000D2317">
      <w:pPr>
        <w:spacing w:after="0" w:line="240" w:lineRule="auto"/>
        <w:jc w:val="right"/>
        <w:rPr>
          <w:rFonts w:ascii="Times New Roman" w:hAnsi="Times New Roman" w:cs="Times New Roman"/>
          <w:sz w:val="26"/>
          <w:szCs w:val="26"/>
        </w:rPr>
      </w:pPr>
      <w:r w:rsidRPr="00F821BA">
        <w:rPr>
          <w:rFonts w:ascii="Times New Roman" w:hAnsi="Times New Roman" w:cs="Times New Roman"/>
          <w:sz w:val="26"/>
          <w:szCs w:val="26"/>
        </w:rPr>
        <w:lastRenderedPageBreak/>
        <w:t>Таблица 3</w:t>
      </w:r>
    </w:p>
    <w:p w14:paraId="04EF4003" w14:textId="4733414C" w:rsidR="00C6016A" w:rsidRPr="00F821BA" w:rsidRDefault="00186808" w:rsidP="000D2317">
      <w:pPr>
        <w:spacing w:after="0" w:line="240" w:lineRule="auto"/>
        <w:jc w:val="right"/>
        <w:rPr>
          <w:rFonts w:ascii="Times New Roman" w:hAnsi="Times New Roman" w:cs="Times New Roman"/>
          <w:sz w:val="26"/>
          <w:szCs w:val="26"/>
        </w:rPr>
      </w:pPr>
      <w:r w:rsidRPr="00F821BA">
        <w:rPr>
          <w:rFonts w:ascii="Times New Roman" w:hAnsi="Times New Roman" w:cs="Times New Roman"/>
          <w:sz w:val="26"/>
          <w:szCs w:val="26"/>
        </w:rPr>
        <w:t>тыс. рублей</w:t>
      </w:r>
    </w:p>
    <w:tbl>
      <w:tblPr>
        <w:tblW w:w="9514" w:type="dxa"/>
        <w:tblInd w:w="-152" w:type="dxa"/>
        <w:tblLook w:val="04A0" w:firstRow="1" w:lastRow="0" w:firstColumn="1" w:lastColumn="0" w:noHBand="0" w:noVBand="1"/>
      </w:tblPr>
      <w:tblGrid>
        <w:gridCol w:w="2392"/>
        <w:gridCol w:w="992"/>
        <w:gridCol w:w="1405"/>
        <w:gridCol w:w="21"/>
        <w:gridCol w:w="1286"/>
        <w:gridCol w:w="1418"/>
        <w:gridCol w:w="1285"/>
        <w:gridCol w:w="715"/>
      </w:tblGrid>
      <w:tr w:rsidR="00B47487" w:rsidRPr="00F821BA" w14:paraId="00014C24" w14:textId="77777777" w:rsidTr="0027326E">
        <w:trPr>
          <w:trHeight w:val="94"/>
          <w:tblHeader/>
        </w:trPr>
        <w:tc>
          <w:tcPr>
            <w:tcW w:w="338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56C45FF" w14:textId="77777777" w:rsidR="00C2780C" w:rsidRPr="00F821BA" w:rsidRDefault="00C2780C"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доходы</w:t>
            </w:r>
          </w:p>
        </w:tc>
        <w:tc>
          <w:tcPr>
            <w:tcW w:w="1426"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C63182" w14:textId="77777777" w:rsidR="00C2780C" w:rsidRPr="00F821BA" w:rsidRDefault="00C2780C"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2020 год (исполнено)</w:t>
            </w:r>
          </w:p>
        </w:tc>
        <w:tc>
          <w:tcPr>
            <w:tcW w:w="470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2F663B65" w14:textId="77777777" w:rsidR="00C2780C" w:rsidRPr="00F821BA" w:rsidRDefault="00C2780C"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2021 год</w:t>
            </w:r>
          </w:p>
        </w:tc>
      </w:tr>
      <w:tr w:rsidR="00B47487" w:rsidRPr="00F821BA" w14:paraId="45D0940C" w14:textId="77777777" w:rsidTr="0027326E">
        <w:trPr>
          <w:trHeight w:val="253"/>
          <w:tblHeader/>
        </w:trPr>
        <w:tc>
          <w:tcPr>
            <w:tcW w:w="3384" w:type="dxa"/>
            <w:gridSpan w:val="2"/>
            <w:vMerge/>
            <w:tcBorders>
              <w:top w:val="single" w:sz="8" w:space="0" w:color="auto"/>
              <w:left w:val="single" w:sz="8" w:space="0" w:color="auto"/>
              <w:bottom w:val="single" w:sz="4" w:space="0" w:color="auto"/>
              <w:right w:val="single" w:sz="8" w:space="0" w:color="000000"/>
            </w:tcBorders>
            <w:vAlign w:val="center"/>
            <w:hideMark/>
          </w:tcPr>
          <w:p w14:paraId="4CD2A844" w14:textId="77777777" w:rsidR="00C2780C" w:rsidRPr="00F821BA" w:rsidRDefault="00C2780C" w:rsidP="000D2317">
            <w:pPr>
              <w:spacing w:after="0" w:line="240" w:lineRule="auto"/>
              <w:rPr>
                <w:rFonts w:ascii="Times New Roman" w:eastAsia="Times New Roman" w:hAnsi="Times New Roman" w:cs="Times New Roman"/>
                <w:b/>
                <w:bCs/>
                <w:sz w:val="20"/>
                <w:szCs w:val="20"/>
                <w:lang w:eastAsia="ru-RU"/>
              </w:rPr>
            </w:pPr>
          </w:p>
        </w:tc>
        <w:tc>
          <w:tcPr>
            <w:tcW w:w="1426" w:type="dxa"/>
            <w:gridSpan w:val="2"/>
            <w:vMerge/>
            <w:tcBorders>
              <w:top w:val="single" w:sz="8" w:space="0" w:color="auto"/>
              <w:left w:val="single" w:sz="8" w:space="0" w:color="auto"/>
              <w:bottom w:val="single" w:sz="4" w:space="0" w:color="auto"/>
              <w:right w:val="single" w:sz="8" w:space="0" w:color="auto"/>
            </w:tcBorders>
            <w:vAlign w:val="center"/>
            <w:hideMark/>
          </w:tcPr>
          <w:p w14:paraId="488E1278" w14:textId="77777777" w:rsidR="00C2780C" w:rsidRPr="00F821BA" w:rsidRDefault="00C2780C" w:rsidP="000D2317">
            <w:pPr>
              <w:spacing w:after="0" w:line="240" w:lineRule="auto"/>
              <w:rPr>
                <w:rFonts w:ascii="Times New Roman" w:eastAsia="Times New Roman" w:hAnsi="Times New Roman" w:cs="Times New Roman"/>
                <w:b/>
                <w:bCs/>
                <w:sz w:val="20"/>
                <w:szCs w:val="20"/>
                <w:lang w:eastAsia="ru-RU"/>
              </w:rPr>
            </w:pPr>
          </w:p>
        </w:tc>
        <w:tc>
          <w:tcPr>
            <w:tcW w:w="1286" w:type="dxa"/>
            <w:tcBorders>
              <w:top w:val="nil"/>
              <w:left w:val="nil"/>
              <w:bottom w:val="single" w:sz="4" w:space="0" w:color="auto"/>
              <w:right w:val="single" w:sz="8" w:space="0" w:color="auto"/>
            </w:tcBorders>
            <w:shd w:val="clear" w:color="auto" w:fill="auto"/>
            <w:vAlign w:val="center"/>
            <w:hideMark/>
          </w:tcPr>
          <w:p w14:paraId="0D675E2A" w14:textId="77777777" w:rsidR="00C2780C" w:rsidRPr="00F821BA" w:rsidRDefault="00C2780C"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назначено</w:t>
            </w:r>
          </w:p>
        </w:tc>
        <w:tc>
          <w:tcPr>
            <w:tcW w:w="1418" w:type="dxa"/>
            <w:tcBorders>
              <w:top w:val="nil"/>
              <w:left w:val="nil"/>
              <w:bottom w:val="single" w:sz="4" w:space="0" w:color="auto"/>
              <w:right w:val="single" w:sz="8" w:space="0" w:color="auto"/>
            </w:tcBorders>
            <w:shd w:val="clear" w:color="auto" w:fill="auto"/>
            <w:vAlign w:val="center"/>
            <w:hideMark/>
          </w:tcPr>
          <w:p w14:paraId="51941932" w14:textId="77777777" w:rsidR="00C2780C" w:rsidRPr="00F821BA" w:rsidRDefault="00C2780C"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исполнено</w:t>
            </w:r>
          </w:p>
        </w:tc>
        <w:tc>
          <w:tcPr>
            <w:tcW w:w="1285" w:type="dxa"/>
            <w:tcBorders>
              <w:top w:val="nil"/>
              <w:left w:val="nil"/>
              <w:bottom w:val="single" w:sz="4" w:space="0" w:color="auto"/>
              <w:right w:val="single" w:sz="8" w:space="0" w:color="auto"/>
            </w:tcBorders>
            <w:shd w:val="clear" w:color="auto" w:fill="auto"/>
            <w:vAlign w:val="center"/>
            <w:hideMark/>
          </w:tcPr>
          <w:p w14:paraId="399765E3" w14:textId="4B569CF1" w:rsidR="00C2780C" w:rsidRPr="00F821BA" w:rsidRDefault="00C2780C"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отклонение </w:t>
            </w:r>
          </w:p>
        </w:tc>
        <w:tc>
          <w:tcPr>
            <w:tcW w:w="715" w:type="dxa"/>
            <w:tcBorders>
              <w:top w:val="nil"/>
              <w:left w:val="nil"/>
              <w:bottom w:val="single" w:sz="4" w:space="0" w:color="auto"/>
              <w:right w:val="single" w:sz="8" w:space="0" w:color="auto"/>
            </w:tcBorders>
            <w:shd w:val="clear" w:color="auto" w:fill="auto"/>
            <w:vAlign w:val="center"/>
            <w:hideMark/>
          </w:tcPr>
          <w:p w14:paraId="002C7D53" w14:textId="3CAF159F" w:rsidR="00C2780C" w:rsidRPr="00F821BA" w:rsidRDefault="00C2780C"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w:t>
            </w:r>
          </w:p>
        </w:tc>
      </w:tr>
      <w:tr w:rsidR="00B47487" w:rsidRPr="00F821BA" w14:paraId="5CB37309" w14:textId="77777777" w:rsidTr="001F6618">
        <w:trPr>
          <w:trHeight w:val="413"/>
        </w:trPr>
        <w:tc>
          <w:tcPr>
            <w:tcW w:w="3384" w:type="dxa"/>
            <w:gridSpan w:val="2"/>
            <w:tcBorders>
              <w:top w:val="single" w:sz="4" w:space="0" w:color="auto"/>
              <w:left w:val="single" w:sz="8" w:space="0" w:color="auto"/>
              <w:bottom w:val="single" w:sz="8" w:space="0" w:color="auto"/>
              <w:right w:val="single" w:sz="8" w:space="0" w:color="000000"/>
            </w:tcBorders>
            <w:shd w:val="clear" w:color="auto" w:fill="auto"/>
            <w:vAlign w:val="center"/>
            <w:hideMark/>
          </w:tcPr>
          <w:p w14:paraId="6DCC615B" w14:textId="77777777" w:rsidR="00C2780C" w:rsidRPr="00F821BA" w:rsidRDefault="00C2780C"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Доходы, всего</w:t>
            </w:r>
          </w:p>
        </w:tc>
        <w:tc>
          <w:tcPr>
            <w:tcW w:w="1426" w:type="dxa"/>
            <w:gridSpan w:val="2"/>
            <w:tcBorders>
              <w:top w:val="single" w:sz="4" w:space="0" w:color="auto"/>
              <w:left w:val="nil"/>
              <w:bottom w:val="single" w:sz="8" w:space="0" w:color="auto"/>
              <w:right w:val="single" w:sz="8" w:space="0" w:color="auto"/>
            </w:tcBorders>
            <w:shd w:val="clear" w:color="auto" w:fill="auto"/>
            <w:vAlign w:val="bottom"/>
            <w:hideMark/>
          </w:tcPr>
          <w:p w14:paraId="54BFD5D8" w14:textId="77777777" w:rsidR="00C2780C" w:rsidRPr="00F821BA" w:rsidRDefault="00C2780C"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37 012 660</w:t>
            </w:r>
          </w:p>
        </w:tc>
        <w:tc>
          <w:tcPr>
            <w:tcW w:w="1286" w:type="dxa"/>
            <w:tcBorders>
              <w:top w:val="single" w:sz="4" w:space="0" w:color="auto"/>
              <w:left w:val="nil"/>
              <w:bottom w:val="single" w:sz="8" w:space="0" w:color="auto"/>
              <w:right w:val="single" w:sz="8" w:space="0" w:color="auto"/>
            </w:tcBorders>
            <w:shd w:val="clear" w:color="auto" w:fill="auto"/>
            <w:vAlign w:val="bottom"/>
            <w:hideMark/>
          </w:tcPr>
          <w:p w14:paraId="5E7BADFD" w14:textId="77777777" w:rsidR="00C2780C" w:rsidRPr="00F821BA" w:rsidRDefault="00C2780C"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46 449 916</w:t>
            </w:r>
          </w:p>
        </w:tc>
        <w:tc>
          <w:tcPr>
            <w:tcW w:w="1418" w:type="dxa"/>
            <w:tcBorders>
              <w:top w:val="single" w:sz="4" w:space="0" w:color="auto"/>
              <w:left w:val="nil"/>
              <w:bottom w:val="single" w:sz="8" w:space="0" w:color="auto"/>
              <w:right w:val="single" w:sz="8" w:space="0" w:color="auto"/>
            </w:tcBorders>
            <w:shd w:val="clear" w:color="000000" w:fill="FFFFFF"/>
            <w:vAlign w:val="bottom"/>
            <w:hideMark/>
          </w:tcPr>
          <w:p w14:paraId="49CE99AD" w14:textId="77777777" w:rsidR="00C2780C" w:rsidRPr="00F821BA" w:rsidRDefault="00C2780C"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46 928 149</w:t>
            </w:r>
          </w:p>
        </w:tc>
        <w:tc>
          <w:tcPr>
            <w:tcW w:w="1285" w:type="dxa"/>
            <w:tcBorders>
              <w:top w:val="single" w:sz="4" w:space="0" w:color="auto"/>
              <w:left w:val="nil"/>
              <w:bottom w:val="single" w:sz="8" w:space="0" w:color="auto"/>
              <w:right w:val="single" w:sz="8" w:space="0" w:color="auto"/>
            </w:tcBorders>
            <w:shd w:val="clear" w:color="auto" w:fill="auto"/>
            <w:vAlign w:val="bottom"/>
            <w:hideMark/>
          </w:tcPr>
          <w:p w14:paraId="15EA68BA" w14:textId="77777777" w:rsidR="00C2780C" w:rsidRPr="00F821BA" w:rsidRDefault="00C2780C" w:rsidP="000D2317">
            <w:pPr>
              <w:spacing w:after="0" w:line="240" w:lineRule="auto"/>
              <w:jc w:val="right"/>
              <w:rPr>
                <w:rFonts w:ascii="Times New Roman" w:eastAsia="Times New Roman" w:hAnsi="Times New Roman" w:cs="Times New Roman"/>
                <w:b/>
                <w:bCs/>
                <w:sz w:val="20"/>
                <w:szCs w:val="20"/>
                <w:lang w:eastAsia="ru-RU"/>
              </w:rPr>
            </w:pPr>
            <w:bookmarkStart w:id="7" w:name="_Hlk101445227"/>
            <w:r w:rsidRPr="00F821BA">
              <w:rPr>
                <w:rFonts w:ascii="Times New Roman" w:eastAsia="Times New Roman" w:hAnsi="Times New Roman" w:cs="Times New Roman"/>
                <w:b/>
                <w:bCs/>
                <w:sz w:val="20"/>
                <w:szCs w:val="20"/>
                <w:lang w:eastAsia="ru-RU"/>
              </w:rPr>
              <w:t>478 233</w:t>
            </w:r>
            <w:bookmarkEnd w:id="7"/>
          </w:p>
        </w:tc>
        <w:tc>
          <w:tcPr>
            <w:tcW w:w="715" w:type="dxa"/>
            <w:tcBorders>
              <w:top w:val="single" w:sz="4" w:space="0" w:color="auto"/>
              <w:left w:val="nil"/>
              <w:bottom w:val="single" w:sz="8" w:space="0" w:color="auto"/>
              <w:right w:val="single" w:sz="8" w:space="0" w:color="auto"/>
            </w:tcBorders>
            <w:shd w:val="clear" w:color="auto" w:fill="auto"/>
            <w:noWrap/>
            <w:vAlign w:val="bottom"/>
            <w:hideMark/>
          </w:tcPr>
          <w:p w14:paraId="5CC06A1B" w14:textId="77777777" w:rsidR="00C2780C" w:rsidRPr="00F821BA" w:rsidRDefault="00C2780C"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101,0</w:t>
            </w:r>
          </w:p>
        </w:tc>
      </w:tr>
      <w:tr w:rsidR="00B47487" w:rsidRPr="00F821BA" w14:paraId="7C9D77BD" w14:textId="77777777" w:rsidTr="001F6618">
        <w:trPr>
          <w:trHeight w:val="220"/>
        </w:trPr>
        <w:tc>
          <w:tcPr>
            <w:tcW w:w="239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B510951" w14:textId="77777777" w:rsidR="00C2780C" w:rsidRPr="00F821BA" w:rsidRDefault="00C2780C"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Отклонения к предыдущему году</w:t>
            </w:r>
          </w:p>
        </w:tc>
        <w:tc>
          <w:tcPr>
            <w:tcW w:w="992" w:type="dxa"/>
            <w:tcBorders>
              <w:top w:val="nil"/>
              <w:left w:val="nil"/>
              <w:bottom w:val="single" w:sz="8" w:space="0" w:color="auto"/>
              <w:right w:val="single" w:sz="8" w:space="0" w:color="auto"/>
            </w:tcBorders>
            <w:shd w:val="clear" w:color="000000" w:fill="FFFFFF"/>
            <w:noWrap/>
            <w:vAlign w:val="bottom"/>
            <w:hideMark/>
          </w:tcPr>
          <w:p w14:paraId="1EDF5B98" w14:textId="77777777" w:rsidR="00C2780C" w:rsidRPr="00F821BA" w:rsidRDefault="00C2780C"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сумма</w:t>
            </w:r>
          </w:p>
        </w:tc>
        <w:tc>
          <w:tcPr>
            <w:tcW w:w="1405" w:type="dxa"/>
            <w:tcBorders>
              <w:top w:val="nil"/>
              <w:left w:val="nil"/>
              <w:bottom w:val="single" w:sz="8" w:space="0" w:color="auto"/>
              <w:right w:val="single" w:sz="8" w:space="0" w:color="auto"/>
            </w:tcBorders>
            <w:shd w:val="clear" w:color="auto" w:fill="auto"/>
            <w:vAlign w:val="bottom"/>
            <w:hideMark/>
          </w:tcPr>
          <w:p w14:paraId="79C990BC"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307" w:type="dxa"/>
            <w:gridSpan w:val="2"/>
            <w:tcBorders>
              <w:top w:val="nil"/>
              <w:left w:val="nil"/>
              <w:bottom w:val="single" w:sz="8" w:space="0" w:color="auto"/>
              <w:right w:val="single" w:sz="8" w:space="0" w:color="auto"/>
            </w:tcBorders>
            <w:shd w:val="clear" w:color="auto" w:fill="auto"/>
            <w:vAlign w:val="bottom"/>
            <w:hideMark/>
          </w:tcPr>
          <w:p w14:paraId="44C2772E"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418" w:type="dxa"/>
            <w:tcBorders>
              <w:top w:val="nil"/>
              <w:left w:val="nil"/>
              <w:bottom w:val="single" w:sz="8" w:space="0" w:color="auto"/>
              <w:right w:val="single" w:sz="8" w:space="0" w:color="auto"/>
            </w:tcBorders>
            <w:shd w:val="clear" w:color="auto" w:fill="auto"/>
            <w:vAlign w:val="bottom"/>
            <w:hideMark/>
          </w:tcPr>
          <w:p w14:paraId="7362F55A"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9 915 489</w:t>
            </w:r>
          </w:p>
        </w:tc>
        <w:tc>
          <w:tcPr>
            <w:tcW w:w="1285" w:type="dxa"/>
            <w:tcBorders>
              <w:top w:val="nil"/>
              <w:left w:val="nil"/>
              <w:bottom w:val="single" w:sz="8" w:space="0" w:color="auto"/>
              <w:right w:val="single" w:sz="8" w:space="0" w:color="auto"/>
            </w:tcBorders>
            <w:shd w:val="clear" w:color="auto" w:fill="auto"/>
            <w:noWrap/>
            <w:vAlign w:val="bottom"/>
            <w:hideMark/>
          </w:tcPr>
          <w:p w14:paraId="366B6F23"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715" w:type="dxa"/>
            <w:tcBorders>
              <w:top w:val="nil"/>
              <w:left w:val="nil"/>
              <w:bottom w:val="single" w:sz="8" w:space="0" w:color="auto"/>
              <w:right w:val="single" w:sz="8" w:space="0" w:color="auto"/>
            </w:tcBorders>
            <w:shd w:val="clear" w:color="auto" w:fill="auto"/>
            <w:noWrap/>
            <w:vAlign w:val="bottom"/>
            <w:hideMark/>
          </w:tcPr>
          <w:p w14:paraId="52936BDA"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r>
      <w:tr w:rsidR="00B47487" w:rsidRPr="00F821BA" w14:paraId="7D662B02" w14:textId="77777777" w:rsidTr="001F6618">
        <w:trPr>
          <w:trHeight w:val="268"/>
        </w:trPr>
        <w:tc>
          <w:tcPr>
            <w:tcW w:w="2392" w:type="dxa"/>
            <w:vMerge/>
            <w:tcBorders>
              <w:top w:val="nil"/>
              <w:left w:val="single" w:sz="8" w:space="0" w:color="auto"/>
              <w:bottom w:val="single" w:sz="8" w:space="0" w:color="000000"/>
              <w:right w:val="single" w:sz="8" w:space="0" w:color="auto"/>
            </w:tcBorders>
            <w:vAlign w:val="center"/>
            <w:hideMark/>
          </w:tcPr>
          <w:p w14:paraId="40077CEE" w14:textId="77777777" w:rsidR="00C2780C" w:rsidRPr="00F821BA" w:rsidRDefault="00C2780C" w:rsidP="000D2317">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shd w:val="clear" w:color="000000" w:fill="FFFFFF"/>
            <w:vAlign w:val="bottom"/>
            <w:hideMark/>
          </w:tcPr>
          <w:p w14:paraId="7A508642" w14:textId="77777777" w:rsidR="00C2780C" w:rsidRPr="00F821BA" w:rsidRDefault="00C2780C"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w:t>
            </w:r>
          </w:p>
        </w:tc>
        <w:tc>
          <w:tcPr>
            <w:tcW w:w="1405" w:type="dxa"/>
            <w:tcBorders>
              <w:top w:val="nil"/>
              <w:left w:val="nil"/>
              <w:bottom w:val="single" w:sz="8" w:space="0" w:color="auto"/>
              <w:right w:val="single" w:sz="8" w:space="0" w:color="auto"/>
            </w:tcBorders>
            <w:shd w:val="clear" w:color="auto" w:fill="auto"/>
            <w:vAlign w:val="bottom"/>
            <w:hideMark/>
          </w:tcPr>
          <w:p w14:paraId="7E3B7CF8"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307" w:type="dxa"/>
            <w:gridSpan w:val="2"/>
            <w:tcBorders>
              <w:top w:val="nil"/>
              <w:left w:val="nil"/>
              <w:bottom w:val="single" w:sz="8" w:space="0" w:color="auto"/>
              <w:right w:val="single" w:sz="8" w:space="0" w:color="auto"/>
            </w:tcBorders>
            <w:shd w:val="clear" w:color="auto" w:fill="auto"/>
            <w:vAlign w:val="bottom"/>
            <w:hideMark/>
          </w:tcPr>
          <w:p w14:paraId="4B3644FB"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418" w:type="dxa"/>
            <w:tcBorders>
              <w:top w:val="nil"/>
              <w:left w:val="nil"/>
              <w:bottom w:val="single" w:sz="8" w:space="0" w:color="auto"/>
              <w:right w:val="single" w:sz="8" w:space="0" w:color="auto"/>
            </w:tcBorders>
            <w:shd w:val="clear" w:color="auto" w:fill="auto"/>
            <w:vAlign w:val="bottom"/>
            <w:hideMark/>
          </w:tcPr>
          <w:p w14:paraId="7C013A01"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26,8</w:t>
            </w:r>
          </w:p>
        </w:tc>
        <w:tc>
          <w:tcPr>
            <w:tcW w:w="1285" w:type="dxa"/>
            <w:tcBorders>
              <w:top w:val="nil"/>
              <w:left w:val="nil"/>
              <w:bottom w:val="single" w:sz="8" w:space="0" w:color="auto"/>
              <w:right w:val="single" w:sz="8" w:space="0" w:color="auto"/>
            </w:tcBorders>
            <w:shd w:val="clear" w:color="auto" w:fill="auto"/>
            <w:vAlign w:val="bottom"/>
            <w:hideMark/>
          </w:tcPr>
          <w:p w14:paraId="561B3CFC"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715" w:type="dxa"/>
            <w:tcBorders>
              <w:top w:val="nil"/>
              <w:left w:val="nil"/>
              <w:bottom w:val="single" w:sz="8" w:space="0" w:color="auto"/>
              <w:right w:val="single" w:sz="8" w:space="0" w:color="auto"/>
            </w:tcBorders>
            <w:shd w:val="clear" w:color="auto" w:fill="auto"/>
            <w:noWrap/>
            <w:vAlign w:val="bottom"/>
            <w:hideMark/>
          </w:tcPr>
          <w:p w14:paraId="6DFF7CDD"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r>
      <w:tr w:rsidR="00B47487" w:rsidRPr="00F821BA" w14:paraId="2832243B" w14:textId="77777777" w:rsidTr="001F6618">
        <w:trPr>
          <w:trHeight w:val="357"/>
        </w:trPr>
        <w:tc>
          <w:tcPr>
            <w:tcW w:w="338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38CEE53" w14:textId="77777777" w:rsidR="00C2780C" w:rsidRPr="00F821BA" w:rsidRDefault="00C2780C"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Налоговые и неналоговые доходы</w:t>
            </w:r>
          </w:p>
        </w:tc>
        <w:tc>
          <w:tcPr>
            <w:tcW w:w="1426" w:type="dxa"/>
            <w:gridSpan w:val="2"/>
            <w:tcBorders>
              <w:top w:val="nil"/>
              <w:left w:val="nil"/>
              <w:bottom w:val="single" w:sz="8" w:space="0" w:color="auto"/>
              <w:right w:val="single" w:sz="8" w:space="0" w:color="auto"/>
            </w:tcBorders>
            <w:shd w:val="clear" w:color="auto" w:fill="auto"/>
            <w:vAlign w:val="bottom"/>
            <w:hideMark/>
          </w:tcPr>
          <w:p w14:paraId="609FD711" w14:textId="77777777" w:rsidR="00C2780C" w:rsidRPr="00F821BA" w:rsidRDefault="00C2780C"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17 801 640</w:t>
            </w:r>
          </w:p>
        </w:tc>
        <w:tc>
          <w:tcPr>
            <w:tcW w:w="1286" w:type="dxa"/>
            <w:tcBorders>
              <w:top w:val="nil"/>
              <w:left w:val="nil"/>
              <w:bottom w:val="single" w:sz="8" w:space="0" w:color="auto"/>
              <w:right w:val="single" w:sz="8" w:space="0" w:color="auto"/>
            </w:tcBorders>
            <w:shd w:val="clear" w:color="auto" w:fill="auto"/>
            <w:vAlign w:val="bottom"/>
            <w:hideMark/>
          </w:tcPr>
          <w:p w14:paraId="6F0A9D1C" w14:textId="77777777" w:rsidR="00C2780C" w:rsidRPr="00F821BA" w:rsidRDefault="00C2780C"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29 051 608</w:t>
            </w:r>
          </w:p>
        </w:tc>
        <w:tc>
          <w:tcPr>
            <w:tcW w:w="1418" w:type="dxa"/>
            <w:tcBorders>
              <w:top w:val="nil"/>
              <w:left w:val="nil"/>
              <w:bottom w:val="single" w:sz="8" w:space="0" w:color="auto"/>
              <w:right w:val="single" w:sz="8" w:space="0" w:color="auto"/>
            </w:tcBorders>
            <w:shd w:val="clear" w:color="auto" w:fill="auto"/>
            <w:vAlign w:val="bottom"/>
            <w:hideMark/>
          </w:tcPr>
          <w:p w14:paraId="053A37A2" w14:textId="77777777" w:rsidR="00C2780C" w:rsidRPr="00F821BA" w:rsidRDefault="00C2780C"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29 963 261</w:t>
            </w:r>
          </w:p>
        </w:tc>
        <w:tc>
          <w:tcPr>
            <w:tcW w:w="1285" w:type="dxa"/>
            <w:tcBorders>
              <w:top w:val="nil"/>
              <w:left w:val="nil"/>
              <w:bottom w:val="single" w:sz="8" w:space="0" w:color="auto"/>
              <w:right w:val="single" w:sz="8" w:space="0" w:color="auto"/>
            </w:tcBorders>
            <w:shd w:val="clear" w:color="auto" w:fill="auto"/>
            <w:vAlign w:val="bottom"/>
            <w:hideMark/>
          </w:tcPr>
          <w:p w14:paraId="2574EA17" w14:textId="77777777" w:rsidR="00C2780C" w:rsidRPr="00F821BA" w:rsidRDefault="00C2780C"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911 653</w:t>
            </w:r>
          </w:p>
        </w:tc>
        <w:tc>
          <w:tcPr>
            <w:tcW w:w="715" w:type="dxa"/>
            <w:tcBorders>
              <w:top w:val="nil"/>
              <w:left w:val="nil"/>
              <w:bottom w:val="single" w:sz="8" w:space="0" w:color="auto"/>
              <w:right w:val="single" w:sz="8" w:space="0" w:color="auto"/>
            </w:tcBorders>
            <w:shd w:val="clear" w:color="auto" w:fill="auto"/>
            <w:noWrap/>
            <w:vAlign w:val="bottom"/>
            <w:hideMark/>
          </w:tcPr>
          <w:p w14:paraId="11453C97" w14:textId="77777777" w:rsidR="00C2780C" w:rsidRPr="00F821BA" w:rsidRDefault="00C2780C"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103,1</w:t>
            </w:r>
          </w:p>
        </w:tc>
      </w:tr>
      <w:tr w:rsidR="00B47487" w:rsidRPr="00F821BA" w14:paraId="7C447F5D" w14:textId="77777777" w:rsidTr="0027326E">
        <w:trPr>
          <w:trHeight w:val="274"/>
        </w:trPr>
        <w:tc>
          <w:tcPr>
            <w:tcW w:w="239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6A4A7D4" w14:textId="77777777" w:rsidR="00C2780C" w:rsidRPr="00F821BA" w:rsidRDefault="00C2780C"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Отклонения к предыдущему году</w:t>
            </w:r>
          </w:p>
        </w:tc>
        <w:tc>
          <w:tcPr>
            <w:tcW w:w="992" w:type="dxa"/>
            <w:tcBorders>
              <w:top w:val="nil"/>
              <w:left w:val="nil"/>
              <w:bottom w:val="single" w:sz="8" w:space="0" w:color="auto"/>
              <w:right w:val="single" w:sz="8" w:space="0" w:color="auto"/>
            </w:tcBorders>
            <w:shd w:val="clear" w:color="000000" w:fill="FFFFFF"/>
            <w:noWrap/>
            <w:vAlign w:val="bottom"/>
            <w:hideMark/>
          </w:tcPr>
          <w:p w14:paraId="15C732EE" w14:textId="77777777" w:rsidR="00C2780C" w:rsidRPr="00F821BA" w:rsidRDefault="00C2780C"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сумма</w:t>
            </w:r>
          </w:p>
        </w:tc>
        <w:tc>
          <w:tcPr>
            <w:tcW w:w="1405" w:type="dxa"/>
            <w:tcBorders>
              <w:top w:val="nil"/>
              <w:left w:val="nil"/>
              <w:bottom w:val="single" w:sz="8" w:space="0" w:color="auto"/>
              <w:right w:val="single" w:sz="8" w:space="0" w:color="auto"/>
            </w:tcBorders>
            <w:shd w:val="clear" w:color="auto" w:fill="auto"/>
            <w:vAlign w:val="bottom"/>
            <w:hideMark/>
          </w:tcPr>
          <w:p w14:paraId="15F98FCF"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307" w:type="dxa"/>
            <w:gridSpan w:val="2"/>
            <w:tcBorders>
              <w:top w:val="nil"/>
              <w:left w:val="nil"/>
              <w:bottom w:val="single" w:sz="8" w:space="0" w:color="auto"/>
              <w:right w:val="single" w:sz="8" w:space="0" w:color="auto"/>
            </w:tcBorders>
            <w:shd w:val="clear" w:color="auto" w:fill="auto"/>
            <w:vAlign w:val="bottom"/>
            <w:hideMark/>
          </w:tcPr>
          <w:p w14:paraId="220EA648"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418" w:type="dxa"/>
            <w:tcBorders>
              <w:top w:val="nil"/>
              <w:left w:val="nil"/>
              <w:bottom w:val="single" w:sz="8" w:space="0" w:color="auto"/>
              <w:right w:val="single" w:sz="8" w:space="0" w:color="auto"/>
            </w:tcBorders>
            <w:shd w:val="clear" w:color="auto" w:fill="auto"/>
            <w:vAlign w:val="bottom"/>
            <w:hideMark/>
          </w:tcPr>
          <w:p w14:paraId="270DE6D5"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12 161 621</w:t>
            </w:r>
          </w:p>
        </w:tc>
        <w:tc>
          <w:tcPr>
            <w:tcW w:w="1285" w:type="dxa"/>
            <w:tcBorders>
              <w:top w:val="nil"/>
              <w:left w:val="nil"/>
              <w:bottom w:val="single" w:sz="8" w:space="0" w:color="auto"/>
              <w:right w:val="single" w:sz="8" w:space="0" w:color="auto"/>
            </w:tcBorders>
            <w:shd w:val="clear" w:color="auto" w:fill="auto"/>
            <w:vAlign w:val="bottom"/>
            <w:hideMark/>
          </w:tcPr>
          <w:p w14:paraId="5B5D4894"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715" w:type="dxa"/>
            <w:tcBorders>
              <w:top w:val="nil"/>
              <w:left w:val="nil"/>
              <w:bottom w:val="single" w:sz="8" w:space="0" w:color="auto"/>
              <w:right w:val="single" w:sz="8" w:space="0" w:color="auto"/>
            </w:tcBorders>
            <w:shd w:val="clear" w:color="auto" w:fill="auto"/>
            <w:noWrap/>
            <w:vAlign w:val="bottom"/>
            <w:hideMark/>
          </w:tcPr>
          <w:p w14:paraId="24B62F62"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r>
      <w:tr w:rsidR="00B47487" w:rsidRPr="00F821BA" w14:paraId="5D3CF926" w14:textId="77777777" w:rsidTr="0027326E">
        <w:trPr>
          <w:trHeight w:val="260"/>
        </w:trPr>
        <w:tc>
          <w:tcPr>
            <w:tcW w:w="2392" w:type="dxa"/>
            <w:vMerge/>
            <w:tcBorders>
              <w:top w:val="nil"/>
              <w:left w:val="single" w:sz="8" w:space="0" w:color="auto"/>
              <w:bottom w:val="single" w:sz="8" w:space="0" w:color="000000"/>
              <w:right w:val="single" w:sz="8" w:space="0" w:color="auto"/>
            </w:tcBorders>
            <w:vAlign w:val="center"/>
            <w:hideMark/>
          </w:tcPr>
          <w:p w14:paraId="6AD71EE6" w14:textId="77777777" w:rsidR="00C2780C" w:rsidRPr="00F821BA" w:rsidRDefault="00C2780C" w:rsidP="000D2317">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shd w:val="clear" w:color="000000" w:fill="FFFFFF"/>
            <w:vAlign w:val="bottom"/>
            <w:hideMark/>
          </w:tcPr>
          <w:p w14:paraId="59C9512B" w14:textId="77777777" w:rsidR="00C2780C" w:rsidRPr="00F821BA" w:rsidRDefault="00C2780C"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w:t>
            </w:r>
          </w:p>
        </w:tc>
        <w:tc>
          <w:tcPr>
            <w:tcW w:w="1405" w:type="dxa"/>
            <w:tcBorders>
              <w:top w:val="nil"/>
              <w:left w:val="nil"/>
              <w:bottom w:val="single" w:sz="8" w:space="0" w:color="auto"/>
              <w:right w:val="single" w:sz="8" w:space="0" w:color="auto"/>
            </w:tcBorders>
            <w:shd w:val="clear" w:color="auto" w:fill="auto"/>
            <w:vAlign w:val="bottom"/>
            <w:hideMark/>
          </w:tcPr>
          <w:p w14:paraId="1B3BC2F4"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307" w:type="dxa"/>
            <w:gridSpan w:val="2"/>
            <w:tcBorders>
              <w:top w:val="nil"/>
              <w:left w:val="nil"/>
              <w:bottom w:val="single" w:sz="8" w:space="0" w:color="auto"/>
              <w:right w:val="single" w:sz="8" w:space="0" w:color="auto"/>
            </w:tcBorders>
            <w:shd w:val="clear" w:color="auto" w:fill="auto"/>
            <w:vAlign w:val="bottom"/>
            <w:hideMark/>
          </w:tcPr>
          <w:p w14:paraId="5EB2C66F"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418" w:type="dxa"/>
            <w:tcBorders>
              <w:top w:val="nil"/>
              <w:left w:val="nil"/>
              <w:bottom w:val="single" w:sz="8" w:space="0" w:color="auto"/>
              <w:right w:val="single" w:sz="8" w:space="0" w:color="auto"/>
            </w:tcBorders>
            <w:shd w:val="clear" w:color="auto" w:fill="auto"/>
            <w:vAlign w:val="bottom"/>
            <w:hideMark/>
          </w:tcPr>
          <w:p w14:paraId="0B736838"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68,3</w:t>
            </w:r>
          </w:p>
        </w:tc>
        <w:tc>
          <w:tcPr>
            <w:tcW w:w="1285" w:type="dxa"/>
            <w:tcBorders>
              <w:top w:val="nil"/>
              <w:left w:val="nil"/>
              <w:bottom w:val="single" w:sz="8" w:space="0" w:color="auto"/>
              <w:right w:val="single" w:sz="8" w:space="0" w:color="auto"/>
            </w:tcBorders>
            <w:shd w:val="clear" w:color="auto" w:fill="auto"/>
            <w:vAlign w:val="bottom"/>
            <w:hideMark/>
          </w:tcPr>
          <w:p w14:paraId="6571E24A"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715" w:type="dxa"/>
            <w:tcBorders>
              <w:top w:val="nil"/>
              <w:left w:val="nil"/>
              <w:bottom w:val="single" w:sz="8" w:space="0" w:color="auto"/>
              <w:right w:val="single" w:sz="8" w:space="0" w:color="auto"/>
            </w:tcBorders>
            <w:shd w:val="clear" w:color="auto" w:fill="auto"/>
            <w:noWrap/>
            <w:vAlign w:val="bottom"/>
            <w:hideMark/>
          </w:tcPr>
          <w:p w14:paraId="5D0328B1"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r>
      <w:tr w:rsidR="00B47487" w:rsidRPr="00F821BA" w14:paraId="3078A9E8" w14:textId="77777777" w:rsidTr="0027326E">
        <w:trPr>
          <w:trHeight w:val="315"/>
        </w:trPr>
        <w:tc>
          <w:tcPr>
            <w:tcW w:w="338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72F0166" w14:textId="77777777" w:rsidR="00C2780C" w:rsidRPr="00F821BA" w:rsidRDefault="00C2780C" w:rsidP="000D2317">
            <w:pPr>
              <w:spacing w:after="0" w:line="240" w:lineRule="auto"/>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 налоговые доходы</w:t>
            </w:r>
          </w:p>
        </w:tc>
        <w:tc>
          <w:tcPr>
            <w:tcW w:w="1426" w:type="dxa"/>
            <w:gridSpan w:val="2"/>
            <w:tcBorders>
              <w:top w:val="nil"/>
              <w:left w:val="nil"/>
              <w:bottom w:val="single" w:sz="8" w:space="0" w:color="auto"/>
              <w:right w:val="single" w:sz="8" w:space="0" w:color="auto"/>
            </w:tcBorders>
            <w:shd w:val="clear" w:color="auto" w:fill="auto"/>
            <w:vAlign w:val="bottom"/>
            <w:hideMark/>
          </w:tcPr>
          <w:p w14:paraId="31554A52" w14:textId="77777777" w:rsidR="00C2780C" w:rsidRPr="00F821BA" w:rsidRDefault="00C2780C"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17 432 504</w:t>
            </w:r>
          </w:p>
        </w:tc>
        <w:tc>
          <w:tcPr>
            <w:tcW w:w="1286" w:type="dxa"/>
            <w:tcBorders>
              <w:top w:val="nil"/>
              <w:left w:val="nil"/>
              <w:bottom w:val="single" w:sz="8" w:space="0" w:color="auto"/>
              <w:right w:val="single" w:sz="8" w:space="0" w:color="auto"/>
            </w:tcBorders>
            <w:shd w:val="clear" w:color="auto" w:fill="auto"/>
            <w:noWrap/>
            <w:vAlign w:val="bottom"/>
            <w:hideMark/>
          </w:tcPr>
          <w:p w14:paraId="30110255" w14:textId="77777777" w:rsidR="00C2780C" w:rsidRPr="00F821BA" w:rsidRDefault="00C2780C"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28 535 427</w:t>
            </w:r>
          </w:p>
        </w:tc>
        <w:tc>
          <w:tcPr>
            <w:tcW w:w="1418" w:type="dxa"/>
            <w:tcBorders>
              <w:top w:val="nil"/>
              <w:left w:val="nil"/>
              <w:bottom w:val="single" w:sz="8" w:space="0" w:color="auto"/>
              <w:right w:val="single" w:sz="8" w:space="0" w:color="auto"/>
            </w:tcBorders>
            <w:shd w:val="clear" w:color="auto" w:fill="auto"/>
            <w:vAlign w:val="bottom"/>
            <w:hideMark/>
          </w:tcPr>
          <w:p w14:paraId="179348DA" w14:textId="77777777" w:rsidR="00C2780C" w:rsidRPr="00F821BA" w:rsidRDefault="00C2780C" w:rsidP="000D2317">
            <w:pPr>
              <w:spacing w:after="0" w:line="240" w:lineRule="auto"/>
              <w:jc w:val="right"/>
              <w:rPr>
                <w:rFonts w:ascii="Times New Roman" w:eastAsia="Times New Roman" w:hAnsi="Times New Roman" w:cs="Times New Roman"/>
                <w:i/>
                <w:iCs/>
                <w:sz w:val="20"/>
                <w:szCs w:val="20"/>
                <w:lang w:eastAsia="ru-RU"/>
              </w:rPr>
            </w:pPr>
            <w:bookmarkStart w:id="8" w:name="_Hlk101446404"/>
            <w:r w:rsidRPr="00F821BA">
              <w:rPr>
                <w:rFonts w:ascii="Times New Roman" w:eastAsia="Times New Roman" w:hAnsi="Times New Roman" w:cs="Times New Roman"/>
                <w:i/>
                <w:iCs/>
                <w:sz w:val="20"/>
                <w:szCs w:val="20"/>
                <w:lang w:eastAsia="ru-RU"/>
              </w:rPr>
              <w:t>29 394 734</w:t>
            </w:r>
            <w:bookmarkEnd w:id="8"/>
          </w:p>
        </w:tc>
        <w:tc>
          <w:tcPr>
            <w:tcW w:w="1285" w:type="dxa"/>
            <w:tcBorders>
              <w:top w:val="nil"/>
              <w:left w:val="nil"/>
              <w:bottom w:val="single" w:sz="8" w:space="0" w:color="auto"/>
              <w:right w:val="single" w:sz="8" w:space="0" w:color="auto"/>
            </w:tcBorders>
            <w:shd w:val="clear" w:color="auto" w:fill="auto"/>
            <w:vAlign w:val="bottom"/>
            <w:hideMark/>
          </w:tcPr>
          <w:p w14:paraId="085EA219" w14:textId="77777777" w:rsidR="00C2780C" w:rsidRPr="00F821BA" w:rsidRDefault="00C2780C"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859 307</w:t>
            </w:r>
          </w:p>
        </w:tc>
        <w:tc>
          <w:tcPr>
            <w:tcW w:w="715" w:type="dxa"/>
            <w:tcBorders>
              <w:top w:val="nil"/>
              <w:left w:val="nil"/>
              <w:bottom w:val="single" w:sz="8" w:space="0" w:color="auto"/>
              <w:right w:val="single" w:sz="8" w:space="0" w:color="auto"/>
            </w:tcBorders>
            <w:shd w:val="clear" w:color="auto" w:fill="auto"/>
            <w:noWrap/>
            <w:vAlign w:val="bottom"/>
            <w:hideMark/>
          </w:tcPr>
          <w:p w14:paraId="317D56D3" w14:textId="77777777" w:rsidR="00C2780C" w:rsidRPr="00F821BA" w:rsidRDefault="00C2780C"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103,0</w:t>
            </w:r>
          </w:p>
        </w:tc>
      </w:tr>
      <w:tr w:rsidR="00B47487" w:rsidRPr="00F821BA" w14:paraId="7AC70BA1" w14:textId="77777777" w:rsidTr="0027326E">
        <w:trPr>
          <w:trHeight w:val="304"/>
        </w:trPr>
        <w:tc>
          <w:tcPr>
            <w:tcW w:w="239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01AE72D" w14:textId="77777777" w:rsidR="00C2780C" w:rsidRPr="00F821BA" w:rsidRDefault="00C2780C"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Отклонения к предыдущему году</w:t>
            </w:r>
          </w:p>
        </w:tc>
        <w:tc>
          <w:tcPr>
            <w:tcW w:w="992" w:type="dxa"/>
            <w:tcBorders>
              <w:top w:val="nil"/>
              <w:left w:val="nil"/>
              <w:bottom w:val="single" w:sz="8" w:space="0" w:color="auto"/>
              <w:right w:val="single" w:sz="8" w:space="0" w:color="auto"/>
            </w:tcBorders>
            <w:shd w:val="clear" w:color="000000" w:fill="FFFFFF"/>
            <w:noWrap/>
            <w:vAlign w:val="bottom"/>
            <w:hideMark/>
          </w:tcPr>
          <w:p w14:paraId="43235E2C" w14:textId="77777777" w:rsidR="00C2780C" w:rsidRPr="00F821BA" w:rsidRDefault="00C2780C"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сумма</w:t>
            </w:r>
          </w:p>
        </w:tc>
        <w:tc>
          <w:tcPr>
            <w:tcW w:w="1405" w:type="dxa"/>
            <w:tcBorders>
              <w:top w:val="nil"/>
              <w:left w:val="nil"/>
              <w:bottom w:val="single" w:sz="8" w:space="0" w:color="auto"/>
              <w:right w:val="single" w:sz="8" w:space="0" w:color="auto"/>
            </w:tcBorders>
            <w:shd w:val="clear" w:color="auto" w:fill="auto"/>
            <w:vAlign w:val="bottom"/>
            <w:hideMark/>
          </w:tcPr>
          <w:p w14:paraId="3EE099FF"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307" w:type="dxa"/>
            <w:gridSpan w:val="2"/>
            <w:tcBorders>
              <w:top w:val="nil"/>
              <w:left w:val="nil"/>
              <w:bottom w:val="single" w:sz="8" w:space="0" w:color="auto"/>
              <w:right w:val="single" w:sz="8" w:space="0" w:color="auto"/>
            </w:tcBorders>
            <w:shd w:val="clear" w:color="auto" w:fill="auto"/>
            <w:vAlign w:val="bottom"/>
            <w:hideMark/>
          </w:tcPr>
          <w:p w14:paraId="4980A793"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418" w:type="dxa"/>
            <w:tcBorders>
              <w:top w:val="nil"/>
              <w:left w:val="nil"/>
              <w:bottom w:val="single" w:sz="8" w:space="0" w:color="auto"/>
              <w:right w:val="single" w:sz="8" w:space="0" w:color="auto"/>
            </w:tcBorders>
            <w:shd w:val="clear" w:color="auto" w:fill="auto"/>
            <w:vAlign w:val="bottom"/>
            <w:hideMark/>
          </w:tcPr>
          <w:p w14:paraId="67A9875E"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11 962 230</w:t>
            </w:r>
          </w:p>
        </w:tc>
        <w:tc>
          <w:tcPr>
            <w:tcW w:w="1285" w:type="dxa"/>
            <w:tcBorders>
              <w:top w:val="nil"/>
              <w:left w:val="nil"/>
              <w:bottom w:val="single" w:sz="8" w:space="0" w:color="auto"/>
              <w:right w:val="single" w:sz="8" w:space="0" w:color="auto"/>
            </w:tcBorders>
            <w:shd w:val="clear" w:color="auto" w:fill="auto"/>
            <w:vAlign w:val="bottom"/>
            <w:hideMark/>
          </w:tcPr>
          <w:p w14:paraId="6DBB2099"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715" w:type="dxa"/>
            <w:tcBorders>
              <w:top w:val="nil"/>
              <w:left w:val="nil"/>
              <w:bottom w:val="single" w:sz="8" w:space="0" w:color="auto"/>
              <w:right w:val="single" w:sz="8" w:space="0" w:color="auto"/>
            </w:tcBorders>
            <w:shd w:val="clear" w:color="auto" w:fill="auto"/>
            <w:noWrap/>
            <w:vAlign w:val="bottom"/>
            <w:hideMark/>
          </w:tcPr>
          <w:p w14:paraId="3EDE8CA9"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r>
      <w:tr w:rsidR="00B47487" w:rsidRPr="00F821BA" w14:paraId="10A46D27" w14:textId="77777777" w:rsidTr="0027326E">
        <w:trPr>
          <w:trHeight w:val="110"/>
        </w:trPr>
        <w:tc>
          <w:tcPr>
            <w:tcW w:w="2392" w:type="dxa"/>
            <w:vMerge/>
            <w:tcBorders>
              <w:top w:val="nil"/>
              <w:left w:val="single" w:sz="8" w:space="0" w:color="auto"/>
              <w:bottom w:val="single" w:sz="8" w:space="0" w:color="000000"/>
              <w:right w:val="single" w:sz="8" w:space="0" w:color="auto"/>
            </w:tcBorders>
            <w:vAlign w:val="center"/>
            <w:hideMark/>
          </w:tcPr>
          <w:p w14:paraId="41161055" w14:textId="77777777" w:rsidR="00C2780C" w:rsidRPr="00F821BA" w:rsidRDefault="00C2780C" w:rsidP="000D2317">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shd w:val="clear" w:color="000000" w:fill="FFFFFF"/>
            <w:vAlign w:val="bottom"/>
            <w:hideMark/>
          </w:tcPr>
          <w:p w14:paraId="067D55A3" w14:textId="77777777" w:rsidR="00C2780C" w:rsidRPr="00F821BA" w:rsidRDefault="00C2780C"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w:t>
            </w:r>
          </w:p>
        </w:tc>
        <w:tc>
          <w:tcPr>
            <w:tcW w:w="1405" w:type="dxa"/>
            <w:tcBorders>
              <w:top w:val="nil"/>
              <w:left w:val="nil"/>
              <w:bottom w:val="single" w:sz="8" w:space="0" w:color="auto"/>
              <w:right w:val="single" w:sz="8" w:space="0" w:color="auto"/>
            </w:tcBorders>
            <w:shd w:val="clear" w:color="auto" w:fill="auto"/>
            <w:vAlign w:val="bottom"/>
            <w:hideMark/>
          </w:tcPr>
          <w:p w14:paraId="114B1001"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307" w:type="dxa"/>
            <w:gridSpan w:val="2"/>
            <w:tcBorders>
              <w:top w:val="nil"/>
              <w:left w:val="nil"/>
              <w:bottom w:val="single" w:sz="8" w:space="0" w:color="auto"/>
              <w:right w:val="single" w:sz="8" w:space="0" w:color="auto"/>
            </w:tcBorders>
            <w:shd w:val="clear" w:color="auto" w:fill="auto"/>
            <w:vAlign w:val="bottom"/>
            <w:hideMark/>
          </w:tcPr>
          <w:p w14:paraId="07B1BC46"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418" w:type="dxa"/>
            <w:tcBorders>
              <w:top w:val="nil"/>
              <w:left w:val="nil"/>
              <w:bottom w:val="single" w:sz="8" w:space="0" w:color="auto"/>
              <w:right w:val="single" w:sz="8" w:space="0" w:color="auto"/>
            </w:tcBorders>
            <w:shd w:val="clear" w:color="auto" w:fill="auto"/>
            <w:vAlign w:val="bottom"/>
            <w:hideMark/>
          </w:tcPr>
          <w:p w14:paraId="48908EF7"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68,6</w:t>
            </w:r>
          </w:p>
        </w:tc>
        <w:tc>
          <w:tcPr>
            <w:tcW w:w="1285" w:type="dxa"/>
            <w:tcBorders>
              <w:top w:val="nil"/>
              <w:left w:val="nil"/>
              <w:bottom w:val="single" w:sz="8" w:space="0" w:color="auto"/>
              <w:right w:val="single" w:sz="8" w:space="0" w:color="auto"/>
            </w:tcBorders>
            <w:shd w:val="clear" w:color="auto" w:fill="auto"/>
            <w:vAlign w:val="bottom"/>
            <w:hideMark/>
          </w:tcPr>
          <w:p w14:paraId="6CC962C8"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715" w:type="dxa"/>
            <w:tcBorders>
              <w:top w:val="nil"/>
              <w:left w:val="nil"/>
              <w:bottom w:val="single" w:sz="8" w:space="0" w:color="auto"/>
              <w:right w:val="single" w:sz="8" w:space="0" w:color="auto"/>
            </w:tcBorders>
            <w:shd w:val="clear" w:color="auto" w:fill="auto"/>
            <w:noWrap/>
            <w:vAlign w:val="bottom"/>
            <w:hideMark/>
          </w:tcPr>
          <w:p w14:paraId="04DF96AF"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r>
      <w:tr w:rsidR="00B47487" w:rsidRPr="00F821BA" w14:paraId="45ACE265" w14:textId="77777777" w:rsidTr="0027326E">
        <w:trPr>
          <w:trHeight w:val="283"/>
        </w:trPr>
        <w:tc>
          <w:tcPr>
            <w:tcW w:w="338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EFC1FC7" w14:textId="77777777" w:rsidR="00C2780C" w:rsidRPr="00F821BA" w:rsidRDefault="00C2780C" w:rsidP="000D2317">
            <w:pPr>
              <w:spacing w:after="0" w:line="240" w:lineRule="auto"/>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 неналоговые доходы</w:t>
            </w:r>
          </w:p>
        </w:tc>
        <w:tc>
          <w:tcPr>
            <w:tcW w:w="1426" w:type="dxa"/>
            <w:gridSpan w:val="2"/>
            <w:tcBorders>
              <w:top w:val="nil"/>
              <w:left w:val="nil"/>
              <w:bottom w:val="single" w:sz="8" w:space="0" w:color="auto"/>
              <w:right w:val="single" w:sz="8" w:space="0" w:color="auto"/>
            </w:tcBorders>
            <w:shd w:val="clear" w:color="auto" w:fill="auto"/>
            <w:vAlign w:val="bottom"/>
            <w:hideMark/>
          </w:tcPr>
          <w:p w14:paraId="795BC804" w14:textId="77777777" w:rsidR="00C2780C" w:rsidRPr="00F821BA" w:rsidRDefault="00C2780C"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369 136</w:t>
            </w:r>
          </w:p>
        </w:tc>
        <w:tc>
          <w:tcPr>
            <w:tcW w:w="1286" w:type="dxa"/>
            <w:tcBorders>
              <w:top w:val="nil"/>
              <w:left w:val="nil"/>
              <w:bottom w:val="single" w:sz="8" w:space="0" w:color="auto"/>
              <w:right w:val="single" w:sz="8" w:space="0" w:color="auto"/>
            </w:tcBorders>
            <w:shd w:val="clear" w:color="auto" w:fill="auto"/>
            <w:vAlign w:val="bottom"/>
            <w:hideMark/>
          </w:tcPr>
          <w:p w14:paraId="51154088" w14:textId="77777777" w:rsidR="00C2780C" w:rsidRPr="00F821BA" w:rsidRDefault="00C2780C"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516 181</w:t>
            </w:r>
          </w:p>
        </w:tc>
        <w:tc>
          <w:tcPr>
            <w:tcW w:w="1418" w:type="dxa"/>
            <w:tcBorders>
              <w:top w:val="nil"/>
              <w:left w:val="nil"/>
              <w:bottom w:val="single" w:sz="8" w:space="0" w:color="auto"/>
              <w:right w:val="single" w:sz="8" w:space="0" w:color="auto"/>
            </w:tcBorders>
            <w:shd w:val="clear" w:color="auto" w:fill="auto"/>
            <w:vAlign w:val="bottom"/>
            <w:hideMark/>
          </w:tcPr>
          <w:p w14:paraId="37597DA5" w14:textId="77777777" w:rsidR="00C2780C" w:rsidRPr="00F821BA" w:rsidRDefault="00C2780C"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568 527</w:t>
            </w:r>
          </w:p>
        </w:tc>
        <w:tc>
          <w:tcPr>
            <w:tcW w:w="1285" w:type="dxa"/>
            <w:tcBorders>
              <w:top w:val="nil"/>
              <w:left w:val="nil"/>
              <w:bottom w:val="single" w:sz="8" w:space="0" w:color="auto"/>
              <w:right w:val="single" w:sz="8" w:space="0" w:color="auto"/>
            </w:tcBorders>
            <w:shd w:val="clear" w:color="auto" w:fill="auto"/>
            <w:vAlign w:val="bottom"/>
            <w:hideMark/>
          </w:tcPr>
          <w:p w14:paraId="7F35ED6B" w14:textId="77777777" w:rsidR="00C2780C" w:rsidRPr="00F821BA" w:rsidRDefault="00C2780C"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52 346</w:t>
            </w:r>
          </w:p>
        </w:tc>
        <w:tc>
          <w:tcPr>
            <w:tcW w:w="715" w:type="dxa"/>
            <w:tcBorders>
              <w:top w:val="nil"/>
              <w:left w:val="nil"/>
              <w:bottom w:val="single" w:sz="8" w:space="0" w:color="auto"/>
              <w:right w:val="single" w:sz="8" w:space="0" w:color="auto"/>
            </w:tcBorders>
            <w:shd w:val="clear" w:color="auto" w:fill="auto"/>
            <w:noWrap/>
            <w:vAlign w:val="bottom"/>
            <w:hideMark/>
          </w:tcPr>
          <w:p w14:paraId="52E210D7" w14:textId="77777777" w:rsidR="00C2780C" w:rsidRPr="00F821BA" w:rsidRDefault="00C2780C"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110,1</w:t>
            </w:r>
          </w:p>
        </w:tc>
      </w:tr>
      <w:tr w:rsidR="00B47487" w:rsidRPr="00F821BA" w14:paraId="0BB87069" w14:textId="77777777" w:rsidTr="0027326E">
        <w:trPr>
          <w:trHeight w:val="315"/>
        </w:trPr>
        <w:tc>
          <w:tcPr>
            <w:tcW w:w="239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47611D0" w14:textId="77777777" w:rsidR="00C2780C" w:rsidRPr="00F821BA" w:rsidRDefault="00C2780C"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Отклонения к предыдущему году</w:t>
            </w:r>
          </w:p>
        </w:tc>
        <w:tc>
          <w:tcPr>
            <w:tcW w:w="992" w:type="dxa"/>
            <w:tcBorders>
              <w:top w:val="nil"/>
              <w:left w:val="nil"/>
              <w:bottom w:val="single" w:sz="8" w:space="0" w:color="auto"/>
              <w:right w:val="single" w:sz="8" w:space="0" w:color="auto"/>
            </w:tcBorders>
            <w:shd w:val="clear" w:color="000000" w:fill="FFFFFF"/>
            <w:noWrap/>
            <w:vAlign w:val="bottom"/>
            <w:hideMark/>
          </w:tcPr>
          <w:p w14:paraId="1096193B" w14:textId="77777777" w:rsidR="00C2780C" w:rsidRPr="00F821BA" w:rsidRDefault="00C2780C"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сумма</w:t>
            </w:r>
          </w:p>
        </w:tc>
        <w:tc>
          <w:tcPr>
            <w:tcW w:w="1405" w:type="dxa"/>
            <w:tcBorders>
              <w:top w:val="nil"/>
              <w:left w:val="nil"/>
              <w:bottom w:val="single" w:sz="8" w:space="0" w:color="auto"/>
              <w:right w:val="single" w:sz="8" w:space="0" w:color="auto"/>
            </w:tcBorders>
            <w:shd w:val="clear" w:color="auto" w:fill="auto"/>
            <w:vAlign w:val="bottom"/>
            <w:hideMark/>
          </w:tcPr>
          <w:p w14:paraId="6952968B"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307" w:type="dxa"/>
            <w:gridSpan w:val="2"/>
            <w:tcBorders>
              <w:top w:val="nil"/>
              <w:left w:val="nil"/>
              <w:bottom w:val="single" w:sz="8" w:space="0" w:color="auto"/>
              <w:right w:val="single" w:sz="8" w:space="0" w:color="auto"/>
            </w:tcBorders>
            <w:shd w:val="clear" w:color="auto" w:fill="auto"/>
            <w:vAlign w:val="bottom"/>
            <w:hideMark/>
          </w:tcPr>
          <w:p w14:paraId="20662F7C"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418" w:type="dxa"/>
            <w:tcBorders>
              <w:top w:val="nil"/>
              <w:left w:val="nil"/>
              <w:bottom w:val="single" w:sz="8" w:space="0" w:color="auto"/>
              <w:right w:val="single" w:sz="8" w:space="0" w:color="auto"/>
            </w:tcBorders>
            <w:shd w:val="clear" w:color="auto" w:fill="auto"/>
            <w:vAlign w:val="bottom"/>
            <w:hideMark/>
          </w:tcPr>
          <w:p w14:paraId="0B386B7C"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199 391</w:t>
            </w:r>
          </w:p>
        </w:tc>
        <w:tc>
          <w:tcPr>
            <w:tcW w:w="1285" w:type="dxa"/>
            <w:tcBorders>
              <w:top w:val="nil"/>
              <w:left w:val="nil"/>
              <w:bottom w:val="single" w:sz="8" w:space="0" w:color="auto"/>
              <w:right w:val="single" w:sz="8" w:space="0" w:color="auto"/>
            </w:tcBorders>
            <w:shd w:val="clear" w:color="auto" w:fill="auto"/>
            <w:vAlign w:val="bottom"/>
            <w:hideMark/>
          </w:tcPr>
          <w:p w14:paraId="0E8039CF"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715" w:type="dxa"/>
            <w:tcBorders>
              <w:top w:val="nil"/>
              <w:left w:val="nil"/>
              <w:bottom w:val="single" w:sz="8" w:space="0" w:color="auto"/>
              <w:right w:val="single" w:sz="8" w:space="0" w:color="auto"/>
            </w:tcBorders>
            <w:shd w:val="clear" w:color="auto" w:fill="auto"/>
            <w:noWrap/>
            <w:vAlign w:val="bottom"/>
            <w:hideMark/>
          </w:tcPr>
          <w:p w14:paraId="683671CB"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r>
      <w:tr w:rsidR="00B47487" w:rsidRPr="00F821BA" w14:paraId="1338884D" w14:textId="77777777" w:rsidTr="0027326E">
        <w:trPr>
          <w:trHeight w:val="221"/>
        </w:trPr>
        <w:tc>
          <w:tcPr>
            <w:tcW w:w="2392" w:type="dxa"/>
            <w:vMerge/>
            <w:tcBorders>
              <w:top w:val="nil"/>
              <w:left w:val="single" w:sz="8" w:space="0" w:color="auto"/>
              <w:bottom w:val="single" w:sz="8" w:space="0" w:color="000000"/>
              <w:right w:val="single" w:sz="8" w:space="0" w:color="auto"/>
            </w:tcBorders>
            <w:vAlign w:val="center"/>
            <w:hideMark/>
          </w:tcPr>
          <w:p w14:paraId="3DBD22B1" w14:textId="77777777" w:rsidR="00C2780C" w:rsidRPr="00F821BA" w:rsidRDefault="00C2780C" w:rsidP="000D2317">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shd w:val="clear" w:color="000000" w:fill="FFFFFF"/>
            <w:vAlign w:val="bottom"/>
            <w:hideMark/>
          </w:tcPr>
          <w:p w14:paraId="1BE8C322" w14:textId="77777777" w:rsidR="00C2780C" w:rsidRPr="00F821BA" w:rsidRDefault="00C2780C"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w:t>
            </w:r>
          </w:p>
        </w:tc>
        <w:tc>
          <w:tcPr>
            <w:tcW w:w="1405" w:type="dxa"/>
            <w:tcBorders>
              <w:top w:val="nil"/>
              <w:left w:val="nil"/>
              <w:bottom w:val="single" w:sz="8" w:space="0" w:color="auto"/>
              <w:right w:val="single" w:sz="8" w:space="0" w:color="auto"/>
            </w:tcBorders>
            <w:shd w:val="clear" w:color="auto" w:fill="auto"/>
            <w:vAlign w:val="bottom"/>
            <w:hideMark/>
          </w:tcPr>
          <w:p w14:paraId="4B92B93B"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307" w:type="dxa"/>
            <w:gridSpan w:val="2"/>
            <w:tcBorders>
              <w:top w:val="nil"/>
              <w:left w:val="nil"/>
              <w:bottom w:val="single" w:sz="8" w:space="0" w:color="auto"/>
              <w:right w:val="single" w:sz="8" w:space="0" w:color="auto"/>
            </w:tcBorders>
            <w:shd w:val="clear" w:color="auto" w:fill="auto"/>
            <w:vAlign w:val="bottom"/>
            <w:hideMark/>
          </w:tcPr>
          <w:p w14:paraId="56D8EA05"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418" w:type="dxa"/>
            <w:tcBorders>
              <w:top w:val="nil"/>
              <w:left w:val="nil"/>
              <w:bottom w:val="single" w:sz="8" w:space="0" w:color="auto"/>
              <w:right w:val="single" w:sz="8" w:space="0" w:color="auto"/>
            </w:tcBorders>
            <w:shd w:val="clear" w:color="auto" w:fill="auto"/>
            <w:vAlign w:val="bottom"/>
            <w:hideMark/>
          </w:tcPr>
          <w:p w14:paraId="5A9696A2"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54,0</w:t>
            </w:r>
          </w:p>
        </w:tc>
        <w:tc>
          <w:tcPr>
            <w:tcW w:w="1285" w:type="dxa"/>
            <w:tcBorders>
              <w:top w:val="nil"/>
              <w:left w:val="nil"/>
              <w:bottom w:val="single" w:sz="8" w:space="0" w:color="auto"/>
              <w:right w:val="single" w:sz="8" w:space="0" w:color="auto"/>
            </w:tcBorders>
            <w:shd w:val="clear" w:color="auto" w:fill="auto"/>
            <w:vAlign w:val="bottom"/>
            <w:hideMark/>
          </w:tcPr>
          <w:p w14:paraId="5E1DB65E"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715" w:type="dxa"/>
            <w:tcBorders>
              <w:top w:val="nil"/>
              <w:left w:val="nil"/>
              <w:bottom w:val="single" w:sz="8" w:space="0" w:color="auto"/>
              <w:right w:val="single" w:sz="8" w:space="0" w:color="auto"/>
            </w:tcBorders>
            <w:shd w:val="clear" w:color="auto" w:fill="auto"/>
            <w:noWrap/>
            <w:vAlign w:val="bottom"/>
            <w:hideMark/>
          </w:tcPr>
          <w:p w14:paraId="34EA151B"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r>
      <w:tr w:rsidR="00B47487" w:rsidRPr="00F821BA" w14:paraId="1EA6FAA2" w14:textId="77777777" w:rsidTr="0027326E">
        <w:trPr>
          <w:trHeight w:val="226"/>
        </w:trPr>
        <w:tc>
          <w:tcPr>
            <w:tcW w:w="338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AD19D21" w14:textId="77777777" w:rsidR="00C2780C" w:rsidRPr="00F821BA" w:rsidRDefault="00C2780C"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Безвозмездные поступления</w:t>
            </w:r>
          </w:p>
        </w:tc>
        <w:tc>
          <w:tcPr>
            <w:tcW w:w="1426" w:type="dxa"/>
            <w:gridSpan w:val="2"/>
            <w:tcBorders>
              <w:top w:val="nil"/>
              <w:left w:val="nil"/>
              <w:bottom w:val="single" w:sz="8" w:space="0" w:color="auto"/>
              <w:right w:val="single" w:sz="8" w:space="0" w:color="auto"/>
            </w:tcBorders>
            <w:shd w:val="clear" w:color="auto" w:fill="auto"/>
            <w:vAlign w:val="bottom"/>
            <w:hideMark/>
          </w:tcPr>
          <w:p w14:paraId="5685ECCE" w14:textId="77777777" w:rsidR="00C2780C" w:rsidRPr="00F821BA" w:rsidRDefault="00C2780C"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19 211 020</w:t>
            </w:r>
          </w:p>
        </w:tc>
        <w:tc>
          <w:tcPr>
            <w:tcW w:w="1286" w:type="dxa"/>
            <w:tcBorders>
              <w:top w:val="nil"/>
              <w:left w:val="nil"/>
              <w:bottom w:val="single" w:sz="8" w:space="0" w:color="auto"/>
              <w:right w:val="single" w:sz="8" w:space="0" w:color="auto"/>
            </w:tcBorders>
            <w:shd w:val="clear" w:color="auto" w:fill="auto"/>
            <w:vAlign w:val="bottom"/>
            <w:hideMark/>
          </w:tcPr>
          <w:p w14:paraId="6ADA7160" w14:textId="77777777" w:rsidR="00C2780C" w:rsidRPr="00F821BA" w:rsidRDefault="00C2780C"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17 398 308</w:t>
            </w:r>
          </w:p>
        </w:tc>
        <w:tc>
          <w:tcPr>
            <w:tcW w:w="1418" w:type="dxa"/>
            <w:tcBorders>
              <w:top w:val="nil"/>
              <w:left w:val="nil"/>
              <w:bottom w:val="single" w:sz="8" w:space="0" w:color="auto"/>
              <w:right w:val="single" w:sz="8" w:space="0" w:color="auto"/>
            </w:tcBorders>
            <w:shd w:val="clear" w:color="auto" w:fill="auto"/>
            <w:vAlign w:val="bottom"/>
            <w:hideMark/>
          </w:tcPr>
          <w:p w14:paraId="593C6835" w14:textId="77777777" w:rsidR="00C2780C" w:rsidRPr="00F821BA" w:rsidRDefault="00C2780C"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16 964 888</w:t>
            </w:r>
          </w:p>
        </w:tc>
        <w:tc>
          <w:tcPr>
            <w:tcW w:w="1285" w:type="dxa"/>
            <w:tcBorders>
              <w:top w:val="nil"/>
              <w:left w:val="nil"/>
              <w:bottom w:val="single" w:sz="8" w:space="0" w:color="auto"/>
              <w:right w:val="single" w:sz="8" w:space="0" w:color="auto"/>
            </w:tcBorders>
            <w:shd w:val="clear" w:color="auto" w:fill="auto"/>
            <w:vAlign w:val="bottom"/>
            <w:hideMark/>
          </w:tcPr>
          <w:p w14:paraId="7D76AEAA" w14:textId="77777777" w:rsidR="00C2780C" w:rsidRPr="00F821BA" w:rsidRDefault="00C2780C"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-433 420</w:t>
            </w:r>
          </w:p>
        </w:tc>
        <w:tc>
          <w:tcPr>
            <w:tcW w:w="715" w:type="dxa"/>
            <w:tcBorders>
              <w:top w:val="nil"/>
              <w:left w:val="nil"/>
              <w:bottom w:val="single" w:sz="8" w:space="0" w:color="auto"/>
              <w:right w:val="single" w:sz="8" w:space="0" w:color="auto"/>
            </w:tcBorders>
            <w:shd w:val="clear" w:color="auto" w:fill="auto"/>
            <w:noWrap/>
            <w:vAlign w:val="bottom"/>
            <w:hideMark/>
          </w:tcPr>
          <w:p w14:paraId="4D17A1CC" w14:textId="77777777" w:rsidR="00C2780C" w:rsidRPr="00F821BA" w:rsidRDefault="00C2780C"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97,5</w:t>
            </w:r>
          </w:p>
        </w:tc>
      </w:tr>
      <w:tr w:rsidR="00B47487" w:rsidRPr="00F821BA" w14:paraId="68AF2589" w14:textId="77777777" w:rsidTr="0027326E">
        <w:trPr>
          <w:trHeight w:val="115"/>
        </w:trPr>
        <w:tc>
          <w:tcPr>
            <w:tcW w:w="2392"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6E9E56F" w14:textId="77777777" w:rsidR="00C2780C" w:rsidRPr="00F821BA" w:rsidRDefault="00C2780C"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Отклонения к предыдущему году</w:t>
            </w:r>
          </w:p>
        </w:tc>
        <w:tc>
          <w:tcPr>
            <w:tcW w:w="992" w:type="dxa"/>
            <w:tcBorders>
              <w:top w:val="nil"/>
              <w:left w:val="nil"/>
              <w:bottom w:val="single" w:sz="8" w:space="0" w:color="auto"/>
              <w:right w:val="single" w:sz="8" w:space="0" w:color="auto"/>
            </w:tcBorders>
            <w:shd w:val="clear" w:color="000000" w:fill="FFFFFF"/>
            <w:noWrap/>
            <w:vAlign w:val="bottom"/>
            <w:hideMark/>
          </w:tcPr>
          <w:p w14:paraId="561378DD" w14:textId="77777777" w:rsidR="00C2780C" w:rsidRPr="00F821BA" w:rsidRDefault="00C2780C"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сумма</w:t>
            </w:r>
          </w:p>
        </w:tc>
        <w:tc>
          <w:tcPr>
            <w:tcW w:w="1405" w:type="dxa"/>
            <w:tcBorders>
              <w:top w:val="nil"/>
              <w:left w:val="nil"/>
              <w:bottom w:val="single" w:sz="8" w:space="0" w:color="auto"/>
              <w:right w:val="single" w:sz="8" w:space="0" w:color="auto"/>
            </w:tcBorders>
            <w:shd w:val="clear" w:color="auto" w:fill="auto"/>
            <w:vAlign w:val="bottom"/>
            <w:hideMark/>
          </w:tcPr>
          <w:p w14:paraId="44109033"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307" w:type="dxa"/>
            <w:gridSpan w:val="2"/>
            <w:tcBorders>
              <w:top w:val="nil"/>
              <w:left w:val="nil"/>
              <w:bottom w:val="single" w:sz="8" w:space="0" w:color="auto"/>
              <w:right w:val="single" w:sz="8" w:space="0" w:color="auto"/>
            </w:tcBorders>
            <w:shd w:val="clear" w:color="auto" w:fill="auto"/>
            <w:vAlign w:val="bottom"/>
            <w:hideMark/>
          </w:tcPr>
          <w:p w14:paraId="4A78CD2B"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418" w:type="dxa"/>
            <w:tcBorders>
              <w:top w:val="nil"/>
              <w:left w:val="nil"/>
              <w:bottom w:val="single" w:sz="8" w:space="0" w:color="auto"/>
              <w:right w:val="single" w:sz="8" w:space="0" w:color="auto"/>
            </w:tcBorders>
            <w:shd w:val="clear" w:color="auto" w:fill="auto"/>
            <w:vAlign w:val="bottom"/>
            <w:hideMark/>
          </w:tcPr>
          <w:p w14:paraId="1763BFE4"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-2 246 132</w:t>
            </w:r>
          </w:p>
        </w:tc>
        <w:tc>
          <w:tcPr>
            <w:tcW w:w="1285" w:type="dxa"/>
            <w:tcBorders>
              <w:top w:val="nil"/>
              <w:left w:val="nil"/>
              <w:bottom w:val="single" w:sz="8" w:space="0" w:color="auto"/>
              <w:right w:val="single" w:sz="8" w:space="0" w:color="auto"/>
            </w:tcBorders>
            <w:shd w:val="clear" w:color="auto" w:fill="auto"/>
            <w:vAlign w:val="bottom"/>
            <w:hideMark/>
          </w:tcPr>
          <w:p w14:paraId="68C55C6D"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715" w:type="dxa"/>
            <w:tcBorders>
              <w:top w:val="nil"/>
              <w:left w:val="nil"/>
              <w:bottom w:val="single" w:sz="8" w:space="0" w:color="auto"/>
              <w:right w:val="single" w:sz="8" w:space="0" w:color="auto"/>
            </w:tcBorders>
            <w:shd w:val="clear" w:color="auto" w:fill="auto"/>
            <w:noWrap/>
            <w:vAlign w:val="bottom"/>
            <w:hideMark/>
          </w:tcPr>
          <w:p w14:paraId="7677B030"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r>
      <w:tr w:rsidR="00B47487" w:rsidRPr="00F821BA" w14:paraId="5483A6F9" w14:textId="77777777" w:rsidTr="0027326E">
        <w:trPr>
          <w:trHeight w:val="148"/>
        </w:trPr>
        <w:tc>
          <w:tcPr>
            <w:tcW w:w="2392" w:type="dxa"/>
            <w:vMerge/>
            <w:tcBorders>
              <w:top w:val="nil"/>
              <w:left w:val="single" w:sz="8" w:space="0" w:color="auto"/>
              <w:bottom w:val="single" w:sz="8" w:space="0" w:color="000000"/>
              <w:right w:val="single" w:sz="8" w:space="0" w:color="auto"/>
            </w:tcBorders>
            <w:vAlign w:val="center"/>
            <w:hideMark/>
          </w:tcPr>
          <w:p w14:paraId="223FDB9A" w14:textId="77777777" w:rsidR="00C2780C" w:rsidRPr="00F821BA" w:rsidRDefault="00C2780C" w:rsidP="000D2317">
            <w:pPr>
              <w:spacing w:after="0" w:line="240" w:lineRule="auto"/>
              <w:rPr>
                <w:rFonts w:ascii="Times New Roman" w:eastAsia="Times New Roman" w:hAnsi="Times New Roman" w:cs="Times New Roman"/>
                <w:sz w:val="20"/>
                <w:szCs w:val="20"/>
                <w:lang w:eastAsia="ru-RU"/>
              </w:rPr>
            </w:pPr>
          </w:p>
        </w:tc>
        <w:tc>
          <w:tcPr>
            <w:tcW w:w="992" w:type="dxa"/>
            <w:tcBorders>
              <w:top w:val="nil"/>
              <w:left w:val="nil"/>
              <w:bottom w:val="single" w:sz="8" w:space="0" w:color="auto"/>
              <w:right w:val="single" w:sz="8" w:space="0" w:color="auto"/>
            </w:tcBorders>
            <w:shd w:val="clear" w:color="000000" w:fill="FFFFFF"/>
            <w:vAlign w:val="bottom"/>
            <w:hideMark/>
          </w:tcPr>
          <w:p w14:paraId="06D86CD4" w14:textId="77777777" w:rsidR="00C2780C" w:rsidRPr="00F821BA" w:rsidRDefault="00C2780C"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w:t>
            </w:r>
          </w:p>
        </w:tc>
        <w:tc>
          <w:tcPr>
            <w:tcW w:w="1405" w:type="dxa"/>
            <w:tcBorders>
              <w:top w:val="nil"/>
              <w:left w:val="nil"/>
              <w:bottom w:val="single" w:sz="8" w:space="0" w:color="auto"/>
              <w:right w:val="single" w:sz="8" w:space="0" w:color="auto"/>
            </w:tcBorders>
            <w:shd w:val="clear" w:color="auto" w:fill="auto"/>
            <w:vAlign w:val="bottom"/>
            <w:hideMark/>
          </w:tcPr>
          <w:p w14:paraId="37D3B83D"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307" w:type="dxa"/>
            <w:gridSpan w:val="2"/>
            <w:tcBorders>
              <w:top w:val="nil"/>
              <w:left w:val="nil"/>
              <w:bottom w:val="single" w:sz="8" w:space="0" w:color="auto"/>
              <w:right w:val="single" w:sz="8" w:space="0" w:color="auto"/>
            </w:tcBorders>
            <w:shd w:val="clear" w:color="auto" w:fill="auto"/>
            <w:vAlign w:val="bottom"/>
            <w:hideMark/>
          </w:tcPr>
          <w:p w14:paraId="504FD0FA"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1418" w:type="dxa"/>
            <w:tcBorders>
              <w:top w:val="nil"/>
              <w:left w:val="nil"/>
              <w:bottom w:val="single" w:sz="8" w:space="0" w:color="auto"/>
              <w:right w:val="single" w:sz="8" w:space="0" w:color="auto"/>
            </w:tcBorders>
            <w:shd w:val="clear" w:color="auto" w:fill="auto"/>
            <w:vAlign w:val="bottom"/>
            <w:hideMark/>
          </w:tcPr>
          <w:p w14:paraId="2110F857"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-11,7</w:t>
            </w:r>
          </w:p>
        </w:tc>
        <w:tc>
          <w:tcPr>
            <w:tcW w:w="1285" w:type="dxa"/>
            <w:tcBorders>
              <w:top w:val="nil"/>
              <w:left w:val="nil"/>
              <w:bottom w:val="single" w:sz="8" w:space="0" w:color="auto"/>
              <w:right w:val="single" w:sz="8" w:space="0" w:color="auto"/>
            </w:tcBorders>
            <w:shd w:val="clear" w:color="auto" w:fill="auto"/>
            <w:vAlign w:val="bottom"/>
            <w:hideMark/>
          </w:tcPr>
          <w:p w14:paraId="2313DC34"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c>
          <w:tcPr>
            <w:tcW w:w="715" w:type="dxa"/>
            <w:tcBorders>
              <w:top w:val="nil"/>
              <w:left w:val="nil"/>
              <w:bottom w:val="single" w:sz="8" w:space="0" w:color="auto"/>
              <w:right w:val="single" w:sz="8" w:space="0" w:color="auto"/>
            </w:tcBorders>
            <w:shd w:val="clear" w:color="auto" w:fill="auto"/>
            <w:noWrap/>
            <w:vAlign w:val="bottom"/>
            <w:hideMark/>
          </w:tcPr>
          <w:p w14:paraId="4BF36C04" w14:textId="77777777" w:rsidR="00C2780C" w:rsidRPr="00F821BA" w:rsidRDefault="00C2780C"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х</w:t>
            </w:r>
          </w:p>
        </w:tc>
      </w:tr>
    </w:tbl>
    <w:p w14:paraId="26F6BFB5" w14:textId="4D20B017" w:rsidR="00C6016A" w:rsidRPr="00F821BA" w:rsidRDefault="00C6016A" w:rsidP="000D2317">
      <w:pPr>
        <w:spacing w:after="0" w:line="240" w:lineRule="auto"/>
        <w:rPr>
          <w:rFonts w:ascii="Times New Roman" w:hAnsi="Times New Roman" w:cs="Times New Roman"/>
        </w:rPr>
      </w:pPr>
    </w:p>
    <w:p w14:paraId="135C241D" w14:textId="236808A6" w:rsidR="0027326E" w:rsidRPr="00F821BA" w:rsidRDefault="0027326E"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сравнению с 2020 годом доходы увеличились на 9 915 489 тыс. рублей, или на </w:t>
      </w:r>
      <w:bookmarkStart w:id="9" w:name="_Hlk101445822"/>
      <w:r w:rsidRPr="00F821BA">
        <w:rPr>
          <w:rFonts w:ascii="Times New Roman" w:eastAsia="Times New Roman" w:hAnsi="Times New Roman" w:cs="Times New Roman"/>
          <w:sz w:val="26"/>
          <w:szCs w:val="26"/>
          <w:lang w:eastAsia="ru-RU"/>
        </w:rPr>
        <w:t xml:space="preserve">26,8%, </w:t>
      </w:r>
      <w:bookmarkEnd w:id="9"/>
      <w:r w:rsidRPr="00F821BA">
        <w:rPr>
          <w:rFonts w:ascii="Times New Roman" w:eastAsia="Times New Roman" w:hAnsi="Times New Roman" w:cs="Times New Roman"/>
          <w:sz w:val="26"/>
          <w:szCs w:val="26"/>
          <w:lang w:eastAsia="ru-RU"/>
        </w:rPr>
        <w:t>за счет увеличения налоговых и неналоговых доходов на 12 161 621 тыс. рублей (</w:t>
      </w:r>
      <w:r w:rsidR="00680254" w:rsidRPr="00F821BA">
        <w:rPr>
          <w:rFonts w:ascii="Times New Roman" w:eastAsia="Times New Roman" w:hAnsi="Times New Roman" w:cs="Times New Roman"/>
          <w:sz w:val="26"/>
          <w:szCs w:val="26"/>
          <w:lang w:eastAsia="ru-RU"/>
        </w:rPr>
        <w:t>в 1,7 раза</w:t>
      </w:r>
      <w:r w:rsidRPr="00F821BA">
        <w:rPr>
          <w:rFonts w:ascii="Times New Roman" w:eastAsia="Times New Roman" w:hAnsi="Times New Roman" w:cs="Times New Roman"/>
          <w:sz w:val="26"/>
          <w:szCs w:val="26"/>
          <w:lang w:eastAsia="ru-RU"/>
        </w:rPr>
        <w:t>) при одновременном уменьшении безвозмездных поступлений на 2 246 132 тыс. рублей (на 11,7%).</w:t>
      </w:r>
    </w:p>
    <w:p w14:paraId="50E2185E" w14:textId="3E94E971" w:rsidR="0027326E" w:rsidRPr="00F821BA" w:rsidRDefault="0027326E" w:rsidP="000D2317">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В 2021 году наблюдается увеличение налоговых и неналоговых доходов по сравнению с предыдущим годом в </w:t>
      </w:r>
      <w:r w:rsidR="00680254" w:rsidRPr="00F821BA">
        <w:rPr>
          <w:rFonts w:ascii="Times New Roman" w:eastAsia="Times New Roman" w:hAnsi="Times New Roman" w:cs="Times New Roman"/>
          <w:i/>
          <w:iCs/>
          <w:sz w:val="26"/>
          <w:szCs w:val="26"/>
          <w:lang w:eastAsia="ru-RU"/>
        </w:rPr>
        <w:t>1,7 раза</w:t>
      </w:r>
      <w:r w:rsidRPr="00F821BA">
        <w:rPr>
          <w:rFonts w:ascii="Times New Roman" w:eastAsia="Times New Roman" w:hAnsi="Times New Roman" w:cs="Times New Roman"/>
          <w:i/>
          <w:iCs/>
          <w:sz w:val="26"/>
          <w:szCs w:val="26"/>
          <w:lang w:eastAsia="ru-RU"/>
        </w:rPr>
        <w:t xml:space="preserve">, в отличии от 2019-2020 годов, когда отмечалось снижение доходов на 12,9% и 15,5% соответственно. </w:t>
      </w:r>
    </w:p>
    <w:p w14:paraId="0CCDB1F5" w14:textId="2379E67D" w:rsidR="0027326E" w:rsidRPr="00F821BA" w:rsidRDefault="0027326E"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2021 году зафиксировано снижение безвозмездных поступлений </w:t>
      </w:r>
      <w:r w:rsidR="00680254" w:rsidRPr="00F821BA">
        <w:rPr>
          <w:rFonts w:ascii="Times New Roman" w:eastAsia="Times New Roman" w:hAnsi="Times New Roman" w:cs="Times New Roman"/>
          <w:sz w:val="26"/>
          <w:szCs w:val="26"/>
          <w:lang w:eastAsia="ru-RU"/>
        </w:rPr>
        <w:t xml:space="preserve">на </w:t>
      </w:r>
      <w:r w:rsidRPr="00F821BA">
        <w:rPr>
          <w:rFonts w:ascii="Times New Roman" w:eastAsia="Times New Roman" w:hAnsi="Times New Roman" w:cs="Times New Roman"/>
          <w:sz w:val="26"/>
          <w:szCs w:val="26"/>
          <w:lang w:eastAsia="ru-RU"/>
        </w:rPr>
        <w:t xml:space="preserve">11,7%, в 2019 году также наблюдалось снижение на 0,9%, тогда как в 2018 и 2020 годах напротив </w:t>
      </w:r>
      <w:r w:rsidR="00346DAC"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 xml:space="preserve">фиксировалось резкое увеличение на 76,7 и 84,3% соответственно. </w:t>
      </w:r>
    </w:p>
    <w:p w14:paraId="4A30B562" w14:textId="77777777" w:rsidR="0027326E" w:rsidRPr="00F821BA" w:rsidRDefault="0027326E"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Динамика темпов прироста (снижения) поступлений доходов по группам доходных источников за 2018-2021 годы представлена на диаграмме 1.</w:t>
      </w:r>
    </w:p>
    <w:p w14:paraId="49AB3EFA" w14:textId="77777777" w:rsidR="0027326E" w:rsidRPr="00F821BA" w:rsidRDefault="0027326E" w:rsidP="000D2317">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Диаграмма 1</w:t>
      </w:r>
    </w:p>
    <w:p w14:paraId="499BD682" w14:textId="77777777" w:rsidR="0027326E" w:rsidRPr="00F821BA" w:rsidRDefault="0027326E" w:rsidP="000D2317">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процентах</w:t>
      </w:r>
    </w:p>
    <w:p w14:paraId="7A103BF7" w14:textId="08549900" w:rsidR="00C6016A" w:rsidRPr="00F821BA" w:rsidRDefault="00C06DBC" w:rsidP="000D2317">
      <w:pPr>
        <w:spacing w:after="0" w:line="240" w:lineRule="auto"/>
        <w:rPr>
          <w:rFonts w:ascii="Times New Roman" w:hAnsi="Times New Roman" w:cs="Times New Roman"/>
        </w:rPr>
      </w:pPr>
      <w:r w:rsidRPr="00F821BA">
        <w:rPr>
          <w:noProof/>
          <w:sz w:val="28"/>
          <w:szCs w:val="28"/>
        </w:rPr>
        <w:drawing>
          <wp:inline distT="0" distB="0" distL="0" distR="0" wp14:anchorId="307E4C73" wp14:editId="2D2FAFAB">
            <wp:extent cx="5940425" cy="2549573"/>
            <wp:effectExtent l="57150" t="57150" r="41275" b="41275"/>
            <wp:docPr id="4" name="Диаграмма 4">
              <a:extLst xmlns:a="http://schemas.openxmlformats.org/drawingml/2006/main">
                <a:ext uri="{FF2B5EF4-FFF2-40B4-BE49-F238E27FC236}">
                  <a16:creationId xmlns:a16="http://schemas.microsoft.com/office/drawing/2014/main" id="{E6D71CC7-170B-46D2-9DD1-55795F10C4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4B54AF6" w14:textId="77777777" w:rsidR="00C06DBC" w:rsidRPr="00F821BA" w:rsidRDefault="00C06DBC" w:rsidP="000D2317">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 xml:space="preserve">Бюджетные назначения по налоговым доходам в 2021 году исполнены в объеме 103%, что на 26,9 процентного пункта выше аналогичного показателя 2020 года (76,1%) и на 4,1 процентного пункта выше уровня 2019 года (98,9%). </w:t>
      </w:r>
    </w:p>
    <w:p w14:paraId="7A09A950" w14:textId="77777777" w:rsidR="00C06DBC" w:rsidRPr="00F821BA" w:rsidRDefault="00C06DBC" w:rsidP="000D2317">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Неналоговые доходы исполнены с превышением плановых назначений: в 2019 году – 113,5% бюджетных назначений, 2020 году </w:t>
      </w:r>
      <w:bookmarkStart w:id="10" w:name="_Hlk103151823"/>
      <w:r w:rsidRPr="00F821BA">
        <w:rPr>
          <w:rFonts w:ascii="Times New Roman" w:eastAsia="Times New Roman" w:hAnsi="Times New Roman" w:cs="Times New Roman"/>
          <w:sz w:val="26"/>
          <w:szCs w:val="26"/>
          <w:lang w:eastAsia="ru-RU"/>
        </w:rPr>
        <w:t>–</w:t>
      </w:r>
      <w:bookmarkEnd w:id="10"/>
      <w:r w:rsidRPr="00F821BA">
        <w:rPr>
          <w:rFonts w:ascii="Times New Roman" w:eastAsia="Times New Roman" w:hAnsi="Times New Roman" w:cs="Times New Roman"/>
          <w:sz w:val="26"/>
          <w:szCs w:val="26"/>
          <w:lang w:eastAsia="ru-RU"/>
        </w:rPr>
        <w:t xml:space="preserve"> 110,3%, в 2021 году – 110,1%. </w:t>
      </w:r>
    </w:p>
    <w:p w14:paraId="5FB15C1E" w14:textId="5BFCACF8" w:rsidR="00C06DBC" w:rsidRPr="00F821BA" w:rsidRDefault="00C06DBC" w:rsidP="000D2317">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Бюджетные назначения по безвозмездным поступлениям в 2021 году выполнены на 97,5%, а в 2019-2020 годах на 110,8% и 157,6% соответственно.</w:t>
      </w:r>
    </w:p>
    <w:p w14:paraId="3227E70E" w14:textId="77777777" w:rsidR="00C06DBC" w:rsidRPr="00F821BA" w:rsidRDefault="00C06DBC"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Информация об исполнении плановых назначений по доходам республиканского бюджета в 2019 – 2021 годах представлена на диаграмме 2.</w:t>
      </w:r>
    </w:p>
    <w:p w14:paraId="3FD7DD1A" w14:textId="77777777" w:rsidR="00C06DBC" w:rsidRPr="00F821BA" w:rsidRDefault="00C06DBC" w:rsidP="000D2317">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Диаграмма 2 </w:t>
      </w:r>
    </w:p>
    <w:p w14:paraId="574A0031" w14:textId="77777777" w:rsidR="00C06DBC" w:rsidRPr="00F821BA" w:rsidRDefault="00C06DBC" w:rsidP="000D2317">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процентах</w:t>
      </w:r>
    </w:p>
    <w:p w14:paraId="7971754C" w14:textId="4819A800" w:rsidR="00C6016A" w:rsidRPr="00F821BA" w:rsidRDefault="00C06DBC" w:rsidP="000D2317">
      <w:pPr>
        <w:spacing w:after="0" w:line="240" w:lineRule="auto"/>
        <w:rPr>
          <w:rFonts w:ascii="Times New Roman" w:hAnsi="Times New Roman" w:cs="Times New Roman"/>
        </w:rPr>
      </w:pPr>
      <w:r w:rsidRPr="00F821BA">
        <w:rPr>
          <w:noProof/>
        </w:rPr>
        <w:drawing>
          <wp:inline distT="0" distB="0" distL="0" distR="0" wp14:anchorId="1B4EEA99" wp14:editId="67CFEEC4">
            <wp:extent cx="5940425" cy="2952750"/>
            <wp:effectExtent l="0" t="0" r="0" b="0"/>
            <wp:docPr id="5" name="Диаграмма 5">
              <a:extLst xmlns:a="http://schemas.openxmlformats.org/drawingml/2006/main">
                <a:ext uri="{FF2B5EF4-FFF2-40B4-BE49-F238E27FC236}">
                  <a16:creationId xmlns:a16="http://schemas.microsoft.com/office/drawing/2014/main" id="{95B72CF9-78FD-EA85-260A-C331974BDC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DBDF941" w14:textId="77777777" w:rsidR="000D2317" w:rsidRPr="00F821BA" w:rsidRDefault="000D2317"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структуре доходов республиканского бюджета в 2021 году за счет налоговых доходов сформировано 62,6% общих доходов (в 2020 году – 47,1%), неналоговых доходов – 1,2% (в 2020 году – 1%), безвозмездных поступлений – 36,2% (в 2020 году – 51,9%). Структура доходов республиканского бюджета за 2021 год представлена на диаграмме 3.</w:t>
      </w:r>
    </w:p>
    <w:p w14:paraId="6C0FEBA2" w14:textId="77777777" w:rsidR="000D2317" w:rsidRPr="00F821BA" w:rsidRDefault="000D2317" w:rsidP="000D2317">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Диаграмма 3 </w:t>
      </w:r>
    </w:p>
    <w:p w14:paraId="39CF8875" w14:textId="77777777" w:rsidR="000D2317" w:rsidRPr="00F821BA" w:rsidRDefault="000D2317" w:rsidP="000D2317">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процентах</w:t>
      </w:r>
    </w:p>
    <w:p w14:paraId="425D7A1E" w14:textId="5E9ECD01" w:rsidR="00C06DBC" w:rsidRPr="00F821BA" w:rsidRDefault="000D2317" w:rsidP="000D2317">
      <w:pPr>
        <w:spacing w:after="0" w:line="240" w:lineRule="auto"/>
        <w:ind w:left="567"/>
        <w:rPr>
          <w:rFonts w:ascii="Times New Roman" w:hAnsi="Times New Roman" w:cs="Times New Roman"/>
        </w:rPr>
      </w:pPr>
      <w:r w:rsidRPr="00F821BA">
        <w:rPr>
          <w:noProof/>
        </w:rPr>
        <w:drawing>
          <wp:inline distT="0" distB="0" distL="0" distR="0" wp14:anchorId="0D2B7D2D" wp14:editId="1CC80285">
            <wp:extent cx="4902740" cy="2431415"/>
            <wp:effectExtent l="0" t="0" r="0" b="6985"/>
            <wp:docPr id="8" name="Диаграмма 8">
              <a:extLst xmlns:a="http://schemas.openxmlformats.org/drawingml/2006/main">
                <a:ext uri="{FF2B5EF4-FFF2-40B4-BE49-F238E27FC236}">
                  <a16:creationId xmlns:a16="http://schemas.microsoft.com/office/drawing/2014/main" id="{88A0EC6D-B5F6-49FB-B4E3-EE22EF9355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1219A8" w14:textId="77777777" w:rsidR="000D2317" w:rsidRPr="00F821BA" w:rsidRDefault="000D2317"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bookmarkStart w:id="11" w:name="_Hlk102113657"/>
      <w:r w:rsidRPr="00F821BA">
        <w:rPr>
          <w:rFonts w:ascii="Times New Roman" w:eastAsia="Times New Roman" w:hAnsi="Times New Roman" w:cs="Times New Roman"/>
          <w:sz w:val="26"/>
          <w:szCs w:val="26"/>
          <w:lang w:eastAsia="ru-RU"/>
        </w:rPr>
        <w:lastRenderedPageBreak/>
        <w:t>Бюджетные полномочия главных администраторов доходов республиканского бюджета в 2021 году осуществляли:</w:t>
      </w:r>
    </w:p>
    <w:p w14:paraId="076F009A" w14:textId="77777777" w:rsidR="000D2317" w:rsidRPr="00F821BA" w:rsidRDefault="000D2317"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12 федеральных органов государственной власти, доходы по которым составили 29 658 218 тыс. рублей, или 63,2% общего объема доходов, в том числе 27 468 571 тыс. рублей, или 58,5% общих доходов – налоговые доходы, администрируемые Федеральной налоговой службой;</w:t>
      </w:r>
    </w:p>
    <w:p w14:paraId="4876BAC2" w14:textId="77777777" w:rsidR="000D2317" w:rsidRPr="00F821BA" w:rsidRDefault="000D2317"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22 органа государственной власти и государственных органов Республики Хакасия, доходы по которым составили 17 269 931 тыс. рублей, или 36,8%, в том числе 5 891 635 тыс. рублей (12,6%) – доходы, администрируемые Министерством финансов Республики Хакасия.</w:t>
      </w:r>
    </w:p>
    <w:bookmarkEnd w:id="11"/>
    <w:p w14:paraId="0DE781C4" w14:textId="77777777" w:rsidR="000D2317" w:rsidRPr="00F821BA" w:rsidRDefault="000D2317"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отчете Правительства Республики Хакасия об исполнении республиканского бюджета (приложение 2 к проекту закона) показатели утвержденных и исполненных бюджетных назначений по доходам соответствуют показателям отчетов главных администраторов доходов республиканского бюджета (форма бюджетной отчетности 0503127). </w:t>
      </w:r>
    </w:p>
    <w:p w14:paraId="0569F527" w14:textId="77777777" w:rsidR="000D2317" w:rsidRPr="00F821BA" w:rsidRDefault="000D2317"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приложении 2 к заключению Контрольно-счетной палаты представлена информация об исполнении республиканского бюджета по доходам в 2021 году.</w:t>
      </w:r>
    </w:p>
    <w:p w14:paraId="43BE5E9E" w14:textId="77777777" w:rsidR="00C06DBC" w:rsidRPr="00F821BA" w:rsidRDefault="00C06DBC" w:rsidP="000D2317">
      <w:pPr>
        <w:spacing w:after="0" w:line="240" w:lineRule="auto"/>
        <w:rPr>
          <w:rFonts w:ascii="Times New Roman" w:hAnsi="Times New Roman" w:cs="Times New Roman"/>
        </w:rPr>
      </w:pPr>
    </w:p>
    <w:p w14:paraId="10C426D1" w14:textId="620FC7A5" w:rsidR="00132C16" w:rsidRPr="00F821BA" w:rsidRDefault="00132C16" w:rsidP="000D2317">
      <w:pPr>
        <w:pStyle w:val="2"/>
        <w:spacing w:before="0" w:line="240" w:lineRule="auto"/>
        <w:ind w:firstLine="709"/>
        <w:jc w:val="both"/>
        <w:rPr>
          <w:rFonts w:ascii="Times New Roman" w:hAnsi="Times New Roman" w:cs="Times New Roman"/>
          <w:b/>
          <w:bCs/>
          <w:color w:val="auto"/>
        </w:rPr>
      </w:pPr>
      <w:bookmarkStart w:id="12" w:name="_Toc101276955"/>
      <w:r w:rsidRPr="00F821BA">
        <w:rPr>
          <w:rFonts w:ascii="Times New Roman" w:hAnsi="Times New Roman" w:cs="Times New Roman"/>
          <w:b/>
          <w:bCs/>
          <w:color w:val="auto"/>
        </w:rPr>
        <w:t>5.1. Анализ исполнения по налоговым доходам</w:t>
      </w:r>
      <w:bookmarkEnd w:id="12"/>
    </w:p>
    <w:p w14:paraId="5CA2457E" w14:textId="77777777" w:rsidR="000D2317" w:rsidRPr="00F821BA" w:rsidRDefault="000D2317"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Налоговые доходы республиканского бюджета за 2021 год составили 29 394 734 тыс</w:t>
      </w:r>
      <w:bookmarkStart w:id="13" w:name="_Hlk94793472"/>
      <w:r w:rsidRPr="00F821BA">
        <w:rPr>
          <w:rFonts w:ascii="Times New Roman" w:eastAsia="Times New Roman" w:hAnsi="Times New Roman" w:cs="Times New Roman"/>
          <w:sz w:val="26"/>
          <w:szCs w:val="26"/>
          <w:lang w:eastAsia="ru-RU"/>
        </w:rPr>
        <w:t>. р</w:t>
      </w:r>
      <w:bookmarkEnd w:id="13"/>
      <w:r w:rsidRPr="00F821BA">
        <w:rPr>
          <w:rFonts w:ascii="Times New Roman" w:eastAsia="Times New Roman" w:hAnsi="Times New Roman" w:cs="Times New Roman"/>
          <w:sz w:val="26"/>
          <w:szCs w:val="26"/>
          <w:lang w:eastAsia="ru-RU"/>
        </w:rPr>
        <w:t xml:space="preserve">ублей, или 103% бюджетных назначений, отклонения 859 307 тыс. рублей (3%). </w:t>
      </w:r>
    </w:p>
    <w:p w14:paraId="5E8B5E96" w14:textId="77777777" w:rsidR="000D2317" w:rsidRPr="00F821BA" w:rsidRDefault="000D2317" w:rsidP="000D2317">
      <w:pPr>
        <w:autoSpaceDE w:val="0"/>
        <w:autoSpaceDN w:val="0"/>
        <w:adjustRightInd w:val="0"/>
        <w:spacing w:after="0" w:line="240" w:lineRule="auto"/>
        <w:ind w:firstLine="709"/>
        <w:jc w:val="both"/>
        <w:rPr>
          <w:rFonts w:ascii="Times New Roman" w:eastAsia="Times New Roman" w:hAnsi="Times New Roman" w:cs="Times New Roman"/>
          <w:bCs/>
          <w:sz w:val="26"/>
          <w:szCs w:val="26"/>
          <w:lang w:val="ru-MD" w:eastAsia="ru-RU"/>
        </w:rPr>
      </w:pPr>
      <w:r w:rsidRPr="00F821BA">
        <w:rPr>
          <w:rFonts w:ascii="Times New Roman" w:eastAsia="Times New Roman" w:hAnsi="Times New Roman" w:cs="Times New Roman"/>
          <w:bCs/>
          <w:sz w:val="26"/>
          <w:szCs w:val="26"/>
          <w:lang w:val="ru-MD" w:eastAsia="ru-RU"/>
        </w:rPr>
        <w:t>Информация по налоговым доходам республиканского бюджета представлена в таблице 4.</w:t>
      </w:r>
    </w:p>
    <w:p w14:paraId="23B89A41" w14:textId="77777777" w:rsidR="000D2317" w:rsidRPr="00F821BA" w:rsidRDefault="000D2317" w:rsidP="000D2317">
      <w:pPr>
        <w:autoSpaceDE w:val="0"/>
        <w:autoSpaceDN w:val="0"/>
        <w:adjustRightInd w:val="0"/>
        <w:spacing w:after="0" w:line="240" w:lineRule="auto"/>
        <w:ind w:firstLine="709"/>
        <w:jc w:val="right"/>
        <w:rPr>
          <w:rFonts w:ascii="Times New Roman" w:eastAsia="Times New Roman" w:hAnsi="Times New Roman" w:cs="Times New Roman"/>
          <w:bCs/>
          <w:sz w:val="26"/>
          <w:szCs w:val="26"/>
          <w:lang w:val="ru-MD" w:eastAsia="ru-RU"/>
        </w:rPr>
      </w:pPr>
      <w:r w:rsidRPr="00F821BA">
        <w:rPr>
          <w:rFonts w:ascii="Times New Roman" w:eastAsia="Times New Roman" w:hAnsi="Times New Roman" w:cs="Times New Roman"/>
          <w:bCs/>
          <w:sz w:val="26"/>
          <w:szCs w:val="26"/>
          <w:lang w:val="ru-MD" w:eastAsia="ru-RU"/>
        </w:rPr>
        <w:t>Таблица 4</w:t>
      </w:r>
    </w:p>
    <w:p w14:paraId="7C026974" w14:textId="77777777" w:rsidR="000D2317" w:rsidRPr="00F821BA" w:rsidRDefault="000D2317" w:rsidP="000D2317">
      <w:pPr>
        <w:autoSpaceDE w:val="0"/>
        <w:autoSpaceDN w:val="0"/>
        <w:adjustRightInd w:val="0"/>
        <w:spacing w:after="0" w:line="240" w:lineRule="auto"/>
        <w:ind w:firstLine="709"/>
        <w:jc w:val="right"/>
        <w:rPr>
          <w:rFonts w:ascii="Times New Roman" w:eastAsia="Times New Roman" w:hAnsi="Times New Roman" w:cs="Times New Roman"/>
          <w:bCs/>
          <w:sz w:val="26"/>
          <w:szCs w:val="26"/>
          <w:lang w:val="ru-MD" w:eastAsia="ru-RU"/>
        </w:rPr>
      </w:pPr>
      <w:r w:rsidRPr="00F821BA">
        <w:rPr>
          <w:rFonts w:ascii="Times New Roman" w:eastAsia="Times New Roman" w:hAnsi="Times New Roman" w:cs="Times New Roman"/>
          <w:bCs/>
          <w:sz w:val="26"/>
          <w:szCs w:val="26"/>
          <w:lang w:val="ru-MD" w:eastAsia="ru-RU"/>
        </w:rPr>
        <w:t>тыс. рублей</w:t>
      </w:r>
    </w:p>
    <w:tbl>
      <w:tblPr>
        <w:tblW w:w="9346" w:type="dxa"/>
        <w:tblLayout w:type="fixed"/>
        <w:tblLook w:val="04A0" w:firstRow="1" w:lastRow="0" w:firstColumn="1" w:lastColumn="0" w:noHBand="0" w:noVBand="1"/>
      </w:tblPr>
      <w:tblGrid>
        <w:gridCol w:w="3534"/>
        <w:gridCol w:w="1134"/>
        <w:gridCol w:w="1134"/>
        <w:gridCol w:w="1134"/>
        <w:gridCol w:w="992"/>
        <w:gridCol w:w="709"/>
        <w:gridCol w:w="709"/>
      </w:tblGrid>
      <w:tr w:rsidR="00B47487" w:rsidRPr="00F821BA" w14:paraId="0949C03F" w14:textId="77777777" w:rsidTr="0033048B">
        <w:trPr>
          <w:trHeight w:val="421"/>
          <w:tblHeader/>
        </w:trPr>
        <w:tc>
          <w:tcPr>
            <w:tcW w:w="35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5977C5D" w14:textId="77777777" w:rsidR="00CD6C72" w:rsidRPr="00F821BA" w:rsidRDefault="00CD6C72" w:rsidP="00CD6C72">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доходы</w:t>
            </w:r>
          </w:p>
        </w:tc>
        <w:tc>
          <w:tcPr>
            <w:tcW w:w="2268" w:type="dxa"/>
            <w:gridSpan w:val="2"/>
            <w:tcBorders>
              <w:top w:val="single" w:sz="8" w:space="0" w:color="auto"/>
              <w:left w:val="nil"/>
              <w:bottom w:val="single" w:sz="8" w:space="0" w:color="auto"/>
              <w:right w:val="single" w:sz="8" w:space="0" w:color="000000"/>
            </w:tcBorders>
            <w:shd w:val="clear" w:color="auto" w:fill="auto"/>
            <w:vAlign w:val="center"/>
            <w:hideMark/>
          </w:tcPr>
          <w:p w14:paraId="6F8AC12B" w14:textId="77777777" w:rsidR="00CD6C72" w:rsidRPr="00F821BA" w:rsidRDefault="00CD6C72" w:rsidP="00CD6C72">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исполнено</w:t>
            </w:r>
          </w:p>
        </w:tc>
        <w:tc>
          <w:tcPr>
            <w:tcW w:w="2126" w:type="dxa"/>
            <w:gridSpan w:val="2"/>
            <w:tcBorders>
              <w:top w:val="single" w:sz="8" w:space="0" w:color="auto"/>
              <w:left w:val="nil"/>
              <w:bottom w:val="single" w:sz="8" w:space="0" w:color="000000"/>
              <w:right w:val="single" w:sz="8" w:space="0" w:color="000000"/>
            </w:tcBorders>
            <w:shd w:val="clear" w:color="auto" w:fill="auto"/>
            <w:vAlign w:val="center"/>
            <w:hideMark/>
          </w:tcPr>
          <w:p w14:paraId="3921701B" w14:textId="77777777" w:rsidR="00CD6C72" w:rsidRPr="00F821BA" w:rsidRDefault="00CD6C72" w:rsidP="00CD6C72">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темп прироста, снижения</w:t>
            </w:r>
          </w:p>
        </w:tc>
        <w:tc>
          <w:tcPr>
            <w:tcW w:w="1418" w:type="dxa"/>
            <w:gridSpan w:val="2"/>
            <w:tcBorders>
              <w:top w:val="single" w:sz="8" w:space="0" w:color="auto"/>
              <w:left w:val="nil"/>
              <w:bottom w:val="single" w:sz="8" w:space="0" w:color="auto"/>
              <w:right w:val="single" w:sz="8" w:space="0" w:color="000000"/>
            </w:tcBorders>
            <w:shd w:val="clear" w:color="auto" w:fill="auto"/>
            <w:vAlign w:val="center"/>
            <w:hideMark/>
          </w:tcPr>
          <w:p w14:paraId="52D67B6C" w14:textId="77777777" w:rsidR="00CD6C72" w:rsidRPr="00F821BA" w:rsidRDefault="00CD6C72" w:rsidP="00CD6C72">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 xml:space="preserve">доля в общем объеме, </w:t>
            </w:r>
            <w:r w:rsidRPr="00F821BA">
              <w:rPr>
                <w:rFonts w:ascii="Times New Roman" w:eastAsia="Times New Roman" w:hAnsi="Times New Roman" w:cs="Times New Roman"/>
                <w:sz w:val="18"/>
                <w:szCs w:val="18"/>
                <w:lang w:eastAsia="ru-RU"/>
              </w:rPr>
              <w:t>%</w:t>
            </w:r>
          </w:p>
        </w:tc>
      </w:tr>
      <w:tr w:rsidR="00B47487" w:rsidRPr="00F821BA" w14:paraId="34ACEE27" w14:textId="77777777" w:rsidTr="0033048B">
        <w:trPr>
          <w:trHeight w:val="300"/>
          <w:tblHeader/>
        </w:trPr>
        <w:tc>
          <w:tcPr>
            <w:tcW w:w="3534" w:type="dxa"/>
            <w:vMerge/>
            <w:tcBorders>
              <w:top w:val="single" w:sz="8" w:space="0" w:color="auto"/>
              <w:left w:val="single" w:sz="8" w:space="0" w:color="auto"/>
              <w:bottom w:val="single" w:sz="8" w:space="0" w:color="000000"/>
              <w:right w:val="single" w:sz="8" w:space="0" w:color="auto"/>
            </w:tcBorders>
            <w:vAlign w:val="center"/>
            <w:hideMark/>
          </w:tcPr>
          <w:p w14:paraId="6D60D47A" w14:textId="77777777" w:rsidR="00CD6C72" w:rsidRPr="00F821BA" w:rsidRDefault="00CD6C72" w:rsidP="00CD6C72">
            <w:pPr>
              <w:spacing w:after="0" w:line="240" w:lineRule="auto"/>
              <w:rPr>
                <w:rFonts w:ascii="Times New Roman" w:eastAsia="Times New Roman" w:hAnsi="Times New Roman" w:cs="Times New Roman"/>
                <w:b/>
                <w:bCs/>
                <w:sz w:val="18"/>
                <w:szCs w:val="18"/>
                <w:lang w:eastAsia="ru-RU"/>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6C430E0" w14:textId="77777777" w:rsidR="00CD6C72" w:rsidRPr="00F821BA" w:rsidRDefault="00CD6C72" w:rsidP="00CD6C72">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2020 год</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1F93D23A" w14:textId="77777777" w:rsidR="00CD6C72" w:rsidRPr="00F821BA" w:rsidRDefault="00CD6C72" w:rsidP="00CD6C72">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2021 год</w:t>
            </w:r>
          </w:p>
        </w:tc>
        <w:tc>
          <w:tcPr>
            <w:tcW w:w="1134" w:type="dxa"/>
            <w:tcBorders>
              <w:top w:val="nil"/>
              <w:left w:val="nil"/>
              <w:bottom w:val="nil"/>
              <w:right w:val="single" w:sz="8" w:space="0" w:color="auto"/>
            </w:tcBorders>
            <w:shd w:val="clear" w:color="auto" w:fill="auto"/>
            <w:vAlign w:val="center"/>
            <w:hideMark/>
          </w:tcPr>
          <w:p w14:paraId="04F4AE2D" w14:textId="77777777" w:rsidR="00CD6C72" w:rsidRPr="00F821BA" w:rsidRDefault="00CD6C72" w:rsidP="00CD6C72">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сумма</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14:paraId="39CAA32E" w14:textId="77777777" w:rsidR="00CD6C72" w:rsidRPr="00F821BA" w:rsidRDefault="00CD6C72" w:rsidP="00CD6C72">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w:t>
            </w:r>
            <w:r w:rsidRPr="00F821BA">
              <w:rPr>
                <w:rFonts w:ascii="Times New Roman" w:eastAsia="Times New Roman" w:hAnsi="Times New Roman" w:cs="Times New Roman"/>
                <w:sz w:val="18"/>
                <w:szCs w:val="18"/>
                <w:lang w:eastAsia="ru-RU"/>
              </w:rPr>
              <w:t xml:space="preserve"> (гр.3/гр.1)</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2DE2E358" w14:textId="77777777" w:rsidR="00CD6C72" w:rsidRPr="00F821BA" w:rsidRDefault="00CD6C72" w:rsidP="00CD6C72">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2020 год</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74387351" w14:textId="77777777" w:rsidR="00CD6C72" w:rsidRPr="00F821BA" w:rsidRDefault="00CD6C72" w:rsidP="00CD6C72">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2021 год</w:t>
            </w:r>
          </w:p>
        </w:tc>
      </w:tr>
      <w:tr w:rsidR="00B47487" w:rsidRPr="00F821BA" w14:paraId="14E8B606" w14:textId="77777777" w:rsidTr="0033048B">
        <w:trPr>
          <w:trHeight w:val="92"/>
          <w:tblHeader/>
        </w:trPr>
        <w:tc>
          <w:tcPr>
            <w:tcW w:w="3534" w:type="dxa"/>
            <w:vMerge/>
            <w:tcBorders>
              <w:top w:val="single" w:sz="8" w:space="0" w:color="auto"/>
              <w:left w:val="single" w:sz="8" w:space="0" w:color="auto"/>
              <w:bottom w:val="single" w:sz="8" w:space="0" w:color="000000"/>
              <w:right w:val="single" w:sz="8" w:space="0" w:color="auto"/>
            </w:tcBorders>
            <w:vAlign w:val="center"/>
            <w:hideMark/>
          </w:tcPr>
          <w:p w14:paraId="69390E3B" w14:textId="77777777" w:rsidR="00CD6C72" w:rsidRPr="00F821BA" w:rsidRDefault="00CD6C72" w:rsidP="00CD6C72">
            <w:pPr>
              <w:spacing w:after="0" w:line="240" w:lineRule="auto"/>
              <w:rPr>
                <w:rFonts w:ascii="Times New Roman" w:eastAsia="Times New Roman" w:hAnsi="Times New Roman" w:cs="Times New Roman"/>
                <w:b/>
                <w:bCs/>
                <w:sz w:val="18"/>
                <w:szCs w:val="18"/>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CE3D2E3" w14:textId="77777777" w:rsidR="00CD6C72" w:rsidRPr="00F821BA" w:rsidRDefault="00CD6C72" w:rsidP="00CD6C72">
            <w:pPr>
              <w:spacing w:after="0" w:line="240" w:lineRule="auto"/>
              <w:rPr>
                <w:rFonts w:ascii="Times New Roman" w:eastAsia="Times New Roman" w:hAnsi="Times New Roman" w:cs="Times New Roman"/>
                <w:b/>
                <w:bCs/>
                <w:sz w:val="18"/>
                <w:szCs w:val="18"/>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5B1E260E" w14:textId="77777777" w:rsidR="00CD6C72" w:rsidRPr="00F821BA" w:rsidRDefault="00CD6C72" w:rsidP="00CD6C72">
            <w:pPr>
              <w:spacing w:after="0" w:line="240" w:lineRule="auto"/>
              <w:rPr>
                <w:rFonts w:ascii="Times New Roman" w:eastAsia="Times New Roman" w:hAnsi="Times New Roman" w:cs="Times New Roman"/>
                <w:b/>
                <w:bCs/>
                <w:sz w:val="18"/>
                <w:szCs w:val="18"/>
                <w:lang w:eastAsia="ru-RU"/>
              </w:rPr>
            </w:pPr>
          </w:p>
        </w:tc>
        <w:tc>
          <w:tcPr>
            <w:tcW w:w="1134" w:type="dxa"/>
            <w:tcBorders>
              <w:top w:val="nil"/>
              <w:left w:val="nil"/>
              <w:bottom w:val="single" w:sz="8" w:space="0" w:color="auto"/>
              <w:right w:val="single" w:sz="8" w:space="0" w:color="auto"/>
            </w:tcBorders>
            <w:shd w:val="clear" w:color="auto" w:fill="auto"/>
            <w:vAlign w:val="center"/>
            <w:hideMark/>
          </w:tcPr>
          <w:p w14:paraId="2EA6CDE4" w14:textId="77777777" w:rsidR="00CD6C72" w:rsidRPr="00F821BA" w:rsidRDefault="00CD6C72" w:rsidP="00CD6C72">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(гр.2-гр.1)</w:t>
            </w:r>
          </w:p>
        </w:tc>
        <w:tc>
          <w:tcPr>
            <w:tcW w:w="992" w:type="dxa"/>
            <w:vMerge/>
            <w:tcBorders>
              <w:top w:val="nil"/>
              <w:left w:val="single" w:sz="8" w:space="0" w:color="auto"/>
              <w:bottom w:val="single" w:sz="8" w:space="0" w:color="000000"/>
              <w:right w:val="single" w:sz="8" w:space="0" w:color="auto"/>
            </w:tcBorders>
            <w:vAlign w:val="center"/>
            <w:hideMark/>
          </w:tcPr>
          <w:p w14:paraId="50355F65" w14:textId="77777777" w:rsidR="00CD6C72" w:rsidRPr="00F821BA" w:rsidRDefault="00CD6C72" w:rsidP="00CD6C72">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8" w:space="0" w:color="auto"/>
              <w:bottom w:val="single" w:sz="8" w:space="0" w:color="000000"/>
              <w:right w:val="single" w:sz="8" w:space="0" w:color="auto"/>
            </w:tcBorders>
            <w:vAlign w:val="center"/>
            <w:hideMark/>
          </w:tcPr>
          <w:p w14:paraId="2A998F0B" w14:textId="77777777" w:rsidR="00CD6C72" w:rsidRPr="00F821BA" w:rsidRDefault="00CD6C72" w:rsidP="00CD6C72">
            <w:pPr>
              <w:spacing w:after="0" w:line="240" w:lineRule="auto"/>
              <w:rPr>
                <w:rFonts w:ascii="Times New Roman" w:eastAsia="Times New Roman" w:hAnsi="Times New Roman" w:cs="Times New Roman"/>
                <w:b/>
                <w:bCs/>
                <w:sz w:val="18"/>
                <w:szCs w:val="18"/>
                <w:lang w:eastAsia="ru-RU"/>
              </w:rPr>
            </w:pPr>
          </w:p>
        </w:tc>
        <w:tc>
          <w:tcPr>
            <w:tcW w:w="709" w:type="dxa"/>
            <w:vMerge/>
            <w:tcBorders>
              <w:top w:val="nil"/>
              <w:left w:val="single" w:sz="8" w:space="0" w:color="auto"/>
              <w:bottom w:val="single" w:sz="8" w:space="0" w:color="000000"/>
              <w:right w:val="single" w:sz="8" w:space="0" w:color="auto"/>
            </w:tcBorders>
            <w:vAlign w:val="center"/>
            <w:hideMark/>
          </w:tcPr>
          <w:p w14:paraId="60115B4E" w14:textId="77777777" w:rsidR="00CD6C72" w:rsidRPr="00F821BA" w:rsidRDefault="00CD6C72" w:rsidP="00CD6C72">
            <w:pPr>
              <w:spacing w:after="0" w:line="240" w:lineRule="auto"/>
              <w:rPr>
                <w:rFonts w:ascii="Times New Roman" w:eastAsia="Times New Roman" w:hAnsi="Times New Roman" w:cs="Times New Roman"/>
                <w:b/>
                <w:bCs/>
                <w:sz w:val="18"/>
                <w:szCs w:val="18"/>
                <w:lang w:eastAsia="ru-RU"/>
              </w:rPr>
            </w:pPr>
          </w:p>
        </w:tc>
      </w:tr>
      <w:tr w:rsidR="00B47487" w:rsidRPr="00F821BA" w14:paraId="338F6121" w14:textId="77777777" w:rsidTr="0033048B">
        <w:trPr>
          <w:trHeight w:val="152"/>
          <w:tblHeader/>
        </w:trPr>
        <w:tc>
          <w:tcPr>
            <w:tcW w:w="3534" w:type="dxa"/>
            <w:tcBorders>
              <w:top w:val="nil"/>
              <w:left w:val="single" w:sz="8" w:space="0" w:color="auto"/>
              <w:bottom w:val="single" w:sz="8" w:space="0" w:color="auto"/>
              <w:right w:val="single" w:sz="8" w:space="0" w:color="auto"/>
            </w:tcBorders>
            <w:shd w:val="clear" w:color="auto" w:fill="auto"/>
            <w:vAlign w:val="bottom"/>
            <w:hideMark/>
          </w:tcPr>
          <w:p w14:paraId="3E9BD33B" w14:textId="77777777" w:rsidR="00CD6C72" w:rsidRPr="00F821BA" w:rsidRDefault="00CD6C72" w:rsidP="00CD6C72">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А</w:t>
            </w:r>
          </w:p>
        </w:tc>
        <w:tc>
          <w:tcPr>
            <w:tcW w:w="1134" w:type="dxa"/>
            <w:tcBorders>
              <w:top w:val="nil"/>
              <w:left w:val="nil"/>
              <w:bottom w:val="single" w:sz="8" w:space="0" w:color="auto"/>
              <w:right w:val="single" w:sz="8" w:space="0" w:color="auto"/>
            </w:tcBorders>
            <w:shd w:val="clear" w:color="auto" w:fill="auto"/>
            <w:vAlign w:val="bottom"/>
            <w:hideMark/>
          </w:tcPr>
          <w:p w14:paraId="7B034A1C" w14:textId="77777777" w:rsidR="00CD6C72" w:rsidRPr="00F821BA" w:rsidRDefault="00CD6C72" w:rsidP="00CD6C72">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w:t>
            </w:r>
          </w:p>
        </w:tc>
        <w:tc>
          <w:tcPr>
            <w:tcW w:w="1134" w:type="dxa"/>
            <w:tcBorders>
              <w:top w:val="nil"/>
              <w:left w:val="nil"/>
              <w:bottom w:val="single" w:sz="8" w:space="0" w:color="auto"/>
              <w:right w:val="single" w:sz="8" w:space="0" w:color="auto"/>
            </w:tcBorders>
            <w:shd w:val="clear" w:color="auto" w:fill="auto"/>
            <w:vAlign w:val="bottom"/>
            <w:hideMark/>
          </w:tcPr>
          <w:p w14:paraId="483EFF8B" w14:textId="77777777" w:rsidR="00CD6C72" w:rsidRPr="00F821BA" w:rsidRDefault="00CD6C72" w:rsidP="00CD6C72">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2</w:t>
            </w:r>
          </w:p>
        </w:tc>
        <w:tc>
          <w:tcPr>
            <w:tcW w:w="1134" w:type="dxa"/>
            <w:tcBorders>
              <w:top w:val="nil"/>
              <w:left w:val="nil"/>
              <w:bottom w:val="single" w:sz="8" w:space="0" w:color="auto"/>
              <w:right w:val="single" w:sz="8" w:space="0" w:color="auto"/>
            </w:tcBorders>
            <w:shd w:val="clear" w:color="auto" w:fill="auto"/>
            <w:vAlign w:val="bottom"/>
            <w:hideMark/>
          </w:tcPr>
          <w:p w14:paraId="33DE5C93" w14:textId="77777777" w:rsidR="00CD6C72" w:rsidRPr="00F821BA" w:rsidRDefault="00CD6C72" w:rsidP="00CD6C72">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3</w:t>
            </w:r>
          </w:p>
        </w:tc>
        <w:tc>
          <w:tcPr>
            <w:tcW w:w="992" w:type="dxa"/>
            <w:tcBorders>
              <w:top w:val="nil"/>
              <w:left w:val="nil"/>
              <w:bottom w:val="single" w:sz="8" w:space="0" w:color="auto"/>
              <w:right w:val="single" w:sz="8" w:space="0" w:color="auto"/>
            </w:tcBorders>
            <w:shd w:val="clear" w:color="auto" w:fill="auto"/>
            <w:vAlign w:val="bottom"/>
            <w:hideMark/>
          </w:tcPr>
          <w:p w14:paraId="74924E83" w14:textId="77777777" w:rsidR="00CD6C72" w:rsidRPr="00F821BA" w:rsidRDefault="00CD6C72" w:rsidP="00CD6C72">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4</w:t>
            </w:r>
          </w:p>
        </w:tc>
        <w:tc>
          <w:tcPr>
            <w:tcW w:w="709" w:type="dxa"/>
            <w:tcBorders>
              <w:top w:val="nil"/>
              <w:left w:val="nil"/>
              <w:bottom w:val="single" w:sz="8" w:space="0" w:color="auto"/>
              <w:right w:val="single" w:sz="8" w:space="0" w:color="auto"/>
            </w:tcBorders>
            <w:shd w:val="clear" w:color="auto" w:fill="auto"/>
            <w:noWrap/>
            <w:vAlign w:val="bottom"/>
            <w:hideMark/>
          </w:tcPr>
          <w:p w14:paraId="2BDAF300" w14:textId="77777777" w:rsidR="00CD6C72" w:rsidRPr="00F821BA" w:rsidRDefault="00CD6C72" w:rsidP="00CD6C72">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5</w:t>
            </w:r>
          </w:p>
        </w:tc>
        <w:tc>
          <w:tcPr>
            <w:tcW w:w="709" w:type="dxa"/>
            <w:tcBorders>
              <w:top w:val="nil"/>
              <w:left w:val="nil"/>
              <w:bottom w:val="single" w:sz="8" w:space="0" w:color="auto"/>
              <w:right w:val="single" w:sz="8" w:space="0" w:color="auto"/>
            </w:tcBorders>
            <w:shd w:val="clear" w:color="auto" w:fill="auto"/>
            <w:noWrap/>
            <w:vAlign w:val="bottom"/>
            <w:hideMark/>
          </w:tcPr>
          <w:p w14:paraId="09A900C6" w14:textId="77777777" w:rsidR="00CD6C72" w:rsidRPr="00F821BA" w:rsidRDefault="00CD6C72" w:rsidP="00CD6C72">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6</w:t>
            </w:r>
          </w:p>
        </w:tc>
      </w:tr>
      <w:tr w:rsidR="00B47487" w:rsidRPr="00F821BA" w14:paraId="47362A2E" w14:textId="77777777" w:rsidTr="0033048B">
        <w:trPr>
          <w:trHeight w:val="211"/>
        </w:trPr>
        <w:tc>
          <w:tcPr>
            <w:tcW w:w="3534" w:type="dxa"/>
            <w:tcBorders>
              <w:top w:val="nil"/>
              <w:left w:val="single" w:sz="8" w:space="0" w:color="auto"/>
              <w:bottom w:val="single" w:sz="8" w:space="0" w:color="auto"/>
              <w:right w:val="single" w:sz="8" w:space="0" w:color="auto"/>
            </w:tcBorders>
            <w:shd w:val="clear" w:color="000000" w:fill="FFFEFF"/>
            <w:vAlign w:val="bottom"/>
            <w:hideMark/>
          </w:tcPr>
          <w:p w14:paraId="1E8E077B" w14:textId="77777777" w:rsidR="00CD6C72" w:rsidRPr="00F821BA" w:rsidRDefault="00CD6C72" w:rsidP="00CD6C72">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Налоговые доходы</w:t>
            </w:r>
          </w:p>
        </w:tc>
        <w:tc>
          <w:tcPr>
            <w:tcW w:w="1134" w:type="dxa"/>
            <w:tcBorders>
              <w:top w:val="nil"/>
              <w:left w:val="nil"/>
              <w:bottom w:val="single" w:sz="8" w:space="0" w:color="auto"/>
              <w:right w:val="single" w:sz="8" w:space="0" w:color="auto"/>
            </w:tcBorders>
            <w:shd w:val="clear" w:color="auto" w:fill="auto"/>
            <w:noWrap/>
            <w:vAlign w:val="bottom"/>
            <w:hideMark/>
          </w:tcPr>
          <w:p w14:paraId="49C1C104" w14:textId="77777777" w:rsidR="00CD6C72" w:rsidRPr="00F821BA" w:rsidRDefault="00CD6C72" w:rsidP="00CD6C72">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17 432 504</w:t>
            </w:r>
          </w:p>
        </w:tc>
        <w:tc>
          <w:tcPr>
            <w:tcW w:w="1134" w:type="dxa"/>
            <w:tcBorders>
              <w:top w:val="nil"/>
              <w:left w:val="nil"/>
              <w:bottom w:val="single" w:sz="8" w:space="0" w:color="auto"/>
              <w:right w:val="single" w:sz="8" w:space="0" w:color="auto"/>
            </w:tcBorders>
            <w:shd w:val="clear" w:color="auto" w:fill="auto"/>
            <w:noWrap/>
            <w:vAlign w:val="bottom"/>
            <w:hideMark/>
          </w:tcPr>
          <w:p w14:paraId="29168D4C" w14:textId="77777777" w:rsidR="00CD6C72" w:rsidRPr="00F821BA" w:rsidRDefault="00CD6C72" w:rsidP="00CD6C72">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29 394 734</w:t>
            </w:r>
          </w:p>
        </w:tc>
        <w:tc>
          <w:tcPr>
            <w:tcW w:w="1134" w:type="dxa"/>
            <w:tcBorders>
              <w:top w:val="nil"/>
              <w:left w:val="nil"/>
              <w:bottom w:val="single" w:sz="8" w:space="0" w:color="auto"/>
              <w:right w:val="single" w:sz="8" w:space="0" w:color="auto"/>
            </w:tcBorders>
            <w:shd w:val="clear" w:color="auto" w:fill="auto"/>
            <w:noWrap/>
            <w:vAlign w:val="bottom"/>
            <w:hideMark/>
          </w:tcPr>
          <w:p w14:paraId="61376417" w14:textId="77777777" w:rsidR="00CD6C72" w:rsidRPr="00F821BA" w:rsidRDefault="00CD6C72" w:rsidP="00CD6C72">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11 962 230</w:t>
            </w:r>
          </w:p>
        </w:tc>
        <w:tc>
          <w:tcPr>
            <w:tcW w:w="992" w:type="dxa"/>
            <w:tcBorders>
              <w:top w:val="nil"/>
              <w:left w:val="nil"/>
              <w:bottom w:val="single" w:sz="8" w:space="0" w:color="auto"/>
              <w:right w:val="single" w:sz="8" w:space="0" w:color="auto"/>
            </w:tcBorders>
            <w:shd w:val="clear" w:color="auto" w:fill="auto"/>
            <w:noWrap/>
            <w:vAlign w:val="bottom"/>
            <w:hideMark/>
          </w:tcPr>
          <w:p w14:paraId="2507AB23" w14:textId="77777777" w:rsidR="00CD6C72" w:rsidRPr="00F821BA" w:rsidRDefault="00CD6C72" w:rsidP="00CD6C72">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68,6</w:t>
            </w:r>
          </w:p>
        </w:tc>
        <w:tc>
          <w:tcPr>
            <w:tcW w:w="709" w:type="dxa"/>
            <w:tcBorders>
              <w:top w:val="nil"/>
              <w:left w:val="nil"/>
              <w:bottom w:val="single" w:sz="8" w:space="0" w:color="auto"/>
              <w:right w:val="single" w:sz="8" w:space="0" w:color="auto"/>
            </w:tcBorders>
            <w:shd w:val="clear" w:color="auto" w:fill="auto"/>
            <w:noWrap/>
            <w:vAlign w:val="bottom"/>
            <w:hideMark/>
          </w:tcPr>
          <w:p w14:paraId="323D1CF5" w14:textId="77777777" w:rsidR="00CD6C72" w:rsidRPr="00F821BA" w:rsidRDefault="00CD6C72" w:rsidP="00CD6C72">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100,0</w:t>
            </w:r>
          </w:p>
        </w:tc>
        <w:tc>
          <w:tcPr>
            <w:tcW w:w="709" w:type="dxa"/>
            <w:tcBorders>
              <w:top w:val="nil"/>
              <w:left w:val="nil"/>
              <w:bottom w:val="single" w:sz="8" w:space="0" w:color="auto"/>
              <w:right w:val="single" w:sz="8" w:space="0" w:color="auto"/>
            </w:tcBorders>
            <w:shd w:val="clear" w:color="auto" w:fill="auto"/>
            <w:noWrap/>
            <w:vAlign w:val="bottom"/>
            <w:hideMark/>
          </w:tcPr>
          <w:p w14:paraId="6D8CA22A" w14:textId="77777777" w:rsidR="00CD6C72" w:rsidRPr="00F821BA" w:rsidRDefault="00CD6C72" w:rsidP="00CD6C72">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100,0</w:t>
            </w:r>
          </w:p>
        </w:tc>
      </w:tr>
      <w:tr w:rsidR="00B47487" w:rsidRPr="00F821BA" w14:paraId="4BB5CAD2" w14:textId="77777777" w:rsidTr="0033048B">
        <w:trPr>
          <w:trHeight w:val="160"/>
        </w:trPr>
        <w:tc>
          <w:tcPr>
            <w:tcW w:w="3534" w:type="dxa"/>
            <w:tcBorders>
              <w:top w:val="nil"/>
              <w:left w:val="single" w:sz="8" w:space="0" w:color="auto"/>
              <w:bottom w:val="single" w:sz="8" w:space="0" w:color="auto"/>
              <w:right w:val="single" w:sz="8" w:space="0" w:color="auto"/>
            </w:tcBorders>
            <w:shd w:val="clear" w:color="000000" w:fill="FFFEFF"/>
            <w:vAlign w:val="bottom"/>
            <w:hideMark/>
          </w:tcPr>
          <w:p w14:paraId="03FD098C" w14:textId="77777777" w:rsidR="00CD6C72" w:rsidRPr="00F821BA" w:rsidRDefault="00CD6C72" w:rsidP="00CD6C7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Налог на прибыль организаций</w:t>
            </w:r>
          </w:p>
        </w:tc>
        <w:tc>
          <w:tcPr>
            <w:tcW w:w="1134" w:type="dxa"/>
            <w:tcBorders>
              <w:top w:val="nil"/>
              <w:left w:val="nil"/>
              <w:bottom w:val="single" w:sz="8" w:space="0" w:color="auto"/>
              <w:right w:val="single" w:sz="8" w:space="0" w:color="auto"/>
            </w:tcBorders>
            <w:shd w:val="clear" w:color="auto" w:fill="auto"/>
            <w:noWrap/>
            <w:vAlign w:val="bottom"/>
            <w:hideMark/>
          </w:tcPr>
          <w:p w14:paraId="1D63E361"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3 964 624</w:t>
            </w:r>
          </w:p>
        </w:tc>
        <w:tc>
          <w:tcPr>
            <w:tcW w:w="1134" w:type="dxa"/>
            <w:tcBorders>
              <w:top w:val="nil"/>
              <w:left w:val="nil"/>
              <w:bottom w:val="single" w:sz="8" w:space="0" w:color="auto"/>
              <w:right w:val="single" w:sz="8" w:space="0" w:color="auto"/>
            </w:tcBorders>
            <w:shd w:val="clear" w:color="auto" w:fill="auto"/>
            <w:noWrap/>
            <w:vAlign w:val="bottom"/>
            <w:hideMark/>
          </w:tcPr>
          <w:p w14:paraId="1C16B777"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14 521 423</w:t>
            </w:r>
          </w:p>
        </w:tc>
        <w:tc>
          <w:tcPr>
            <w:tcW w:w="1134" w:type="dxa"/>
            <w:tcBorders>
              <w:top w:val="nil"/>
              <w:left w:val="nil"/>
              <w:bottom w:val="single" w:sz="8" w:space="0" w:color="auto"/>
              <w:right w:val="single" w:sz="8" w:space="0" w:color="auto"/>
            </w:tcBorders>
            <w:shd w:val="clear" w:color="000000" w:fill="FFFFFF"/>
            <w:noWrap/>
            <w:vAlign w:val="bottom"/>
            <w:hideMark/>
          </w:tcPr>
          <w:p w14:paraId="2E88FEB0"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10 556 799</w:t>
            </w:r>
          </w:p>
        </w:tc>
        <w:tc>
          <w:tcPr>
            <w:tcW w:w="992" w:type="dxa"/>
            <w:tcBorders>
              <w:top w:val="nil"/>
              <w:left w:val="nil"/>
              <w:bottom w:val="single" w:sz="8" w:space="0" w:color="auto"/>
              <w:right w:val="single" w:sz="8" w:space="0" w:color="auto"/>
            </w:tcBorders>
            <w:shd w:val="clear" w:color="auto" w:fill="auto"/>
            <w:noWrap/>
            <w:vAlign w:val="bottom"/>
            <w:hideMark/>
          </w:tcPr>
          <w:p w14:paraId="589F7117" w14:textId="77777777" w:rsidR="00CD6C72" w:rsidRPr="00F821BA" w:rsidRDefault="00CD6C72" w:rsidP="00CD6C72">
            <w:pPr>
              <w:spacing w:after="0" w:line="240" w:lineRule="auto"/>
              <w:ind w:left="-111"/>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266,3</w:t>
            </w:r>
          </w:p>
        </w:tc>
        <w:tc>
          <w:tcPr>
            <w:tcW w:w="709" w:type="dxa"/>
            <w:tcBorders>
              <w:top w:val="nil"/>
              <w:left w:val="nil"/>
              <w:bottom w:val="single" w:sz="8" w:space="0" w:color="auto"/>
              <w:right w:val="single" w:sz="8" w:space="0" w:color="auto"/>
            </w:tcBorders>
            <w:shd w:val="clear" w:color="auto" w:fill="auto"/>
            <w:noWrap/>
            <w:vAlign w:val="bottom"/>
            <w:hideMark/>
          </w:tcPr>
          <w:p w14:paraId="77C2604F"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22,7</w:t>
            </w:r>
          </w:p>
        </w:tc>
        <w:tc>
          <w:tcPr>
            <w:tcW w:w="709" w:type="dxa"/>
            <w:tcBorders>
              <w:top w:val="nil"/>
              <w:left w:val="nil"/>
              <w:bottom w:val="single" w:sz="8" w:space="0" w:color="auto"/>
              <w:right w:val="single" w:sz="8" w:space="0" w:color="auto"/>
            </w:tcBorders>
            <w:shd w:val="clear" w:color="auto" w:fill="auto"/>
            <w:noWrap/>
            <w:vAlign w:val="bottom"/>
            <w:hideMark/>
          </w:tcPr>
          <w:p w14:paraId="76F5B88C"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49,4</w:t>
            </w:r>
          </w:p>
        </w:tc>
      </w:tr>
      <w:tr w:rsidR="00B47487" w:rsidRPr="00F821BA" w14:paraId="1FD2A7E4" w14:textId="77777777" w:rsidTr="0033048B">
        <w:trPr>
          <w:trHeight w:val="250"/>
        </w:trPr>
        <w:tc>
          <w:tcPr>
            <w:tcW w:w="3534" w:type="dxa"/>
            <w:tcBorders>
              <w:top w:val="nil"/>
              <w:left w:val="single" w:sz="8" w:space="0" w:color="auto"/>
              <w:bottom w:val="single" w:sz="8" w:space="0" w:color="auto"/>
              <w:right w:val="single" w:sz="8" w:space="0" w:color="auto"/>
            </w:tcBorders>
            <w:shd w:val="clear" w:color="auto" w:fill="auto"/>
            <w:vAlign w:val="bottom"/>
            <w:hideMark/>
          </w:tcPr>
          <w:p w14:paraId="1832ACCA" w14:textId="77777777" w:rsidR="00CD6C72" w:rsidRPr="00F821BA" w:rsidRDefault="00CD6C72" w:rsidP="00CD6C7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Налог на доходы физических лиц</w:t>
            </w:r>
          </w:p>
        </w:tc>
        <w:tc>
          <w:tcPr>
            <w:tcW w:w="1134" w:type="dxa"/>
            <w:tcBorders>
              <w:top w:val="nil"/>
              <w:left w:val="nil"/>
              <w:bottom w:val="single" w:sz="8" w:space="0" w:color="auto"/>
              <w:right w:val="single" w:sz="8" w:space="0" w:color="auto"/>
            </w:tcBorders>
            <w:shd w:val="clear" w:color="auto" w:fill="auto"/>
            <w:noWrap/>
            <w:vAlign w:val="bottom"/>
            <w:hideMark/>
          </w:tcPr>
          <w:p w14:paraId="6B1B7455"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5 812 959</w:t>
            </w:r>
          </w:p>
        </w:tc>
        <w:tc>
          <w:tcPr>
            <w:tcW w:w="1134" w:type="dxa"/>
            <w:tcBorders>
              <w:top w:val="nil"/>
              <w:left w:val="nil"/>
              <w:bottom w:val="single" w:sz="8" w:space="0" w:color="auto"/>
              <w:right w:val="single" w:sz="8" w:space="0" w:color="auto"/>
            </w:tcBorders>
            <w:shd w:val="clear" w:color="auto" w:fill="auto"/>
            <w:noWrap/>
            <w:vAlign w:val="bottom"/>
            <w:hideMark/>
          </w:tcPr>
          <w:p w14:paraId="174ACE80"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6 310 814</w:t>
            </w:r>
          </w:p>
        </w:tc>
        <w:tc>
          <w:tcPr>
            <w:tcW w:w="1134" w:type="dxa"/>
            <w:tcBorders>
              <w:top w:val="nil"/>
              <w:left w:val="nil"/>
              <w:bottom w:val="single" w:sz="8" w:space="0" w:color="auto"/>
              <w:right w:val="single" w:sz="8" w:space="0" w:color="auto"/>
            </w:tcBorders>
            <w:shd w:val="clear" w:color="000000" w:fill="FFFFFF"/>
            <w:noWrap/>
            <w:vAlign w:val="bottom"/>
            <w:hideMark/>
          </w:tcPr>
          <w:p w14:paraId="2BE0D473"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497 855</w:t>
            </w:r>
          </w:p>
        </w:tc>
        <w:tc>
          <w:tcPr>
            <w:tcW w:w="992" w:type="dxa"/>
            <w:tcBorders>
              <w:top w:val="nil"/>
              <w:left w:val="nil"/>
              <w:bottom w:val="single" w:sz="8" w:space="0" w:color="auto"/>
              <w:right w:val="single" w:sz="8" w:space="0" w:color="auto"/>
            </w:tcBorders>
            <w:shd w:val="clear" w:color="auto" w:fill="auto"/>
            <w:noWrap/>
            <w:vAlign w:val="bottom"/>
            <w:hideMark/>
          </w:tcPr>
          <w:p w14:paraId="6B431259"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8,6</w:t>
            </w:r>
          </w:p>
        </w:tc>
        <w:tc>
          <w:tcPr>
            <w:tcW w:w="709" w:type="dxa"/>
            <w:tcBorders>
              <w:top w:val="nil"/>
              <w:left w:val="nil"/>
              <w:bottom w:val="single" w:sz="8" w:space="0" w:color="auto"/>
              <w:right w:val="single" w:sz="8" w:space="0" w:color="auto"/>
            </w:tcBorders>
            <w:shd w:val="clear" w:color="auto" w:fill="auto"/>
            <w:noWrap/>
            <w:vAlign w:val="bottom"/>
            <w:hideMark/>
          </w:tcPr>
          <w:p w14:paraId="0723C09E"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33,3</w:t>
            </w:r>
          </w:p>
        </w:tc>
        <w:tc>
          <w:tcPr>
            <w:tcW w:w="709" w:type="dxa"/>
            <w:tcBorders>
              <w:top w:val="nil"/>
              <w:left w:val="nil"/>
              <w:bottom w:val="single" w:sz="8" w:space="0" w:color="auto"/>
              <w:right w:val="single" w:sz="8" w:space="0" w:color="auto"/>
            </w:tcBorders>
            <w:shd w:val="clear" w:color="auto" w:fill="auto"/>
            <w:noWrap/>
            <w:vAlign w:val="bottom"/>
            <w:hideMark/>
          </w:tcPr>
          <w:p w14:paraId="01A1309D"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21,5</w:t>
            </w:r>
          </w:p>
        </w:tc>
      </w:tr>
      <w:tr w:rsidR="00B47487" w:rsidRPr="00F821BA" w14:paraId="60A8E0F0" w14:textId="77777777" w:rsidTr="0033048B">
        <w:trPr>
          <w:trHeight w:val="227"/>
        </w:trPr>
        <w:tc>
          <w:tcPr>
            <w:tcW w:w="3534" w:type="dxa"/>
            <w:tcBorders>
              <w:top w:val="nil"/>
              <w:left w:val="single" w:sz="8" w:space="0" w:color="auto"/>
              <w:bottom w:val="single" w:sz="8" w:space="0" w:color="auto"/>
              <w:right w:val="single" w:sz="8" w:space="0" w:color="auto"/>
            </w:tcBorders>
            <w:shd w:val="clear" w:color="auto" w:fill="auto"/>
            <w:vAlign w:val="bottom"/>
            <w:hideMark/>
          </w:tcPr>
          <w:p w14:paraId="6F7F99C9" w14:textId="77777777" w:rsidR="00CD6C72" w:rsidRPr="00F821BA" w:rsidRDefault="00CD6C72" w:rsidP="00CD6C7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Акцизы </w:t>
            </w:r>
          </w:p>
        </w:tc>
        <w:tc>
          <w:tcPr>
            <w:tcW w:w="1134" w:type="dxa"/>
            <w:tcBorders>
              <w:top w:val="nil"/>
              <w:left w:val="nil"/>
              <w:bottom w:val="single" w:sz="8" w:space="0" w:color="auto"/>
              <w:right w:val="single" w:sz="8" w:space="0" w:color="auto"/>
            </w:tcBorders>
            <w:shd w:val="clear" w:color="auto" w:fill="auto"/>
            <w:noWrap/>
            <w:vAlign w:val="bottom"/>
            <w:hideMark/>
          </w:tcPr>
          <w:p w14:paraId="0D3BB610"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2 923 593</w:t>
            </w:r>
          </w:p>
        </w:tc>
        <w:tc>
          <w:tcPr>
            <w:tcW w:w="1134" w:type="dxa"/>
            <w:tcBorders>
              <w:top w:val="nil"/>
              <w:left w:val="nil"/>
              <w:bottom w:val="single" w:sz="8" w:space="0" w:color="auto"/>
              <w:right w:val="single" w:sz="8" w:space="0" w:color="auto"/>
            </w:tcBorders>
            <w:shd w:val="clear" w:color="auto" w:fill="auto"/>
            <w:noWrap/>
            <w:vAlign w:val="bottom"/>
            <w:hideMark/>
          </w:tcPr>
          <w:p w14:paraId="46C42D3F"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3 420 526</w:t>
            </w:r>
          </w:p>
        </w:tc>
        <w:tc>
          <w:tcPr>
            <w:tcW w:w="1134" w:type="dxa"/>
            <w:tcBorders>
              <w:top w:val="nil"/>
              <w:left w:val="nil"/>
              <w:bottom w:val="single" w:sz="8" w:space="0" w:color="auto"/>
              <w:right w:val="single" w:sz="8" w:space="0" w:color="auto"/>
            </w:tcBorders>
            <w:shd w:val="clear" w:color="auto" w:fill="auto"/>
            <w:noWrap/>
            <w:vAlign w:val="bottom"/>
            <w:hideMark/>
          </w:tcPr>
          <w:p w14:paraId="6F08B4E2"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496 933</w:t>
            </w:r>
          </w:p>
        </w:tc>
        <w:tc>
          <w:tcPr>
            <w:tcW w:w="992" w:type="dxa"/>
            <w:tcBorders>
              <w:top w:val="nil"/>
              <w:left w:val="nil"/>
              <w:bottom w:val="single" w:sz="8" w:space="0" w:color="auto"/>
              <w:right w:val="single" w:sz="8" w:space="0" w:color="auto"/>
            </w:tcBorders>
            <w:shd w:val="clear" w:color="auto" w:fill="auto"/>
            <w:noWrap/>
            <w:vAlign w:val="bottom"/>
            <w:hideMark/>
          </w:tcPr>
          <w:p w14:paraId="3C102AA1"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17,0</w:t>
            </w:r>
          </w:p>
        </w:tc>
        <w:tc>
          <w:tcPr>
            <w:tcW w:w="709" w:type="dxa"/>
            <w:tcBorders>
              <w:top w:val="nil"/>
              <w:left w:val="nil"/>
              <w:bottom w:val="single" w:sz="8" w:space="0" w:color="auto"/>
              <w:right w:val="single" w:sz="8" w:space="0" w:color="auto"/>
            </w:tcBorders>
            <w:shd w:val="clear" w:color="auto" w:fill="auto"/>
            <w:noWrap/>
            <w:vAlign w:val="bottom"/>
            <w:hideMark/>
          </w:tcPr>
          <w:p w14:paraId="534024F3"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16,8</w:t>
            </w:r>
          </w:p>
        </w:tc>
        <w:tc>
          <w:tcPr>
            <w:tcW w:w="709" w:type="dxa"/>
            <w:tcBorders>
              <w:top w:val="nil"/>
              <w:left w:val="nil"/>
              <w:bottom w:val="single" w:sz="8" w:space="0" w:color="auto"/>
              <w:right w:val="single" w:sz="8" w:space="0" w:color="auto"/>
            </w:tcBorders>
            <w:shd w:val="clear" w:color="auto" w:fill="auto"/>
            <w:noWrap/>
            <w:vAlign w:val="bottom"/>
            <w:hideMark/>
          </w:tcPr>
          <w:p w14:paraId="5ED65C89"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11,6</w:t>
            </w:r>
          </w:p>
        </w:tc>
      </w:tr>
      <w:tr w:rsidR="00B47487" w:rsidRPr="00F821BA" w14:paraId="1FCCFA1D" w14:textId="77777777" w:rsidTr="0033048B">
        <w:trPr>
          <w:trHeight w:val="495"/>
        </w:trPr>
        <w:tc>
          <w:tcPr>
            <w:tcW w:w="3534" w:type="dxa"/>
            <w:tcBorders>
              <w:top w:val="nil"/>
              <w:left w:val="single" w:sz="8" w:space="0" w:color="auto"/>
              <w:bottom w:val="single" w:sz="8" w:space="0" w:color="auto"/>
              <w:right w:val="single" w:sz="8" w:space="0" w:color="auto"/>
            </w:tcBorders>
            <w:shd w:val="clear" w:color="auto" w:fill="auto"/>
            <w:vAlign w:val="bottom"/>
            <w:hideMark/>
          </w:tcPr>
          <w:p w14:paraId="49CA49FA" w14:textId="77777777" w:rsidR="00CD6C72" w:rsidRPr="00F821BA" w:rsidRDefault="00CD6C72" w:rsidP="00CD6C7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Налог, взимаемый в связи с применением упрощенной системы налогообложения</w:t>
            </w:r>
          </w:p>
        </w:tc>
        <w:tc>
          <w:tcPr>
            <w:tcW w:w="1134" w:type="dxa"/>
            <w:tcBorders>
              <w:top w:val="nil"/>
              <w:left w:val="nil"/>
              <w:bottom w:val="single" w:sz="8" w:space="0" w:color="auto"/>
              <w:right w:val="single" w:sz="8" w:space="0" w:color="auto"/>
            </w:tcBorders>
            <w:shd w:val="clear" w:color="auto" w:fill="auto"/>
            <w:noWrap/>
            <w:vAlign w:val="bottom"/>
            <w:hideMark/>
          </w:tcPr>
          <w:p w14:paraId="7084E026"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929 858</w:t>
            </w:r>
          </w:p>
        </w:tc>
        <w:tc>
          <w:tcPr>
            <w:tcW w:w="1134" w:type="dxa"/>
            <w:tcBorders>
              <w:top w:val="nil"/>
              <w:left w:val="nil"/>
              <w:bottom w:val="single" w:sz="8" w:space="0" w:color="auto"/>
              <w:right w:val="single" w:sz="8" w:space="0" w:color="auto"/>
            </w:tcBorders>
            <w:shd w:val="clear" w:color="auto" w:fill="auto"/>
            <w:noWrap/>
            <w:vAlign w:val="bottom"/>
            <w:hideMark/>
          </w:tcPr>
          <w:p w14:paraId="3497F3F6"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960 601</w:t>
            </w:r>
          </w:p>
        </w:tc>
        <w:tc>
          <w:tcPr>
            <w:tcW w:w="1134" w:type="dxa"/>
            <w:tcBorders>
              <w:top w:val="nil"/>
              <w:left w:val="nil"/>
              <w:bottom w:val="single" w:sz="8" w:space="0" w:color="auto"/>
              <w:right w:val="single" w:sz="8" w:space="0" w:color="auto"/>
            </w:tcBorders>
            <w:shd w:val="clear" w:color="auto" w:fill="auto"/>
            <w:noWrap/>
            <w:vAlign w:val="bottom"/>
            <w:hideMark/>
          </w:tcPr>
          <w:p w14:paraId="4476FC68"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30 743</w:t>
            </w:r>
          </w:p>
        </w:tc>
        <w:tc>
          <w:tcPr>
            <w:tcW w:w="992" w:type="dxa"/>
            <w:tcBorders>
              <w:top w:val="nil"/>
              <w:left w:val="nil"/>
              <w:bottom w:val="single" w:sz="8" w:space="0" w:color="auto"/>
              <w:right w:val="single" w:sz="8" w:space="0" w:color="auto"/>
            </w:tcBorders>
            <w:shd w:val="clear" w:color="auto" w:fill="auto"/>
            <w:noWrap/>
            <w:vAlign w:val="bottom"/>
            <w:hideMark/>
          </w:tcPr>
          <w:p w14:paraId="23BE0C08"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3,3</w:t>
            </w:r>
          </w:p>
        </w:tc>
        <w:tc>
          <w:tcPr>
            <w:tcW w:w="709" w:type="dxa"/>
            <w:tcBorders>
              <w:top w:val="nil"/>
              <w:left w:val="nil"/>
              <w:bottom w:val="single" w:sz="8" w:space="0" w:color="auto"/>
              <w:right w:val="single" w:sz="8" w:space="0" w:color="auto"/>
            </w:tcBorders>
            <w:shd w:val="clear" w:color="auto" w:fill="auto"/>
            <w:noWrap/>
            <w:vAlign w:val="bottom"/>
            <w:hideMark/>
          </w:tcPr>
          <w:p w14:paraId="4CE0581C"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5,3</w:t>
            </w:r>
          </w:p>
        </w:tc>
        <w:tc>
          <w:tcPr>
            <w:tcW w:w="709" w:type="dxa"/>
            <w:tcBorders>
              <w:top w:val="nil"/>
              <w:left w:val="nil"/>
              <w:bottom w:val="single" w:sz="8" w:space="0" w:color="auto"/>
              <w:right w:val="single" w:sz="8" w:space="0" w:color="auto"/>
            </w:tcBorders>
            <w:shd w:val="clear" w:color="auto" w:fill="auto"/>
            <w:noWrap/>
            <w:vAlign w:val="bottom"/>
            <w:hideMark/>
          </w:tcPr>
          <w:p w14:paraId="55A115C5"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3,3</w:t>
            </w:r>
          </w:p>
        </w:tc>
      </w:tr>
      <w:tr w:rsidR="00B47487" w:rsidRPr="00F821BA" w14:paraId="23FC5ED1" w14:textId="77777777" w:rsidTr="0033048B">
        <w:trPr>
          <w:trHeight w:val="273"/>
        </w:trPr>
        <w:tc>
          <w:tcPr>
            <w:tcW w:w="3534" w:type="dxa"/>
            <w:tcBorders>
              <w:top w:val="nil"/>
              <w:left w:val="single" w:sz="8" w:space="0" w:color="auto"/>
              <w:bottom w:val="single" w:sz="8" w:space="0" w:color="auto"/>
              <w:right w:val="single" w:sz="8" w:space="0" w:color="auto"/>
            </w:tcBorders>
            <w:shd w:val="clear" w:color="auto" w:fill="auto"/>
            <w:noWrap/>
            <w:vAlign w:val="bottom"/>
            <w:hideMark/>
          </w:tcPr>
          <w:p w14:paraId="15A3F252" w14:textId="77777777" w:rsidR="00CD6C72" w:rsidRPr="00F821BA" w:rsidRDefault="00CD6C72" w:rsidP="00CD6C7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Единый сельскохозяйственный налог</w:t>
            </w:r>
          </w:p>
        </w:tc>
        <w:tc>
          <w:tcPr>
            <w:tcW w:w="1134" w:type="dxa"/>
            <w:tcBorders>
              <w:top w:val="nil"/>
              <w:left w:val="nil"/>
              <w:bottom w:val="single" w:sz="8" w:space="0" w:color="auto"/>
              <w:right w:val="single" w:sz="8" w:space="0" w:color="auto"/>
            </w:tcBorders>
            <w:shd w:val="clear" w:color="000000" w:fill="FFFFFF"/>
            <w:noWrap/>
            <w:vAlign w:val="bottom"/>
            <w:hideMark/>
          </w:tcPr>
          <w:p w14:paraId="4D93E7B7"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1134" w:type="dxa"/>
            <w:tcBorders>
              <w:top w:val="nil"/>
              <w:left w:val="nil"/>
              <w:bottom w:val="single" w:sz="8" w:space="0" w:color="auto"/>
              <w:right w:val="single" w:sz="8" w:space="0" w:color="auto"/>
            </w:tcBorders>
            <w:shd w:val="clear" w:color="auto" w:fill="auto"/>
            <w:noWrap/>
            <w:vAlign w:val="bottom"/>
            <w:hideMark/>
          </w:tcPr>
          <w:p w14:paraId="3E2D2C99"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w:t>
            </w:r>
          </w:p>
        </w:tc>
        <w:tc>
          <w:tcPr>
            <w:tcW w:w="1134" w:type="dxa"/>
            <w:tcBorders>
              <w:top w:val="nil"/>
              <w:left w:val="nil"/>
              <w:bottom w:val="single" w:sz="8" w:space="0" w:color="auto"/>
              <w:right w:val="single" w:sz="8" w:space="0" w:color="auto"/>
            </w:tcBorders>
            <w:shd w:val="clear" w:color="auto" w:fill="auto"/>
            <w:noWrap/>
            <w:vAlign w:val="bottom"/>
            <w:hideMark/>
          </w:tcPr>
          <w:p w14:paraId="6614D09B"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w:t>
            </w:r>
          </w:p>
        </w:tc>
        <w:tc>
          <w:tcPr>
            <w:tcW w:w="992" w:type="dxa"/>
            <w:tcBorders>
              <w:top w:val="nil"/>
              <w:left w:val="nil"/>
              <w:bottom w:val="single" w:sz="8" w:space="0" w:color="auto"/>
              <w:right w:val="single" w:sz="8" w:space="0" w:color="auto"/>
            </w:tcBorders>
            <w:shd w:val="clear" w:color="auto" w:fill="auto"/>
            <w:noWrap/>
            <w:vAlign w:val="bottom"/>
            <w:hideMark/>
          </w:tcPr>
          <w:p w14:paraId="4793C125"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х</w:t>
            </w:r>
          </w:p>
        </w:tc>
        <w:tc>
          <w:tcPr>
            <w:tcW w:w="709" w:type="dxa"/>
            <w:tcBorders>
              <w:top w:val="nil"/>
              <w:left w:val="nil"/>
              <w:bottom w:val="single" w:sz="8" w:space="0" w:color="auto"/>
              <w:right w:val="single" w:sz="8" w:space="0" w:color="auto"/>
            </w:tcBorders>
            <w:shd w:val="clear" w:color="auto" w:fill="auto"/>
            <w:noWrap/>
            <w:vAlign w:val="bottom"/>
            <w:hideMark/>
          </w:tcPr>
          <w:p w14:paraId="0A65856E"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709" w:type="dxa"/>
            <w:tcBorders>
              <w:top w:val="nil"/>
              <w:left w:val="nil"/>
              <w:bottom w:val="single" w:sz="8" w:space="0" w:color="auto"/>
              <w:right w:val="single" w:sz="8" w:space="0" w:color="auto"/>
            </w:tcBorders>
            <w:shd w:val="clear" w:color="auto" w:fill="auto"/>
            <w:noWrap/>
            <w:vAlign w:val="bottom"/>
            <w:hideMark/>
          </w:tcPr>
          <w:p w14:paraId="73BC9065"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7572C370" w14:textId="77777777" w:rsidTr="0033048B">
        <w:trPr>
          <w:trHeight w:val="232"/>
        </w:trPr>
        <w:tc>
          <w:tcPr>
            <w:tcW w:w="3534" w:type="dxa"/>
            <w:tcBorders>
              <w:top w:val="nil"/>
              <w:left w:val="single" w:sz="8" w:space="0" w:color="auto"/>
              <w:bottom w:val="single" w:sz="8" w:space="0" w:color="auto"/>
              <w:right w:val="single" w:sz="8" w:space="0" w:color="auto"/>
            </w:tcBorders>
            <w:shd w:val="clear" w:color="auto" w:fill="auto"/>
            <w:noWrap/>
            <w:vAlign w:val="bottom"/>
            <w:hideMark/>
          </w:tcPr>
          <w:p w14:paraId="23CE2F99" w14:textId="77777777" w:rsidR="00CD6C72" w:rsidRPr="00F821BA" w:rsidRDefault="00CD6C72" w:rsidP="00CD6C7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Налог на профессиональный доход</w:t>
            </w:r>
          </w:p>
        </w:tc>
        <w:tc>
          <w:tcPr>
            <w:tcW w:w="1134" w:type="dxa"/>
            <w:tcBorders>
              <w:top w:val="nil"/>
              <w:left w:val="nil"/>
              <w:bottom w:val="single" w:sz="8" w:space="0" w:color="auto"/>
              <w:right w:val="single" w:sz="8" w:space="0" w:color="auto"/>
            </w:tcBorders>
            <w:shd w:val="clear" w:color="000000" w:fill="FFFFFF"/>
            <w:noWrap/>
            <w:vAlign w:val="bottom"/>
            <w:hideMark/>
          </w:tcPr>
          <w:p w14:paraId="3804D8D9"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220</w:t>
            </w:r>
          </w:p>
        </w:tc>
        <w:tc>
          <w:tcPr>
            <w:tcW w:w="1134" w:type="dxa"/>
            <w:tcBorders>
              <w:top w:val="nil"/>
              <w:left w:val="nil"/>
              <w:bottom w:val="single" w:sz="8" w:space="0" w:color="auto"/>
              <w:right w:val="single" w:sz="8" w:space="0" w:color="auto"/>
            </w:tcBorders>
            <w:shd w:val="clear" w:color="auto" w:fill="auto"/>
            <w:noWrap/>
            <w:vAlign w:val="bottom"/>
            <w:hideMark/>
          </w:tcPr>
          <w:p w14:paraId="2CFFD5A0"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13 371</w:t>
            </w:r>
          </w:p>
        </w:tc>
        <w:tc>
          <w:tcPr>
            <w:tcW w:w="1134" w:type="dxa"/>
            <w:tcBorders>
              <w:top w:val="nil"/>
              <w:left w:val="nil"/>
              <w:bottom w:val="single" w:sz="8" w:space="0" w:color="auto"/>
              <w:right w:val="single" w:sz="8" w:space="0" w:color="auto"/>
            </w:tcBorders>
            <w:shd w:val="clear" w:color="auto" w:fill="auto"/>
            <w:noWrap/>
            <w:vAlign w:val="bottom"/>
            <w:hideMark/>
          </w:tcPr>
          <w:p w14:paraId="6DB317F7"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13 151</w:t>
            </w:r>
          </w:p>
        </w:tc>
        <w:tc>
          <w:tcPr>
            <w:tcW w:w="992" w:type="dxa"/>
            <w:tcBorders>
              <w:top w:val="nil"/>
              <w:left w:val="nil"/>
              <w:bottom w:val="single" w:sz="8" w:space="0" w:color="auto"/>
              <w:right w:val="single" w:sz="8" w:space="0" w:color="auto"/>
            </w:tcBorders>
            <w:shd w:val="clear" w:color="auto" w:fill="auto"/>
            <w:noWrap/>
            <w:vAlign w:val="bottom"/>
            <w:hideMark/>
          </w:tcPr>
          <w:p w14:paraId="0AAB4B74" w14:textId="77777777" w:rsidR="00CD6C72" w:rsidRPr="00F821BA" w:rsidRDefault="00CD6C72" w:rsidP="00CD6C72">
            <w:pPr>
              <w:spacing w:after="0" w:line="240" w:lineRule="auto"/>
              <w:ind w:left="-111"/>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5977,7</w:t>
            </w:r>
          </w:p>
        </w:tc>
        <w:tc>
          <w:tcPr>
            <w:tcW w:w="709" w:type="dxa"/>
            <w:tcBorders>
              <w:top w:val="nil"/>
              <w:left w:val="nil"/>
              <w:bottom w:val="single" w:sz="8" w:space="0" w:color="auto"/>
              <w:right w:val="single" w:sz="8" w:space="0" w:color="auto"/>
            </w:tcBorders>
            <w:shd w:val="clear" w:color="auto" w:fill="auto"/>
            <w:noWrap/>
            <w:vAlign w:val="bottom"/>
            <w:hideMark/>
          </w:tcPr>
          <w:p w14:paraId="687A6A32"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709" w:type="dxa"/>
            <w:tcBorders>
              <w:top w:val="nil"/>
              <w:left w:val="nil"/>
              <w:bottom w:val="single" w:sz="8" w:space="0" w:color="auto"/>
              <w:right w:val="single" w:sz="8" w:space="0" w:color="auto"/>
            </w:tcBorders>
            <w:shd w:val="clear" w:color="auto" w:fill="auto"/>
            <w:noWrap/>
            <w:vAlign w:val="bottom"/>
            <w:hideMark/>
          </w:tcPr>
          <w:p w14:paraId="3B48DDD3"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0,1</w:t>
            </w:r>
          </w:p>
        </w:tc>
      </w:tr>
      <w:tr w:rsidR="00B47487" w:rsidRPr="00F821BA" w14:paraId="3DF00990" w14:textId="77777777" w:rsidTr="0033048B">
        <w:trPr>
          <w:trHeight w:val="179"/>
        </w:trPr>
        <w:tc>
          <w:tcPr>
            <w:tcW w:w="3534" w:type="dxa"/>
            <w:tcBorders>
              <w:top w:val="nil"/>
              <w:left w:val="single" w:sz="8" w:space="0" w:color="auto"/>
              <w:bottom w:val="single" w:sz="8" w:space="0" w:color="auto"/>
              <w:right w:val="single" w:sz="8" w:space="0" w:color="auto"/>
            </w:tcBorders>
            <w:shd w:val="clear" w:color="FFFEFF" w:fill="FFFEFF"/>
            <w:vAlign w:val="bottom"/>
            <w:hideMark/>
          </w:tcPr>
          <w:p w14:paraId="4EC08D15" w14:textId="77777777" w:rsidR="00CD6C72" w:rsidRPr="00F821BA" w:rsidRDefault="00CD6C72" w:rsidP="00CD6C7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Налог на имущество организаций</w:t>
            </w:r>
          </w:p>
        </w:tc>
        <w:tc>
          <w:tcPr>
            <w:tcW w:w="1134" w:type="dxa"/>
            <w:tcBorders>
              <w:top w:val="nil"/>
              <w:left w:val="nil"/>
              <w:bottom w:val="single" w:sz="8" w:space="0" w:color="auto"/>
              <w:right w:val="single" w:sz="8" w:space="0" w:color="auto"/>
            </w:tcBorders>
            <w:shd w:val="clear" w:color="000000" w:fill="FFFFFF"/>
            <w:noWrap/>
            <w:vAlign w:val="bottom"/>
            <w:hideMark/>
          </w:tcPr>
          <w:p w14:paraId="4BF13FF6"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2 376 463</w:t>
            </w:r>
          </w:p>
        </w:tc>
        <w:tc>
          <w:tcPr>
            <w:tcW w:w="1134" w:type="dxa"/>
            <w:tcBorders>
              <w:top w:val="nil"/>
              <w:left w:val="nil"/>
              <w:bottom w:val="single" w:sz="8" w:space="0" w:color="auto"/>
              <w:right w:val="single" w:sz="8" w:space="0" w:color="auto"/>
            </w:tcBorders>
            <w:shd w:val="clear" w:color="auto" w:fill="auto"/>
            <w:noWrap/>
            <w:vAlign w:val="bottom"/>
            <w:hideMark/>
          </w:tcPr>
          <w:p w14:paraId="012F9856"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2 480 586</w:t>
            </w:r>
          </w:p>
        </w:tc>
        <w:tc>
          <w:tcPr>
            <w:tcW w:w="1134" w:type="dxa"/>
            <w:tcBorders>
              <w:top w:val="nil"/>
              <w:left w:val="nil"/>
              <w:bottom w:val="single" w:sz="8" w:space="0" w:color="auto"/>
              <w:right w:val="single" w:sz="8" w:space="0" w:color="auto"/>
            </w:tcBorders>
            <w:shd w:val="clear" w:color="auto" w:fill="auto"/>
            <w:noWrap/>
            <w:vAlign w:val="bottom"/>
            <w:hideMark/>
          </w:tcPr>
          <w:p w14:paraId="19F3D829"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104 123</w:t>
            </w:r>
          </w:p>
        </w:tc>
        <w:tc>
          <w:tcPr>
            <w:tcW w:w="992" w:type="dxa"/>
            <w:tcBorders>
              <w:top w:val="nil"/>
              <w:left w:val="nil"/>
              <w:bottom w:val="single" w:sz="8" w:space="0" w:color="auto"/>
              <w:right w:val="single" w:sz="8" w:space="0" w:color="auto"/>
            </w:tcBorders>
            <w:shd w:val="clear" w:color="auto" w:fill="auto"/>
            <w:noWrap/>
            <w:vAlign w:val="bottom"/>
            <w:hideMark/>
          </w:tcPr>
          <w:p w14:paraId="3AB86A39"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4,4</w:t>
            </w:r>
          </w:p>
        </w:tc>
        <w:tc>
          <w:tcPr>
            <w:tcW w:w="709" w:type="dxa"/>
            <w:tcBorders>
              <w:top w:val="nil"/>
              <w:left w:val="nil"/>
              <w:bottom w:val="single" w:sz="8" w:space="0" w:color="auto"/>
              <w:right w:val="single" w:sz="8" w:space="0" w:color="auto"/>
            </w:tcBorders>
            <w:shd w:val="clear" w:color="auto" w:fill="auto"/>
            <w:noWrap/>
            <w:vAlign w:val="bottom"/>
            <w:hideMark/>
          </w:tcPr>
          <w:p w14:paraId="4FCFDD11"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13,6</w:t>
            </w:r>
          </w:p>
        </w:tc>
        <w:tc>
          <w:tcPr>
            <w:tcW w:w="709" w:type="dxa"/>
            <w:tcBorders>
              <w:top w:val="nil"/>
              <w:left w:val="nil"/>
              <w:bottom w:val="single" w:sz="8" w:space="0" w:color="auto"/>
              <w:right w:val="single" w:sz="8" w:space="0" w:color="auto"/>
            </w:tcBorders>
            <w:shd w:val="clear" w:color="auto" w:fill="auto"/>
            <w:noWrap/>
            <w:vAlign w:val="bottom"/>
            <w:hideMark/>
          </w:tcPr>
          <w:p w14:paraId="7460BAED"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8,4</w:t>
            </w:r>
          </w:p>
        </w:tc>
      </w:tr>
      <w:tr w:rsidR="00B47487" w:rsidRPr="00F821BA" w14:paraId="25FDD625" w14:textId="77777777" w:rsidTr="0033048B">
        <w:trPr>
          <w:trHeight w:val="160"/>
        </w:trPr>
        <w:tc>
          <w:tcPr>
            <w:tcW w:w="3534" w:type="dxa"/>
            <w:tcBorders>
              <w:top w:val="nil"/>
              <w:left w:val="single" w:sz="8" w:space="0" w:color="auto"/>
              <w:bottom w:val="nil"/>
              <w:right w:val="single" w:sz="8" w:space="0" w:color="auto"/>
            </w:tcBorders>
            <w:shd w:val="clear" w:color="FFFEFF" w:fill="FFFEFF"/>
            <w:vAlign w:val="bottom"/>
            <w:hideMark/>
          </w:tcPr>
          <w:p w14:paraId="3CABAFB5" w14:textId="77777777" w:rsidR="00CD6C72" w:rsidRPr="00F821BA" w:rsidRDefault="00CD6C72" w:rsidP="00CD6C7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Транспортный налог</w:t>
            </w:r>
          </w:p>
        </w:tc>
        <w:tc>
          <w:tcPr>
            <w:tcW w:w="1134" w:type="dxa"/>
            <w:tcBorders>
              <w:top w:val="nil"/>
              <w:left w:val="nil"/>
              <w:bottom w:val="single" w:sz="8" w:space="0" w:color="auto"/>
              <w:right w:val="single" w:sz="8" w:space="0" w:color="auto"/>
            </w:tcBorders>
            <w:shd w:val="clear" w:color="000000" w:fill="FFFFFF"/>
            <w:noWrap/>
            <w:vAlign w:val="bottom"/>
            <w:hideMark/>
          </w:tcPr>
          <w:p w14:paraId="218076CA"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445 985</w:t>
            </w:r>
          </w:p>
        </w:tc>
        <w:tc>
          <w:tcPr>
            <w:tcW w:w="1134" w:type="dxa"/>
            <w:tcBorders>
              <w:top w:val="nil"/>
              <w:left w:val="nil"/>
              <w:bottom w:val="single" w:sz="8" w:space="0" w:color="auto"/>
              <w:right w:val="single" w:sz="8" w:space="0" w:color="auto"/>
            </w:tcBorders>
            <w:shd w:val="clear" w:color="auto" w:fill="auto"/>
            <w:noWrap/>
            <w:vAlign w:val="bottom"/>
            <w:hideMark/>
          </w:tcPr>
          <w:p w14:paraId="5859FA86"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462 203</w:t>
            </w:r>
          </w:p>
        </w:tc>
        <w:tc>
          <w:tcPr>
            <w:tcW w:w="1134" w:type="dxa"/>
            <w:tcBorders>
              <w:top w:val="nil"/>
              <w:left w:val="nil"/>
              <w:bottom w:val="single" w:sz="8" w:space="0" w:color="auto"/>
              <w:right w:val="single" w:sz="8" w:space="0" w:color="auto"/>
            </w:tcBorders>
            <w:shd w:val="clear" w:color="auto" w:fill="auto"/>
            <w:noWrap/>
            <w:vAlign w:val="bottom"/>
            <w:hideMark/>
          </w:tcPr>
          <w:p w14:paraId="0EECCA0A"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16 218</w:t>
            </w:r>
          </w:p>
        </w:tc>
        <w:tc>
          <w:tcPr>
            <w:tcW w:w="992" w:type="dxa"/>
            <w:tcBorders>
              <w:top w:val="nil"/>
              <w:left w:val="nil"/>
              <w:bottom w:val="single" w:sz="8" w:space="0" w:color="auto"/>
              <w:right w:val="single" w:sz="8" w:space="0" w:color="auto"/>
            </w:tcBorders>
            <w:shd w:val="clear" w:color="auto" w:fill="auto"/>
            <w:noWrap/>
            <w:vAlign w:val="bottom"/>
            <w:hideMark/>
          </w:tcPr>
          <w:p w14:paraId="2D0F8F91"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w:t>
            </w:r>
          </w:p>
        </w:tc>
        <w:tc>
          <w:tcPr>
            <w:tcW w:w="709" w:type="dxa"/>
            <w:tcBorders>
              <w:top w:val="nil"/>
              <w:left w:val="nil"/>
              <w:bottom w:val="single" w:sz="8" w:space="0" w:color="auto"/>
              <w:right w:val="single" w:sz="8" w:space="0" w:color="auto"/>
            </w:tcBorders>
            <w:shd w:val="clear" w:color="auto" w:fill="auto"/>
            <w:noWrap/>
            <w:vAlign w:val="bottom"/>
            <w:hideMark/>
          </w:tcPr>
          <w:p w14:paraId="49036E6A"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w:t>
            </w:r>
          </w:p>
        </w:tc>
        <w:tc>
          <w:tcPr>
            <w:tcW w:w="709" w:type="dxa"/>
            <w:tcBorders>
              <w:top w:val="nil"/>
              <w:left w:val="nil"/>
              <w:bottom w:val="single" w:sz="8" w:space="0" w:color="auto"/>
              <w:right w:val="single" w:sz="8" w:space="0" w:color="auto"/>
            </w:tcBorders>
            <w:shd w:val="clear" w:color="auto" w:fill="auto"/>
            <w:noWrap/>
            <w:vAlign w:val="bottom"/>
            <w:hideMark/>
          </w:tcPr>
          <w:p w14:paraId="23AFAFF4"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w:t>
            </w:r>
          </w:p>
        </w:tc>
      </w:tr>
      <w:tr w:rsidR="00B47487" w:rsidRPr="00F821BA" w14:paraId="357F5354" w14:textId="77777777" w:rsidTr="0033048B">
        <w:trPr>
          <w:trHeight w:val="232"/>
        </w:trPr>
        <w:tc>
          <w:tcPr>
            <w:tcW w:w="3534" w:type="dxa"/>
            <w:tcBorders>
              <w:top w:val="single" w:sz="8" w:space="0" w:color="auto"/>
              <w:left w:val="single" w:sz="8" w:space="0" w:color="auto"/>
              <w:bottom w:val="single" w:sz="8" w:space="0" w:color="auto"/>
              <w:right w:val="single" w:sz="8" w:space="0" w:color="auto"/>
            </w:tcBorders>
            <w:shd w:val="clear" w:color="FFFEFF" w:fill="FFFEFF"/>
            <w:vAlign w:val="bottom"/>
            <w:hideMark/>
          </w:tcPr>
          <w:p w14:paraId="160D0D41" w14:textId="77777777" w:rsidR="00CD6C72" w:rsidRPr="00F821BA" w:rsidRDefault="00CD6C72" w:rsidP="00CD6C7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Налог на игорный бизнес</w:t>
            </w:r>
          </w:p>
        </w:tc>
        <w:tc>
          <w:tcPr>
            <w:tcW w:w="1134" w:type="dxa"/>
            <w:tcBorders>
              <w:top w:val="nil"/>
              <w:left w:val="nil"/>
              <w:bottom w:val="single" w:sz="8" w:space="0" w:color="auto"/>
              <w:right w:val="single" w:sz="8" w:space="0" w:color="auto"/>
            </w:tcBorders>
            <w:shd w:val="clear" w:color="000000" w:fill="FFFFFF"/>
            <w:noWrap/>
            <w:vAlign w:val="bottom"/>
            <w:hideMark/>
          </w:tcPr>
          <w:p w14:paraId="0DC238DA"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807</w:t>
            </w:r>
          </w:p>
        </w:tc>
        <w:tc>
          <w:tcPr>
            <w:tcW w:w="1134" w:type="dxa"/>
            <w:tcBorders>
              <w:top w:val="nil"/>
              <w:left w:val="nil"/>
              <w:bottom w:val="single" w:sz="8" w:space="0" w:color="auto"/>
              <w:right w:val="single" w:sz="8" w:space="0" w:color="auto"/>
            </w:tcBorders>
            <w:shd w:val="clear" w:color="auto" w:fill="auto"/>
            <w:noWrap/>
            <w:vAlign w:val="bottom"/>
            <w:hideMark/>
          </w:tcPr>
          <w:p w14:paraId="6F0BCC8C"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841</w:t>
            </w:r>
          </w:p>
        </w:tc>
        <w:tc>
          <w:tcPr>
            <w:tcW w:w="1134" w:type="dxa"/>
            <w:tcBorders>
              <w:top w:val="nil"/>
              <w:left w:val="nil"/>
              <w:bottom w:val="single" w:sz="8" w:space="0" w:color="auto"/>
              <w:right w:val="single" w:sz="8" w:space="0" w:color="auto"/>
            </w:tcBorders>
            <w:shd w:val="clear" w:color="auto" w:fill="auto"/>
            <w:noWrap/>
            <w:vAlign w:val="bottom"/>
            <w:hideMark/>
          </w:tcPr>
          <w:p w14:paraId="32B31065"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34</w:t>
            </w:r>
          </w:p>
        </w:tc>
        <w:tc>
          <w:tcPr>
            <w:tcW w:w="992" w:type="dxa"/>
            <w:tcBorders>
              <w:top w:val="nil"/>
              <w:left w:val="nil"/>
              <w:bottom w:val="single" w:sz="8" w:space="0" w:color="auto"/>
              <w:right w:val="single" w:sz="8" w:space="0" w:color="auto"/>
            </w:tcBorders>
            <w:shd w:val="clear" w:color="auto" w:fill="auto"/>
            <w:noWrap/>
            <w:vAlign w:val="bottom"/>
            <w:hideMark/>
          </w:tcPr>
          <w:p w14:paraId="1A88BE26"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4,2</w:t>
            </w:r>
          </w:p>
        </w:tc>
        <w:tc>
          <w:tcPr>
            <w:tcW w:w="709" w:type="dxa"/>
            <w:tcBorders>
              <w:top w:val="nil"/>
              <w:left w:val="nil"/>
              <w:bottom w:val="single" w:sz="8" w:space="0" w:color="auto"/>
              <w:right w:val="single" w:sz="8" w:space="0" w:color="auto"/>
            </w:tcBorders>
            <w:shd w:val="clear" w:color="auto" w:fill="auto"/>
            <w:noWrap/>
            <w:vAlign w:val="bottom"/>
            <w:hideMark/>
          </w:tcPr>
          <w:p w14:paraId="0AF367EA"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0,01</w:t>
            </w:r>
          </w:p>
        </w:tc>
        <w:tc>
          <w:tcPr>
            <w:tcW w:w="709" w:type="dxa"/>
            <w:tcBorders>
              <w:top w:val="nil"/>
              <w:left w:val="nil"/>
              <w:bottom w:val="single" w:sz="8" w:space="0" w:color="auto"/>
              <w:right w:val="single" w:sz="8" w:space="0" w:color="auto"/>
            </w:tcBorders>
            <w:shd w:val="clear" w:color="auto" w:fill="auto"/>
            <w:noWrap/>
            <w:vAlign w:val="bottom"/>
            <w:hideMark/>
          </w:tcPr>
          <w:p w14:paraId="36E620A6"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0,01</w:t>
            </w:r>
          </w:p>
        </w:tc>
      </w:tr>
      <w:tr w:rsidR="00B47487" w:rsidRPr="00F821BA" w14:paraId="2F1BEDCC" w14:textId="77777777" w:rsidTr="0033048B">
        <w:trPr>
          <w:trHeight w:val="315"/>
        </w:trPr>
        <w:tc>
          <w:tcPr>
            <w:tcW w:w="3534" w:type="dxa"/>
            <w:tcBorders>
              <w:top w:val="nil"/>
              <w:left w:val="single" w:sz="8" w:space="0" w:color="auto"/>
              <w:bottom w:val="nil"/>
              <w:right w:val="single" w:sz="8" w:space="0" w:color="auto"/>
            </w:tcBorders>
            <w:shd w:val="clear" w:color="FFFEFF" w:fill="FFFEFF"/>
            <w:vAlign w:val="bottom"/>
            <w:hideMark/>
          </w:tcPr>
          <w:p w14:paraId="70AC7AE1" w14:textId="77777777" w:rsidR="00CD6C72" w:rsidRPr="00F821BA" w:rsidRDefault="00CD6C72" w:rsidP="00CD6C7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Налог на добычу полезных ископаемых</w:t>
            </w:r>
          </w:p>
        </w:tc>
        <w:tc>
          <w:tcPr>
            <w:tcW w:w="1134" w:type="dxa"/>
            <w:tcBorders>
              <w:top w:val="nil"/>
              <w:left w:val="nil"/>
              <w:bottom w:val="single" w:sz="8" w:space="0" w:color="auto"/>
              <w:right w:val="single" w:sz="8" w:space="0" w:color="auto"/>
            </w:tcBorders>
            <w:shd w:val="clear" w:color="auto" w:fill="auto"/>
            <w:noWrap/>
            <w:vAlign w:val="bottom"/>
            <w:hideMark/>
          </w:tcPr>
          <w:p w14:paraId="23F300E0"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916 522</w:t>
            </w:r>
          </w:p>
        </w:tc>
        <w:tc>
          <w:tcPr>
            <w:tcW w:w="1134" w:type="dxa"/>
            <w:tcBorders>
              <w:top w:val="nil"/>
              <w:left w:val="nil"/>
              <w:bottom w:val="single" w:sz="8" w:space="0" w:color="auto"/>
              <w:right w:val="single" w:sz="8" w:space="0" w:color="auto"/>
            </w:tcBorders>
            <w:shd w:val="clear" w:color="auto" w:fill="auto"/>
            <w:noWrap/>
            <w:vAlign w:val="bottom"/>
            <w:hideMark/>
          </w:tcPr>
          <w:p w14:paraId="3C756405"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1 152 863</w:t>
            </w:r>
          </w:p>
        </w:tc>
        <w:tc>
          <w:tcPr>
            <w:tcW w:w="1134" w:type="dxa"/>
            <w:tcBorders>
              <w:top w:val="nil"/>
              <w:left w:val="nil"/>
              <w:bottom w:val="single" w:sz="8" w:space="0" w:color="auto"/>
              <w:right w:val="single" w:sz="8" w:space="0" w:color="auto"/>
            </w:tcBorders>
            <w:shd w:val="clear" w:color="auto" w:fill="auto"/>
            <w:noWrap/>
            <w:vAlign w:val="bottom"/>
            <w:hideMark/>
          </w:tcPr>
          <w:p w14:paraId="7E8AFB10"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236 341</w:t>
            </w:r>
          </w:p>
        </w:tc>
        <w:tc>
          <w:tcPr>
            <w:tcW w:w="992" w:type="dxa"/>
            <w:tcBorders>
              <w:top w:val="nil"/>
              <w:left w:val="nil"/>
              <w:bottom w:val="single" w:sz="8" w:space="0" w:color="auto"/>
              <w:right w:val="single" w:sz="8" w:space="0" w:color="auto"/>
            </w:tcBorders>
            <w:shd w:val="clear" w:color="auto" w:fill="auto"/>
            <w:noWrap/>
            <w:vAlign w:val="bottom"/>
            <w:hideMark/>
          </w:tcPr>
          <w:p w14:paraId="34CEA08E"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25,8</w:t>
            </w:r>
          </w:p>
        </w:tc>
        <w:tc>
          <w:tcPr>
            <w:tcW w:w="709" w:type="dxa"/>
            <w:tcBorders>
              <w:top w:val="nil"/>
              <w:left w:val="nil"/>
              <w:bottom w:val="single" w:sz="8" w:space="0" w:color="auto"/>
              <w:right w:val="single" w:sz="8" w:space="0" w:color="auto"/>
            </w:tcBorders>
            <w:shd w:val="clear" w:color="auto" w:fill="auto"/>
            <w:noWrap/>
            <w:vAlign w:val="bottom"/>
            <w:hideMark/>
          </w:tcPr>
          <w:p w14:paraId="75F23848"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5,3</w:t>
            </w:r>
          </w:p>
        </w:tc>
        <w:tc>
          <w:tcPr>
            <w:tcW w:w="709" w:type="dxa"/>
            <w:tcBorders>
              <w:top w:val="nil"/>
              <w:left w:val="nil"/>
              <w:bottom w:val="single" w:sz="8" w:space="0" w:color="auto"/>
              <w:right w:val="single" w:sz="8" w:space="0" w:color="auto"/>
            </w:tcBorders>
            <w:shd w:val="clear" w:color="auto" w:fill="auto"/>
            <w:noWrap/>
            <w:vAlign w:val="bottom"/>
            <w:hideMark/>
          </w:tcPr>
          <w:p w14:paraId="6866140C"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3,9</w:t>
            </w:r>
          </w:p>
        </w:tc>
      </w:tr>
      <w:tr w:rsidR="00B47487" w:rsidRPr="00F821BA" w14:paraId="465A2CCB" w14:textId="77777777" w:rsidTr="0033048B">
        <w:trPr>
          <w:trHeight w:val="283"/>
        </w:trPr>
        <w:tc>
          <w:tcPr>
            <w:tcW w:w="3534" w:type="dxa"/>
            <w:tcBorders>
              <w:top w:val="single" w:sz="8" w:space="0" w:color="auto"/>
              <w:left w:val="single" w:sz="8" w:space="0" w:color="auto"/>
              <w:bottom w:val="single" w:sz="8" w:space="0" w:color="auto"/>
              <w:right w:val="single" w:sz="8" w:space="0" w:color="auto"/>
            </w:tcBorders>
            <w:shd w:val="clear" w:color="FFFEFF" w:fill="FFFEFF"/>
            <w:vAlign w:val="bottom"/>
            <w:hideMark/>
          </w:tcPr>
          <w:p w14:paraId="5D7E71FD" w14:textId="77777777" w:rsidR="00CD6C72" w:rsidRPr="00F821BA" w:rsidRDefault="00CD6C72" w:rsidP="00CD6C7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Сборы за пользование объектами животного мира и за пользование объектами водных биологических ресурсов</w:t>
            </w:r>
          </w:p>
        </w:tc>
        <w:tc>
          <w:tcPr>
            <w:tcW w:w="1134" w:type="dxa"/>
            <w:tcBorders>
              <w:top w:val="nil"/>
              <w:left w:val="nil"/>
              <w:bottom w:val="single" w:sz="8" w:space="0" w:color="auto"/>
              <w:right w:val="single" w:sz="8" w:space="0" w:color="auto"/>
            </w:tcBorders>
            <w:shd w:val="clear" w:color="auto" w:fill="auto"/>
            <w:noWrap/>
            <w:vAlign w:val="bottom"/>
            <w:hideMark/>
          </w:tcPr>
          <w:p w14:paraId="56E7F0AB"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2 272</w:t>
            </w:r>
          </w:p>
        </w:tc>
        <w:tc>
          <w:tcPr>
            <w:tcW w:w="1134" w:type="dxa"/>
            <w:tcBorders>
              <w:top w:val="nil"/>
              <w:left w:val="nil"/>
              <w:bottom w:val="single" w:sz="8" w:space="0" w:color="auto"/>
              <w:right w:val="single" w:sz="8" w:space="0" w:color="auto"/>
            </w:tcBorders>
            <w:shd w:val="clear" w:color="auto" w:fill="auto"/>
            <w:noWrap/>
            <w:vAlign w:val="bottom"/>
            <w:hideMark/>
          </w:tcPr>
          <w:p w14:paraId="1B08B055"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2 542</w:t>
            </w:r>
          </w:p>
        </w:tc>
        <w:tc>
          <w:tcPr>
            <w:tcW w:w="1134" w:type="dxa"/>
            <w:tcBorders>
              <w:top w:val="nil"/>
              <w:left w:val="nil"/>
              <w:bottom w:val="single" w:sz="8" w:space="0" w:color="auto"/>
              <w:right w:val="single" w:sz="8" w:space="0" w:color="auto"/>
            </w:tcBorders>
            <w:shd w:val="clear" w:color="auto" w:fill="auto"/>
            <w:noWrap/>
            <w:vAlign w:val="bottom"/>
            <w:hideMark/>
          </w:tcPr>
          <w:p w14:paraId="3761690C"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270</w:t>
            </w:r>
          </w:p>
        </w:tc>
        <w:tc>
          <w:tcPr>
            <w:tcW w:w="992" w:type="dxa"/>
            <w:tcBorders>
              <w:top w:val="nil"/>
              <w:left w:val="nil"/>
              <w:bottom w:val="single" w:sz="8" w:space="0" w:color="auto"/>
              <w:right w:val="single" w:sz="8" w:space="0" w:color="auto"/>
            </w:tcBorders>
            <w:shd w:val="clear" w:color="auto" w:fill="auto"/>
            <w:noWrap/>
            <w:vAlign w:val="bottom"/>
            <w:hideMark/>
          </w:tcPr>
          <w:p w14:paraId="2F07C5BB"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11,9</w:t>
            </w:r>
          </w:p>
        </w:tc>
        <w:tc>
          <w:tcPr>
            <w:tcW w:w="709" w:type="dxa"/>
            <w:tcBorders>
              <w:top w:val="nil"/>
              <w:left w:val="nil"/>
              <w:bottom w:val="single" w:sz="8" w:space="0" w:color="auto"/>
              <w:right w:val="single" w:sz="8" w:space="0" w:color="auto"/>
            </w:tcBorders>
            <w:shd w:val="clear" w:color="auto" w:fill="auto"/>
            <w:noWrap/>
            <w:vAlign w:val="bottom"/>
            <w:hideMark/>
          </w:tcPr>
          <w:p w14:paraId="58395EA4" w14:textId="16AF9375"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709" w:type="dxa"/>
            <w:tcBorders>
              <w:top w:val="nil"/>
              <w:left w:val="nil"/>
              <w:bottom w:val="single" w:sz="8" w:space="0" w:color="auto"/>
              <w:right w:val="single" w:sz="8" w:space="0" w:color="auto"/>
            </w:tcBorders>
            <w:shd w:val="clear" w:color="auto" w:fill="auto"/>
            <w:noWrap/>
            <w:vAlign w:val="bottom"/>
            <w:hideMark/>
          </w:tcPr>
          <w:p w14:paraId="2BF08CE6"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0,01</w:t>
            </w:r>
          </w:p>
        </w:tc>
      </w:tr>
      <w:tr w:rsidR="00B47487" w:rsidRPr="00F821BA" w14:paraId="5FD40E36" w14:textId="77777777" w:rsidTr="0033048B">
        <w:trPr>
          <w:trHeight w:val="208"/>
        </w:trPr>
        <w:tc>
          <w:tcPr>
            <w:tcW w:w="3534" w:type="dxa"/>
            <w:tcBorders>
              <w:top w:val="nil"/>
              <w:left w:val="single" w:sz="8" w:space="0" w:color="auto"/>
              <w:bottom w:val="single" w:sz="8" w:space="0" w:color="auto"/>
              <w:right w:val="single" w:sz="8" w:space="0" w:color="auto"/>
            </w:tcBorders>
            <w:shd w:val="clear" w:color="auto" w:fill="auto"/>
            <w:vAlign w:val="bottom"/>
            <w:hideMark/>
          </w:tcPr>
          <w:p w14:paraId="0C754E67" w14:textId="77777777" w:rsidR="00CD6C72" w:rsidRPr="00F821BA" w:rsidRDefault="00CD6C72" w:rsidP="00CD6C7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Государственная пошлина</w:t>
            </w:r>
          </w:p>
        </w:tc>
        <w:tc>
          <w:tcPr>
            <w:tcW w:w="1134" w:type="dxa"/>
            <w:tcBorders>
              <w:top w:val="nil"/>
              <w:left w:val="nil"/>
              <w:bottom w:val="single" w:sz="8" w:space="0" w:color="auto"/>
              <w:right w:val="single" w:sz="8" w:space="0" w:color="auto"/>
            </w:tcBorders>
            <w:shd w:val="clear" w:color="auto" w:fill="auto"/>
            <w:noWrap/>
            <w:vAlign w:val="bottom"/>
            <w:hideMark/>
          </w:tcPr>
          <w:p w14:paraId="0B4D730E"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59 149</w:t>
            </w:r>
          </w:p>
        </w:tc>
        <w:tc>
          <w:tcPr>
            <w:tcW w:w="1134" w:type="dxa"/>
            <w:tcBorders>
              <w:top w:val="nil"/>
              <w:left w:val="nil"/>
              <w:bottom w:val="single" w:sz="8" w:space="0" w:color="auto"/>
              <w:right w:val="single" w:sz="8" w:space="0" w:color="auto"/>
            </w:tcBorders>
            <w:shd w:val="clear" w:color="auto" w:fill="auto"/>
            <w:noWrap/>
            <w:vAlign w:val="bottom"/>
            <w:hideMark/>
          </w:tcPr>
          <w:p w14:paraId="354384F4"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68 983</w:t>
            </w:r>
          </w:p>
        </w:tc>
        <w:tc>
          <w:tcPr>
            <w:tcW w:w="1134" w:type="dxa"/>
            <w:tcBorders>
              <w:top w:val="nil"/>
              <w:left w:val="nil"/>
              <w:bottom w:val="single" w:sz="8" w:space="0" w:color="auto"/>
              <w:right w:val="single" w:sz="8" w:space="0" w:color="auto"/>
            </w:tcBorders>
            <w:shd w:val="clear" w:color="auto" w:fill="auto"/>
            <w:noWrap/>
            <w:vAlign w:val="bottom"/>
            <w:hideMark/>
          </w:tcPr>
          <w:p w14:paraId="7A504633"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9 834</w:t>
            </w:r>
          </w:p>
        </w:tc>
        <w:tc>
          <w:tcPr>
            <w:tcW w:w="992" w:type="dxa"/>
            <w:tcBorders>
              <w:top w:val="nil"/>
              <w:left w:val="nil"/>
              <w:bottom w:val="single" w:sz="8" w:space="0" w:color="auto"/>
              <w:right w:val="single" w:sz="8" w:space="0" w:color="auto"/>
            </w:tcBorders>
            <w:shd w:val="clear" w:color="auto" w:fill="auto"/>
            <w:noWrap/>
            <w:vAlign w:val="bottom"/>
            <w:hideMark/>
          </w:tcPr>
          <w:p w14:paraId="74A21041"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16,6</w:t>
            </w:r>
          </w:p>
        </w:tc>
        <w:tc>
          <w:tcPr>
            <w:tcW w:w="709" w:type="dxa"/>
            <w:tcBorders>
              <w:top w:val="nil"/>
              <w:left w:val="nil"/>
              <w:bottom w:val="single" w:sz="8" w:space="0" w:color="auto"/>
              <w:right w:val="single" w:sz="8" w:space="0" w:color="auto"/>
            </w:tcBorders>
            <w:shd w:val="clear" w:color="auto" w:fill="auto"/>
            <w:noWrap/>
            <w:vAlign w:val="bottom"/>
            <w:hideMark/>
          </w:tcPr>
          <w:p w14:paraId="08568607"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0,4</w:t>
            </w:r>
          </w:p>
        </w:tc>
        <w:tc>
          <w:tcPr>
            <w:tcW w:w="709" w:type="dxa"/>
            <w:tcBorders>
              <w:top w:val="nil"/>
              <w:left w:val="nil"/>
              <w:bottom w:val="single" w:sz="8" w:space="0" w:color="auto"/>
              <w:right w:val="single" w:sz="8" w:space="0" w:color="auto"/>
            </w:tcBorders>
            <w:shd w:val="clear" w:color="auto" w:fill="auto"/>
            <w:noWrap/>
            <w:vAlign w:val="bottom"/>
            <w:hideMark/>
          </w:tcPr>
          <w:p w14:paraId="7A606A1F"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0,2</w:t>
            </w:r>
          </w:p>
        </w:tc>
      </w:tr>
      <w:tr w:rsidR="00B47487" w:rsidRPr="00F821BA" w14:paraId="58F7D63E" w14:textId="77777777" w:rsidTr="0033048B">
        <w:trPr>
          <w:trHeight w:val="555"/>
        </w:trPr>
        <w:tc>
          <w:tcPr>
            <w:tcW w:w="3534" w:type="dxa"/>
            <w:tcBorders>
              <w:top w:val="nil"/>
              <w:left w:val="single" w:sz="8" w:space="0" w:color="auto"/>
              <w:bottom w:val="single" w:sz="8" w:space="0" w:color="auto"/>
              <w:right w:val="single" w:sz="8" w:space="0" w:color="auto"/>
            </w:tcBorders>
            <w:shd w:val="clear" w:color="auto" w:fill="auto"/>
            <w:hideMark/>
          </w:tcPr>
          <w:p w14:paraId="65321DA2" w14:textId="77777777" w:rsidR="00CD6C72" w:rsidRPr="00F821BA" w:rsidRDefault="00CD6C72" w:rsidP="00CD6C7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Задолженность и перерасчеты по отмененным налогам, сборам и иным обязательным платежам</w:t>
            </w:r>
          </w:p>
        </w:tc>
        <w:tc>
          <w:tcPr>
            <w:tcW w:w="1134" w:type="dxa"/>
            <w:tcBorders>
              <w:top w:val="nil"/>
              <w:left w:val="nil"/>
              <w:bottom w:val="single" w:sz="8" w:space="0" w:color="auto"/>
              <w:right w:val="single" w:sz="8" w:space="0" w:color="auto"/>
            </w:tcBorders>
            <w:shd w:val="clear" w:color="auto" w:fill="auto"/>
            <w:noWrap/>
            <w:vAlign w:val="bottom"/>
            <w:hideMark/>
          </w:tcPr>
          <w:p w14:paraId="4EA7BEE5"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52</w:t>
            </w:r>
          </w:p>
        </w:tc>
        <w:tc>
          <w:tcPr>
            <w:tcW w:w="1134" w:type="dxa"/>
            <w:tcBorders>
              <w:top w:val="nil"/>
              <w:left w:val="nil"/>
              <w:bottom w:val="single" w:sz="8" w:space="0" w:color="auto"/>
              <w:right w:val="single" w:sz="8" w:space="0" w:color="auto"/>
            </w:tcBorders>
            <w:shd w:val="clear" w:color="auto" w:fill="auto"/>
            <w:noWrap/>
            <w:vAlign w:val="bottom"/>
            <w:hideMark/>
          </w:tcPr>
          <w:p w14:paraId="14533860"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134" w:type="dxa"/>
            <w:tcBorders>
              <w:top w:val="nil"/>
              <w:left w:val="nil"/>
              <w:bottom w:val="single" w:sz="8" w:space="0" w:color="auto"/>
              <w:right w:val="single" w:sz="8" w:space="0" w:color="auto"/>
            </w:tcBorders>
            <w:shd w:val="clear" w:color="auto" w:fill="auto"/>
            <w:noWrap/>
            <w:vAlign w:val="bottom"/>
            <w:hideMark/>
          </w:tcPr>
          <w:p w14:paraId="57A684E7"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-51</w:t>
            </w:r>
          </w:p>
        </w:tc>
        <w:tc>
          <w:tcPr>
            <w:tcW w:w="992" w:type="dxa"/>
            <w:tcBorders>
              <w:top w:val="nil"/>
              <w:left w:val="nil"/>
              <w:bottom w:val="single" w:sz="8" w:space="0" w:color="auto"/>
              <w:right w:val="single" w:sz="8" w:space="0" w:color="auto"/>
            </w:tcBorders>
            <w:shd w:val="clear" w:color="auto" w:fill="auto"/>
            <w:noWrap/>
            <w:vAlign w:val="bottom"/>
            <w:hideMark/>
          </w:tcPr>
          <w:p w14:paraId="2A457D71"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-98,1</w:t>
            </w:r>
          </w:p>
        </w:tc>
        <w:tc>
          <w:tcPr>
            <w:tcW w:w="709" w:type="dxa"/>
            <w:tcBorders>
              <w:top w:val="nil"/>
              <w:left w:val="nil"/>
              <w:bottom w:val="single" w:sz="8" w:space="0" w:color="auto"/>
              <w:right w:val="single" w:sz="8" w:space="0" w:color="auto"/>
            </w:tcBorders>
            <w:shd w:val="clear" w:color="auto" w:fill="auto"/>
            <w:noWrap/>
            <w:vAlign w:val="bottom"/>
            <w:hideMark/>
          </w:tcPr>
          <w:p w14:paraId="46EA24A1"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709" w:type="dxa"/>
            <w:tcBorders>
              <w:top w:val="nil"/>
              <w:left w:val="nil"/>
              <w:bottom w:val="single" w:sz="8" w:space="0" w:color="auto"/>
              <w:right w:val="single" w:sz="8" w:space="0" w:color="auto"/>
            </w:tcBorders>
            <w:shd w:val="clear" w:color="auto" w:fill="auto"/>
            <w:noWrap/>
            <w:vAlign w:val="bottom"/>
            <w:hideMark/>
          </w:tcPr>
          <w:p w14:paraId="1F8C0065" w14:textId="77777777" w:rsidR="00CD6C72" w:rsidRPr="00F821BA" w:rsidRDefault="00CD6C72" w:rsidP="00CD6C7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bl>
    <w:p w14:paraId="1B6C2535" w14:textId="77777777" w:rsidR="0033048B" w:rsidRPr="00F821BA" w:rsidRDefault="0033048B" w:rsidP="0033048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По сравнению с 2020 годом налоговые доходы в целом увеличились на 11 962 230 тыс. рублей (в 1,7 раза), в том числе за счет увеличения по:</w:t>
      </w:r>
    </w:p>
    <w:p w14:paraId="1EDC2CA9" w14:textId="77777777" w:rsidR="0033048B" w:rsidRPr="00F821BA" w:rsidRDefault="0033048B" w:rsidP="0033048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налогу на прибыль организаций – на 10 556 799 тыс. рублей (в 3,7 раза);</w:t>
      </w:r>
    </w:p>
    <w:p w14:paraId="7FAA1107" w14:textId="77777777" w:rsidR="0033048B" w:rsidRPr="00F821BA" w:rsidRDefault="0033048B" w:rsidP="0033048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налогу на доходы физических лиц – на 497 855 тыс. рублей (на 8,6%);</w:t>
      </w:r>
    </w:p>
    <w:p w14:paraId="3A5C3E3E" w14:textId="77777777" w:rsidR="0033048B" w:rsidRPr="00F821BA" w:rsidRDefault="0033048B" w:rsidP="0033048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акцизам по подакцизным товарам (продукции), производимым на территории Российской Федерации – на 496 933 тыс. рублей (на 17%);</w:t>
      </w:r>
    </w:p>
    <w:p w14:paraId="7FCC9E5F" w14:textId="77777777" w:rsidR="0033048B" w:rsidRPr="00F821BA" w:rsidRDefault="0033048B" w:rsidP="0033048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налог на добычу полезных ископаемых – 236 341 тыс. рублей (25,8%);</w:t>
      </w:r>
    </w:p>
    <w:p w14:paraId="67E49826" w14:textId="77777777" w:rsidR="0033048B" w:rsidRPr="00F821BA" w:rsidRDefault="0033048B" w:rsidP="0033048B">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налог на имущество организаций– на 104 123 тыс. рублей (на 4,4%);</w:t>
      </w:r>
    </w:p>
    <w:p w14:paraId="47ADCA89" w14:textId="77777777" w:rsidR="0033048B" w:rsidRPr="00F821BA" w:rsidRDefault="0033048B" w:rsidP="0033048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налог, взимаемый в связи с применением упрощенной системы налогообложения </w:t>
      </w:r>
      <w:bookmarkStart w:id="14" w:name="_Hlk102122876"/>
      <w:r w:rsidRPr="00F821BA">
        <w:rPr>
          <w:rFonts w:ascii="Times New Roman" w:eastAsia="Times New Roman" w:hAnsi="Times New Roman" w:cs="Times New Roman"/>
          <w:sz w:val="26"/>
          <w:szCs w:val="26"/>
          <w:lang w:eastAsia="ru-RU"/>
        </w:rPr>
        <w:t>–</w:t>
      </w:r>
      <w:bookmarkEnd w:id="14"/>
      <w:r w:rsidRPr="00F821BA">
        <w:rPr>
          <w:rFonts w:ascii="Times New Roman" w:eastAsia="Times New Roman" w:hAnsi="Times New Roman" w:cs="Times New Roman"/>
          <w:sz w:val="26"/>
          <w:szCs w:val="26"/>
          <w:lang w:eastAsia="ru-RU"/>
        </w:rPr>
        <w:t xml:space="preserve"> на 30 743 тыс. рублей (на 3,3%);</w:t>
      </w:r>
    </w:p>
    <w:p w14:paraId="713FD6B6" w14:textId="77777777" w:rsidR="0033048B" w:rsidRPr="00F821BA" w:rsidRDefault="0033048B" w:rsidP="0033048B">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транспортный налог – на 16</w:t>
      </w:r>
      <w:r w:rsidRPr="00F821BA">
        <w:rPr>
          <w:rFonts w:ascii="Times New Roman" w:eastAsia="Times New Roman" w:hAnsi="Times New Roman" w:cs="Times New Roman"/>
          <w:sz w:val="26"/>
          <w:szCs w:val="26"/>
          <w:lang w:eastAsia="ru-RU"/>
        </w:rPr>
        <w:t> 218</w:t>
      </w:r>
      <w:r w:rsidRPr="00F821BA">
        <w:rPr>
          <w:rFonts w:ascii="Times New Roman" w:eastAsia="Times New Roman" w:hAnsi="Times New Roman" w:cs="Times New Roman"/>
          <w:sz w:val="26"/>
          <w:szCs w:val="26"/>
          <w:lang w:val="ru-MD" w:eastAsia="ru-RU"/>
        </w:rPr>
        <w:t xml:space="preserve"> тыс. рублей (на 3,6%);</w:t>
      </w:r>
    </w:p>
    <w:p w14:paraId="391D085E" w14:textId="72352247" w:rsidR="0033048B" w:rsidRPr="00F821BA" w:rsidRDefault="0033048B" w:rsidP="0033048B">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bookmarkStart w:id="15" w:name="_Hlk102124659"/>
      <w:r w:rsidRPr="00F821BA">
        <w:rPr>
          <w:rFonts w:ascii="Times New Roman" w:eastAsia="Times New Roman" w:hAnsi="Times New Roman" w:cs="Times New Roman"/>
          <w:sz w:val="26"/>
          <w:szCs w:val="26"/>
          <w:lang w:val="ru-MD" w:eastAsia="ru-RU"/>
        </w:rPr>
        <w:t>налогу на профессиональный доход – на 13 151 тыс. рублей (в 60,8 раза);</w:t>
      </w:r>
    </w:p>
    <w:bookmarkEnd w:id="15"/>
    <w:p w14:paraId="29D6C88E" w14:textId="77777777" w:rsidR="0033048B" w:rsidRPr="00F821BA" w:rsidRDefault="0033048B" w:rsidP="0033048B">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 xml:space="preserve">государственной пошлине </w:t>
      </w:r>
      <w:bookmarkStart w:id="16" w:name="_Hlk94535764"/>
      <w:r w:rsidRPr="00F821BA">
        <w:rPr>
          <w:rFonts w:ascii="Times New Roman" w:eastAsia="Times New Roman" w:hAnsi="Times New Roman" w:cs="Times New Roman"/>
          <w:sz w:val="26"/>
          <w:szCs w:val="26"/>
          <w:lang w:val="ru-MD" w:eastAsia="ru-RU"/>
        </w:rPr>
        <w:t xml:space="preserve">– на </w:t>
      </w:r>
      <w:bookmarkEnd w:id="16"/>
      <w:r w:rsidRPr="00F821BA">
        <w:rPr>
          <w:rFonts w:ascii="Times New Roman" w:eastAsia="Times New Roman" w:hAnsi="Times New Roman" w:cs="Times New Roman"/>
          <w:sz w:val="26"/>
          <w:szCs w:val="26"/>
          <w:lang w:val="ru-MD" w:eastAsia="ru-RU"/>
        </w:rPr>
        <w:t>9</w:t>
      </w:r>
      <w:r w:rsidRPr="00F821BA">
        <w:rPr>
          <w:rFonts w:ascii="Times New Roman" w:eastAsia="Times New Roman" w:hAnsi="Times New Roman" w:cs="Times New Roman"/>
          <w:sz w:val="26"/>
          <w:szCs w:val="26"/>
          <w:lang w:eastAsia="ru-RU"/>
        </w:rPr>
        <w:t> 834</w:t>
      </w:r>
      <w:r w:rsidRPr="00F821BA">
        <w:rPr>
          <w:rFonts w:ascii="Times New Roman" w:eastAsia="Times New Roman" w:hAnsi="Times New Roman" w:cs="Times New Roman"/>
          <w:sz w:val="26"/>
          <w:szCs w:val="26"/>
          <w:lang w:val="ru-MD" w:eastAsia="ru-RU"/>
        </w:rPr>
        <w:t xml:space="preserve"> тыс. рублей (на 16,6%).</w:t>
      </w:r>
    </w:p>
    <w:p w14:paraId="2FD8B139" w14:textId="77777777" w:rsidR="0033048B" w:rsidRPr="00F821BA" w:rsidRDefault="0033048B" w:rsidP="0033048B">
      <w:pPr>
        <w:autoSpaceDE w:val="0"/>
        <w:autoSpaceDN w:val="0"/>
        <w:adjustRightInd w:val="0"/>
        <w:spacing w:after="0" w:line="240" w:lineRule="auto"/>
        <w:ind w:firstLine="709"/>
        <w:jc w:val="both"/>
        <w:rPr>
          <w:rFonts w:ascii="Times New Roman" w:eastAsia="Times New Roman" w:hAnsi="Times New Roman" w:cs="Times New Roman"/>
          <w:i/>
          <w:iCs/>
          <w:sz w:val="26"/>
          <w:szCs w:val="26"/>
          <w:lang w:val="ru-MD" w:eastAsia="ru-RU"/>
        </w:rPr>
      </w:pPr>
      <w:r w:rsidRPr="00F821BA">
        <w:rPr>
          <w:rFonts w:ascii="Times New Roman" w:eastAsia="Times New Roman" w:hAnsi="Times New Roman" w:cs="Times New Roman"/>
          <w:i/>
          <w:iCs/>
          <w:sz w:val="26"/>
          <w:szCs w:val="26"/>
          <w:lang w:val="ru-MD" w:eastAsia="ru-RU"/>
        </w:rPr>
        <w:t xml:space="preserve">Основной объем налоговых поступлений (90,9%) составили поступления по налогу на прибыль организаций – 49,4%, налогу </w:t>
      </w:r>
      <w:r w:rsidRPr="00F821BA">
        <w:rPr>
          <w:rFonts w:ascii="Times New Roman" w:eastAsia="Times New Roman" w:hAnsi="Times New Roman" w:cs="Times New Roman"/>
          <w:i/>
          <w:iCs/>
          <w:sz w:val="26"/>
          <w:szCs w:val="26"/>
          <w:lang w:eastAsia="ru-RU"/>
        </w:rPr>
        <w:t xml:space="preserve">доходы физических лиц </w:t>
      </w:r>
      <w:r w:rsidRPr="00F821BA">
        <w:rPr>
          <w:rFonts w:ascii="Times New Roman" w:eastAsia="Times New Roman" w:hAnsi="Times New Roman" w:cs="Times New Roman"/>
          <w:i/>
          <w:iCs/>
          <w:sz w:val="26"/>
          <w:szCs w:val="26"/>
          <w:lang w:val="ru-MD" w:eastAsia="ru-RU"/>
        </w:rPr>
        <w:t xml:space="preserve">– 21,5%, </w:t>
      </w:r>
      <w:r w:rsidRPr="00F821BA">
        <w:rPr>
          <w:rFonts w:ascii="Times New Roman" w:eastAsia="Times New Roman" w:hAnsi="Times New Roman" w:cs="Times New Roman"/>
          <w:i/>
          <w:iCs/>
          <w:sz w:val="26"/>
          <w:szCs w:val="26"/>
          <w:lang w:eastAsia="ru-RU"/>
        </w:rPr>
        <w:t>акцизам по подакцизным товарам (продукции), производимым на территории Российской Федерации</w:t>
      </w:r>
      <w:r w:rsidRPr="00F821BA">
        <w:rPr>
          <w:rFonts w:ascii="Times New Roman" w:eastAsia="Times New Roman" w:hAnsi="Times New Roman" w:cs="Times New Roman"/>
          <w:i/>
          <w:iCs/>
          <w:sz w:val="26"/>
          <w:szCs w:val="26"/>
          <w:lang w:val="ru-MD" w:eastAsia="ru-RU"/>
        </w:rPr>
        <w:t xml:space="preserve"> – 11,6% и налогам на имущество организаций – 8,4%.</w:t>
      </w:r>
    </w:p>
    <w:p w14:paraId="3C54C9A6" w14:textId="60181881" w:rsidR="00396D60"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b/>
          <w:bCs/>
          <w:sz w:val="26"/>
          <w:szCs w:val="26"/>
          <w:lang w:val="ru-MD" w:eastAsia="ru-RU"/>
        </w:rPr>
        <w:t xml:space="preserve">За счет налога на прибыль организаций </w:t>
      </w:r>
      <w:r w:rsidRPr="00F821BA">
        <w:rPr>
          <w:rFonts w:ascii="Times New Roman" w:eastAsia="Times New Roman" w:hAnsi="Times New Roman" w:cs="Times New Roman"/>
          <w:sz w:val="26"/>
          <w:szCs w:val="26"/>
          <w:lang w:val="ru-MD" w:eastAsia="ru-RU"/>
        </w:rPr>
        <w:t xml:space="preserve">сформировано 49,4% налоговых доходов республиканского бюджета, поступления по которому составили 14 521 423 тыс. рублей, или 105,1% бюджетных назначений. </w:t>
      </w:r>
    </w:p>
    <w:p w14:paraId="6473E205" w14:textId="77777777" w:rsidR="00807D72" w:rsidRPr="00F821BA" w:rsidRDefault="00807D72" w:rsidP="00396D60">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Наблюдается значительное </w:t>
      </w:r>
      <w:r w:rsidR="00396D60" w:rsidRPr="00F821BA">
        <w:rPr>
          <w:rFonts w:ascii="Times New Roman" w:eastAsia="Times New Roman" w:hAnsi="Times New Roman" w:cs="Times New Roman"/>
          <w:i/>
          <w:iCs/>
          <w:sz w:val="26"/>
          <w:szCs w:val="26"/>
          <w:lang w:eastAsia="ru-RU"/>
        </w:rPr>
        <w:t xml:space="preserve">увеличение поступлений налога </w:t>
      </w:r>
      <w:r w:rsidRPr="00F821BA">
        <w:rPr>
          <w:rFonts w:ascii="Times New Roman" w:eastAsia="Times New Roman" w:hAnsi="Times New Roman" w:cs="Times New Roman"/>
          <w:i/>
          <w:iCs/>
          <w:sz w:val="26"/>
          <w:szCs w:val="26"/>
          <w:lang w:eastAsia="ru-RU"/>
        </w:rPr>
        <w:t xml:space="preserve">на прибыль организаций </w:t>
      </w:r>
      <w:r w:rsidR="00396D60" w:rsidRPr="00F821BA">
        <w:rPr>
          <w:rFonts w:ascii="Times New Roman" w:eastAsia="Times New Roman" w:hAnsi="Times New Roman" w:cs="Times New Roman"/>
          <w:i/>
          <w:iCs/>
          <w:sz w:val="26"/>
          <w:szCs w:val="26"/>
          <w:lang w:eastAsia="ru-RU"/>
        </w:rPr>
        <w:t xml:space="preserve">по сравнению с 2020 годом в 3,7 раза или на 10 556 799 тыс. рублей. Поступления обусловлены положительной тенденцией мировых цен в основных отраслях экономики региона (цветной металлургии и угледобывающей промышленности) в результате роста деловой активности в мировой экономике. </w:t>
      </w:r>
    </w:p>
    <w:p w14:paraId="06C288B1" w14:textId="168C2041" w:rsidR="00807D72"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данным администратора доходов (Управление ФНС России по Республике Хакасия, отчет формы № 1-НОМ) начисления налога на прибыль организаций в бюджеты всех уровней увеличились в 3,5 раза по сравнению с начислениями налога на 01.01.2021. </w:t>
      </w:r>
      <w:bookmarkStart w:id="17" w:name="_Hlk102114261"/>
    </w:p>
    <w:p w14:paraId="00651417" w14:textId="1C8FF2DD" w:rsidR="00396D60"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По всем основным видам экономической деятельности, по сравнению с 2020 годом, наблюдается увеличение поступлений в республиканский бюджет по налогу на прибыль организаций</w:t>
      </w:r>
      <w:r w:rsidR="00FB7571" w:rsidRPr="00F821BA">
        <w:rPr>
          <w:rFonts w:ascii="Times New Roman" w:eastAsia="Times New Roman" w:hAnsi="Times New Roman" w:cs="Times New Roman"/>
          <w:i/>
          <w:iCs/>
          <w:sz w:val="26"/>
          <w:szCs w:val="26"/>
          <w:lang w:eastAsia="ru-RU"/>
        </w:rPr>
        <w:t>, в частности</w:t>
      </w:r>
      <w:r w:rsidRPr="00F821BA">
        <w:rPr>
          <w:rFonts w:ascii="Times New Roman" w:eastAsia="Times New Roman" w:hAnsi="Times New Roman" w:cs="Times New Roman"/>
          <w:sz w:val="26"/>
          <w:szCs w:val="26"/>
          <w:lang w:eastAsia="ru-RU"/>
        </w:rPr>
        <w:t>:</w:t>
      </w:r>
    </w:p>
    <w:p w14:paraId="40C069C2" w14:textId="4F23A8B8" w:rsidR="00396D60"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«деятельность финансовая и страховая» - на 6 080 082 тыс. рублей (в 3</w:t>
      </w:r>
      <w:r w:rsidR="00AB50E1" w:rsidRPr="00F821BA">
        <w:rPr>
          <w:rFonts w:ascii="Times New Roman" w:eastAsia="Times New Roman" w:hAnsi="Times New Roman" w:cs="Times New Roman"/>
          <w:sz w:val="26"/>
          <w:szCs w:val="26"/>
          <w:lang w:eastAsia="ru-RU"/>
        </w:rPr>
        <w:t>8</w:t>
      </w:r>
      <w:r w:rsidRPr="00F821BA">
        <w:rPr>
          <w:rFonts w:ascii="Times New Roman" w:eastAsia="Times New Roman" w:hAnsi="Times New Roman" w:cs="Times New Roman"/>
          <w:sz w:val="26"/>
          <w:szCs w:val="26"/>
          <w:lang w:eastAsia="ru-RU"/>
        </w:rPr>
        <w:t>,3 раза) преимущественно по предоставлению финансовых услуг, кроме услуг по страхованию и пенсионному обеспечению (АО «Русал»);</w:t>
      </w:r>
    </w:p>
    <w:bookmarkEnd w:id="17"/>
    <w:p w14:paraId="30A6022F" w14:textId="5E9DD5C3" w:rsidR="00396D60"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«добычу полезных ископаемых» - на 3</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277</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 xml:space="preserve">519 тыс. рублей (в </w:t>
      </w:r>
      <w:r w:rsidR="00AB50E1" w:rsidRPr="00F821BA">
        <w:rPr>
          <w:rFonts w:ascii="Times New Roman" w:eastAsia="Times New Roman" w:hAnsi="Times New Roman" w:cs="Times New Roman"/>
          <w:sz w:val="26"/>
          <w:szCs w:val="26"/>
          <w:lang w:eastAsia="ru-RU"/>
        </w:rPr>
        <w:t>4</w:t>
      </w:r>
      <w:r w:rsidRPr="00F821BA">
        <w:rPr>
          <w:rFonts w:ascii="Times New Roman" w:eastAsia="Times New Roman" w:hAnsi="Times New Roman" w:cs="Times New Roman"/>
          <w:sz w:val="26"/>
          <w:szCs w:val="26"/>
          <w:lang w:eastAsia="ru-RU"/>
        </w:rPr>
        <w:t>,3 раза) в основном за счет добычи угля на 3 493 810 тыс. рублей (в 1</w:t>
      </w:r>
      <w:r w:rsidR="00AB50E1" w:rsidRPr="00F821BA">
        <w:rPr>
          <w:rFonts w:ascii="Times New Roman" w:eastAsia="Times New Roman" w:hAnsi="Times New Roman" w:cs="Times New Roman"/>
          <w:sz w:val="26"/>
          <w:szCs w:val="26"/>
          <w:lang w:eastAsia="ru-RU"/>
        </w:rPr>
        <w:t>6</w:t>
      </w:r>
      <w:r w:rsidRPr="00F821BA">
        <w:rPr>
          <w:rFonts w:ascii="Times New Roman" w:eastAsia="Times New Roman" w:hAnsi="Times New Roman" w:cs="Times New Roman"/>
          <w:sz w:val="26"/>
          <w:szCs w:val="26"/>
          <w:lang w:eastAsia="ru-RU"/>
        </w:rPr>
        <w:t xml:space="preserve">,1 раза), </w:t>
      </w:r>
      <w:r w:rsidRPr="00F821BA">
        <w:rPr>
          <w:rFonts w:ascii="Times New Roman" w:eastAsia="Times New Roman" w:hAnsi="Times New Roman" w:cs="Times New Roman"/>
          <w:i/>
          <w:iCs/>
          <w:sz w:val="26"/>
          <w:szCs w:val="26"/>
          <w:lang w:eastAsia="ru-RU"/>
        </w:rPr>
        <w:t>при этом поступление налога по виду экономической деятельности «добыча металлических руд» снизилось на 248 007 тыс. рублей (</w:t>
      </w:r>
      <w:r w:rsidR="00FB7571" w:rsidRPr="00F821BA">
        <w:rPr>
          <w:rFonts w:ascii="Times New Roman" w:eastAsia="Times New Roman" w:hAnsi="Times New Roman" w:cs="Times New Roman"/>
          <w:i/>
          <w:iCs/>
          <w:sz w:val="26"/>
          <w:szCs w:val="26"/>
          <w:lang w:eastAsia="ru-RU"/>
        </w:rPr>
        <w:t xml:space="preserve">на </w:t>
      </w:r>
      <w:r w:rsidRPr="00F821BA">
        <w:rPr>
          <w:rFonts w:ascii="Times New Roman" w:eastAsia="Times New Roman" w:hAnsi="Times New Roman" w:cs="Times New Roman"/>
          <w:i/>
          <w:iCs/>
          <w:sz w:val="26"/>
          <w:szCs w:val="26"/>
          <w:lang w:eastAsia="ru-RU"/>
        </w:rPr>
        <w:t xml:space="preserve">36,7%); </w:t>
      </w:r>
    </w:p>
    <w:p w14:paraId="6BAE8A9B" w14:textId="296E720C" w:rsidR="00396D60"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«обрабатывающие производства» - на 515 554 тыс. рублей (</w:t>
      </w:r>
      <w:r w:rsidR="00274B0C" w:rsidRPr="00F821BA">
        <w:rPr>
          <w:rFonts w:ascii="Times New Roman" w:eastAsia="Times New Roman" w:hAnsi="Times New Roman" w:cs="Times New Roman"/>
          <w:sz w:val="26"/>
          <w:szCs w:val="26"/>
          <w:lang w:eastAsia="ru-RU"/>
        </w:rPr>
        <w:t>в 1,9 раза</w:t>
      </w:r>
      <w:r w:rsidRPr="00F821BA">
        <w:rPr>
          <w:rFonts w:ascii="Times New Roman" w:eastAsia="Times New Roman" w:hAnsi="Times New Roman" w:cs="Times New Roman"/>
          <w:sz w:val="26"/>
          <w:szCs w:val="26"/>
          <w:lang w:eastAsia="ru-RU"/>
        </w:rPr>
        <w:t>) в основном за счет производства металлургического и производства готовых металлических изделий, кроме машин и оборудования;</w:t>
      </w:r>
    </w:p>
    <w:p w14:paraId="22084BBB" w14:textId="19C926C6" w:rsidR="00396D60"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«торговлю оптовую и розничную; ремонт автотранспортных средств и мотоциклов» - на 224 913 тыс. рублей (</w:t>
      </w:r>
      <w:r w:rsidR="00FB7571" w:rsidRPr="00F821BA">
        <w:rPr>
          <w:rFonts w:ascii="Times New Roman" w:eastAsia="Times New Roman" w:hAnsi="Times New Roman" w:cs="Times New Roman"/>
          <w:sz w:val="26"/>
          <w:szCs w:val="26"/>
          <w:lang w:eastAsia="ru-RU"/>
        </w:rPr>
        <w:t>в 1,7 раза</w:t>
      </w:r>
      <w:r w:rsidRPr="00F821BA">
        <w:rPr>
          <w:rFonts w:ascii="Times New Roman" w:eastAsia="Times New Roman" w:hAnsi="Times New Roman" w:cs="Times New Roman"/>
          <w:sz w:val="26"/>
          <w:szCs w:val="26"/>
          <w:lang w:eastAsia="ru-RU"/>
        </w:rPr>
        <w:t>) за счет торговли розничной, кроме торговли автотранспортными средствами и мотоциклами;</w:t>
      </w:r>
    </w:p>
    <w:p w14:paraId="334DFC4F" w14:textId="77777777" w:rsidR="00396D60"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«обеспечение электрической энергией, газом и паром; кондиционирование воздуха» - на 184 866 тыс. рублей (на 13,4%) главным образом по производству, передаче и распределению электроэнергии;</w:t>
      </w:r>
    </w:p>
    <w:p w14:paraId="51D51F17" w14:textId="1A3C5A35" w:rsidR="00396D60"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«строительство» - на 138 469 тыс. рублей (</w:t>
      </w:r>
      <w:r w:rsidR="009B5DA4" w:rsidRPr="00F821BA">
        <w:rPr>
          <w:rFonts w:ascii="Times New Roman" w:eastAsia="Times New Roman" w:hAnsi="Times New Roman" w:cs="Times New Roman"/>
          <w:sz w:val="26"/>
          <w:szCs w:val="26"/>
          <w:lang w:eastAsia="ru-RU"/>
        </w:rPr>
        <w:t>в 1,8 раза</w:t>
      </w:r>
      <w:r w:rsidRPr="00F821BA">
        <w:rPr>
          <w:rFonts w:ascii="Times New Roman" w:eastAsia="Times New Roman" w:hAnsi="Times New Roman" w:cs="Times New Roman"/>
          <w:sz w:val="26"/>
          <w:szCs w:val="26"/>
          <w:lang w:eastAsia="ru-RU"/>
        </w:rPr>
        <w:t>);</w:t>
      </w:r>
    </w:p>
    <w:p w14:paraId="78169EA0" w14:textId="0FD50A6A" w:rsidR="00396D60"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«деятельность профессиональная, научная и техническая» - на 56 224 тыс. рублей (</w:t>
      </w:r>
      <w:r w:rsidR="00AB50E1" w:rsidRPr="00F821BA">
        <w:rPr>
          <w:rFonts w:ascii="Times New Roman" w:eastAsia="Times New Roman" w:hAnsi="Times New Roman" w:cs="Times New Roman"/>
          <w:sz w:val="26"/>
          <w:szCs w:val="26"/>
          <w:lang w:eastAsia="ru-RU"/>
        </w:rPr>
        <w:t>в 2,4 раза</w:t>
      </w:r>
      <w:r w:rsidRPr="00F821BA">
        <w:rPr>
          <w:rFonts w:ascii="Times New Roman" w:eastAsia="Times New Roman" w:hAnsi="Times New Roman" w:cs="Times New Roman"/>
          <w:sz w:val="26"/>
          <w:szCs w:val="26"/>
          <w:lang w:eastAsia="ru-RU"/>
        </w:rPr>
        <w:t>);</w:t>
      </w:r>
    </w:p>
    <w:p w14:paraId="16D06833" w14:textId="77777777" w:rsidR="00396D60"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«транспортировка и хранение транспорта» на 45 832 тыс. рублей (на 26,8%);</w:t>
      </w:r>
    </w:p>
    <w:p w14:paraId="543A1A9B" w14:textId="77777777" w:rsidR="00396D60"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«водоснабжение, водоотведение, организация сбора и утилизации отходов, деятельность и ликвидация загрязнений» - на 11 662 тыс. рублей (на 41,1%);</w:t>
      </w:r>
    </w:p>
    <w:p w14:paraId="541BA158" w14:textId="77777777" w:rsidR="00396D60"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«деятельность административная и сопутствующие дополнительные услуги» - на 6981 тыс. рублей (на 43%);</w:t>
      </w:r>
    </w:p>
    <w:p w14:paraId="63AD1505" w14:textId="77777777" w:rsidR="00396D60"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«деятельность в области информации и связи» - на 2364 тыс. рублей (на 5%);</w:t>
      </w:r>
    </w:p>
    <w:p w14:paraId="020C43F3" w14:textId="5FB2AC35" w:rsidR="00396D60"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«деятельность гостиниц и предприятий общественного питания» – на 561 тыс. рублей (в </w:t>
      </w:r>
      <w:r w:rsidR="00AB50E1" w:rsidRPr="00F821BA">
        <w:rPr>
          <w:rFonts w:ascii="Times New Roman" w:eastAsia="Times New Roman" w:hAnsi="Times New Roman" w:cs="Times New Roman"/>
          <w:sz w:val="26"/>
          <w:szCs w:val="26"/>
          <w:lang w:eastAsia="ru-RU"/>
        </w:rPr>
        <w:t>3</w:t>
      </w:r>
      <w:r w:rsidRPr="00F821BA">
        <w:rPr>
          <w:rFonts w:ascii="Times New Roman" w:eastAsia="Times New Roman" w:hAnsi="Times New Roman" w:cs="Times New Roman"/>
          <w:sz w:val="26"/>
          <w:szCs w:val="26"/>
          <w:lang w:eastAsia="ru-RU"/>
        </w:rPr>
        <w:t>,5 раза).</w:t>
      </w:r>
    </w:p>
    <w:p w14:paraId="2B9780AB" w14:textId="12579F68" w:rsidR="00396D60" w:rsidRPr="00F821BA" w:rsidRDefault="00396D60" w:rsidP="00396D60">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Доля налога на прибыль организаций увеличилась в общем объеме налоговых доходов республиканского бюджета с 22,7% в 2020 году до 49,4% в 2021 году</w:t>
      </w:r>
      <w:r w:rsidR="00B7242F" w:rsidRPr="00F821BA">
        <w:rPr>
          <w:rFonts w:ascii="Times New Roman" w:eastAsia="Times New Roman" w:hAnsi="Times New Roman" w:cs="Times New Roman"/>
          <w:i/>
          <w:iCs/>
          <w:sz w:val="26"/>
          <w:szCs w:val="26"/>
          <w:lang w:eastAsia="ru-RU"/>
        </w:rPr>
        <w:t>, что в значительной мере повлияло на снижение доли других налогов.</w:t>
      </w:r>
    </w:p>
    <w:p w14:paraId="793589C7" w14:textId="77777777" w:rsidR="009A0DB4" w:rsidRPr="00F821BA" w:rsidRDefault="009A0DB4" w:rsidP="009A0DB4">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bCs/>
          <w:sz w:val="26"/>
          <w:szCs w:val="26"/>
          <w:lang w:eastAsia="ru-RU"/>
        </w:rPr>
        <w:t>За счет налога на доходы физических лиц</w:t>
      </w:r>
      <w:r w:rsidRPr="00F821BA">
        <w:rPr>
          <w:rFonts w:ascii="Times New Roman" w:eastAsia="Times New Roman" w:hAnsi="Times New Roman" w:cs="Times New Roman"/>
          <w:sz w:val="26"/>
          <w:szCs w:val="26"/>
          <w:lang w:eastAsia="ru-RU"/>
        </w:rPr>
        <w:t xml:space="preserve"> сформировано 21,5% налоговых доходов республиканского бюджета, поступления по которому составили 6 310 814 тыс. рублей, или 100,6% плановых назначений, отклонения – 40 311 тыс. рублей. По сравнению с 2020 годом доходы от уплаты налога увеличились на 497 855 тыс. рублей, или на 8,6%, </w:t>
      </w:r>
      <w:r w:rsidRPr="00F821BA">
        <w:rPr>
          <w:rFonts w:ascii="Times New Roman" w:eastAsia="Times New Roman" w:hAnsi="Times New Roman" w:cs="Times New Roman"/>
          <w:i/>
          <w:iCs/>
          <w:sz w:val="26"/>
          <w:szCs w:val="26"/>
          <w:lang w:eastAsia="ru-RU"/>
        </w:rPr>
        <w:t>что обусловлено ростом фонда начисленной заработной платы</w:t>
      </w:r>
      <w:r w:rsidRPr="00F821BA">
        <w:rPr>
          <w:rFonts w:ascii="Times New Roman" w:eastAsia="Times New Roman" w:hAnsi="Times New Roman" w:cs="Times New Roman"/>
          <w:sz w:val="26"/>
          <w:szCs w:val="26"/>
          <w:lang w:eastAsia="ru-RU"/>
        </w:rPr>
        <w:t xml:space="preserve"> (на 8,9% согласно статистическим данным за январь-декабрь 2021 года). </w:t>
      </w:r>
    </w:p>
    <w:p w14:paraId="15F38B49" w14:textId="77777777" w:rsidR="009A0DB4" w:rsidRPr="00F821BA" w:rsidRDefault="009A0DB4" w:rsidP="009A0DB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По данным отчета формы № 1-НОМ Управления ФНС России по Республике Хакасия в разрезе видов экономической деятельности наибольшие поступления налога в консолидированный бюджет приходятся на «государственное управление и обеспечение военной безопасности; социальное обеспечение» – 19,5%, «обрабатывающие производства» – 13,7%, «образование» – 11,2%, «деятельность в области здравоохранения и социальных услуг» – 9,7%, «транспортировка и хранение» – 9,5%, «торговля оптовая и розничная; ремонт автотранспортных средств и мотоциклов» – 9,4%, «добыча полезных ископаемых» – 9,3%, «обеспечение электрической энергией, газом и паром; кондиционирование воздуха»  –5,1%, «строительство» – 4,3%.</w:t>
      </w:r>
    </w:p>
    <w:p w14:paraId="3B3329E4" w14:textId="77777777" w:rsidR="009A0DB4" w:rsidRPr="00F821BA" w:rsidRDefault="009A0DB4" w:rsidP="009A0DB4">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При этом доля поступлений налога на доходы физических лиц в общем объеме налоговых доходов республиканского бюджета снизилась с 33,3% в 2020 году до 21,5% в 2021 году.</w:t>
      </w:r>
    </w:p>
    <w:p w14:paraId="22EE750E" w14:textId="77777777" w:rsidR="00A21943" w:rsidRPr="00F821BA" w:rsidRDefault="00A21943" w:rsidP="00A21943">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b/>
          <w:bCs/>
          <w:sz w:val="26"/>
          <w:szCs w:val="26"/>
          <w:lang w:eastAsia="ru-RU"/>
        </w:rPr>
        <w:t xml:space="preserve">Акцизов по </w:t>
      </w:r>
      <w:r w:rsidRPr="00F821BA">
        <w:rPr>
          <w:rFonts w:ascii="Times New Roman" w:eastAsia="Times New Roman" w:hAnsi="Times New Roman" w:cs="Times New Roman"/>
          <w:b/>
          <w:bCs/>
          <w:sz w:val="26"/>
          <w:szCs w:val="26"/>
          <w:lang w:val="ru-MD" w:eastAsia="ru-RU"/>
        </w:rPr>
        <w:t>подакцизным товарам (продукции), производимым на территории Российской Федерации,</w:t>
      </w:r>
      <w:r w:rsidRPr="00F821BA">
        <w:rPr>
          <w:rFonts w:ascii="Times New Roman" w:eastAsia="Times New Roman" w:hAnsi="Times New Roman" w:cs="Times New Roman"/>
          <w:sz w:val="26"/>
          <w:szCs w:val="26"/>
          <w:lang w:val="ru-MD" w:eastAsia="ru-RU"/>
        </w:rPr>
        <w:t xml:space="preserve"> поступило </w:t>
      </w:r>
      <w:bookmarkStart w:id="18" w:name="_Hlk94798827"/>
      <w:r w:rsidRPr="00F821BA">
        <w:rPr>
          <w:rFonts w:ascii="Times New Roman" w:eastAsia="Times New Roman" w:hAnsi="Times New Roman" w:cs="Times New Roman"/>
          <w:sz w:val="26"/>
          <w:szCs w:val="26"/>
          <w:lang w:val="ru-MD" w:eastAsia="ru-RU"/>
        </w:rPr>
        <w:t>3</w:t>
      </w:r>
      <w:r w:rsidRPr="00F821BA">
        <w:rPr>
          <w:rFonts w:ascii="Times New Roman" w:eastAsia="Times New Roman" w:hAnsi="Times New Roman" w:cs="Times New Roman"/>
          <w:sz w:val="26"/>
          <w:szCs w:val="26"/>
          <w:lang w:eastAsia="ru-RU"/>
        </w:rPr>
        <w:t> 4</w:t>
      </w:r>
      <w:bookmarkEnd w:id="18"/>
      <w:r w:rsidRPr="00F821BA">
        <w:rPr>
          <w:rFonts w:ascii="Times New Roman" w:eastAsia="Times New Roman" w:hAnsi="Times New Roman" w:cs="Times New Roman"/>
          <w:sz w:val="26"/>
          <w:szCs w:val="26"/>
          <w:lang w:eastAsia="ru-RU"/>
        </w:rPr>
        <w:t xml:space="preserve">20 526 </w:t>
      </w:r>
      <w:r w:rsidRPr="00F821BA">
        <w:rPr>
          <w:rFonts w:ascii="Times New Roman" w:eastAsia="Times New Roman" w:hAnsi="Times New Roman" w:cs="Times New Roman"/>
          <w:sz w:val="26"/>
          <w:szCs w:val="26"/>
          <w:lang w:val="ru-MD" w:eastAsia="ru-RU"/>
        </w:rPr>
        <w:t>тыс. рублей, или 100,5% бюджетных назначений, отклонения – 17</w:t>
      </w:r>
      <w:r w:rsidRPr="00F821BA">
        <w:rPr>
          <w:rFonts w:ascii="Times New Roman" w:eastAsia="Times New Roman" w:hAnsi="Times New Roman" w:cs="Times New Roman"/>
          <w:sz w:val="26"/>
          <w:szCs w:val="26"/>
          <w:lang w:eastAsia="ru-RU"/>
        </w:rPr>
        <w:t> </w:t>
      </w:r>
      <w:r w:rsidRPr="00F821BA">
        <w:rPr>
          <w:rFonts w:ascii="Times New Roman" w:eastAsia="Times New Roman" w:hAnsi="Times New Roman" w:cs="Times New Roman"/>
          <w:sz w:val="26"/>
          <w:szCs w:val="26"/>
          <w:lang w:val="ru-MD" w:eastAsia="ru-RU"/>
        </w:rPr>
        <w:t xml:space="preserve">506 тыс. рублей. </w:t>
      </w:r>
    </w:p>
    <w:p w14:paraId="310D714E" w14:textId="77777777" w:rsidR="00A21943" w:rsidRPr="00F821BA" w:rsidRDefault="00A21943" w:rsidP="00A21943">
      <w:pPr>
        <w:autoSpaceDE w:val="0"/>
        <w:autoSpaceDN w:val="0"/>
        <w:adjustRightInd w:val="0"/>
        <w:spacing w:after="0" w:line="240" w:lineRule="auto"/>
        <w:ind w:firstLine="709"/>
        <w:jc w:val="both"/>
        <w:rPr>
          <w:rFonts w:ascii="Times New Roman" w:eastAsia="Times New Roman" w:hAnsi="Times New Roman" w:cs="Times New Roman"/>
          <w:i/>
          <w:iCs/>
          <w:sz w:val="26"/>
          <w:szCs w:val="26"/>
          <w:lang w:val="ru-MD" w:eastAsia="ru-RU"/>
        </w:rPr>
      </w:pPr>
      <w:r w:rsidRPr="00F821BA">
        <w:rPr>
          <w:rFonts w:ascii="Times New Roman" w:eastAsia="Times New Roman" w:hAnsi="Times New Roman" w:cs="Times New Roman"/>
          <w:sz w:val="26"/>
          <w:szCs w:val="26"/>
          <w:lang w:val="ru-MD" w:eastAsia="ru-RU"/>
        </w:rPr>
        <w:t xml:space="preserve">По сравнению с 2020 годом наблюдается увеличение поступлений на 17% (или на 496 933 тыс. рублей), </w:t>
      </w:r>
      <w:r w:rsidRPr="00F821BA">
        <w:rPr>
          <w:rFonts w:ascii="Times New Roman" w:eastAsia="Times New Roman" w:hAnsi="Times New Roman" w:cs="Times New Roman"/>
          <w:i/>
          <w:iCs/>
          <w:sz w:val="26"/>
          <w:szCs w:val="26"/>
          <w:lang w:val="ru-MD" w:eastAsia="ru-RU"/>
        </w:rPr>
        <w:t>что обусловлено увеличением доходов от уплаты акцизов на:</w:t>
      </w:r>
    </w:p>
    <w:p w14:paraId="6BC0814B" w14:textId="189FC54D" w:rsidR="00A21943" w:rsidRPr="00F821BA" w:rsidRDefault="00A21943" w:rsidP="00A2194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автомобильный и прямогонный бензин, дизельное топливо, моторные масла для дизельных и (или) карбюраторных (инжекторных) двигателей - на 263 542 тыс. рублей (на 21,3%), </w:t>
      </w:r>
      <w:r w:rsidR="00EC6401" w:rsidRPr="00F821BA">
        <w:rPr>
          <w:rFonts w:ascii="Times New Roman" w:eastAsia="Times New Roman" w:hAnsi="Times New Roman" w:cs="Times New Roman"/>
          <w:sz w:val="26"/>
          <w:szCs w:val="26"/>
          <w:lang w:eastAsia="ru-RU"/>
        </w:rPr>
        <w:t xml:space="preserve">что </w:t>
      </w:r>
      <w:r w:rsidRPr="00F821BA">
        <w:rPr>
          <w:rFonts w:ascii="Times New Roman" w:eastAsia="Times New Roman" w:hAnsi="Times New Roman" w:cs="Times New Roman"/>
          <w:sz w:val="26"/>
          <w:szCs w:val="26"/>
          <w:lang w:eastAsia="ru-RU"/>
        </w:rPr>
        <w:t>связано с изменением с 01.01.2021 нормативов распределения доходов в бюджет Республики Хакасия от акцизов на нефтепродукты;</w:t>
      </w:r>
    </w:p>
    <w:p w14:paraId="532D10C8" w14:textId="77777777" w:rsidR="00A21943" w:rsidRPr="00F821BA" w:rsidRDefault="00A21943" w:rsidP="00A21943">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пиво - на 164 445 тыс. рублей (на 11,8%),</w:t>
      </w:r>
      <w:r w:rsidRPr="00F821BA">
        <w:rPr>
          <w:rFonts w:ascii="Times New Roman" w:eastAsia="Times New Roman" w:hAnsi="Times New Roman" w:cs="Times New Roman"/>
          <w:sz w:val="26"/>
          <w:szCs w:val="26"/>
          <w:lang w:eastAsia="ru-RU"/>
        </w:rPr>
        <w:t xml:space="preserve"> рост объема поступлений обусловлен проведением в 1 квартале прошлого года зачета сложившейся переплаты крупнейшим производителем пива (АО «АЯН»), а также увеличением ставки акциза на пиво </w:t>
      </w:r>
      <w:bookmarkStart w:id="19" w:name="_Hlk102140318"/>
      <w:r w:rsidRPr="00F821BA">
        <w:rPr>
          <w:rFonts w:ascii="Times New Roman" w:eastAsia="Times New Roman" w:hAnsi="Times New Roman" w:cs="Times New Roman"/>
          <w:sz w:val="26"/>
          <w:szCs w:val="26"/>
          <w:lang w:eastAsia="ru-RU"/>
        </w:rPr>
        <w:t xml:space="preserve">с 01.01.2021 </w:t>
      </w:r>
      <w:bookmarkEnd w:id="19"/>
      <w:r w:rsidRPr="00F821BA">
        <w:rPr>
          <w:rFonts w:ascii="Times New Roman" w:eastAsia="Times New Roman" w:hAnsi="Times New Roman" w:cs="Times New Roman"/>
          <w:sz w:val="26"/>
          <w:szCs w:val="26"/>
          <w:lang w:eastAsia="ru-RU"/>
        </w:rPr>
        <w:t xml:space="preserve">на 4,5% (с 22 рублей за 1 литр до 23 рублей); </w:t>
      </w:r>
    </w:p>
    <w:p w14:paraId="02E9B049" w14:textId="77777777" w:rsidR="00A21943" w:rsidRPr="00F821BA" w:rsidRDefault="00A21943" w:rsidP="00A21943">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lastRenderedPageBreak/>
        <w:t>алкогольную продукцию с объемной долей этилового спирта свыше 9% - на 72 224 тыс. рублей (на 25,4%), в результате роста объемов розничных продаж крепкой алкогольной продукции, зафиксированных в системе ЕГАИС на территории республики</w:t>
      </w:r>
      <w:r w:rsidRPr="00F821BA">
        <w:rPr>
          <w:rFonts w:ascii="Times New Roman" w:eastAsia="Calibri" w:hAnsi="Times New Roman" w:cs="Times New Roman"/>
          <w:sz w:val="26"/>
          <w:szCs w:val="26"/>
          <w:lang w:eastAsia="ru-RU"/>
        </w:rPr>
        <w:t>;</w:t>
      </w:r>
    </w:p>
    <w:p w14:paraId="5A1C9C03" w14:textId="77777777" w:rsidR="00A21943" w:rsidRPr="00F821BA" w:rsidRDefault="00A21943" w:rsidP="00A2194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сидр, </w:t>
      </w:r>
      <w:proofErr w:type="spellStart"/>
      <w:r w:rsidRPr="00F821BA">
        <w:rPr>
          <w:rFonts w:ascii="Times New Roman" w:eastAsia="Times New Roman" w:hAnsi="Times New Roman" w:cs="Times New Roman"/>
          <w:sz w:val="26"/>
          <w:szCs w:val="26"/>
          <w:lang w:eastAsia="ru-RU"/>
        </w:rPr>
        <w:t>пуаре</w:t>
      </w:r>
      <w:proofErr w:type="spellEnd"/>
      <w:r w:rsidRPr="00F821BA">
        <w:rPr>
          <w:rFonts w:ascii="Times New Roman" w:eastAsia="Times New Roman" w:hAnsi="Times New Roman" w:cs="Times New Roman"/>
          <w:sz w:val="26"/>
          <w:szCs w:val="26"/>
          <w:lang w:eastAsia="ru-RU"/>
        </w:rPr>
        <w:t>, медовуху, производимые на территории Российской Федерации - на 52 тыс. рублей (5,9%).</w:t>
      </w:r>
    </w:p>
    <w:p w14:paraId="169A017A" w14:textId="77777777" w:rsidR="00A21943" w:rsidRPr="00F821BA" w:rsidRDefault="00A21943" w:rsidP="00A21943">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bCs/>
          <w:i/>
          <w:iCs/>
          <w:sz w:val="26"/>
          <w:szCs w:val="26"/>
          <w:lang w:val="ru-MD" w:eastAsia="ru-RU"/>
        </w:rPr>
        <w:t>Доля доходов от уплаты акцизов в общей сумме налоговых доходов снизилась по сравнению с 2020 годом на 5,2 процентного пункта и составила 11,6%.</w:t>
      </w:r>
    </w:p>
    <w:p w14:paraId="54F08043" w14:textId="77777777" w:rsidR="00B7242F" w:rsidRPr="00F821BA" w:rsidRDefault="00B7242F" w:rsidP="00B7242F">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b/>
          <w:bCs/>
          <w:sz w:val="26"/>
          <w:szCs w:val="26"/>
          <w:lang w:val="ru-MD" w:eastAsia="ru-RU"/>
        </w:rPr>
        <w:t xml:space="preserve">Налог, взимаемый в связи с применением упрощенной системы налогообложения, </w:t>
      </w:r>
      <w:r w:rsidRPr="00F821BA">
        <w:rPr>
          <w:rFonts w:ascii="Times New Roman" w:eastAsia="Times New Roman" w:hAnsi="Times New Roman" w:cs="Times New Roman"/>
          <w:sz w:val="26"/>
          <w:szCs w:val="26"/>
          <w:lang w:val="ru-MD" w:eastAsia="ru-RU"/>
        </w:rPr>
        <w:t xml:space="preserve">исполнен на 102,7%, что составляет 960 601 тыс. рублей. Поступления налога в республиканский бюджет за 2021 год выросли по сравнению с 2020 годом на 30 743 тыс. рублей, или на 3,3%. </w:t>
      </w:r>
    </w:p>
    <w:p w14:paraId="2975793C" w14:textId="77777777" w:rsidR="00B7242F" w:rsidRPr="00F821BA" w:rsidRDefault="00B7242F" w:rsidP="00B7242F">
      <w:pPr>
        <w:widowControl w:val="0"/>
        <w:autoSpaceDE w:val="0"/>
        <w:autoSpaceDN w:val="0"/>
        <w:adjustRightInd w:val="0"/>
        <w:spacing w:after="0" w:line="240" w:lineRule="auto"/>
        <w:ind w:firstLine="709"/>
        <w:jc w:val="both"/>
        <w:rPr>
          <w:rFonts w:ascii="Times New Roman" w:eastAsia="Times New Roman" w:hAnsi="Times New Roman" w:cs="Times New Roman"/>
          <w:i/>
          <w:iCs/>
          <w:sz w:val="26"/>
          <w:szCs w:val="26"/>
          <w:lang w:val="ru-MD" w:eastAsia="ru-RU"/>
        </w:rPr>
      </w:pPr>
      <w:r w:rsidRPr="00F821BA">
        <w:rPr>
          <w:rFonts w:ascii="Times New Roman" w:eastAsia="Times New Roman" w:hAnsi="Times New Roman" w:cs="Times New Roman"/>
          <w:i/>
          <w:iCs/>
          <w:sz w:val="26"/>
          <w:szCs w:val="26"/>
          <w:lang w:eastAsia="ru-RU"/>
        </w:rPr>
        <w:t>Следует также отметить, что с 01.01.2021 часть доходов республиканского бюджета по налогу передана в местные бюджеты Республики Хакасия по единому нормативу 30%,</w:t>
      </w:r>
      <w:r w:rsidRPr="00F821BA">
        <w:rPr>
          <w:rFonts w:ascii="Times New Roman" w:eastAsia="Times New Roman" w:hAnsi="Times New Roman" w:cs="Times New Roman"/>
          <w:i/>
          <w:iCs/>
          <w:sz w:val="26"/>
          <w:szCs w:val="26"/>
          <w:lang w:val="ru-MD" w:eastAsia="ru-RU"/>
        </w:rPr>
        <w:t xml:space="preserve"> что составило 411 674 тыс. рублей за 2021 год. В результате доходы консолидированного бюджета Республики Хакасия по данному виду налога за 2021 год увеличились на 47,6% (или на 442 417 тыс. рублей) и составили 1 372 275 тыс. рублей.</w:t>
      </w:r>
    </w:p>
    <w:p w14:paraId="1AB8C60B" w14:textId="0CA707C4" w:rsidR="00B7242F" w:rsidRPr="00F821BA" w:rsidRDefault="00B7242F" w:rsidP="00B7242F">
      <w:pPr>
        <w:widowControl w:val="0"/>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val="ru-MD" w:eastAsia="ru-RU"/>
        </w:rPr>
        <w:t>Доля налога в структуре налоговых доходов республиканского бюджета снизилась на 2 процентн</w:t>
      </w:r>
      <w:r w:rsidR="00346DAC" w:rsidRPr="00F821BA">
        <w:rPr>
          <w:rFonts w:ascii="Times New Roman" w:eastAsia="Times New Roman" w:hAnsi="Times New Roman" w:cs="Times New Roman"/>
          <w:i/>
          <w:iCs/>
          <w:sz w:val="26"/>
          <w:szCs w:val="26"/>
          <w:lang w:val="ru-MD" w:eastAsia="ru-RU"/>
        </w:rPr>
        <w:t>ых</w:t>
      </w:r>
      <w:r w:rsidRPr="00F821BA">
        <w:rPr>
          <w:rFonts w:ascii="Times New Roman" w:eastAsia="Times New Roman" w:hAnsi="Times New Roman" w:cs="Times New Roman"/>
          <w:i/>
          <w:iCs/>
          <w:sz w:val="26"/>
          <w:szCs w:val="26"/>
          <w:lang w:val="ru-MD" w:eastAsia="ru-RU"/>
        </w:rPr>
        <w:t xml:space="preserve"> пункт</w:t>
      </w:r>
      <w:r w:rsidR="00346DAC" w:rsidRPr="00F821BA">
        <w:rPr>
          <w:rFonts w:ascii="Times New Roman" w:eastAsia="Times New Roman" w:hAnsi="Times New Roman" w:cs="Times New Roman"/>
          <w:i/>
          <w:iCs/>
          <w:sz w:val="26"/>
          <w:szCs w:val="26"/>
          <w:lang w:val="ru-MD" w:eastAsia="ru-RU"/>
        </w:rPr>
        <w:t>ов</w:t>
      </w:r>
      <w:r w:rsidRPr="00F821BA">
        <w:rPr>
          <w:rFonts w:ascii="Times New Roman" w:eastAsia="Times New Roman" w:hAnsi="Times New Roman" w:cs="Times New Roman"/>
          <w:i/>
          <w:iCs/>
          <w:sz w:val="26"/>
          <w:szCs w:val="26"/>
          <w:lang w:val="ru-MD" w:eastAsia="ru-RU"/>
        </w:rPr>
        <w:t xml:space="preserve"> и составила 3,3% (5,3% в 2020 году). </w:t>
      </w:r>
    </w:p>
    <w:p w14:paraId="473E7395" w14:textId="4BCA0E82" w:rsidR="00B7242F" w:rsidRPr="00F821BA" w:rsidRDefault="00B7242F" w:rsidP="00B7242F">
      <w:pPr>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
          <w:sz w:val="26"/>
          <w:szCs w:val="26"/>
          <w:lang w:eastAsia="ru-RU"/>
        </w:rPr>
        <w:t xml:space="preserve">Налог на </w:t>
      </w:r>
      <w:bookmarkStart w:id="20" w:name="_Hlk94861108"/>
      <w:r w:rsidRPr="00F821BA">
        <w:rPr>
          <w:rFonts w:ascii="Times New Roman" w:eastAsia="Times New Roman" w:hAnsi="Times New Roman" w:cs="Times New Roman"/>
          <w:b/>
          <w:sz w:val="26"/>
          <w:szCs w:val="26"/>
          <w:lang w:eastAsia="ru-RU"/>
        </w:rPr>
        <w:t>профессиональный доход</w:t>
      </w:r>
      <w:bookmarkEnd w:id="20"/>
      <w:r w:rsidRPr="00F821BA">
        <w:rPr>
          <w:rFonts w:ascii="Times New Roman" w:eastAsia="Times New Roman" w:hAnsi="Times New Roman" w:cs="Times New Roman"/>
          <w:bCs/>
          <w:sz w:val="26"/>
          <w:szCs w:val="26"/>
          <w:lang w:eastAsia="ru-RU"/>
        </w:rPr>
        <w:t xml:space="preserve"> поступил в 2021 в сумме </w:t>
      </w:r>
      <w:r w:rsidRPr="00F821BA">
        <w:rPr>
          <w:rFonts w:ascii="Times New Roman" w:eastAsia="Times New Roman" w:hAnsi="Times New Roman" w:cs="Times New Roman"/>
          <w:sz w:val="26"/>
          <w:szCs w:val="26"/>
          <w:lang w:val="ru-MD" w:eastAsia="ru-RU"/>
        </w:rPr>
        <w:t>13 371</w:t>
      </w:r>
      <w:r w:rsidRPr="00F821BA">
        <w:rPr>
          <w:rFonts w:ascii="Times New Roman" w:eastAsia="Times New Roman" w:hAnsi="Times New Roman" w:cs="Times New Roman"/>
          <w:bCs/>
          <w:sz w:val="26"/>
          <w:szCs w:val="26"/>
          <w:lang w:eastAsia="ru-RU"/>
        </w:rPr>
        <w:t xml:space="preserve"> тыс. рублей, или 110,5% бюджетных назначений, </w:t>
      </w:r>
      <w:r w:rsidR="00346DAC" w:rsidRPr="00F821BA">
        <w:rPr>
          <w:rFonts w:ascii="Times New Roman" w:eastAsia="Times New Roman" w:hAnsi="Times New Roman" w:cs="Times New Roman"/>
          <w:bCs/>
          <w:sz w:val="26"/>
          <w:szCs w:val="26"/>
          <w:lang w:eastAsia="ru-RU"/>
        </w:rPr>
        <w:t xml:space="preserve">что в </w:t>
      </w:r>
      <w:r w:rsidRPr="00F821BA">
        <w:rPr>
          <w:rFonts w:ascii="Times New Roman" w:eastAsia="Times New Roman" w:hAnsi="Times New Roman" w:cs="Times New Roman"/>
          <w:bCs/>
          <w:sz w:val="26"/>
          <w:szCs w:val="26"/>
          <w:lang w:eastAsia="ru-RU"/>
        </w:rPr>
        <w:t>60,8 раза превышает исполнение 2020 года (220 тыс. рублей). Налог на профессиональный доход введен на территории Республики Хакасия с 01.07.2020.</w:t>
      </w:r>
    </w:p>
    <w:p w14:paraId="41E4F5B8" w14:textId="77777777" w:rsidR="00B7242F" w:rsidRPr="00F821BA" w:rsidRDefault="00B7242F" w:rsidP="00B7242F">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b/>
          <w:bCs/>
          <w:sz w:val="26"/>
          <w:szCs w:val="26"/>
          <w:lang w:eastAsia="ru-RU"/>
        </w:rPr>
        <w:t>За счет налогов на имущество организаций</w:t>
      </w:r>
      <w:r w:rsidRPr="00F821BA">
        <w:rPr>
          <w:rFonts w:ascii="Times New Roman" w:eastAsia="Times New Roman" w:hAnsi="Times New Roman" w:cs="Times New Roman"/>
          <w:sz w:val="26"/>
          <w:szCs w:val="26"/>
          <w:lang w:eastAsia="ru-RU"/>
        </w:rPr>
        <w:t xml:space="preserve"> поступило 2</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 xml:space="preserve">480 586 тыс. рублей, или 101,2% бюджетных назначений, отклонения – </w:t>
      </w:r>
      <w:bookmarkStart w:id="21" w:name="_Hlk95126677"/>
      <w:r w:rsidRPr="00F821BA">
        <w:rPr>
          <w:rFonts w:ascii="Times New Roman" w:eastAsia="Times New Roman" w:hAnsi="Times New Roman" w:cs="Times New Roman"/>
          <w:sz w:val="26"/>
          <w:szCs w:val="26"/>
          <w:lang w:eastAsia="ru-RU"/>
        </w:rPr>
        <w:t>41 8</w:t>
      </w:r>
      <w:bookmarkEnd w:id="21"/>
      <w:r w:rsidRPr="00F821BA">
        <w:rPr>
          <w:rFonts w:ascii="Times New Roman" w:eastAsia="Times New Roman" w:hAnsi="Times New Roman" w:cs="Times New Roman"/>
          <w:sz w:val="26"/>
          <w:szCs w:val="26"/>
          <w:lang w:eastAsia="ru-RU"/>
        </w:rPr>
        <w:t xml:space="preserve">99 тыс. рублей (1,4%). По сравнению с 2020 годом доходы увеличились на 104 123 тыс. рублей, или на 4,4%, </w:t>
      </w:r>
      <w:r w:rsidRPr="00F821BA">
        <w:rPr>
          <w:rFonts w:ascii="Times New Roman" w:eastAsia="Times New Roman" w:hAnsi="Times New Roman" w:cs="Times New Roman"/>
          <w:i/>
          <w:iCs/>
          <w:sz w:val="26"/>
          <w:szCs w:val="26"/>
          <w:lang w:eastAsia="ru-RU"/>
        </w:rPr>
        <w:t>что связано с ростом поступлений от организаций электроэнергетики, угольной промышленности и железнодорожного транспорта.</w:t>
      </w:r>
    </w:p>
    <w:p w14:paraId="07B35E7A" w14:textId="77777777" w:rsidR="00B7242F" w:rsidRPr="00F821BA" w:rsidRDefault="00B7242F" w:rsidP="00B7242F">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Удельный вес налога в налоговых доходах республиканского бюджета по сравнению с 2020 годом снизился на 5,2</w:t>
      </w:r>
      <w:r w:rsidRPr="00F821BA">
        <w:rPr>
          <w:rFonts w:ascii="Times New Roman" w:eastAsia="Times New Roman" w:hAnsi="Times New Roman" w:cs="Times New Roman"/>
          <w:i/>
          <w:iCs/>
          <w:sz w:val="26"/>
          <w:szCs w:val="26"/>
          <w:lang w:val="ru-MD" w:eastAsia="ru-RU"/>
        </w:rPr>
        <w:t xml:space="preserve"> процентного пункта</w:t>
      </w:r>
      <w:r w:rsidRPr="00F821BA">
        <w:rPr>
          <w:rFonts w:ascii="Times New Roman" w:eastAsia="Times New Roman" w:hAnsi="Times New Roman" w:cs="Times New Roman"/>
          <w:i/>
          <w:iCs/>
          <w:sz w:val="26"/>
          <w:szCs w:val="26"/>
          <w:lang w:eastAsia="ru-RU"/>
        </w:rPr>
        <w:t xml:space="preserve"> и составил 8,4%.</w:t>
      </w:r>
    </w:p>
    <w:p w14:paraId="073C1E81" w14:textId="3B05C520" w:rsidR="00B7242F" w:rsidRPr="00F821BA" w:rsidRDefault="00B7242F" w:rsidP="00B7242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bCs/>
          <w:sz w:val="26"/>
          <w:szCs w:val="26"/>
          <w:lang w:eastAsia="ru-RU"/>
        </w:rPr>
        <w:t>Транспортный налог</w:t>
      </w:r>
      <w:r w:rsidRPr="00F821BA">
        <w:rPr>
          <w:rFonts w:ascii="Times New Roman" w:eastAsia="Times New Roman" w:hAnsi="Times New Roman" w:cs="Times New Roman"/>
          <w:sz w:val="26"/>
          <w:szCs w:val="26"/>
          <w:lang w:eastAsia="ru-RU"/>
        </w:rPr>
        <w:t xml:space="preserve"> поступил в сумме 462 203 тыс. рублей, в том числе с организаций – 76 795 тыс. рублей и физических лиц – 385 408 тыс. рублей, что в целом составляет 102,7% бюджетных назначений. По сравнению с 2020 годом отмечается рост поступлений налога на 3,6%</w:t>
      </w:r>
      <w:r w:rsidR="001A1A60"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 xml:space="preserve">или на 16 218 тыс. рублей, в том числе по транспортному налогу с организаций на 6,4% (на 4623 тыс. рублей) и транспортному налогу с физических лиц на 3,1% </w:t>
      </w:r>
      <w:r w:rsidR="001A1A60"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на 11 595 тыс. рублей). </w:t>
      </w:r>
    </w:p>
    <w:p w14:paraId="286AE679" w14:textId="77777777" w:rsidR="00B7242F" w:rsidRPr="00F821BA" w:rsidRDefault="00B7242F" w:rsidP="00B7242F">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Доля налога снизилась на 1 </w:t>
      </w:r>
      <w:r w:rsidRPr="00F821BA">
        <w:rPr>
          <w:rFonts w:ascii="Times New Roman" w:eastAsia="Times New Roman" w:hAnsi="Times New Roman" w:cs="Times New Roman"/>
          <w:i/>
          <w:iCs/>
          <w:sz w:val="26"/>
          <w:szCs w:val="26"/>
          <w:lang w:val="ru-MD" w:eastAsia="ru-RU"/>
        </w:rPr>
        <w:t>процентный пункт</w:t>
      </w:r>
      <w:r w:rsidRPr="00F821BA">
        <w:rPr>
          <w:rFonts w:ascii="Times New Roman" w:eastAsia="Times New Roman" w:hAnsi="Times New Roman" w:cs="Times New Roman"/>
          <w:i/>
          <w:iCs/>
          <w:sz w:val="26"/>
          <w:szCs w:val="26"/>
          <w:lang w:eastAsia="ru-RU"/>
        </w:rPr>
        <w:t xml:space="preserve"> и составила 1,6% (2,6 % в 2020 году). </w:t>
      </w:r>
    </w:p>
    <w:p w14:paraId="28187EDC" w14:textId="787381D2" w:rsidR="00B7242F" w:rsidRPr="00F821BA" w:rsidRDefault="00B7242F" w:rsidP="00B7242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bCs/>
          <w:sz w:val="26"/>
          <w:szCs w:val="26"/>
          <w:lang w:eastAsia="ru-RU"/>
        </w:rPr>
        <w:t>Поступления по налогу на игорный бизнес</w:t>
      </w:r>
      <w:r w:rsidRPr="00F821BA">
        <w:rPr>
          <w:rFonts w:ascii="Times New Roman" w:eastAsia="Times New Roman" w:hAnsi="Times New Roman" w:cs="Times New Roman"/>
          <w:sz w:val="26"/>
          <w:szCs w:val="26"/>
          <w:lang w:eastAsia="ru-RU"/>
        </w:rPr>
        <w:t xml:space="preserve"> составили 841 тыс. рублей, или 99,9% бюджетных назначений</w:t>
      </w:r>
      <w:r w:rsidR="00346DAC"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104,2% к уровню 2020 года</w:t>
      </w:r>
      <w:r w:rsidR="00346DAC"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4EC77BAA" w14:textId="6BF180BF" w:rsidR="00B7242F" w:rsidRPr="00F821BA" w:rsidRDefault="00B7242F" w:rsidP="00B7242F">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b/>
          <w:bCs/>
          <w:sz w:val="26"/>
          <w:szCs w:val="26"/>
          <w:lang w:eastAsia="ru-RU"/>
        </w:rPr>
        <w:t xml:space="preserve">Налог на добычу полезных ископаемых </w:t>
      </w:r>
      <w:r w:rsidRPr="00F821BA">
        <w:rPr>
          <w:rFonts w:ascii="Times New Roman" w:eastAsia="Times New Roman" w:hAnsi="Times New Roman" w:cs="Times New Roman"/>
          <w:sz w:val="26"/>
          <w:szCs w:val="26"/>
          <w:lang w:eastAsia="ru-RU"/>
        </w:rPr>
        <w:t xml:space="preserve">за 2021 год составил 1 152 863 тыс. рублей, или 103% бюджетных назначений. По сравнению с 2020 годом поступления увеличились на 25,8% (на 236 341 тыс. рублей), </w:t>
      </w:r>
      <w:r w:rsidRPr="00F821BA">
        <w:rPr>
          <w:rFonts w:ascii="Times New Roman" w:eastAsia="Times New Roman" w:hAnsi="Times New Roman" w:cs="Times New Roman"/>
          <w:i/>
          <w:iCs/>
          <w:sz w:val="26"/>
          <w:szCs w:val="26"/>
          <w:lang w:eastAsia="ru-RU"/>
        </w:rPr>
        <w:t xml:space="preserve">в связи с ростом поступлений от предприятий золото- и угледобывающей промышленности. </w:t>
      </w:r>
    </w:p>
    <w:p w14:paraId="55DFF602" w14:textId="77777777" w:rsidR="00B7242F" w:rsidRPr="00F821BA" w:rsidRDefault="00B7242F" w:rsidP="00B7242F">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Удельный вес налога в общей сумме налоговых доходов республиканского бюджета снизился на 1,4 </w:t>
      </w:r>
      <w:r w:rsidRPr="00F821BA">
        <w:rPr>
          <w:rFonts w:ascii="Times New Roman" w:eastAsia="Times New Roman" w:hAnsi="Times New Roman" w:cs="Times New Roman"/>
          <w:i/>
          <w:iCs/>
          <w:sz w:val="26"/>
          <w:szCs w:val="26"/>
          <w:lang w:val="ru-MD" w:eastAsia="ru-RU"/>
        </w:rPr>
        <w:t>процентного пункта</w:t>
      </w:r>
      <w:r w:rsidRPr="00F821BA">
        <w:rPr>
          <w:rFonts w:ascii="Times New Roman" w:eastAsia="Times New Roman" w:hAnsi="Times New Roman" w:cs="Times New Roman"/>
          <w:i/>
          <w:iCs/>
          <w:sz w:val="26"/>
          <w:szCs w:val="26"/>
          <w:lang w:eastAsia="ru-RU"/>
        </w:rPr>
        <w:t xml:space="preserve"> и составил 3,9%.</w:t>
      </w:r>
    </w:p>
    <w:p w14:paraId="3217D8C3" w14:textId="6A33634F" w:rsidR="001A1A60" w:rsidRPr="00F821BA" w:rsidRDefault="001A1A60" w:rsidP="001A1A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bCs/>
          <w:sz w:val="26"/>
          <w:szCs w:val="26"/>
          <w:lang w:eastAsia="ru-RU"/>
        </w:rPr>
        <w:lastRenderedPageBreak/>
        <w:t>Сборы за пользование объектами животного мира и за пользование объектами водных биологических ресурсов</w:t>
      </w:r>
      <w:r w:rsidRPr="00F821BA">
        <w:rPr>
          <w:rFonts w:ascii="Times New Roman" w:eastAsia="Times New Roman" w:hAnsi="Times New Roman" w:cs="Times New Roman"/>
          <w:sz w:val="26"/>
          <w:szCs w:val="26"/>
          <w:lang w:eastAsia="ru-RU"/>
        </w:rPr>
        <w:t xml:space="preserve"> поступили в республиканский бюджет в объеме 2542 тыс. рублей, или 100% бюджетных назначений, </w:t>
      </w:r>
      <w:r w:rsidR="00346DAC" w:rsidRPr="00F821BA">
        <w:rPr>
          <w:rFonts w:ascii="Times New Roman" w:eastAsia="Times New Roman" w:hAnsi="Times New Roman" w:cs="Times New Roman"/>
          <w:sz w:val="26"/>
          <w:szCs w:val="26"/>
          <w:lang w:eastAsia="ru-RU"/>
        </w:rPr>
        <w:t>что</w:t>
      </w:r>
      <w:r w:rsidRPr="00F821BA">
        <w:rPr>
          <w:rFonts w:ascii="Times New Roman" w:eastAsia="Times New Roman" w:hAnsi="Times New Roman" w:cs="Times New Roman"/>
          <w:sz w:val="26"/>
          <w:szCs w:val="26"/>
          <w:lang w:eastAsia="ru-RU"/>
        </w:rPr>
        <w:t xml:space="preserve"> на 11,9% (на 270 тыс. рублей) больше, чем в 2020 году. </w:t>
      </w:r>
    </w:p>
    <w:p w14:paraId="57E38AAD" w14:textId="6D650DE8" w:rsidR="001A1A60" w:rsidRPr="00F821BA" w:rsidRDefault="001A1A60" w:rsidP="001A1A60">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Согласно данным Управления ФНС России </w:t>
      </w:r>
      <w:proofErr w:type="gramStart"/>
      <w:r w:rsidRPr="00F821BA">
        <w:rPr>
          <w:rFonts w:ascii="Times New Roman" w:eastAsia="Times New Roman" w:hAnsi="Times New Roman" w:cs="Times New Roman"/>
          <w:i/>
          <w:iCs/>
          <w:sz w:val="26"/>
          <w:szCs w:val="26"/>
          <w:lang w:eastAsia="ru-RU"/>
        </w:rPr>
        <w:t>по Республике</w:t>
      </w:r>
      <w:proofErr w:type="gramEnd"/>
      <w:r w:rsidRPr="00F821BA">
        <w:rPr>
          <w:rFonts w:ascii="Times New Roman" w:eastAsia="Times New Roman" w:hAnsi="Times New Roman" w:cs="Times New Roman"/>
          <w:i/>
          <w:iCs/>
          <w:sz w:val="26"/>
          <w:szCs w:val="26"/>
          <w:lang w:eastAsia="ru-RU"/>
        </w:rPr>
        <w:t xml:space="preserve"> Хакасия (отчет </w:t>
      </w:r>
      <w:r w:rsidR="00EC6401" w:rsidRPr="00F821BA">
        <w:rPr>
          <w:rFonts w:ascii="Times New Roman" w:eastAsia="Times New Roman" w:hAnsi="Times New Roman" w:cs="Times New Roman"/>
          <w:i/>
          <w:iCs/>
          <w:sz w:val="26"/>
          <w:szCs w:val="26"/>
          <w:lang w:eastAsia="ru-RU"/>
        </w:rPr>
        <w:t xml:space="preserve">формы </w:t>
      </w:r>
      <w:r w:rsidRPr="00F821BA">
        <w:rPr>
          <w:rFonts w:ascii="Times New Roman" w:eastAsia="Times New Roman" w:hAnsi="Times New Roman" w:cs="Times New Roman"/>
          <w:i/>
          <w:iCs/>
          <w:sz w:val="26"/>
          <w:szCs w:val="26"/>
          <w:lang w:eastAsia="ru-RU"/>
        </w:rPr>
        <w:t>№ 4-НМ) недоимка</w:t>
      </w:r>
      <w:r w:rsidR="00346DAC" w:rsidRPr="00F821BA">
        <w:rPr>
          <w:rFonts w:ascii="Times New Roman" w:eastAsia="Times New Roman" w:hAnsi="Times New Roman" w:cs="Times New Roman"/>
          <w:i/>
          <w:iCs/>
          <w:sz w:val="26"/>
          <w:szCs w:val="26"/>
          <w:lang w:eastAsia="ru-RU"/>
        </w:rPr>
        <w:t xml:space="preserve"> составила по</w:t>
      </w:r>
      <w:r w:rsidRPr="00F821BA">
        <w:rPr>
          <w:rFonts w:ascii="Times New Roman" w:eastAsia="Times New Roman" w:hAnsi="Times New Roman" w:cs="Times New Roman"/>
          <w:i/>
          <w:iCs/>
          <w:sz w:val="26"/>
          <w:szCs w:val="26"/>
          <w:lang w:eastAsia="ru-RU"/>
        </w:rPr>
        <w:t>:</w:t>
      </w:r>
    </w:p>
    <w:p w14:paraId="4F4C06E2" w14:textId="05F7216A" w:rsidR="001A1A60" w:rsidRPr="00F821BA" w:rsidRDefault="001A1A60" w:rsidP="001A1A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налогу на добычу полезных ископаемых (с учетом федерального бюджета) по состоянию на 01.01.2022 </w:t>
      </w:r>
      <w:r w:rsidR="00346DAC"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3739 тыс. рублей, что на 29,6% ниже уровня 2020 года (5311 тыс. рублей);</w:t>
      </w:r>
    </w:p>
    <w:p w14:paraId="32B0E57E" w14:textId="03BDEF6A" w:rsidR="001A1A60" w:rsidRPr="00F821BA" w:rsidRDefault="001A1A60" w:rsidP="001A1A6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сборам за пользование объектами животного мира и за пользование объектами водных биологических ресурсов - 4046 тыс. рублей, что на 30,5% ниже уровня 2020 года (5825 тыс. рублей).</w:t>
      </w:r>
    </w:p>
    <w:p w14:paraId="35B7509D" w14:textId="2B74B22C" w:rsidR="001C6C3A" w:rsidRPr="00F821BA" w:rsidRDefault="001C6C3A" w:rsidP="001C6C3A">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Поступлени</w:t>
      </w:r>
      <w:r w:rsidR="00346DAC" w:rsidRPr="00F821BA">
        <w:rPr>
          <w:rFonts w:ascii="Times New Roman" w:eastAsia="Times New Roman" w:hAnsi="Times New Roman" w:cs="Times New Roman"/>
          <w:sz w:val="26"/>
          <w:szCs w:val="26"/>
          <w:lang w:eastAsia="ru-RU"/>
        </w:rPr>
        <w:t>я</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b/>
          <w:sz w:val="26"/>
          <w:szCs w:val="26"/>
          <w:lang w:eastAsia="ru-RU"/>
        </w:rPr>
        <w:t>государственной пошлины</w:t>
      </w:r>
      <w:r w:rsidRPr="00F821BA">
        <w:rPr>
          <w:rFonts w:ascii="Times New Roman" w:eastAsia="Times New Roman" w:hAnsi="Times New Roman" w:cs="Times New Roman"/>
          <w:sz w:val="26"/>
          <w:szCs w:val="26"/>
          <w:lang w:eastAsia="ru-RU"/>
        </w:rPr>
        <w:t xml:space="preserve"> за 2021 год составили 68 983 тыс. рублей, исполнение бюджетных назначений составило 101,5%. По сравнению с 2020 годом наблюдается рост поступлений государственной пошлины в республиканский бюджет на 9834 тыс. рублей, или на 16,6%, </w:t>
      </w:r>
      <w:r w:rsidRPr="00F821BA">
        <w:rPr>
          <w:rFonts w:ascii="Times New Roman" w:eastAsia="Times New Roman" w:hAnsi="Times New Roman" w:cs="Times New Roman"/>
          <w:i/>
          <w:iCs/>
          <w:sz w:val="26"/>
          <w:szCs w:val="26"/>
          <w:lang w:eastAsia="ru-RU"/>
        </w:rPr>
        <w:t>что обусловлено увеличением обращений граждан за юридически значимыми действиями, связанными с лицензированием, а также в связи с ростом обращений в многофункциональный центр предоставления государственных и муниципальных услуг за регистрацией прав на недвижимое имущество и сделок с ним.</w:t>
      </w:r>
    </w:p>
    <w:p w14:paraId="549C6795" w14:textId="77777777" w:rsidR="001C6C3A" w:rsidRPr="00F821BA" w:rsidRDefault="001C6C3A" w:rsidP="001C6C3A">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Основной объем поступлений (97,2%) приходится на поступления государственной пошлины за:</w:t>
      </w:r>
    </w:p>
    <w:p w14:paraId="0F3EA316" w14:textId="77777777" w:rsidR="001C6C3A" w:rsidRPr="00F821BA" w:rsidRDefault="001C6C3A" w:rsidP="001C6C3A">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 xml:space="preserve">государственную регистрацию прав, ограничений (обременений) прав на недвижимое имущество и сделок с ним – 65,4%, или </w:t>
      </w:r>
      <w:r w:rsidRPr="00F821BA">
        <w:rPr>
          <w:rFonts w:ascii="Times New Roman" w:eastAsia="Times New Roman" w:hAnsi="Times New Roman" w:cs="Times New Roman"/>
          <w:sz w:val="26"/>
          <w:szCs w:val="26"/>
          <w:lang w:eastAsia="ru-RU"/>
        </w:rPr>
        <w:t>45 089</w:t>
      </w:r>
      <w:r w:rsidRPr="00F821BA">
        <w:rPr>
          <w:rFonts w:ascii="Times New Roman" w:eastAsia="Times New Roman" w:hAnsi="Times New Roman" w:cs="Times New Roman"/>
          <w:sz w:val="26"/>
          <w:szCs w:val="26"/>
          <w:lang w:val="ru-MD" w:eastAsia="ru-RU"/>
        </w:rPr>
        <w:t xml:space="preserve"> тыс. рублей (главный администратор – Федеральная служба государственной регистрации, кадастра и картографии);</w:t>
      </w:r>
    </w:p>
    <w:p w14:paraId="7103424E" w14:textId="3DC770CB" w:rsidR="001C6C3A" w:rsidRPr="00F821BA" w:rsidRDefault="001C6C3A" w:rsidP="001C6C3A">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–12,8%, или 8832 тыс. рублей (4 главных администратора, основной из которых - Министерство экономического развития);</w:t>
      </w:r>
    </w:p>
    <w:p w14:paraId="251396D6" w14:textId="0F655701" w:rsidR="001C6C3A" w:rsidRPr="00F821BA" w:rsidRDefault="001C6C3A" w:rsidP="001C6C3A">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 xml:space="preserve">совершение действий,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w:t>
      </w:r>
      <w:proofErr w:type="spellStart"/>
      <w:r w:rsidRPr="00F821BA">
        <w:rPr>
          <w:rFonts w:ascii="Times New Roman" w:eastAsia="Times New Roman" w:hAnsi="Times New Roman" w:cs="Times New Roman"/>
          <w:sz w:val="26"/>
          <w:szCs w:val="26"/>
          <w:lang w:val="ru-MD" w:eastAsia="ru-RU"/>
        </w:rPr>
        <w:t>мототранспортных</w:t>
      </w:r>
      <w:proofErr w:type="spellEnd"/>
      <w:r w:rsidRPr="00F821BA">
        <w:rPr>
          <w:rFonts w:ascii="Times New Roman" w:eastAsia="Times New Roman" w:hAnsi="Times New Roman" w:cs="Times New Roman"/>
          <w:sz w:val="26"/>
          <w:szCs w:val="26"/>
          <w:lang w:val="ru-MD" w:eastAsia="ru-RU"/>
        </w:rPr>
        <w:t xml:space="preserve">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 – 8,7%, или 5977 тыс. рублей (главный администратор – Министерство сельского хозяйства и продовольствия</w:t>
      </w:r>
      <w:r w:rsidRPr="00F821BA">
        <w:rPr>
          <w:rFonts w:ascii="Times New Roman" w:eastAsia="Times New Roman" w:hAnsi="Times New Roman" w:cs="Times New Roman"/>
          <w:sz w:val="26"/>
          <w:szCs w:val="26"/>
          <w:lang w:eastAsia="ru-RU"/>
        </w:rPr>
        <w:t>);</w:t>
      </w:r>
    </w:p>
    <w:p w14:paraId="7B8E43D0" w14:textId="77777777" w:rsidR="001C6C3A" w:rsidRPr="00F821BA" w:rsidRDefault="001C6C3A" w:rsidP="001C6C3A">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 – 5,2%, или 3571 тыс. рублей (главный администратор – Министерство внутренних дел Российской Федерации);</w:t>
      </w:r>
    </w:p>
    <w:p w14:paraId="1BCC8BFC" w14:textId="77777777" w:rsidR="001C6C3A" w:rsidRPr="00F821BA" w:rsidRDefault="001C6C3A" w:rsidP="001C6C3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val="ru-MD" w:eastAsia="ru-RU"/>
        </w:rPr>
        <w:t xml:space="preserve">выдачу и обмен паспорта гражданина Российской Федерации – 4,1%, или 2837 тыс. рублей (главный администратор – </w:t>
      </w:r>
      <w:r w:rsidRPr="00F821BA">
        <w:rPr>
          <w:rFonts w:ascii="Times New Roman" w:eastAsia="Times New Roman" w:hAnsi="Times New Roman" w:cs="Times New Roman"/>
          <w:sz w:val="26"/>
          <w:szCs w:val="26"/>
          <w:lang w:eastAsia="ru-RU"/>
        </w:rPr>
        <w:t>Министерство внутренних дел Российской Федерации);</w:t>
      </w:r>
    </w:p>
    <w:p w14:paraId="1122FB1F" w14:textId="77777777" w:rsidR="001C6C3A" w:rsidRPr="00F821BA" w:rsidRDefault="001C6C3A" w:rsidP="001C6C3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 1,4%, или 965 тыс. рублей;</w:t>
      </w:r>
    </w:p>
    <w:p w14:paraId="06088D10" w14:textId="77777777" w:rsidR="001C6C3A" w:rsidRPr="00F821BA" w:rsidRDefault="001C6C3A" w:rsidP="001C6C3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bookmarkStart w:id="22" w:name="_Hlk101861245"/>
      <w:r w:rsidRPr="00F821BA">
        <w:rPr>
          <w:rFonts w:ascii="Times New Roman" w:eastAsia="Times New Roman" w:hAnsi="Times New Roman" w:cs="Times New Roman"/>
          <w:sz w:val="26"/>
          <w:szCs w:val="26"/>
          <w:lang w:eastAsia="ru-RU"/>
        </w:rPr>
        <w:t xml:space="preserve"> – 1%, или 679 тыс. рублей</w:t>
      </w:r>
      <w:bookmarkEnd w:id="22"/>
      <w:r w:rsidRPr="00F821BA">
        <w:rPr>
          <w:rFonts w:ascii="Times New Roman" w:eastAsia="Times New Roman" w:hAnsi="Times New Roman" w:cs="Times New Roman"/>
          <w:sz w:val="26"/>
          <w:szCs w:val="26"/>
          <w:lang w:eastAsia="ru-RU"/>
        </w:rPr>
        <w:t>.</w:t>
      </w:r>
    </w:p>
    <w:p w14:paraId="11184627" w14:textId="77777777" w:rsidR="001C6C3A" w:rsidRPr="00F821BA" w:rsidRDefault="001C6C3A" w:rsidP="001C6C3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val="ru-MD" w:eastAsia="ru-RU"/>
        </w:rPr>
        <w:t>По другим видам государственной пошлины удельный вес незначительный и составляет от 0,1%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за повторную выдачу свидетельства о постановке на учет в налоговом органе;</w:t>
      </w:r>
      <w:r w:rsidRPr="00F821BA">
        <w:rPr>
          <w:rFonts w:ascii="Arial" w:eastAsia="Times New Roman" w:hAnsi="Arial" w:cs="Arial"/>
          <w:sz w:val="20"/>
          <w:szCs w:val="20"/>
          <w:lang w:eastAsia="ru-RU"/>
        </w:rPr>
        <w:t xml:space="preserve"> </w:t>
      </w:r>
      <w:r w:rsidRPr="00F821BA">
        <w:rPr>
          <w:rFonts w:ascii="Times New Roman" w:eastAsia="Times New Roman" w:hAnsi="Times New Roman" w:cs="Times New Roman"/>
          <w:sz w:val="26"/>
          <w:szCs w:val="26"/>
          <w:lang w:val="ru-MD" w:eastAsia="ru-RU"/>
        </w:rPr>
        <w:t>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 до 0,5%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r w:rsidRPr="00F821BA">
        <w:rPr>
          <w:rFonts w:ascii="Times New Roman" w:eastAsia="Times New Roman" w:hAnsi="Times New Roman" w:cs="Times New Roman"/>
          <w:sz w:val="26"/>
          <w:szCs w:val="26"/>
          <w:lang w:eastAsia="ru-RU"/>
        </w:rPr>
        <w:t>).</w:t>
      </w:r>
    </w:p>
    <w:p w14:paraId="6B480781" w14:textId="77777777" w:rsidR="001C6C3A" w:rsidRPr="00F821BA" w:rsidRDefault="001C6C3A" w:rsidP="001C6C3A">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Доля поступлений государственной пошлины в общем объеме налоговых доходов республиканского бюджета за 2021 год составила 0,2% (в 2020 году – 0,4%).</w:t>
      </w:r>
    </w:p>
    <w:p w14:paraId="2CF4C9D7" w14:textId="77777777" w:rsidR="001E076B" w:rsidRPr="00F821BA" w:rsidRDefault="001E076B" w:rsidP="001E076B">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Кроме того, поступили непланируемые суммы </w:t>
      </w:r>
      <w:r w:rsidRPr="00F821BA">
        <w:rPr>
          <w:rFonts w:ascii="Times New Roman" w:eastAsia="Times New Roman" w:hAnsi="Times New Roman" w:cs="Times New Roman"/>
          <w:b/>
          <w:sz w:val="26"/>
          <w:szCs w:val="26"/>
          <w:lang w:eastAsia="ru-RU"/>
        </w:rPr>
        <w:t>задолженности и перерасчетов по отмененным налогам, сборам и иным обязательным платежам</w:t>
      </w:r>
      <w:r w:rsidRPr="00F821BA">
        <w:rPr>
          <w:rFonts w:ascii="Times New Roman" w:eastAsia="Times New Roman" w:hAnsi="Times New Roman" w:cs="Times New Roman"/>
          <w:sz w:val="26"/>
          <w:szCs w:val="26"/>
          <w:lang w:eastAsia="ru-RU"/>
        </w:rPr>
        <w:t xml:space="preserve"> в размере 1 тыс. рублей (в 2020 году – 52 тыс. рублей).</w:t>
      </w:r>
    </w:p>
    <w:p w14:paraId="01784E7B" w14:textId="77777777" w:rsidR="00A726E8" w:rsidRPr="00F821BA" w:rsidRDefault="00A726E8" w:rsidP="001E076B">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p>
    <w:p w14:paraId="45F01020" w14:textId="55DFB039" w:rsidR="001E076B" w:rsidRPr="00F821BA" w:rsidRDefault="001E076B" w:rsidP="001E076B">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Таким образом, резкий рост налоговых поступлений в республиканский бюджет в 2021 году по сравнению с 2020 годом большей частью обусловлен поступлением налога на прибыль организаций – рост на 10 556 799 тыс. рублей (в 3,7 раза к уровню 2020 года), также значительный рост в абсолютных значениях показали налог на доходы физических лиц – на 497 855 тыс. рублей и акцизы по подакцизным товарам (продукции), производимым на территории Российской Федерации – на 496 933 тыс. рублей.</w:t>
      </w:r>
    </w:p>
    <w:p w14:paraId="6B2D49C6" w14:textId="77777777" w:rsidR="00C6016A" w:rsidRPr="00F821BA" w:rsidRDefault="00C6016A" w:rsidP="000D2317">
      <w:pPr>
        <w:spacing w:after="0" w:line="240" w:lineRule="auto"/>
        <w:rPr>
          <w:rFonts w:ascii="Times New Roman" w:hAnsi="Times New Roman" w:cs="Times New Roman"/>
        </w:rPr>
      </w:pPr>
    </w:p>
    <w:p w14:paraId="5D3DAEFB" w14:textId="512BDC55" w:rsidR="00132C16" w:rsidRPr="00F821BA" w:rsidRDefault="00132C16" w:rsidP="000D2317">
      <w:pPr>
        <w:pStyle w:val="2"/>
        <w:spacing w:before="0" w:line="240" w:lineRule="auto"/>
        <w:ind w:firstLine="709"/>
        <w:jc w:val="both"/>
        <w:rPr>
          <w:rFonts w:ascii="Times New Roman" w:hAnsi="Times New Roman" w:cs="Times New Roman"/>
          <w:b/>
          <w:bCs/>
          <w:color w:val="auto"/>
        </w:rPr>
      </w:pPr>
      <w:bookmarkStart w:id="23" w:name="_Toc101276956"/>
      <w:r w:rsidRPr="00F821BA">
        <w:rPr>
          <w:rFonts w:ascii="Times New Roman" w:hAnsi="Times New Roman" w:cs="Times New Roman"/>
          <w:b/>
          <w:bCs/>
          <w:color w:val="auto"/>
        </w:rPr>
        <w:t>5.2. Анализ исполнения по неналоговым доходам</w:t>
      </w:r>
      <w:bookmarkEnd w:id="23"/>
    </w:p>
    <w:p w14:paraId="59921FED" w14:textId="77777777" w:rsidR="00A726E8" w:rsidRPr="00F821BA" w:rsidRDefault="00B70AC9" w:rsidP="00B70AC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Неналоговые доходы республиканского бюджета за 2021 год составили 568 527 тыс. рублей, или 110,1% бюджетных назначений 2021 года, и 154% фактических поступлений 2020 года.</w:t>
      </w:r>
      <w:r w:rsidR="00534B99" w:rsidRPr="00F821BA">
        <w:rPr>
          <w:rFonts w:ascii="Times New Roman" w:eastAsia="Times New Roman" w:hAnsi="Times New Roman" w:cs="Times New Roman"/>
          <w:sz w:val="26"/>
          <w:szCs w:val="26"/>
          <w:lang w:eastAsia="ru-RU"/>
        </w:rPr>
        <w:t xml:space="preserve"> </w:t>
      </w:r>
    </w:p>
    <w:p w14:paraId="4092F58D" w14:textId="7980B44E" w:rsidR="00B70AC9" w:rsidRPr="00F821BA" w:rsidRDefault="00B70AC9" w:rsidP="00B70AC9">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bookmarkStart w:id="24" w:name="_Hlk103599969"/>
      <w:r w:rsidRPr="00F821BA">
        <w:rPr>
          <w:rFonts w:ascii="Times New Roman" w:eastAsia="Times New Roman" w:hAnsi="Times New Roman" w:cs="Times New Roman"/>
          <w:i/>
          <w:iCs/>
          <w:sz w:val="26"/>
          <w:szCs w:val="26"/>
          <w:lang w:eastAsia="ru-RU"/>
        </w:rPr>
        <w:t>Доля</w:t>
      </w:r>
      <w:r w:rsidR="00534B99" w:rsidRPr="00F821BA">
        <w:rPr>
          <w:rFonts w:ascii="Times New Roman" w:eastAsia="Times New Roman" w:hAnsi="Times New Roman" w:cs="Times New Roman"/>
          <w:i/>
          <w:iCs/>
          <w:sz w:val="26"/>
          <w:szCs w:val="26"/>
          <w:lang w:eastAsia="ru-RU"/>
        </w:rPr>
        <w:t xml:space="preserve"> </w:t>
      </w:r>
      <w:r w:rsidRPr="00F821BA">
        <w:rPr>
          <w:rFonts w:ascii="Times New Roman" w:eastAsia="Times New Roman" w:hAnsi="Times New Roman" w:cs="Times New Roman"/>
          <w:i/>
          <w:iCs/>
          <w:sz w:val="26"/>
          <w:szCs w:val="26"/>
          <w:lang w:eastAsia="ru-RU"/>
        </w:rPr>
        <w:t xml:space="preserve">неналоговых доходов в общей сумме доходов республиканского бюджета составила 1,2%. </w:t>
      </w:r>
    </w:p>
    <w:bookmarkEnd w:id="24"/>
    <w:p w14:paraId="4454FB45" w14:textId="77777777" w:rsidR="007269B9" w:rsidRPr="00F821BA" w:rsidRDefault="007269B9" w:rsidP="007269B9">
      <w:pPr>
        <w:autoSpaceDE w:val="0"/>
        <w:autoSpaceDN w:val="0"/>
        <w:adjustRightInd w:val="0"/>
        <w:spacing w:after="0" w:line="240" w:lineRule="auto"/>
        <w:ind w:firstLine="709"/>
        <w:jc w:val="both"/>
        <w:rPr>
          <w:rFonts w:ascii="Times New Roman" w:eastAsia="Times New Roman" w:hAnsi="Times New Roman" w:cs="Times New Roman"/>
          <w:iCs/>
          <w:sz w:val="26"/>
          <w:szCs w:val="26"/>
          <w:lang w:val="ru-MD" w:eastAsia="ru-RU"/>
        </w:rPr>
      </w:pPr>
      <w:r w:rsidRPr="00F821BA">
        <w:rPr>
          <w:rFonts w:ascii="Times New Roman" w:eastAsia="Times New Roman" w:hAnsi="Times New Roman" w:cs="Times New Roman"/>
          <w:sz w:val="26"/>
          <w:szCs w:val="26"/>
          <w:lang w:eastAsia="ru-RU"/>
        </w:rPr>
        <w:t xml:space="preserve">Исполнение республиканского бюджета за 2021 год по неналоговым доходам характеризуется </w:t>
      </w:r>
      <w:r w:rsidRPr="00F821BA">
        <w:rPr>
          <w:rFonts w:ascii="Times New Roman" w:eastAsia="Times New Roman" w:hAnsi="Times New Roman" w:cs="Times New Roman"/>
          <w:iCs/>
          <w:sz w:val="26"/>
          <w:szCs w:val="26"/>
          <w:lang w:val="ru-MD" w:eastAsia="ru-RU"/>
        </w:rPr>
        <w:t xml:space="preserve">увеличением их поступлений </w:t>
      </w:r>
      <w:r w:rsidRPr="00F821BA">
        <w:rPr>
          <w:rFonts w:ascii="Times New Roman" w:eastAsia="Times New Roman" w:hAnsi="Times New Roman" w:cs="Times New Roman"/>
          <w:sz w:val="26"/>
          <w:szCs w:val="26"/>
          <w:lang w:eastAsia="ru-RU"/>
        </w:rPr>
        <w:t xml:space="preserve">к 2020 году </w:t>
      </w:r>
      <w:r w:rsidRPr="00F821BA">
        <w:rPr>
          <w:rFonts w:ascii="Times New Roman" w:eastAsia="Times New Roman" w:hAnsi="Times New Roman" w:cs="Times New Roman"/>
          <w:iCs/>
          <w:sz w:val="26"/>
          <w:szCs w:val="26"/>
          <w:lang w:val="ru-MD" w:eastAsia="ru-RU"/>
        </w:rPr>
        <w:t>практически по всем видам, на общую сумму 199 391 тыс. рублей, или в 1,5 раза.</w:t>
      </w:r>
    </w:p>
    <w:p w14:paraId="3997ECA1" w14:textId="4AFDE369" w:rsidR="00A726E8" w:rsidRPr="00F821BA" w:rsidRDefault="00A726E8" w:rsidP="00A726E8">
      <w:pPr>
        <w:autoSpaceDE w:val="0"/>
        <w:autoSpaceDN w:val="0"/>
        <w:adjustRightInd w:val="0"/>
        <w:spacing w:after="0" w:line="240" w:lineRule="auto"/>
        <w:ind w:firstLine="709"/>
        <w:jc w:val="both"/>
        <w:rPr>
          <w:rFonts w:ascii="Times New Roman" w:eastAsia="Times New Roman" w:hAnsi="Times New Roman" w:cs="Times New Roman"/>
          <w:bCs/>
          <w:sz w:val="26"/>
          <w:szCs w:val="26"/>
          <w:lang w:val="ru-MD" w:eastAsia="ru-RU"/>
        </w:rPr>
      </w:pPr>
      <w:r w:rsidRPr="00F821BA">
        <w:rPr>
          <w:rFonts w:ascii="Times New Roman" w:eastAsia="Times New Roman" w:hAnsi="Times New Roman" w:cs="Times New Roman"/>
          <w:bCs/>
          <w:sz w:val="26"/>
          <w:szCs w:val="26"/>
          <w:lang w:val="ru-MD" w:eastAsia="ru-RU"/>
        </w:rPr>
        <w:t>Информация по неналоговым доходам республиканского бюджета представлена в таблице 5.</w:t>
      </w:r>
    </w:p>
    <w:p w14:paraId="0AF82DA6" w14:textId="77777777" w:rsidR="007269B9" w:rsidRPr="00F821BA" w:rsidRDefault="007269B9" w:rsidP="00A726E8">
      <w:pPr>
        <w:autoSpaceDE w:val="0"/>
        <w:autoSpaceDN w:val="0"/>
        <w:adjustRightInd w:val="0"/>
        <w:spacing w:after="0" w:line="240" w:lineRule="auto"/>
        <w:ind w:firstLine="709"/>
        <w:jc w:val="right"/>
        <w:rPr>
          <w:rFonts w:ascii="Times New Roman" w:eastAsia="Times New Roman" w:hAnsi="Times New Roman" w:cs="Times New Roman"/>
          <w:bCs/>
          <w:sz w:val="26"/>
          <w:szCs w:val="26"/>
          <w:lang w:val="ru-MD" w:eastAsia="ru-RU"/>
        </w:rPr>
      </w:pPr>
    </w:p>
    <w:p w14:paraId="75BA3AB0" w14:textId="77777777" w:rsidR="007269B9" w:rsidRPr="00F821BA" w:rsidRDefault="007269B9" w:rsidP="00A726E8">
      <w:pPr>
        <w:autoSpaceDE w:val="0"/>
        <w:autoSpaceDN w:val="0"/>
        <w:adjustRightInd w:val="0"/>
        <w:spacing w:after="0" w:line="240" w:lineRule="auto"/>
        <w:ind w:firstLine="709"/>
        <w:jc w:val="right"/>
        <w:rPr>
          <w:rFonts w:ascii="Times New Roman" w:eastAsia="Times New Roman" w:hAnsi="Times New Roman" w:cs="Times New Roman"/>
          <w:bCs/>
          <w:sz w:val="26"/>
          <w:szCs w:val="26"/>
          <w:lang w:val="ru-MD" w:eastAsia="ru-RU"/>
        </w:rPr>
      </w:pPr>
    </w:p>
    <w:p w14:paraId="145DA40C" w14:textId="6DFBF386" w:rsidR="00A726E8" w:rsidRPr="00F821BA" w:rsidRDefault="00A726E8" w:rsidP="00A726E8">
      <w:pPr>
        <w:autoSpaceDE w:val="0"/>
        <w:autoSpaceDN w:val="0"/>
        <w:adjustRightInd w:val="0"/>
        <w:spacing w:after="0" w:line="240" w:lineRule="auto"/>
        <w:ind w:firstLine="709"/>
        <w:jc w:val="right"/>
        <w:rPr>
          <w:rFonts w:ascii="Times New Roman" w:eastAsia="Times New Roman" w:hAnsi="Times New Roman" w:cs="Times New Roman"/>
          <w:bCs/>
          <w:sz w:val="26"/>
          <w:szCs w:val="26"/>
          <w:lang w:val="ru-MD" w:eastAsia="ru-RU"/>
        </w:rPr>
      </w:pPr>
      <w:r w:rsidRPr="00F821BA">
        <w:rPr>
          <w:rFonts w:ascii="Times New Roman" w:eastAsia="Times New Roman" w:hAnsi="Times New Roman" w:cs="Times New Roman"/>
          <w:bCs/>
          <w:sz w:val="26"/>
          <w:szCs w:val="26"/>
          <w:lang w:val="ru-MD" w:eastAsia="ru-RU"/>
        </w:rPr>
        <w:lastRenderedPageBreak/>
        <w:t>Таблица 5</w:t>
      </w:r>
    </w:p>
    <w:p w14:paraId="676B25BE" w14:textId="77777777" w:rsidR="00A726E8" w:rsidRPr="00F821BA" w:rsidRDefault="00A726E8" w:rsidP="00A726E8">
      <w:pPr>
        <w:autoSpaceDE w:val="0"/>
        <w:autoSpaceDN w:val="0"/>
        <w:adjustRightInd w:val="0"/>
        <w:spacing w:after="0" w:line="240" w:lineRule="auto"/>
        <w:ind w:firstLine="709"/>
        <w:jc w:val="right"/>
        <w:rPr>
          <w:rFonts w:ascii="Times New Roman" w:eastAsia="Times New Roman" w:hAnsi="Times New Roman" w:cs="Times New Roman"/>
          <w:bCs/>
          <w:sz w:val="26"/>
          <w:szCs w:val="26"/>
          <w:lang w:val="ru-MD" w:eastAsia="ru-RU"/>
        </w:rPr>
      </w:pPr>
      <w:r w:rsidRPr="00F821BA">
        <w:rPr>
          <w:rFonts w:ascii="Times New Roman" w:eastAsia="Times New Roman" w:hAnsi="Times New Roman" w:cs="Times New Roman"/>
          <w:bCs/>
          <w:sz w:val="26"/>
          <w:szCs w:val="26"/>
          <w:lang w:val="ru-MD" w:eastAsia="ru-RU"/>
        </w:rPr>
        <w:t>тыс. рублей</w:t>
      </w:r>
    </w:p>
    <w:tbl>
      <w:tblPr>
        <w:tblW w:w="9782" w:type="dxa"/>
        <w:tblInd w:w="-434" w:type="dxa"/>
        <w:tblLayout w:type="fixed"/>
        <w:tblLook w:val="0000" w:firstRow="0" w:lastRow="0" w:firstColumn="0" w:lastColumn="0" w:noHBand="0" w:noVBand="0"/>
      </w:tblPr>
      <w:tblGrid>
        <w:gridCol w:w="3007"/>
        <w:gridCol w:w="1276"/>
        <w:gridCol w:w="992"/>
        <w:gridCol w:w="992"/>
        <w:gridCol w:w="1105"/>
        <w:gridCol w:w="1275"/>
        <w:gridCol w:w="1135"/>
      </w:tblGrid>
      <w:tr w:rsidR="00B47487" w:rsidRPr="00F821BA" w14:paraId="02071C5E" w14:textId="77777777" w:rsidTr="00F369D6">
        <w:trPr>
          <w:trHeight w:val="258"/>
          <w:tblHeader/>
        </w:trPr>
        <w:tc>
          <w:tcPr>
            <w:tcW w:w="3007" w:type="dxa"/>
            <w:vMerge w:val="restart"/>
            <w:tcBorders>
              <w:top w:val="single" w:sz="6" w:space="0" w:color="auto"/>
              <w:left w:val="single" w:sz="6" w:space="0" w:color="auto"/>
              <w:right w:val="single" w:sz="6" w:space="0" w:color="auto"/>
            </w:tcBorders>
            <w:vAlign w:val="center"/>
          </w:tcPr>
          <w:p w14:paraId="1493CB82"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неналоговые доходы</w:t>
            </w:r>
          </w:p>
        </w:tc>
        <w:tc>
          <w:tcPr>
            <w:tcW w:w="1276" w:type="dxa"/>
            <w:vMerge w:val="restart"/>
            <w:tcBorders>
              <w:top w:val="single" w:sz="6" w:space="0" w:color="auto"/>
              <w:left w:val="single" w:sz="6" w:space="0" w:color="auto"/>
              <w:right w:val="single" w:sz="6" w:space="0" w:color="auto"/>
            </w:tcBorders>
            <w:shd w:val="solid" w:color="FFFFFF" w:fill="auto"/>
            <w:vAlign w:val="center"/>
          </w:tcPr>
          <w:p w14:paraId="04F2F9C5" w14:textId="1C1471BA" w:rsidR="00A726E8" w:rsidRPr="00F821BA" w:rsidRDefault="00A726E8" w:rsidP="00A726E8">
            <w:pPr>
              <w:autoSpaceDE w:val="0"/>
              <w:autoSpaceDN w:val="0"/>
              <w:adjustRightInd w:val="0"/>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назначено на 2021 год</w:t>
            </w:r>
          </w:p>
        </w:tc>
        <w:tc>
          <w:tcPr>
            <w:tcW w:w="1984"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7864AF3D"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исполнение</w:t>
            </w:r>
          </w:p>
        </w:tc>
        <w:tc>
          <w:tcPr>
            <w:tcW w:w="1105" w:type="dxa"/>
            <w:vMerge w:val="restart"/>
            <w:tcBorders>
              <w:top w:val="single" w:sz="6" w:space="0" w:color="auto"/>
              <w:left w:val="single" w:sz="6" w:space="0" w:color="auto"/>
              <w:right w:val="single" w:sz="6" w:space="0" w:color="auto"/>
            </w:tcBorders>
            <w:shd w:val="solid" w:color="FFFFFF" w:fill="auto"/>
            <w:vAlign w:val="center"/>
          </w:tcPr>
          <w:p w14:paraId="49A3AB99"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в % к бюджету</w:t>
            </w:r>
          </w:p>
          <w:p w14:paraId="26FAF0EA"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b/>
                <w:bCs/>
                <w:sz w:val="20"/>
                <w:szCs w:val="20"/>
              </w:rPr>
            </w:pPr>
            <w:r w:rsidRPr="00F821BA">
              <w:rPr>
                <w:rFonts w:ascii="Times New Roman" w:hAnsi="Times New Roman" w:cs="Times New Roman"/>
                <w:sz w:val="20"/>
                <w:szCs w:val="20"/>
              </w:rPr>
              <w:t>(гр.3/гр.1)</w:t>
            </w:r>
          </w:p>
        </w:tc>
        <w:tc>
          <w:tcPr>
            <w:tcW w:w="2410" w:type="dxa"/>
            <w:gridSpan w:val="2"/>
            <w:tcBorders>
              <w:top w:val="single" w:sz="6" w:space="0" w:color="auto"/>
              <w:left w:val="single" w:sz="6" w:space="0" w:color="auto"/>
              <w:bottom w:val="single" w:sz="6" w:space="0" w:color="auto"/>
              <w:right w:val="single" w:sz="6" w:space="0" w:color="auto"/>
            </w:tcBorders>
            <w:shd w:val="solid" w:color="FFFFFF" w:fill="auto"/>
            <w:vAlign w:val="center"/>
          </w:tcPr>
          <w:p w14:paraId="03F8FCCE"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отклонения от 2020 года</w:t>
            </w:r>
          </w:p>
        </w:tc>
      </w:tr>
      <w:tr w:rsidR="00B47487" w:rsidRPr="00F821BA" w14:paraId="7B7DE17B" w14:textId="77777777" w:rsidTr="00F369D6">
        <w:trPr>
          <w:trHeight w:val="471"/>
          <w:tblHeader/>
        </w:trPr>
        <w:tc>
          <w:tcPr>
            <w:tcW w:w="3007" w:type="dxa"/>
            <w:vMerge/>
            <w:tcBorders>
              <w:left w:val="single" w:sz="6" w:space="0" w:color="auto"/>
              <w:bottom w:val="single" w:sz="6" w:space="0" w:color="auto"/>
              <w:right w:val="single" w:sz="6" w:space="0" w:color="auto"/>
            </w:tcBorders>
            <w:vAlign w:val="center"/>
          </w:tcPr>
          <w:p w14:paraId="65D7F818"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sz w:val="20"/>
                <w:szCs w:val="20"/>
              </w:rPr>
            </w:pPr>
          </w:p>
        </w:tc>
        <w:tc>
          <w:tcPr>
            <w:tcW w:w="1276" w:type="dxa"/>
            <w:vMerge/>
            <w:tcBorders>
              <w:left w:val="single" w:sz="6" w:space="0" w:color="auto"/>
              <w:bottom w:val="single" w:sz="6" w:space="0" w:color="auto"/>
              <w:right w:val="single" w:sz="6" w:space="0" w:color="auto"/>
            </w:tcBorders>
            <w:vAlign w:val="center"/>
          </w:tcPr>
          <w:p w14:paraId="2955A888"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b/>
                <w:bCs/>
                <w:sz w:val="20"/>
                <w:szCs w:val="20"/>
              </w:rPr>
            </w:pP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62F44E5"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 xml:space="preserve">2020 </w:t>
            </w:r>
          </w:p>
          <w:p w14:paraId="6E72D6B6"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год</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6A3F5EF"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 xml:space="preserve">2021 </w:t>
            </w:r>
          </w:p>
          <w:p w14:paraId="1B1EA85E"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год</w:t>
            </w:r>
          </w:p>
        </w:tc>
        <w:tc>
          <w:tcPr>
            <w:tcW w:w="1105" w:type="dxa"/>
            <w:vMerge/>
            <w:tcBorders>
              <w:left w:val="single" w:sz="6" w:space="0" w:color="auto"/>
              <w:bottom w:val="single" w:sz="6" w:space="0" w:color="auto"/>
              <w:right w:val="single" w:sz="6" w:space="0" w:color="auto"/>
            </w:tcBorders>
            <w:shd w:val="solid" w:color="FFFFFF" w:fill="auto"/>
            <w:vAlign w:val="center"/>
          </w:tcPr>
          <w:p w14:paraId="022DF020"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sz w:val="20"/>
                <w:szCs w:val="20"/>
              </w:rPr>
            </w:pPr>
          </w:p>
        </w:tc>
        <w:tc>
          <w:tcPr>
            <w:tcW w:w="1275" w:type="dxa"/>
            <w:tcBorders>
              <w:top w:val="single" w:sz="6" w:space="0" w:color="auto"/>
              <w:left w:val="single" w:sz="6" w:space="0" w:color="auto"/>
              <w:bottom w:val="single" w:sz="6" w:space="0" w:color="auto"/>
              <w:right w:val="single" w:sz="6" w:space="0" w:color="auto"/>
            </w:tcBorders>
            <w:shd w:val="solid" w:color="FFFFFF" w:fill="auto"/>
            <w:vAlign w:val="center"/>
          </w:tcPr>
          <w:p w14:paraId="133255DA" w14:textId="25625457" w:rsidR="00A726E8" w:rsidRPr="00F821BA" w:rsidRDefault="00A726E8" w:rsidP="00A726E8">
            <w:pPr>
              <w:autoSpaceDE w:val="0"/>
              <w:autoSpaceDN w:val="0"/>
              <w:adjustRightInd w:val="0"/>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сумма</w:t>
            </w:r>
          </w:p>
          <w:p w14:paraId="37E39D00" w14:textId="29C8B0C6" w:rsidR="00A726E8" w:rsidRPr="00F821BA" w:rsidRDefault="00A726E8" w:rsidP="00A726E8">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(гр.3-гр.2)</w:t>
            </w:r>
          </w:p>
        </w:tc>
        <w:tc>
          <w:tcPr>
            <w:tcW w:w="1135" w:type="dxa"/>
            <w:tcBorders>
              <w:top w:val="single" w:sz="6" w:space="0" w:color="auto"/>
              <w:left w:val="single" w:sz="6" w:space="0" w:color="auto"/>
              <w:bottom w:val="single" w:sz="6" w:space="0" w:color="auto"/>
              <w:right w:val="single" w:sz="6" w:space="0" w:color="auto"/>
            </w:tcBorders>
            <w:shd w:val="solid" w:color="FFFFFF" w:fill="auto"/>
            <w:vAlign w:val="center"/>
          </w:tcPr>
          <w:p w14:paraId="320AED41"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w:t>
            </w:r>
          </w:p>
          <w:p w14:paraId="683CB1CD"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(гр.3/гр.2)</w:t>
            </w:r>
          </w:p>
        </w:tc>
      </w:tr>
      <w:tr w:rsidR="00B47487" w:rsidRPr="00F821BA" w14:paraId="5D0D5DE6" w14:textId="77777777" w:rsidTr="00F369D6">
        <w:trPr>
          <w:trHeight w:val="65"/>
        </w:trPr>
        <w:tc>
          <w:tcPr>
            <w:tcW w:w="3007" w:type="dxa"/>
            <w:tcBorders>
              <w:top w:val="single" w:sz="6" w:space="0" w:color="auto"/>
              <w:left w:val="single" w:sz="6" w:space="0" w:color="auto"/>
              <w:bottom w:val="single" w:sz="6" w:space="0" w:color="auto"/>
              <w:right w:val="single" w:sz="6" w:space="0" w:color="auto"/>
            </w:tcBorders>
            <w:vAlign w:val="center"/>
          </w:tcPr>
          <w:p w14:paraId="27402DFC"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 xml:space="preserve">А </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center"/>
          </w:tcPr>
          <w:p w14:paraId="6430F197"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44B10DEA"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2</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center"/>
          </w:tcPr>
          <w:p w14:paraId="576F9E9A"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3</w:t>
            </w:r>
          </w:p>
        </w:tc>
        <w:tc>
          <w:tcPr>
            <w:tcW w:w="1105" w:type="dxa"/>
            <w:tcBorders>
              <w:top w:val="single" w:sz="6" w:space="0" w:color="auto"/>
              <w:left w:val="single" w:sz="6" w:space="0" w:color="auto"/>
              <w:bottom w:val="single" w:sz="6" w:space="0" w:color="auto"/>
              <w:right w:val="single" w:sz="6" w:space="0" w:color="auto"/>
            </w:tcBorders>
            <w:shd w:val="solid" w:color="FFFFFF" w:fill="auto"/>
            <w:vAlign w:val="center"/>
          </w:tcPr>
          <w:p w14:paraId="7024568E"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4</w:t>
            </w:r>
          </w:p>
        </w:tc>
        <w:tc>
          <w:tcPr>
            <w:tcW w:w="1275" w:type="dxa"/>
            <w:tcBorders>
              <w:top w:val="single" w:sz="6" w:space="0" w:color="auto"/>
              <w:left w:val="single" w:sz="6" w:space="0" w:color="auto"/>
              <w:bottom w:val="single" w:sz="6" w:space="0" w:color="auto"/>
              <w:right w:val="single" w:sz="6" w:space="0" w:color="auto"/>
            </w:tcBorders>
            <w:shd w:val="solid" w:color="FFFFFF" w:fill="auto"/>
            <w:vAlign w:val="center"/>
          </w:tcPr>
          <w:p w14:paraId="3D1972E8"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5</w:t>
            </w:r>
          </w:p>
        </w:tc>
        <w:tc>
          <w:tcPr>
            <w:tcW w:w="1135" w:type="dxa"/>
            <w:tcBorders>
              <w:top w:val="single" w:sz="6" w:space="0" w:color="auto"/>
              <w:left w:val="single" w:sz="6" w:space="0" w:color="auto"/>
              <w:bottom w:val="single" w:sz="6" w:space="0" w:color="auto"/>
              <w:right w:val="single" w:sz="6" w:space="0" w:color="auto"/>
            </w:tcBorders>
            <w:shd w:val="solid" w:color="FFFFFF" w:fill="auto"/>
            <w:vAlign w:val="center"/>
          </w:tcPr>
          <w:p w14:paraId="145A08B9" w14:textId="77777777" w:rsidR="00A726E8" w:rsidRPr="00F821BA" w:rsidRDefault="00A726E8" w:rsidP="00A726E8">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6</w:t>
            </w:r>
          </w:p>
        </w:tc>
      </w:tr>
      <w:tr w:rsidR="00B47487" w:rsidRPr="00F821BA" w14:paraId="77A08181" w14:textId="77777777" w:rsidTr="00F369D6">
        <w:trPr>
          <w:trHeight w:val="810"/>
        </w:trPr>
        <w:tc>
          <w:tcPr>
            <w:tcW w:w="3007" w:type="dxa"/>
            <w:tcBorders>
              <w:top w:val="single" w:sz="6" w:space="0" w:color="auto"/>
              <w:left w:val="single" w:sz="6" w:space="0" w:color="auto"/>
              <w:bottom w:val="single" w:sz="6" w:space="0" w:color="auto"/>
              <w:right w:val="single" w:sz="6" w:space="0" w:color="auto"/>
            </w:tcBorders>
            <w:vAlign w:val="center"/>
          </w:tcPr>
          <w:p w14:paraId="64D81F56" w14:textId="77777777" w:rsidR="00A726E8" w:rsidRPr="00F821BA" w:rsidRDefault="00A726E8" w:rsidP="00A726E8">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bottom"/>
          </w:tcPr>
          <w:p w14:paraId="52371DD4"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62 348</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278023F6"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34 725</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79F054F4"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94 824</w:t>
            </w:r>
          </w:p>
        </w:tc>
        <w:tc>
          <w:tcPr>
            <w:tcW w:w="1105" w:type="dxa"/>
            <w:tcBorders>
              <w:top w:val="single" w:sz="4" w:space="0" w:color="auto"/>
              <w:left w:val="single" w:sz="4" w:space="0" w:color="auto"/>
              <w:bottom w:val="single" w:sz="4" w:space="0" w:color="auto"/>
              <w:right w:val="single" w:sz="4" w:space="0" w:color="auto"/>
            </w:tcBorders>
            <w:shd w:val="clear" w:color="000000" w:fill="FFFFFF"/>
            <w:vAlign w:val="bottom"/>
          </w:tcPr>
          <w:p w14:paraId="13F80483"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152,1</w:t>
            </w:r>
          </w:p>
        </w:tc>
        <w:tc>
          <w:tcPr>
            <w:tcW w:w="1275" w:type="dxa"/>
            <w:tcBorders>
              <w:top w:val="single" w:sz="6" w:space="0" w:color="auto"/>
              <w:left w:val="single" w:sz="6" w:space="0" w:color="auto"/>
              <w:bottom w:val="single" w:sz="6" w:space="0" w:color="auto"/>
              <w:right w:val="single" w:sz="6" w:space="0" w:color="auto"/>
            </w:tcBorders>
            <w:shd w:val="solid" w:color="FFFFFF" w:fill="auto"/>
            <w:vAlign w:val="bottom"/>
          </w:tcPr>
          <w:p w14:paraId="2CD1D069"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60 099</w:t>
            </w:r>
          </w:p>
        </w:tc>
        <w:tc>
          <w:tcPr>
            <w:tcW w:w="1135" w:type="dxa"/>
            <w:tcBorders>
              <w:top w:val="single" w:sz="6" w:space="0" w:color="auto"/>
              <w:left w:val="single" w:sz="6" w:space="0" w:color="auto"/>
              <w:bottom w:val="single" w:sz="6" w:space="0" w:color="auto"/>
              <w:right w:val="single" w:sz="6" w:space="0" w:color="auto"/>
            </w:tcBorders>
            <w:shd w:val="solid" w:color="FFFFFF" w:fill="auto"/>
            <w:vAlign w:val="bottom"/>
          </w:tcPr>
          <w:p w14:paraId="0835162D"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в 2,7 раза</w:t>
            </w:r>
          </w:p>
        </w:tc>
      </w:tr>
      <w:tr w:rsidR="00B47487" w:rsidRPr="00F821BA" w14:paraId="4B41FB3D" w14:textId="77777777" w:rsidTr="00F369D6">
        <w:trPr>
          <w:trHeight w:val="313"/>
        </w:trPr>
        <w:tc>
          <w:tcPr>
            <w:tcW w:w="3007" w:type="dxa"/>
            <w:tcBorders>
              <w:top w:val="single" w:sz="6" w:space="0" w:color="auto"/>
              <w:left w:val="single" w:sz="6" w:space="0" w:color="auto"/>
              <w:bottom w:val="single" w:sz="6" w:space="0" w:color="auto"/>
              <w:right w:val="single" w:sz="6" w:space="0" w:color="auto"/>
            </w:tcBorders>
            <w:vAlign w:val="center"/>
          </w:tcPr>
          <w:p w14:paraId="639524CD" w14:textId="77777777" w:rsidR="00A726E8" w:rsidRPr="00F821BA" w:rsidRDefault="00A726E8" w:rsidP="00A726E8">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платежи при пользовании природными ресурсами</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bottom"/>
          </w:tcPr>
          <w:p w14:paraId="6BB1BEE3"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99 254</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1CF4F251"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71 891</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7C00DDF8"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102 617</w:t>
            </w:r>
          </w:p>
        </w:tc>
        <w:tc>
          <w:tcPr>
            <w:tcW w:w="1105" w:type="dxa"/>
            <w:tcBorders>
              <w:top w:val="nil"/>
              <w:left w:val="single" w:sz="4" w:space="0" w:color="auto"/>
              <w:bottom w:val="single" w:sz="4" w:space="0" w:color="auto"/>
              <w:right w:val="single" w:sz="4" w:space="0" w:color="auto"/>
            </w:tcBorders>
            <w:shd w:val="clear" w:color="000000" w:fill="FFFFFF"/>
            <w:vAlign w:val="bottom"/>
          </w:tcPr>
          <w:p w14:paraId="48507D69"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103,4</w:t>
            </w:r>
          </w:p>
        </w:tc>
        <w:tc>
          <w:tcPr>
            <w:tcW w:w="1275" w:type="dxa"/>
            <w:tcBorders>
              <w:top w:val="single" w:sz="6" w:space="0" w:color="auto"/>
              <w:left w:val="single" w:sz="6" w:space="0" w:color="auto"/>
              <w:bottom w:val="single" w:sz="6" w:space="0" w:color="auto"/>
              <w:right w:val="single" w:sz="6" w:space="0" w:color="auto"/>
            </w:tcBorders>
            <w:shd w:val="solid" w:color="FFFFFF" w:fill="auto"/>
            <w:vAlign w:val="bottom"/>
          </w:tcPr>
          <w:p w14:paraId="52E80AF9"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30 726</w:t>
            </w:r>
          </w:p>
        </w:tc>
        <w:tc>
          <w:tcPr>
            <w:tcW w:w="1135" w:type="dxa"/>
            <w:tcBorders>
              <w:top w:val="single" w:sz="6" w:space="0" w:color="auto"/>
              <w:left w:val="single" w:sz="6" w:space="0" w:color="auto"/>
              <w:bottom w:val="single" w:sz="6" w:space="0" w:color="auto"/>
              <w:right w:val="single" w:sz="6" w:space="0" w:color="auto"/>
            </w:tcBorders>
            <w:shd w:val="solid" w:color="FFFFFF" w:fill="auto"/>
            <w:vAlign w:val="bottom"/>
          </w:tcPr>
          <w:p w14:paraId="2AF9C687"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42,7</w:t>
            </w:r>
          </w:p>
        </w:tc>
      </w:tr>
      <w:tr w:rsidR="00B47487" w:rsidRPr="00F821BA" w14:paraId="1E8BCC2F" w14:textId="77777777" w:rsidTr="00F369D6">
        <w:trPr>
          <w:trHeight w:val="554"/>
        </w:trPr>
        <w:tc>
          <w:tcPr>
            <w:tcW w:w="3007" w:type="dxa"/>
            <w:tcBorders>
              <w:top w:val="single" w:sz="6" w:space="0" w:color="auto"/>
              <w:left w:val="single" w:sz="6" w:space="0" w:color="auto"/>
              <w:bottom w:val="single" w:sz="6" w:space="0" w:color="auto"/>
              <w:right w:val="single" w:sz="6" w:space="0" w:color="auto"/>
            </w:tcBorders>
            <w:vAlign w:val="center"/>
          </w:tcPr>
          <w:p w14:paraId="3D5036F7" w14:textId="77777777" w:rsidR="00A726E8" w:rsidRPr="00F821BA" w:rsidRDefault="00A726E8" w:rsidP="00A726E8">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доходы от оказания платных услуг (работ) и компенсации затрат государства </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bottom"/>
          </w:tcPr>
          <w:p w14:paraId="49597979"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43 777</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0895E556"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48 818</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798BC791"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47 340</w:t>
            </w:r>
          </w:p>
        </w:tc>
        <w:tc>
          <w:tcPr>
            <w:tcW w:w="1105" w:type="dxa"/>
            <w:tcBorders>
              <w:top w:val="nil"/>
              <w:left w:val="single" w:sz="4" w:space="0" w:color="auto"/>
              <w:bottom w:val="single" w:sz="4" w:space="0" w:color="auto"/>
              <w:right w:val="single" w:sz="4" w:space="0" w:color="auto"/>
            </w:tcBorders>
            <w:shd w:val="clear" w:color="000000" w:fill="FFFFFF"/>
            <w:vAlign w:val="bottom"/>
          </w:tcPr>
          <w:p w14:paraId="0273EFC7"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108,1</w:t>
            </w:r>
          </w:p>
        </w:tc>
        <w:tc>
          <w:tcPr>
            <w:tcW w:w="1275" w:type="dxa"/>
            <w:tcBorders>
              <w:top w:val="single" w:sz="6" w:space="0" w:color="auto"/>
              <w:left w:val="single" w:sz="6" w:space="0" w:color="auto"/>
              <w:bottom w:val="single" w:sz="6" w:space="0" w:color="auto"/>
              <w:right w:val="single" w:sz="6" w:space="0" w:color="auto"/>
            </w:tcBorders>
            <w:shd w:val="solid" w:color="FFFFFF" w:fill="auto"/>
            <w:vAlign w:val="bottom"/>
          </w:tcPr>
          <w:p w14:paraId="34C26090"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-1 478</w:t>
            </w:r>
          </w:p>
        </w:tc>
        <w:tc>
          <w:tcPr>
            <w:tcW w:w="1135" w:type="dxa"/>
            <w:tcBorders>
              <w:top w:val="single" w:sz="6" w:space="0" w:color="auto"/>
              <w:left w:val="single" w:sz="6" w:space="0" w:color="auto"/>
              <w:bottom w:val="single" w:sz="6" w:space="0" w:color="auto"/>
              <w:right w:val="single" w:sz="6" w:space="0" w:color="auto"/>
            </w:tcBorders>
            <w:shd w:val="solid" w:color="FFFFFF" w:fill="auto"/>
            <w:vAlign w:val="bottom"/>
          </w:tcPr>
          <w:p w14:paraId="1FFF41CB"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-3,0</w:t>
            </w:r>
          </w:p>
        </w:tc>
      </w:tr>
      <w:tr w:rsidR="00B47487" w:rsidRPr="00F821BA" w14:paraId="37A4F506" w14:textId="77777777" w:rsidTr="00F369D6">
        <w:trPr>
          <w:trHeight w:val="636"/>
        </w:trPr>
        <w:tc>
          <w:tcPr>
            <w:tcW w:w="3007" w:type="dxa"/>
            <w:tcBorders>
              <w:top w:val="single" w:sz="6" w:space="0" w:color="auto"/>
              <w:left w:val="single" w:sz="6" w:space="0" w:color="auto"/>
              <w:bottom w:val="single" w:sz="6" w:space="0" w:color="auto"/>
              <w:right w:val="single" w:sz="6" w:space="0" w:color="auto"/>
            </w:tcBorders>
            <w:vAlign w:val="center"/>
          </w:tcPr>
          <w:p w14:paraId="7424ECD4" w14:textId="77777777" w:rsidR="00A726E8" w:rsidRPr="00F821BA" w:rsidRDefault="00A726E8" w:rsidP="00A726E8">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доходы от продажи материальных и нематериальных активов</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bottom"/>
          </w:tcPr>
          <w:p w14:paraId="479E8557"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7 633</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276E2C0E"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3 376</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489CD992"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7 737</w:t>
            </w:r>
          </w:p>
        </w:tc>
        <w:tc>
          <w:tcPr>
            <w:tcW w:w="1105" w:type="dxa"/>
            <w:tcBorders>
              <w:top w:val="nil"/>
              <w:left w:val="single" w:sz="4" w:space="0" w:color="auto"/>
              <w:bottom w:val="single" w:sz="4" w:space="0" w:color="auto"/>
              <w:right w:val="single" w:sz="4" w:space="0" w:color="auto"/>
            </w:tcBorders>
            <w:shd w:val="clear" w:color="000000" w:fill="FFFFFF"/>
            <w:vAlign w:val="bottom"/>
          </w:tcPr>
          <w:p w14:paraId="445390A1"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101,4</w:t>
            </w:r>
          </w:p>
        </w:tc>
        <w:tc>
          <w:tcPr>
            <w:tcW w:w="1275" w:type="dxa"/>
            <w:tcBorders>
              <w:top w:val="single" w:sz="6" w:space="0" w:color="auto"/>
              <w:left w:val="single" w:sz="6" w:space="0" w:color="auto"/>
              <w:bottom w:val="single" w:sz="6" w:space="0" w:color="auto"/>
              <w:right w:val="single" w:sz="6" w:space="0" w:color="auto"/>
            </w:tcBorders>
            <w:shd w:val="solid" w:color="FFFFFF" w:fill="auto"/>
            <w:vAlign w:val="bottom"/>
          </w:tcPr>
          <w:p w14:paraId="54E03B1E"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4 361</w:t>
            </w:r>
          </w:p>
        </w:tc>
        <w:tc>
          <w:tcPr>
            <w:tcW w:w="1135" w:type="dxa"/>
            <w:tcBorders>
              <w:top w:val="single" w:sz="6" w:space="0" w:color="auto"/>
              <w:left w:val="single" w:sz="6" w:space="0" w:color="auto"/>
              <w:bottom w:val="single" w:sz="6" w:space="0" w:color="auto"/>
              <w:right w:val="single" w:sz="6" w:space="0" w:color="auto"/>
            </w:tcBorders>
            <w:shd w:val="solid" w:color="FFFFFF" w:fill="auto"/>
            <w:vAlign w:val="bottom"/>
          </w:tcPr>
          <w:p w14:paraId="3948C471"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в 2,3 раза</w:t>
            </w:r>
          </w:p>
        </w:tc>
      </w:tr>
      <w:tr w:rsidR="00B47487" w:rsidRPr="00F821BA" w14:paraId="2B57EF0B" w14:textId="77777777" w:rsidTr="00F369D6">
        <w:trPr>
          <w:trHeight w:val="463"/>
        </w:trPr>
        <w:tc>
          <w:tcPr>
            <w:tcW w:w="3007" w:type="dxa"/>
            <w:tcBorders>
              <w:top w:val="single" w:sz="6" w:space="0" w:color="auto"/>
              <w:left w:val="single" w:sz="6" w:space="0" w:color="auto"/>
              <w:bottom w:val="single" w:sz="6" w:space="0" w:color="auto"/>
              <w:right w:val="single" w:sz="6" w:space="0" w:color="auto"/>
            </w:tcBorders>
            <w:vAlign w:val="center"/>
          </w:tcPr>
          <w:p w14:paraId="4E58B614" w14:textId="77777777" w:rsidR="00A726E8" w:rsidRPr="00F821BA" w:rsidRDefault="00A726E8" w:rsidP="00A726E8">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административные платежи и сборы </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bottom"/>
          </w:tcPr>
          <w:p w14:paraId="3C4E015F"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150</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179766C4"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242</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264E2B19"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132</w:t>
            </w:r>
          </w:p>
        </w:tc>
        <w:tc>
          <w:tcPr>
            <w:tcW w:w="1105" w:type="dxa"/>
            <w:tcBorders>
              <w:top w:val="nil"/>
              <w:left w:val="single" w:sz="4" w:space="0" w:color="auto"/>
              <w:bottom w:val="single" w:sz="4" w:space="0" w:color="auto"/>
              <w:right w:val="single" w:sz="4" w:space="0" w:color="auto"/>
            </w:tcBorders>
            <w:shd w:val="clear" w:color="000000" w:fill="FFFFFF"/>
            <w:vAlign w:val="bottom"/>
          </w:tcPr>
          <w:p w14:paraId="1FD812E9"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88,0</w:t>
            </w:r>
          </w:p>
        </w:tc>
        <w:tc>
          <w:tcPr>
            <w:tcW w:w="1275" w:type="dxa"/>
            <w:tcBorders>
              <w:top w:val="single" w:sz="6" w:space="0" w:color="auto"/>
              <w:left w:val="single" w:sz="6" w:space="0" w:color="auto"/>
              <w:bottom w:val="single" w:sz="6" w:space="0" w:color="auto"/>
              <w:right w:val="single" w:sz="6" w:space="0" w:color="auto"/>
            </w:tcBorders>
            <w:shd w:val="solid" w:color="FFFFFF" w:fill="auto"/>
            <w:vAlign w:val="bottom"/>
          </w:tcPr>
          <w:p w14:paraId="3F5A2A4B"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-110</w:t>
            </w:r>
          </w:p>
        </w:tc>
        <w:tc>
          <w:tcPr>
            <w:tcW w:w="1135" w:type="dxa"/>
            <w:tcBorders>
              <w:top w:val="single" w:sz="6" w:space="0" w:color="auto"/>
              <w:left w:val="single" w:sz="6" w:space="0" w:color="auto"/>
              <w:bottom w:val="single" w:sz="6" w:space="0" w:color="auto"/>
              <w:right w:val="single" w:sz="6" w:space="0" w:color="auto"/>
            </w:tcBorders>
            <w:shd w:val="solid" w:color="FFFFFF" w:fill="auto"/>
            <w:vAlign w:val="bottom"/>
          </w:tcPr>
          <w:p w14:paraId="01155B30"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-45,5</w:t>
            </w:r>
          </w:p>
        </w:tc>
      </w:tr>
      <w:tr w:rsidR="00B47487" w:rsidRPr="00F821BA" w14:paraId="01AA57FD" w14:textId="77777777" w:rsidTr="00F369D6">
        <w:trPr>
          <w:trHeight w:val="362"/>
        </w:trPr>
        <w:tc>
          <w:tcPr>
            <w:tcW w:w="3007" w:type="dxa"/>
            <w:tcBorders>
              <w:top w:val="single" w:sz="6" w:space="0" w:color="auto"/>
              <w:left w:val="single" w:sz="6" w:space="0" w:color="auto"/>
              <w:bottom w:val="single" w:sz="6" w:space="0" w:color="auto"/>
              <w:right w:val="single" w:sz="6" w:space="0" w:color="auto"/>
            </w:tcBorders>
            <w:vAlign w:val="center"/>
          </w:tcPr>
          <w:p w14:paraId="677A5216" w14:textId="77777777" w:rsidR="00A726E8" w:rsidRPr="00F821BA" w:rsidRDefault="00A726E8" w:rsidP="00A726E8">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штрафы, санкции, возмещение ущерба </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bottom"/>
          </w:tcPr>
          <w:p w14:paraId="5AABFA35"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303 019</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12AAAE1B"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209 826</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38E5F609"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315 425</w:t>
            </w:r>
          </w:p>
        </w:tc>
        <w:tc>
          <w:tcPr>
            <w:tcW w:w="1105" w:type="dxa"/>
            <w:tcBorders>
              <w:top w:val="nil"/>
              <w:left w:val="single" w:sz="4" w:space="0" w:color="auto"/>
              <w:bottom w:val="single" w:sz="4" w:space="0" w:color="auto"/>
              <w:right w:val="single" w:sz="4" w:space="0" w:color="auto"/>
            </w:tcBorders>
            <w:shd w:val="clear" w:color="000000" w:fill="FFFFFF"/>
            <w:vAlign w:val="bottom"/>
          </w:tcPr>
          <w:p w14:paraId="691C81E5"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104,1</w:t>
            </w:r>
          </w:p>
        </w:tc>
        <w:tc>
          <w:tcPr>
            <w:tcW w:w="1275" w:type="dxa"/>
            <w:tcBorders>
              <w:top w:val="single" w:sz="6" w:space="0" w:color="auto"/>
              <w:left w:val="single" w:sz="6" w:space="0" w:color="auto"/>
              <w:bottom w:val="single" w:sz="6" w:space="0" w:color="auto"/>
              <w:right w:val="single" w:sz="6" w:space="0" w:color="auto"/>
            </w:tcBorders>
            <w:shd w:val="solid" w:color="FFFFFF" w:fill="auto"/>
            <w:vAlign w:val="bottom"/>
          </w:tcPr>
          <w:p w14:paraId="05B02B1A"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105 599</w:t>
            </w:r>
          </w:p>
        </w:tc>
        <w:tc>
          <w:tcPr>
            <w:tcW w:w="1135" w:type="dxa"/>
            <w:tcBorders>
              <w:top w:val="single" w:sz="6" w:space="0" w:color="auto"/>
              <w:left w:val="single" w:sz="6" w:space="0" w:color="auto"/>
              <w:bottom w:val="single" w:sz="6" w:space="0" w:color="auto"/>
              <w:right w:val="single" w:sz="6" w:space="0" w:color="auto"/>
            </w:tcBorders>
            <w:shd w:val="solid" w:color="FFFFFF" w:fill="auto"/>
            <w:vAlign w:val="bottom"/>
          </w:tcPr>
          <w:p w14:paraId="5272300E"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50,3</w:t>
            </w:r>
          </w:p>
        </w:tc>
      </w:tr>
      <w:tr w:rsidR="00B47487" w:rsidRPr="00F821BA" w14:paraId="4CA31EBB" w14:textId="77777777" w:rsidTr="00F369D6">
        <w:trPr>
          <w:trHeight w:val="134"/>
        </w:trPr>
        <w:tc>
          <w:tcPr>
            <w:tcW w:w="3007" w:type="dxa"/>
            <w:tcBorders>
              <w:top w:val="single" w:sz="6" w:space="0" w:color="auto"/>
              <w:left w:val="single" w:sz="6" w:space="0" w:color="auto"/>
              <w:bottom w:val="single" w:sz="6" w:space="0" w:color="auto"/>
              <w:right w:val="single" w:sz="6" w:space="0" w:color="auto"/>
            </w:tcBorders>
            <w:vAlign w:val="center"/>
          </w:tcPr>
          <w:p w14:paraId="7EFE42A6" w14:textId="77777777" w:rsidR="00A726E8" w:rsidRPr="00F821BA" w:rsidRDefault="00A726E8" w:rsidP="00A726E8">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прочие неналоговые доходы</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bottom"/>
          </w:tcPr>
          <w:p w14:paraId="7B4FCDEB"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3F9BA03D"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258</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505F2557"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452</w:t>
            </w:r>
          </w:p>
        </w:tc>
        <w:tc>
          <w:tcPr>
            <w:tcW w:w="1105" w:type="dxa"/>
            <w:tcBorders>
              <w:top w:val="nil"/>
              <w:left w:val="single" w:sz="4" w:space="0" w:color="auto"/>
              <w:bottom w:val="single" w:sz="4" w:space="0" w:color="auto"/>
              <w:right w:val="single" w:sz="4" w:space="0" w:color="auto"/>
            </w:tcBorders>
            <w:shd w:val="clear" w:color="000000" w:fill="FFFFFF"/>
            <w:vAlign w:val="bottom"/>
          </w:tcPr>
          <w:p w14:paraId="6D286AFF"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х</w:t>
            </w:r>
          </w:p>
        </w:tc>
        <w:tc>
          <w:tcPr>
            <w:tcW w:w="1275" w:type="dxa"/>
            <w:tcBorders>
              <w:top w:val="single" w:sz="6" w:space="0" w:color="auto"/>
              <w:left w:val="single" w:sz="6" w:space="0" w:color="auto"/>
              <w:bottom w:val="single" w:sz="6" w:space="0" w:color="auto"/>
              <w:right w:val="single" w:sz="6" w:space="0" w:color="auto"/>
            </w:tcBorders>
            <w:shd w:val="solid" w:color="FFFFFF" w:fill="auto"/>
            <w:vAlign w:val="bottom"/>
          </w:tcPr>
          <w:p w14:paraId="429DA429"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194</w:t>
            </w:r>
          </w:p>
        </w:tc>
        <w:tc>
          <w:tcPr>
            <w:tcW w:w="1135" w:type="dxa"/>
            <w:tcBorders>
              <w:top w:val="single" w:sz="6" w:space="0" w:color="auto"/>
              <w:left w:val="single" w:sz="6" w:space="0" w:color="auto"/>
              <w:bottom w:val="single" w:sz="6" w:space="0" w:color="auto"/>
              <w:right w:val="single" w:sz="6" w:space="0" w:color="auto"/>
            </w:tcBorders>
            <w:shd w:val="solid" w:color="FFFFFF" w:fill="auto"/>
            <w:vAlign w:val="bottom"/>
          </w:tcPr>
          <w:p w14:paraId="34AF858C"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75,2</w:t>
            </w:r>
          </w:p>
        </w:tc>
      </w:tr>
      <w:tr w:rsidR="00B47487" w:rsidRPr="00F821BA" w14:paraId="36F006CD" w14:textId="77777777" w:rsidTr="00F369D6">
        <w:trPr>
          <w:trHeight w:val="290"/>
        </w:trPr>
        <w:tc>
          <w:tcPr>
            <w:tcW w:w="3007" w:type="dxa"/>
            <w:tcBorders>
              <w:top w:val="single" w:sz="6" w:space="0" w:color="auto"/>
              <w:left w:val="single" w:sz="6" w:space="0" w:color="auto"/>
              <w:bottom w:val="single" w:sz="6" w:space="0" w:color="auto"/>
              <w:right w:val="single" w:sz="6" w:space="0" w:color="auto"/>
            </w:tcBorders>
            <w:vAlign w:val="center"/>
          </w:tcPr>
          <w:p w14:paraId="28DEC1BA" w14:textId="77777777" w:rsidR="00A726E8" w:rsidRPr="00F821BA" w:rsidRDefault="00A726E8" w:rsidP="00A726E8">
            <w:pPr>
              <w:autoSpaceDE w:val="0"/>
              <w:autoSpaceDN w:val="0"/>
              <w:adjustRightInd w:val="0"/>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 xml:space="preserve">ИТОГО </w:t>
            </w:r>
          </w:p>
        </w:tc>
        <w:tc>
          <w:tcPr>
            <w:tcW w:w="1276" w:type="dxa"/>
            <w:tcBorders>
              <w:top w:val="single" w:sz="6" w:space="0" w:color="auto"/>
              <w:left w:val="single" w:sz="6" w:space="0" w:color="auto"/>
              <w:bottom w:val="single" w:sz="6" w:space="0" w:color="auto"/>
              <w:right w:val="single" w:sz="6" w:space="0" w:color="auto"/>
            </w:tcBorders>
            <w:shd w:val="solid" w:color="FFFFFF" w:fill="auto"/>
            <w:vAlign w:val="bottom"/>
          </w:tcPr>
          <w:p w14:paraId="04BAD597"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516 181</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0EA0AD3E"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369 136</w:t>
            </w:r>
          </w:p>
        </w:tc>
        <w:tc>
          <w:tcPr>
            <w:tcW w:w="992" w:type="dxa"/>
            <w:tcBorders>
              <w:top w:val="single" w:sz="6" w:space="0" w:color="auto"/>
              <w:left w:val="single" w:sz="6" w:space="0" w:color="auto"/>
              <w:bottom w:val="single" w:sz="6" w:space="0" w:color="auto"/>
              <w:right w:val="single" w:sz="6" w:space="0" w:color="auto"/>
            </w:tcBorders>
            <w:shd w:val="solid" w:color="FFFFFF" w:fill="auto"/>
            <w:vAlign w:val="bottom"/>
          </w:tcPr>
          <w:p w14:paraId="4522DD85"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568 527</w:t>
            </w:r>
          </w:p>
        </w:tc>
        <w:tc>
          <w:tcPr>
            <w:tcW w:w="1105" w:type="dxa"/>
            <w:tcBorders>
              <w:top w:val="nil"/>
              <w:left w:val="single" w:sz="4" w:space="0" w:color="auto"/>
              <w:bottom w:val="single" w:sz="4" w:space="0" w:color="auto"/>
              <w:right w:val="single" w:sz="4" w:space="0" w:color="auto"/>
            </w:tcBorders>
            <w:shd w:val="clear" w:color="000000" w:fill="FFFFFF"/>
            <w:vAlign w:val="bottom"/>
          </w:tcPr>
          <w:p w14:paraId="6599016B"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b/>
                <w:bCs/>
                <w:sz w:val="20"/>
                <w:szCs w:val="20"/>
              </w:rPr>
            </w:pPr>
            <w:r w:rsidRPr="00F821BA">
              <w:rPr>
                <w:rFonts w:ascii="Times New Roman" w:eastAsia="Times New Roman" w:hAnsi="Times New Roman" w:cs="Times New Roman"/>
                <w:b/>
                <w:bCs/>
                <w:sz w:val="20"/>
                <w:szCs w:val="20"/>
                <w:lang w:eastAsia="ru-RU"/>
              </w:rPr>
              <w:t>110,1</w:t>
            </w:r>
          </w:p>
        </w:tc>
        <w:tc>
          <w:tcPr>
            <w:tcW w:w="1275" w:type="dxa"/>
            <w:tcBorders>
              <w:top w:val="single" w:sz="6" w:space="0" w:color="auto"/>
              <w:left w:val="single" w:sz="6" w:space="0" w:color="auto"/>
              <w:bottom w:val="single" w:sz="6" w:space="0" w:color="auto"/>
              <w:right w:val="single" w:sz="6" w:space="0" w:color="auto"/>
            </w:tcBorders>
            <w:shd w:val="solid" w:color="FFFFFF" w:fill="auto"/>
            <w:vAlign w:val="bottom"/>
          </w:tcPr>
          <w:p w14:paraId="39D8585D"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199 391</w:t>
            </w:r>
          </w:p>
        </w:tc>
        <w:tc>
          <w:tcPr>
            <w:tcW w:w="1135" w:type="dxa"/>
            <w:tcBorders>
              <w:top w:val="single" w:sz="6" w:space="0" w:color="auto"/>
              <w:left w:val="single" w:sz="6" w:space="0" w:color="auto"/>
              <w:bottom w:val="single" w:sz="6" w:space="0" w:color="auto"/>
              <w:right w:val="single" w:sz="6" w:space="0" w:color="auto"/>
            </w:tcBorders>
            <w:shd w:val="solid" w:color="FFFFFF" w:fill="auto"/>
            <w:vAlign w:val="bottom"/>
          </w:tcPr>
          <w:p w14:paraId="3BC2B03E" w14:textId="77777777" w:rsidR="00A726E8" w:rsidRPr="00F821BA" w:rsidRDefault="00A726E8" w:rsidP="00A726E8">
            <w:pPr>
              <w:autoSpaceDE w:val="0"/>
              <w:autoSpaceDN w:val="0"/>
              <w:adjustRightInd w:val="0"/>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54,0</w:t>
            </w:r>
          </w:p>
        </w:tc>
      </w:tr>
    </w:tbl>
    <w:p w14:paraId="7033E20F" w14:textId="77777777" w:rsidR="00A726E8" w:rsidRPr="00F821BA" w:rsidRDefault="00A726E8" w:rsidP="00B70AC9">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p>
    <w:p w14:paraId="17481E24" w14:textId="74371342" w:rsidR="00F369D6" w:rsidRPr="00F821BA" w:rsidRDefault="00F369D6" w:rsidP="00F369D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Поступления по </w:t>
      </w:r>
      <w:r w:rsidRPr="00F821BA">
        <w:rPr>
          <w:rFonts w:ascii="Times New Roman" w:eastAsia="Times New Roman" w:hAnsi="Times New Roman" w:cs="Times New Roman"/>
          <w:b/>
          <w:bCs/>
          <w:sz w:val="26"/>
          <w:szCs w:val="26"/>
          <w:lang w:eastAsia="ru-RU"/>
        </w:rPr>
        <w:t>штрафам, санкциям, возмещениям ущерба</w:t>
      </w:r>
      <w:r w:rsidRPr="00F821BA">
        <w:rPr>
          <w:rFonts w:ascii="Times New Roman" w:eastAsia="Times New Roman" w:hAnsi="Times New Roman" w:cs="Times New Roman"/>
          <w:sz w:val="26"/>
          <w:szCs w:val="26"/>
          <w:lang w:eastAsia="ru-RU"/>
        </w:rPr>
        <w:t xml:space="preserve"> в 2021 году составили 315 425 тыс. рублей, или 104,1% </w:t>
      </w:r>
      <w:r w:rsidRPr="00F821BA">
        <w:rPr>
          <w:rFonts w:ascii="Times New Roman" w:eastAsia="Times New Roman" w:hAnsi="Times New Roman" w:cs="Times New Roman"/>
          <w:sz w:val="26"/>
          <w:szCs w:val="26"/>
          <w:lang w:val="ru-MD" w:eastAsia="ru-RU"/>
        </w:rPr>
        <w:t xml:space="preserve">бюджетных назначений (отклонения </w:t>
      </w:r>
      <w:r w:rsidRPr="00F821BA">
        <w:rPr>
          <w:rFonts w:ascii="Times New Roman" w:eastAsia="Times New Roman" w:hAnsi="Times New Roman" w:cs="Times New Roman"/>
          <w:sz w:val="26"/>
          <w:szCs w:val="26"/>
          <w:lang w:eastAsia="ru-RU"/>
        </w:rPr>
        <w:t>12 406 тыс. рублей</w:t>
      </w:r>
      <w:r w:rsidRPr="00F821BA">
        <w:rPr>
          <w:rFonts w:ascii="Times New Roman" w:eastAsia="Times New Roman" w:hAnsi="Times New Roman" w:cs="Times New Roman"/>
          <w:sz w:val="26"/>
          <w:szCs w:val="26"/>
          <w:lang w:val="ru-MD" w:eastAsia="ru-RU"/>
        </w:rPr>
        <w:t>).</w:t>
      </w:r>
      <w:r w:rsidRPr="00F821BA">
        <w:rPr>
          <w:rFonts w:ascii="Times New Roman" w:eastAsia="Times New Roman" w:hAnsi="Times New Roman" w:cs="Times New Roman"/>
          <w:sz w:val="26"/>
          <w:szCs w:val="26"/>
          <w:lang w:eastAsia="ru-RU"/>
        </w:rPr>
        <w:t xml:space="preserve"> Рост к 2020 году на 105 599 тыс. рублей, или </w:t>
      </w:r>
      <w:r w:rsidR="00CA44D7" w:rsidRPr="00F821BA">
        <w:rPr>
          <w:rFonts w:ascii="Times New Roman" w:eastAsia="Times New Roman" w:hAnsi="Times New Roman" w:cs="Times New Roman"/>
          <w:sz w:val="26"/>
          <w:szCs w:val="26"/>
          <w:lang w:eastAsia="ru-RU"/>
        </w:rPr>
        <w:t>в 1,5 раза</w:t>
      </w:r>
      <w:r w:rsidRPr="00F821BA">
        <w:rPr>
          <w:rFonts w:ascii="Times New Roman" w:eastAsia="Times New Roman" w:hAnsi="Times New Roman" w:cs="Times New Roman"/>
          <w:sz w:val="26"/>
          <w:szCs w:val="26"/>
          <w:lang w:eastAsia="ru-RU"/>
        </w:rPr>
        <w:t xml:space="preserve"> обусловлен ростом поступлений по</w:t>
      </w:r>
      <w:r w:rsidR="00CA44D7"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штрафам, поступающим в счет погашения задолженности, образовавшейся до 01.01.2020 (на 49 665 тыс. рублей), штрафам за нарушение законодательства о безопасности дорожного движения (на 40 001 тыс. рублей) и штрафам в случае просрочки исполнения обязательств государственных контрактов (</w:t>
      </w:r>
      <w:r w:rsidR="00CA44D7" w:rsidRPr="00F821BA">
        <w:rPr>
          <w:rFonts w:ascii="Times New Roman" w:eastAsia="Times New Roman" w:hAnsi="Times New Roman" w:cs="Times New Roman"/>
          <w:sz w:val="26"/>
          <w:szCs w:val="26"/>
          <w:lang w:eastAsia="ru-RU"/>
        </w:rPr>
        <w:t xml:space="preserve">на </w:t>
      </w:r>
      <w:r w:rsidRPr="00F821BA">
        <w:rPr>
          <w:rFonts w:ascii="Times New Roman" w:eastAsia="Times New Roman" w:hAnsi="Times New Roman" w:cs="Times New Roman"/>
          <w:sz w:val="26"/>
          <w:szCs w:val="26"/>
          <w:lang w:eastAsia="ru-RU"/>
        </w:rPr>
        <w:t>15 300 тыс. рублей).</w:t>
      </w:r>
    </w:p>
    <w:p w14:paraId="44B8F94F" w14:textId="02DDE583" w:rsidR="00F369D6" w:rsidRPr="00F821BA" w:rsidRDefault="00F369D6" w:rsidP="00F369D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w:t>
      </w:r>
      <w:r w:rsidRPr="00F821BA">
        <w:rPr>
          <w:rFonts w:ascii="Times New Roman" w:eastAsia="Times New Roman" w:hAnsi="Times New Roman" w:cs="Times New Roman"/>
          <w:b/>
          <w:bCs/>
          <w:sz w:val="26"/>
          <w:szCs w:val="26"/>
          <w:lang w:eastAsia="ru-RU"/>
        </w:rPr>
        <w:t>доходам от использования имущества, находящегося в государственной и муниципальной собственности</w:t>
      </w:r>
      <w:r w:rsidRPr="00F821BA">
        <w:rPr>
          <w:rFonts w:ascii="Times New Roman" w:eastAsia="Times New Roman" w:hAnsi="Times New Roman" w:cs="Times New Roman"/>
          <w:sz w:val="26"/>
          <w:szCs w:val="26"/>
          <w:lang w:eastAsia="ru-RU"/>
        </w:rPr>
        <w:t>, поступления составили 94 824 тыс. рублей, или 152,1% бюджетных назначений (отклонения 32 476 тыс. рублей). Рост к 2020 году на 60 099 тыс. рублей, или в 2,7 раза обусловле</w:t>
      </w:r>
      <w:r w:rsidR="001834DC" w:rsidRPr="00F821BA">
        <w:rPr>
          <w:rFonts w:ascii="Times New Roman" w:eastAsia="Times New Roman" w:hAnsi="Times New Roman" w:cs="Times New Roman"/>
          <w:sz w:val="26"/>
          <w:szCs w:val="26"/>
          <w:lang w:eastAsia="ru-RU"/>
        </w:rPr>
        <w:t>н</w:t>
      </w:r>
      <w:r w:rsidRPr="00F821BA">
        <w:rPr>
          <w:rFonts w:ascii="Times New Roman" w:eastAsia="Times New Roman" w:hAnsi="Times New Roman" w:cs="Times New Roman"/>
          <w:sz w:val="26"/>
          <w:szCs w:val="26"/>
          <w:lang w:eastAsia="ru-RU"/>
        </w:rPr>
        <w:t xml:space="preserve"> поступлением начиная с 01.01.2021 доходов от операций по управлению остатками средств на едином казначейском счете (50 121 тыс. рублей) и ростом поступлений по аренде за земли, находящиеся в собственности субъекта.</w:t>
      </w:r>
    </w:p>
    <w:p w14:paraId="69B44C04" w14:textId="00BB6704" w:rsidR="00F369D6" w:rsidRPr="00F821BA" w:rsidRDefault="00F369D6" w:rsidP="00F369D6">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bCs/>
          <w:sz w:val="26"/>
          <w:szCs w:val="26"/>
          <w:lang w:eastAsia="ru-RU"/>
        </w:rPr>
        <w:t>Платежи при пользовании природными ресурсами</w:t>
      </w:r>
      <w:r w:rsidRPr="00F821BA">
        <w:rPr>
          <w:rFonts w:ascii="Times New Roman" w:eastAsia="Times New Roman" w:hAnsi="Times New Roman" w:cs="Times New Roman"/>
          <w:sz w:val="26"/>
          <w:szCs w:val="26"/>
          <w:lang w:eastAsia="ru-RU"/>
        </w:rPr>
        <w:t xml:space="preserve"> составили 102 617 тыс. рублей, или 103,4% бюджетных назначений (отклонения 3363 тыс. рублей). Рост к 2020 году на </w:t>
      </w:r>
      <w:r w:rsidRPr="00F821BA">
        <w:rPr>
          <w:rFonts w:ascii="Times New Roman" w:hAnsi="Times New Roman" w:cs="Times New Roman"/>
          <w:sz w:val="26"/>
          <w:szCs w:val="26"/>
        </w:rPr>
        <w:t>30 726</w:t>
      </w:r>
      <w:r w:rsidRPr="00F821BA">
        <w:rPr>
          <w:rFonts w:ascii="Times New Roman" w:eastAsia="Times New Roman" w:hAnsi="Times New Roman" w:cs="Times New Roman"/>
          <w:sz w:val="26"/>
          <w:szCs w:val="26"/>
          <w:lang w:eastAsia="ru-RU"/>
        </w:rPr>
        <w:t xml:space="preserve"> тыс. рублей, или на 42,7%</w:t>
      </w:r>
      <w:r w:rsidR="001834DC" w:rsidRPr="00F821BA">
        <w:rPr>
          <w:rFonts w:ascii="Times New Roman" w:eastAsia="Times New Roman" w:hAnsi="Times New Roman" w:cs="Times New Roman"/>
          <w:sz w:val="26"/>
          <w:szCs w:val="26"/>
          <w:lang w:eastAsia="ru-RU"/>
        </w:rPr>
        <w:t xml:space="preserve"> связан с</w:t>
      </w:r>
      <w:r w:rsidRPr="00F821BA">
        <w:rPr>
          <w:rFonts w:ascii="Times New Roman" w:eastAsia="Times New Roman" w:hAnsi="Times New Roman" w:cs="Times New Roman"/>
          <w:sz w:val="26"/>
          <w:szCs w:val="26"/>
          <w:lang w:eastAsia="ru-RU"/>
        </w:rPr>
        <w:t xml:space="preserve"> поступлением платы за размещение отходов производства предприятиями цветной металлургии, угольной промышленности и коммунальных систем, а также поступлением в начале 2021 года платежей по итогам проведенных в декабре 2020 года аукционов для малого и среднего бизнеса на право заключения договоров купли-продажи лесных насаждений в части, превышающей минимальный размер платы (11 312 тыс. рублей).</w:t>
      </w:r>
    </w:p>
    <w:p w14:paraId="44D5362E" w14:textId="47AE4492" w:rsidR="00F369D6" w:rsidRPr="00F821BA" w:rsidRDefault="00F369D6" w:rsidP="00F369D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bCs/>
          <w:sz w:val="26"/>
          <w:szCs w:val="26"/>
          <w:lang w:val="ru-MD" w:eastAsia="ru-RU"/>
        </w:rPr>
        <w:t>Доходы</w:t>
      </w:r>
      <w:r w:rsidRPr="00F821BA">
        <w:rPr>
          <w:rFonts w:ascii="Times New Roman" w:eastAsia="Times New Roman" w:hAnsi="Times New Roman" w:cs="Times New Roman"/>
          <w:b/>
          <w:bCs/>
          <w:sz w:val="26"/>
          <w:szCs w:val="26"/>
          <w:lang w:eastAsia="ru-RU"/>
        </w:rPr>
        <w:t xml:space="preserve"> от продажи материальных и нематериальных активов</w:t>
      </w:r>
      <w:r w:rsidRPr="00F821BA">
        <w:rPr>
          <w:rFonts w:ascii="Times New Roman" w:eastAsia="Times New Roman" w:hAnsi="Times New Roman" w:cs="Times New Roman"/>
          <w:sz w:val="26"/>
          <w:szCs w:val="26"/>
          <w:lang w:eastAsia="ru-RU"/>
        </w:rPr>
        <w:t xml:space="preserve"> составили </w:t>
      </w:r>
      <w:r w:rsidRPr="00F821BA">
        <w:rPr>
          <w:rFonts w:ascii="Times New Roman" w:hAnsi="Times New Roman" w:cs="Times New Roman"/>
          <w:sz w:val="26"/>
          <w:szCs w:val="26"/>
        </w:rPr>
        <w:t>7737</w:t>
      </w:r>
      <w:r w:rsidRPr="00F821BA">
        <w:rPr>
          <w:rFonts w:ascii="Times New Roman" w:eastAsia="Times New Roman" w:hAnsi="Times New Roman" w:cs="Times New Roman"/>
          <w:sz w:val="26"/>
          <w:szCs w:val="26"/>
          <w:lang w:eastAsia="ru-RU"/>
        </w:rPr>
        <w:t xml:space="preserve"> тыс. рублей, или 101,4% бюджетных назначений (отклонения 104 тыс. рублей). </w:t>
      </w:r>
      <w:r w:rsidRPr="00F821BA">
        <w:rPr>
          <w:rFonts w:ascii="Times New Roman" w:eastAsia="Times New Roman" w:hAnsi="Times New Roman" w:cs="Times New Roman"/>
          <w:sz w:val="26"/>
          <w:szCs w:val="26"/>
          <w:lang w:eastAsia="ru-RU"/>
        </w:rPr>
        <w:lastRenderedPageBreak/>
        <w:t>Рост к 2020 году на 4361 тыс. рублей, или в 2,3 раза связан с реализацией недвижимого имущества, находящегося в собственности субъекта, по результатам преимущественного права на выкуп субъектами малого предпринимательства, а также выкупом земельного участка собственником находящегося на нем строения.</w:t>
      </w:r>
    </w:p>
    <w:p w14:paraId="428C5ECC" w14:textId="1105C68D" w:rsidR="00F369D6" w:rsidRPr="00F821BA" w:rsidRDefault="00F369D6" w:rsidP="00F369D6">
      <w:pPr>
        <w:autoSpaceDE w:val="0"/>
        <w:autoSpaceDN w:val="0"/>
        <w:adjustRightInd w:val="0"/>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b/>
          <w:bCs/>
          <w:sz w:val="26"/>
          <w:szCs w:val="26"/>
        </w:rPr>
        <w:t>Доходы от оказания платных услуг (работ) и компенсации затрат государства</w:t>
      </w:r>
      <w:r w:rsidRPr="00F821BA">
        <w:rPr>
          <w:rFonts w:ascii="Times New Roman" w:hAnsi="Times New Roman" w:cs="Times New Roman"/>
          <w:sz w:val="26"/>
          <w:szCs w:val="26"/>
        </w:rPr>
        <w:t xml:space="preserve"> </w:t>
      </w:r>
      <w:r w:rsidRPr="00F821BA">
        <w:rPr>
          <w:rFonts w:ascii="Times New Roman" w:eastAsia="Times New Roman" w:hAnsi="Times New Roman" w:cs="Times New Roman"/>
          <w:sz w:val="26"/>
          <w:szCs w:val="26"/>
          <w:lang w:eastAsia="ru-RU"/>
        </w:rPr>
        <w:t xml:space="preserve">составили </w:t>
      </w:r>
      <w:r w:rsidRPr="00F821BA">
        <w:rPr>
          <w:rFonts w:ascii="Times New Roman" w:hAnsi="Times New Roman" w:cs="Times New Roman"/>
          <w:sz w:val="26"/>
          <w:szCs w:val="26"/>
        </w:rPr>
        <w:t>47 340</w:t>
      </w:r>
      <w:r w:rsidRPr="00F821BA">
        <w:rPr>
          <w:rFonts w:ascii="Times New Roman" w:eastAsia="Times New Roman" w:hAnsi="Times New Roman" w:cs="Times New Roman"/>
          <w:sz w:val="26"/>
          <w:szCs w:val="26"/>
          <w:lang w:eastAsia="ru-RU"/>
        </w:rPr>
        <w:t xml:space="preserve"> тыс. рублей, или 108,1% бюджетных назначений (отклонения 3563 тыс. рублей)</w:t>
      </w:r>
      <w:r w:rsidR="00AD5480" w:rsidRPr="00F821BA">
        <w:rPr>
          <w:rFonts w:ascii="Times New Roman" w:eastAsia="Times New Roman" w:hAnsi="Times New Roman" w:cs="Times New Roman"/>
          <w:sz w:val="26"/>
          <w:szCs w:val="26"/>
          <w:lang w:eastAsia="ru-RU"/>
        </w:rPr>
        <w:t>, с</w:t>
      </w:r>
      <w:r w:rsidRPr="00F821BA">
        <w:rPr>
          <w:rFonts w:ascii="Times New Roman" w:eastAsia="Times New Roman" w:hAnsi="Times New Roman" w:cs="Times New Roman"/>
          <w:sz w:val="26"/>
          <w:szCs w:val="26"/>
          <w:lang w:eastAsia="ru-RU"/>
        </w:rPr>
        <w:t>нижение к 2020 году на 1478 тыс. рублей</w:t>
      </w:r>
      <w:r w:rsidR="00AD5480"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на 3%</w:t>
      </w:r>
      <w:r w:rsidR="00AD5480"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601FC691" w14:textId="77777777" w:rsidR="00AD5480" w:rsidRPr="00F821BA" w:rsidRDefault="00F369D6" w:rsidP="00F369D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Кроме того, по </w:t>
      </w:r>
      <w:r w:rsidRPr="00F821BA">
        <w:rPr>
          <w:rFonts w:ascii="Times New Roman" w:eastAsia="Times New Roman" w:hAnsi="Times New Roman" w:cs="Times New Roman"/>
          <w:b/>
          <w:bCs/>
          <w:sz w:val="26"/>
          <w:szCs w:val="26"/>
          <w:lang w:eastAsia="ru-RU"/>
        </w:rPr>
        <w:t>прочим неналоговым доходам</w:t>
      </w:r>
      <w:r w:rsidRPr="00F821BA">
        <w:rPr>
          <w:rFonts w:ascii="Times New Roman" w:eastAsia="Times New Roman" w:hAnsi="Times New Roman" w:cs="Times New Roman"/>
          <w:sz w:val="26"/>
          <w:szCs w:val="26"/>
          <w:lang w:eastAsia="ru-RU"/>
        </w:rPr>
        <w:t xml:space="preserve"> поступления составили 452 тыс. рублей</w:t>
      </w:r>
      <w:r w:rsidR="00AD5480" w:rsidRPr="00F821BA">
        <w:rPr>
          <w:rFonts w:ascii="Times New Roman" w:eastAsia="Times New Roman" w:hAnsi="Times New Roman" w:cs="Times New Roman"/>
          <w:sz w:val="26"/>
          <w:szCs w:val="26"/>
          <w:lang w:eastAsia="ru-RU"/>
        </w:rPr>
        <w:t xml:space="preserve"> (2020 год 258 тыс. рублей).</w:t>
      </w:r>
    </w:p>
    <w:p w14:paraId="70D0B94C" w14:textId="732CE3AD" w:rsidR="00F369D6" w:rsidRPr="00F821BA" w:rsidRDefault="00AD5480" w:rsidP="00F369D6">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w:t>
      </w:r>
      <w:r w:rsidR="00F369D6" w:rsidRPr="00F821BA">
        <w:rPr>
          <w:rFonts w:ascii="Times New Roman" w:eastAsia="Times New Roman" w:hAnsi="Times New Roman" w:cs="Times New Roman"/>
          <w:sz w:val="26"/>
          <w:szCs w:val="26"/>
          <w:lang w:eastAsia="ru-RU"/>
        </w:rPr>
        <w:t xml:space="preserve">о </w:t>
      </w:r>
      <w:r w:rsidR="00F369D6" w:rsidRPr="00F821BA">
        <w:rPr>
          <w:rFonts w:ascii="Times New Roman" w:eastAsia="Times New Roman" w:hAnsi="Times New Roman" w:cs="Times New Roman"/>
          <w:b/>
          <w:bCs/>
          <w:sz w:val="26"/>
          <w:szCs w:val="26"/>
          <w:lang w:eastAsia="ru-RU"/>
        </w:rPr>
        <w:t>административным платежам и сборам</w:t>
      </w:r>
      <w:r w:rsidR="00F369D6"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 xml:space="preserve">исполнение составило </w:t>
      </w:r>
      <w:r w:rsidR="00F369D6" w:rsidRPr="00F821BA">
        <w:rPr>
          <w:rFonts w:ascii="Times New Roman" w:eastAsia="Times New Roman" w:hAnsi="Times New Roman" w:cs="Times New Roman"/>
          <w:sz w:val="26"/>
          <w:szCs w:val="26"/>
          <w:lang w:eastAsia="ru-RU"/>
        </w:rPr>
        <w:t>88%, или 132 тыс. рублей (в 2020 году 242 тыс. рублей).</w:t>
      </w:r>
    </w:p>
    <w:p w14:paraId="74D80A75" w14:textId="37DB425E" w:rsidR="00B70AC9" w:rsidRPr="00F821BA" w:rsidRDefault="00B70AC9" w:rsidP="00B70AC9">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Структура основных неналоговых доходов республиканского бюджета представлена на диаграмме 4.</w:t>
      </w:r>
    </w:p>
    <w:p w14:paraId="1F162ED4" w14:textId="77777777" w:rsidR="00B70AC9" w:rsidRPr="00F821BA" w:rsidRDefault="00B70AC9" w:rsidP="00B70AC9">
      <w:pPr>
        <w:tabs>
          <w:tab w:val="left" w:pos="0"/>
        </w:tabs>
        <w:spacing w:after="0" w:line="240" w:lineRule="auto"/>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Диаграмма 4</w:t>
      </w:r>
    </w:p>
    <w:p w14:paraId="310F4C77" w14:textId="77777777" w:rsidR="00B70AC9" w:rsidRPr="00F821BA" w:rsidRDefault="00B70AC9" w:rsidP="00B70AC9">
      <w:pPr>
        <w:tabs>
          <w:tab w:val="left" w:pos="0"/>
        </w:tabs>
        <w:spacing w:after="0" w:line="240" w:lineRule="auto"/>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процентах</w:t>
      </w:r>
    </w:p>
    <w:p w14:paraId="1AB082DF" w14:textId="485FF431" w:rsidR="00C6016A" w:rsidRPr="00F821BA" w:rsidRDefault="00FB0D85" w:rsidP="000D2317">
      <w:pPr>
        <w:spacing w:after="0" w:line="240" w:lineRule="auto"/>
        <w:rPr>
          <w:rFonts w:ascii="Times New Roman" w:hAnsi="Times New Roman" w:cs="Times New Roman"/>
        </w:rPr>
      </w:pPr>
      <w:r w:rsidRPr="00F821BA">
        <w:rPr>
          <w:noProof/>
        </w:rPr>
        <w:drawing>
          <wp:inline distT="0" distB="0" distL="0" distR="0" wp14:anchorId="2427D3B2" wp14:editId="30EEFA6D">
            <wp:extent cx="5940425" cy="2933888"/>
            <wp:effectExtent l="0" t="19050" r="317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D319859" w14:textId="32AE54D7" w:rsidR="00B70AC9" w:rsidRPr="00F821BA" w:rsidRDefault="00B70AC9" w:rsidP="000D2317">
      <w:pPr>
        <w:spacing w:after="0" w:line="240" w:lineRule="auto"/>
        <w:rPr>
          <w:rFonts w:ascii="Times New Roman" w:hAnsi="Times New Roman" w:cs="Times New Roman"/>
        </w:rPr>
      </w:pPr>
    </w:p>
    <w:p w14:paraId="11A988C4" w14:textId="77777777" w:rsidR="001A2693" w:rsidRPr="00F821BA" w:rsidRDefault="001A2693" w:rsidP="001A2693">
      <w:pPr>
        <w:tabs>
          <w:tab w:val="left" w:pos="0"/>
        </w:tabs>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В </w:t>
      </w:r>
      <w:r w:rsidRPr="00F821BA">
        <w:rPr>
          <w:rFonts w:ascii="Times New Roman" w:eastAsia="Times New Roman" w:hAnsi="Times New Roman" w:cs="Times New Roman"/>
          <w:i/>
          <w:iCs/>
          <w:sz w:val="26"/>
          <w:szCs w:val="26"/>
          <w:lang w:val="ru-MD" w:eastAsia="ru-RU"/>
        </w:rPr>
        <w:t xml:space="preserve">структуре неналоговых доходов </w:t>
      </w:r>
      <w:r w:rsidRPr="00F821BA">
        <w:rPr>
          <w:rFonts w:ascii="Times New Roman" w:eastAsia="Times New Roman" w:hAnsi="Times New Roman" w:cs="Times New Roman"/>
          <w:i/>
          <w:iCs/>
          <w:sz w:val="26"/>
          <w:szCs w:val="26"/>
          <w:lang w:eastAsia="ru-RU"/>
        </w:rPr>
        <w:t>2021 года по отношению к 2020 году увеличилась доля доходов от использования имущества, находящегося в государственной и муниципальной собственности, на 7,3 процентного пункта и доходов от продажи материальных и нематериальных активов - на 0,5 процентного пункта.</w:t>
      </w:r>
    </w:p>
    <w:p w14:paraId="2FF075A9" w14:textId="77777777" w:rsidR="001A2693" w:rsidRPr="00F821BA" w:rsidRDefault="001A2693" w:rsidP="001A2693">
      <w:pPr>
        <w:tabs>
          <w:tab w:val="left" w:pos="0"/>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тоже время уменьшились доходы от оказания платных услуг и компенсации затрат государства на 4,9 процентного пункта, платежей при пользовании природными ресурсами - на 1,5 процентного пункта и штрафов, санкций, возмещений ущерба - на 1,3 процентного пункта.</w:t>
      </w:r>
    </w:p>
    <w:p w14:paraId="00040653" w14:textId="77777777" w:rsidR="009030D8" w:rsidRPr="00F821BA" w:rsidRDefault="009030D8" w:rsidP="009030D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Главными администраторами неналоговых доходов республиканского бюджета являются:</w:t>
      </w:r>
    </w:p>
    <w:p w14:paraId="35733F46" w14:textId="77777777" w:rsidR="009030D8" w:rsidRPr="00F821BA" w:rsidRDefault="009030D8" w:rsidP="009030D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12 федеральных органов государственной власти (по 3 подгруппам доходов), удельный вес поступлений по которым в 2021 году составил 63,2% (в 2020 году составил 61,1%);</w:t>
      </w:r>
    </w:p>
    <w:p w14:paraId="214F1ED9" w14:textId="32A49718" w:rsidR="009030D8" w:rsidRPr="00F821BA" w:rsidRDefault="009030D8" w:rsidP="009030D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22 органа государственной власти и государственных органов Республики Хакасия (по 7 подгруппам доходов) с удельным весом 36,8% (в 2020 году - 38,9%);</w:t>
      </w:r>
    </w:p>
    <w:p w14:paraId="735F37EE" w14:textId="77777777" w:rsidR="009030D8" w:rsidRPr="00F821BA" w:rsidRDefault="009030D8" w:rsidP="009030D8">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lastRenderedPageBreak/>
        <w:t xml:space="preserve">Таким образом, в 2021 году отмечается увеличение поступлений неналоговых доходов к объемам поступлений 2020 года на 54%, бюджетные назначения 2021 года в целом исполнены на 110,1%. </w:t>
      </w:r>
    </w:p>
    <w:p w14:paraId="16C1DB20" w14:textId="77777777" w:rsidR="00C6016A" w:rsidRPr="00F821BA" w:rsidRDefault="00C6016A" w:rsidP="000D2317">
      <w:pPr>
        <w:spacing w:after="0" w:line="240" w:lineRule="auto"/>
        <w:rPr>
          <w:rFonts w:ascii="Times New Roman" w:hAnsi="Times New Roman" w:cs="Times New Roman"/>
        </w:rPr>
      </w:pPr>
    </w:p>
    <w:p w14:paraId="78930CF4" w14:textId="5659DB4F" w:rsidR="00132C16" w:rsidRPr="00F821BA" w:rsidRDefault="00132C16" w:rsidP="000D2317">
      <w:pPr>
        <w:pStyle w:val="2"/>
        <w:spacing w:before="0" w:line="240" w:lineRule="auto"/>
        <w:ind w:firstLine="709"/>
        <w:jc w:val="both"/>
        <w:rPr>
          <w:rFonts w:ascii="Times New Roman" w:hAnsi="Times New Roman" w:cs="Times New Roman"/>
          <w:b/>
          <w:bCs/>
          <w:color w:val="auto"/>
        </w:rPr>
      </w:pPr>
      <w:bookmarkStart w:id="25" w:name="_Toc101276957"/>
      <w:r w:rsidRPr="00F821BA">
        <w:rPr>
          <w:rFonts w:ascii="Times New Roman" w:hAnsi="Times New Roman" w:cs="Times New Roman"/>
          <w:b/>
          <w:bCs/>
          <w:color w:val="auto"/>
        </w:rPr>
        <w:t>5.3. Анализ исполнения по безвозмездным поступлениям</w:t>
      </w:r>
      <w:bookmarkEnd w:id="25"/>
    </w:p>
    <w:p w14:paraId="2AECF59B" w14:textId="77777777" w:rsidR="00664864" w:rsidRPr="00F821BA" w:rsidRDefault="00664864" w:rsidP="0066486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Безвозмездные поступления исполнены в объеме 16 964 888 тыс. рублей, или на 97,5% бюджетных назначений, отклонения составили 433 420 тыс. рублей. По сравнению с 2020 годом безвозмездные поступления уменьшились на 2 246 132 тыс. рублей, или на 11,7%. </w:t>
      </w:r>
    </w:p>
    <w:p w14:paraId="776363B8" w14:textId="77777777" w:rsidR="00664864" w:rsidRPr="00F821BA" w:rsidRDefault="00664864" w:rsidP="00664864">
      <w:pPr>
        <w:widowControl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Динамика объемов безвозмездных поступлений в республиканский бюджет за 2019-2021 годы представлена на диаграмме 5.</w:t>
      </w:r>
    </w:p>
    <w:p w14:paraId="3AF57464" w14:textId="77777777" w:rsidR="00664864" w:rsidRPr="00F821BA" w:rsidRDefault="00664864" w:rsidP="00664864">
      <w:pPr>
        <w:widowControl w:val="0"/>
        <w:spacing w:after="0" w:line="240" w:lineRule="auto"/>
        <w:ind w:firstLine="567"/>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Диаграмма 5</w:t>
      </w:r>
    </w:p>
    <w:p w14:paraId="757F058E" w14:textId="77777777" w:rsidR="00664864" w:rsidRPr="00F821BA" w:rsidRDefault="00664864" w:rsidP="00664864">
      <w:pPr>
        <w:widowControl w:val="0"/>
        <w:spacing w:after="0" w:line="240" w:lineRule="auto"/>
        <w:ind w:firstLine="567"/>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млрд. рублей</w:t>
      </w:r>
    </w:p>
    <w:p w14:paraId="250501A3" w14:textId="77777777" w:rsidR="00664864" w:rsidRPr="00F821BA" w:rsidRDefault="00664864" w:rsidP="00664864">
      <w:pPr>
        <w:widowControl w:val="0"/>
        <w:spacing w:after="0" w:line="240" w:lineRule="auto"/>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noProof/>
          <w:sz w:val="24"/>
          <w:szCs w:val="24"/>
          <w:lang w:eastAsia="ru-RU"/>
        </w:rPr>
        <w:drawing>
          <wp:inline distT="0" distB="0" distL="0" distR="0" wp14:anchorId="52928CAC" wp14:editId="5B2B7D12">
            <wp:extent cx="5918200" cy="1695450"/>
            <wp:effectExtent l="0" t="0" r="0" b="0"/>
            <wp:docPr id="10" name="Диаграмма 10">
              <a:extLst xmlns:a="http://schemas.openxmlformats.org/drawingml/2006/main">
                <a:ext uri="{FF2B5EF4-FFF2-40B4-BE49-F238E27FC236}">
                  <a16:creationId xmlns:a16="http://schemas.microsoft.com/office/drawing/2014/main" id="{9C558CC9-F6E8-1931-C7FF-A9F70A9399F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1C972A" w14:textId="77777777" w:rsidR="00664864" w:rsidRPr="00F821BA" w:rsidRDefault="00664864" w:rsidP="00664864">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03F4AC7" w14:textId="27248F68" w:rsidR="00C6016A" w:rsidRPr="00F821BA" w:rsidRDefault="00C6016A" w:rsidP="000D2317">
      <w:pPr>
        <w:spacing w:after="0" w:line="240" w:lineRule="auto"/>
        <w:rPr>
          <w:rFonts w:ascii="Times New Roman" w:hAnsi="Times New Roman" w:cs="Times New Roman"/>
        </w:rPr>
      </w:pPr>
    </w:p>
    <w:p w14:paraId="79798C27" w14:textId="77777777" w:rsidR="00664864" w:rsidRPr="00F821BA" w:rsidRDefault="00664864" w:rsidP="00664864">
      <w:pPr>
        <w:widowControl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Информация об изменении удельного веса безвозмездных поступлений в общем объеме доходов республиканского бюджета за 2019-2021 годы представлена на диаграмме 6.</w:t>
      </w:r>
    </w:p>
    <w:p w14:paraId="4702BF16" w14:textId="77777777" w:rsidR="00664864" w:rsidRPr="00F821BA" w:rsidRDefault="00664864" w:rsidP="00664864">
      <w:pPr>
        <w:widowControl w:val="0"/>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Диаграмма 6 </w:t>
      </w:r>
    </w:p>
    <w:p w14:paraId="4F697FD7" w14:textId="77777777" w:rsidR="00664864" w:rsidRPr="00F821BA" w:rsidRDefault="00664864" w:rsidP="00664864">
      <w:pPr>
        <w:widowControl w:val="0"/>
        <w:spacing w:after="0" w:line="240" w:lineRule="auto"/>
        <w:ind w:firstLine="567"/>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процентах</w:t>
      </w:r>
    </w:p>
    <w:p w14:paraId="409E5DD3" w14:textId="339B9711" w:rsidR="00C6016A" w:rsidRPr="00F821BA" w:rsidRDefault="00664864" w:rsidP="000D2317">
      <w:pPr>
        <w:spacing w:after="0" w:line="240" w:lineRule="auto"/>
        <w:rPr>
          <w:rFonts w:ascii="Times New Roman" w:hAnsi="Times New Roman" w:cs="Times New Roman"/>
        </w:rPr>
      </w:pPr>
      <w:r w:rsidRPr="00F821BA">
        <w:rPr>
          <w:noProof/>
        </w:rPr>
        <w:drawing>
          <wp:inline distT="0" distB="0" distL="0" distR="0" wp14:anchorId="5C09DF02" wp14:editId="0842B60E">
            <wp:extent cx="5940425" cy="2784144"/>
            <wp:effectExtent l="0" t="0" r="0" b="0"/>
            <wp:docPr id="12" name="Диаграмма 12">
              <a:extLst xmlns:a="http://schemas.openxmlformats.org/drawingml/2006/main">
                <a:ext uri="{FF2B5EF4-FFF2-40B4-BE49-F238E27FC236}">
                  <a16:creationId xmlns:a16="http://schemas.microsoft.com/office/drawing/2014/main" id="{2E6884D2-3526-44CF-9B72-197EDE87BE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2FF3360" w14:textId="4362DFAA" w:rsidR="00664864" w:rsidRPr="00F821BA" w:rsidRDefault="00664864" w:rsidP="000D2317">
      <w:pPr>
        <w:spacing w:after="0" w:line="240" w:lineRule="auto"/>
        <w:rPr>
          <w:rFonts w:ascii="Times New Roman" w:hAnsi="Times New Roman" w:cs="Times New Roman"/>
        </w:rPr>
      </w:pPr>
    </w:p>
    <w:p w14:paraId="6DBA015C" w14:textId="77777777" w:rsidR="00664864" w:rsidRPr="00F821BA" w:rsidRDefault="00664864" w:rsidP="00664864">
      <w:pPr>
        <w:widowControl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Доля безвозмездных поступлений в общих доходах республиканского бюджета в 2021 году значительно уменьшилась по сравнению с 2020 годом – на 15,7 процентного пункта, по сравнению с 2019 годом - возросла на 3,1 процентного пункта. </w:t>
      </w:r>
    </w:p>
    <w:p w14:paraId="13D31A1D" w14:textId="77777777" w:rsidR="00664864" w:rsidRPr="00F821BA" w:rsidRDefault="00664864" w:rsidP="00664864">
      <w:pPr>
        <w:autoSpaceDE w:val="0"/>
        <w:autoSpaceDN w:val="0"/>
        <w:adjustRightInd w:val="0"/>
        <w:spacing w:after="0" w:line="240" w:lineRule="auto"/>
        <w:ind w:firstLine="709"/>
        <w:jc w:val="both"/>
        <w:rPr>
          <w:rFonts w:ascii="Times New Roman" w:eastAsia="Times New Roman" w:hAnsi="Times New Roman" w:cs="Times New Roman"/>
          <w:bCs/>
          <w:sz w:val="26"/>
          <w:szCs w:val="26"/>
          <w:lang w:val="ru-MD" w:eastAsia="ru-RU"/>
        </w:rPr>
      </w:pPr>
      <w:r w:rsidRPr="00F821BA">
        <w:rPr>
          <w:rFonts w:ascii="Times New Roman" w:eastAsia="Times New Roman" w:hAnsi="Times New Roman" w:cs="Times New Roman"/>
          <w:bCs/>
          <w:sz w:val="26"/>
          <w:szCs w:val="26"/>
          <w:lang w:val="ru-MD" w:eastAsia="ru-RU"/>
        </w:rPr>
        <w:lastRenderedPageBreak/>
        <w:t>Структура безвозмездных поступлений в республиканский бюджет представлена в таблице 5.</w:t>
      </w:r>
    </w:p>
    <w:p w14:paraId="249D8F65" w14:textId="77777777" w:rsidR="00664864" w:rsidRPr="00F821BA" w:rsidRDefault="00664864" w:rsidP="00664864">
      <w:pPr>
        <w:autoSpaceDE w:val="0"/>
        <w:autoSpaceDN w:val="0"/>
        <w:adjustRightInd w:val="0"/>
        <w:spacing w:after="0" w:line="240" w:lineRule="auto"/>
        <w:ind w:firstLine="709"/>
        <w:jc w:val="right"/>
        <w:rPr>
          <w:rFonts w:ascii="Times New Roman" w:eastAsia="Times New Roman" w:hAnsi="Times New Roman" w:cs="Times New Roman"/>
          <w:bCs/>
          <w:sz w:val="26"/>
          <w:szCs w:val="26"/>
          <w:lang w:val="ru-MD" w:eastAsia="ru-RU"/>
        </w:rPr>
      </w:pPr>
      <w:r w:rsidRPr="00F821BA">
        <w:rPr>
          <w:rFonts w:ascii="Times New Roman" w:eastAsia="Times New Roman" w:hAnsi="Times New Roman" w:cs="Times New Roman"/>
          <w:bCs/>
          <w:sz w:val="26"/>
          <w:szCs w:val="26"/>
          <w:lang w:val="ru-MD" w:eastAsia="ru-RU"/>
        </w:rPr>
        <w:t>Таблица 5</w:t>
      </w:r>
    </w:p>
    <w:p w14:paraId="4B92ECC2" w14:textId="77777777" w:rsidR="00664864" w:rsidRPr="00F821BA" w:rsidRDefault="00664864" w:rsidP="00664864">
      <w:pPr>
        <w:autoSpaceDE w:val="0"/>
        <w:autoSpaceDN w:val="0"/>
        <w:adjustRightInd w:val="0"/>
        <w:spacing w:after="0" w:line="240" w:lineRule="auto"/>
        <w:ind w:firstLine="709"/>
        <w:jc w:val="right"/>
        <w:rPr>
          <w:rFonts w:ascii="Times New Roman" w:eastAsia="Times New Roman" w:hAnsi="Times New Roman" w:cs="Times New Roman"/>
          <w:bCs/>
          <w:sz w:val="26"/>
          <w:szCs w:val="26"/>
          <w:lang w:val="ru-MD" w:eastAsia="ru-RU"/>
        </w:rPr>
      </w:pPr>
      <w:r w:rsidRPr="00F821BA">
        <w:rPr>
          <w:rFonts w:ascii="Times New Roman" w:eastAsia="Times New Roman" w:hAnsi="Times New Roman" w:cs="Times New Roman"/>
          <w:bCs/>
          <w:sz w:val="26"/>
          <w:szCs w:val="26"/>
          <w:lang w:val="ru-MD" w:eastAsia="ru-RU"/>
        </w:rPr>
        <w:t>тыс. рублей</w:t>
      </w:r>
    </w:p>
    <w:tbl>
      <w:tblPr>
        <w:tblW w:w="9351" w:type="dxa"/>
        <w:tblLook w:val="04A0" w:firstRow="1" w:lastRow="0" w:firstColumn="1" w:lastColumn="0" w:noHBand="0" w:noVBand="1"/>
      </w:tblPr>
      <w:tblGrid>
        <w:gridCol w:w="503"/>
        <w:gridCol w:w="3461"/>
        <w:gridCol w:w="1134"/>
        <w:gridCol w:w="1134"/>
        <w:gridCol w:w="1153"/>
        <w:gridCol w:w="1069"/>
        <w:gridCol w:w="897"/>
      </w:tblGrid>
      <w:tr w:rsidR="00B47487" w:rsidRPr="00F821BA" w14:paraId="7778E6A0" w14:textId="77777777" w:rsidTr="00713137">
        <w:trPr>
          <w:trHeight w:val="495"/>
          <w:tblHeader/>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91AADD" w14:textId="77777777" w:rsidR="00664864" w:rsidRPr="00F821BA" w:rsidRDefault="00664864" w:rsidP="0066486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п/п</w:t>
            </w:r>
          </w:p>
        </w:tc>
        <w:tc>
          <w:tcPr>
            <w:tcW w:w="3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54B8B4" w14:textId="77777777" w:rsidR="00664864" w:rsidRPr="00F821BA" w:rsidRDefault="00664864" w:rsidP="0066486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доходы</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14:paraId="6E3E91C0" w14:textId="77777777" w:rsidR="00664864" w:rsidRPr="00F821BA" w:rsidRDefault="00664864" w:rsidP="0066486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исполнено за соответствующий год</w:t>
            </w:r>
          </w:p>
        </w:tc>
        <w:tc>
          <w:tcPr>
            <w:tcW w:w="2222" w:type="dxa"/>
            <w:gridSpan w:val="2"/>
            <w:tcBorders>
              <w:top w:val="single" w:sz="4" w:space="0" w:color="auto"/>
              <w:left w:val="nil"/>
              <w:bottom w:val="single" w:sz="4" w:space="0" w:color="auto"/>
              <w:right w:val="single" w:sz="4" w:space="0" w:color="auto"/>
            </w:tcBorders>
            <w:shd w:val="clear" w:color="auto" w:fill="auto"/>
            <w:vAlign w:val="center"/>
            <w:hideMark/>
          </w:tcPr>
          <w:p w14:paraId="716A7413" w14:textId="77777777" w:rsidR="00664864" w:rsidRPr="00F821BA" w:rsidRDefault="00664864" w:rsidP="0066486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темп прироста, снижения</w:t>
            </w:r>
          </w:p>
        </w:tc>
        <w:tc>
          <w:tcPr>
            <w:tcW w:w="8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F3EA86" w14:textId="77777777" w:rsidR="00664864" w:rsidRPr="00F821BA" w:rsidRDefault="00664864" w:rsidP="0066486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доля в общем объеме, %</w:t>
            </w:r>
          </w:p>
        </w:tc>
      </w:tr>
      <w:tr w:rsidR="00B47487" w:rsidRPr="00F821BA" w14:paraId="0A892661" w14:textId="77777777" w:rsidTr="00713137">
        <w:trPr>
          <w:trHeight w:val="510"/>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7434810E" w14:textId="77777777" w:rsidR="00664864" w:rsidRPr="00F821BA" w:rsidRDefault="00664864" w:rsidP="00664864">
            <w:pPr>
              <w:spacing w:after="0" w:line="240" w:lineRule="auto"/>
              <w:rPr>
                <w:rFonts w:ascii="Times New Roman" w:eastAsia="Times New Roman" w:hAnsi="Times New Roman" w:cs="Times New Roman"/>
                <w:b/>
                <w:bCs/>
                <w:sz w:val="20"/>
                <w:szCs w:val="20"/>
                <w:lang w:eastAsia="ru-RU"/>
              </w:rPr>
            </w:pPr>
          </w:p>
        </w:tc>
        <w:tc>
          <w:tcPr>
            <w:tcW w:w="3461" w:type="dxa"/>
            <w:vMerge/>
            <w:tcBorders>
              <w:top w:val="single" w:sz="4" w:space="0" w:color="auto"/>
              <w:left w:val="single" w:sz="4" w:space="0" w:color="auto"/>
              <w:bottom w:val="single" w:sz="4" w:space="0" w:color="auto"/>
              <w:right w:val="single" w:sz="4" w:space="0" w:color="auto"/>
            </w:tcBorders>
            <w:vAlign w:val="center"/>
            <w:hideMark/>
          </w:tcPr>
          <w:p w14:paraId="1D47FCE2" w14:textId="77777777" w:rsidR="00664864" w:rsidRPr="00F821BA" w:rsidRDefault="00664864" w:rsidP="00664864">
            <w:pPr>
              <w:spacing w:after="0" w:line="240" w:lineRule="auto"/>
              <w:rPr>
                <w:rFonts w:ascii="Times New Roman" w:eastAsia="Times New Roman" w:hAnsi="Times New Roman" w:cs="Times New Roman"/>
                <w:b/>
                <w:bCs/>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14:paraId="6DBD3B3F" w14:textId="77777777" w:rsidR="00664864" w:rsidRPr="00F821BA" w:rsidRDefault="00664864" w:rsidP="0066486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2020 год</w:t>
            </w:r>
          </w:p>
        </w:tc>
        <w:tc>
          <w:tcPr>
            <w:tcW w:w="1134" w:type="dxa"/>
            <w:tcBorders>
              <w:top w:val="nil"/>
              <w:left w:val="nil"/>
              <w:bottom w:val="single" w:sz="4" w:space="0" w:color="auto"/>
              <w:right w:val="single" w:sz="4" w:space="0" w:color="auto"/>
            </w:tcBorders>
            <w:shd w:val="clear" w:color="auto" w:fill="auto"/>
            <w:vAlign w:val="center"/>
            <w:hideMark/>
          </w:tcPr>
          <w:p w14:paraId="0F96D53A" w14:textId="77777777" w:rsidR="00664864" w:rsidRPr="00F821BA" w:rsidRDefault="00664864" w:rsidP="0066486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2021 год</w:t>
            </w:r>
          </w:p>
        </w:tc>
        <w:tc>
          <w:tcPr>
            <w:tcW w:w="1153" w:type="dxa"/>
            <w:tcBorders>
              <w:top w:val="nil"/>
              <w:left w:val="nil"/>
              <w:bottom w:val="single" w:sz="4" w:space="0" w:color="auto"/>
              <w:right w:val="single" w:sz="4" w:space="0" w:color="auto"/>
            </w:tcBorders>
            <w:shd w:val="clear" w:color="auto" w:fill="auto"/>
            <w:vAlign w:val="center"/>
            <w:hideMark/>
          </w:tcPr>
          <w:p w14:paraId="287ED6EE" w14:textId="77777777" w:rsidR="00664864" w:rsidRPr="00F821BA" w:rsidRDefault="00664864" w:rsidP="0066486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сумма  </w:t>
            </w:r>
            <w:proofErr w:type="gramStart"/>
            <w:r w:rsidRPr="00F821BA">
              <w:rPr>
                <w:rFonts w:ascii="Times New Roman" w:eastAsia="Times New Roman" w:hAnsi="Times New Roman" w:cs="Times New Roman"/>
                <w:b/>
                <w:bCs/>
                <w:sz w:val="20"/>
                <w:szCs w:val="20"/>
                <w:lang w:eastAsia="ru-RU"/>
              </w:rPr>
              <w:t xml:space="preserve">   </w:t>
            </w:r>
            <w:r w:rsidRPr="00F821BA">
              <w:rPr>
                <w:rFonts w:ascii="Times New Roman" w:eastAsia="Times New Roman" w:hAnsi="Times New Roman" w:cs="Times New Roman"/>
                <w:sz w:val="20"/>
                <w:szCs w:val="20"/>
                <w:lang w:eastAsia="ru-RU"/>
              </w:rPr>
              <w:t>(</w:t>
            </w:r>
            <w:proofErr w:type="gramEnd"/>
            <w:r w:rsidRPr="00F821BA">
              <w:rPr>
                <w:rFonts w:ascii="Times New Roman" w:eastAsia="Times New Roman" w:hAnsi="Times New Roman" w:cs="Times New Roman"/>
                <w:sz w:val="20"/>
                <w:szCs w:val="20"/>
                <w:lang w:eastAsia="ru-RU"/>
              </w:rPr>
              <w:t>гр.2-гр.1)</w:t>
            </w:r>
          </w:p>
        </w:tc>
        <w:tc>
          <w:tcPr>
            <w:tcW w:w="1069" w:type="dxa"/>
            <w:tcBorders>
              <w:top w:val="nil"/>
              <w:left w:val="nil"/>
              <w:bottom w:val="single" w:sz="4" w:space="0" w:color="auto"/>
              <w:right w:val="single" w:sz="4" w:space="0" w:color="auto"/>
            </w:tcBorders>
            <w:shd w:val="clear" w:color="auto" w:fill="auto"/>
            <w:vAlign w:val="center"/>
            <w:hideMark/>
          </w:tcPr>
          <w:p w14:paraId="25083F88" w14:textId="77777777" w:rsidR="00664864" w:rsidRPr="00F821BA" w:rsidRDefault="00664864" w:rsidP="0066486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в % </w:t>
            </w:r>
            <w:r w:rsidRPr="00F821BA">
              <w:rPr>
                <w:rFonts w:ascii="Times New Roman" w:eastAsia="Times New Roman" w:hAnsi="Times New Roman" w:cs="Times New Roman"/>
                <w:sz w:val="20"/>
                <w:szCs w:val="20"/>
                <w:lang w:eastAsia="ru-RU"/>
              </w:rPr>
              <w:t>(гр.3/гр.1)</w:t>
            </w:r>
          </w:p>
        </w:tc>
        <w:tc>
          <w:tcPr>
            <w:tcW w:w="897" w:type="dxa"/>
            <w:vMerge/>
            <w:tcBorders>
              <w:top w:val="single" w:sz="4" w:space="0" w:color="auto"/>
              <w:left w:val="single" w:sz="4" w:space="0" w:color="auto"/>
              <w:bottom w:val="single" w:sz="4" w:space="0" w:color="auto"/>
              <w:right w:val="single" w:sz="4" w:space="0" w:color="auto"/>
            </w:tcBorders>
            <w:vAlign w:val="center"/>
            <w:hideMark/>
          </w:tcPr>
          <w:p w14:paraId="4879FA6E" w14:textId="77777777" w:rsidR="00664864" w:rsidRPr="00F821BA" w:rsidRDefault="00664864" w:rsidP="00664864">
            <w:pPr>
              <w:spacing w:after="0" w:line="240" w:lineRule="auto"/>
              <w:rPr>
                <w:rFonts w:ascii="Times New Roman" w:eastAsia="Times New Roman" w:hAnsi="Times New Roman" w:cs="Times New Roman"/>
                <w:b/>
                <w:bCs/>
                <w:sz w:val="20"/>
                <w:szCs w:val="20"/>
                <w:lang w:eastAsia="ru-RU"/>
              </w:rPr>
            </w:pPr>
          </w:p>
        </w:tc>
      </w:tr>
      <w:tr w:rsidR="00B47487" w:rsidRPr="00F821BA" w14:paraId="2241B632" w14:textId="77777777" w:rsidTr="00713137">
        <w:trPr>
          <w:trHeight w:val="285"/>
        </w:trPr>
        <w:tc>
          <w:tcPr>
            <w:tcW w:w="503" w:type="dxa"/>
            <w:tcBorders>
              <w:top w:val="nil"/>
              <w:left w:val="single" w:sz="4" w:space="0" w:color="auto"/>
              <w:bottom w:val="single" w:sz="4" w:space="0" w:color="auto"/>
              <w:right w:val="single" w:sz="4" w:space="0" w:color="auto"/>
            </w:tcBorders>
            <w:shd w:val="clear" w:color="auto" w:fill="auto"/>
            <w:noWrap/>
            <w:hideMark/>
          </w:tcPr>
          <w:p w14:paraId="4A92179A"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3461" w:type="dxa"/>
            <w:tcBorders>
              <w:top w:val="nil"/>
              <w:left w:val="nil"/>
              <w:bottom w:val="single" w:sz="4" w:space="0" w:color="auto"/>
              <w:right w:val="single" w:sz="4" w:space="0" w:color="auto"/>
            </w:tcBorders>
            <w:shd w:val="clear" w:color="auto" w:fill="auto"/>
            <w:vAlign w:val="bottom"/>
            <w:hideMark/>
          </w:tcPr>
          <w:p w14:paraId="61A049E8"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Б</w:t>
            </w:r>
          </w:p>
        </w:tc>
        <w:tc>
          <w:tcPr>
            <w:tcW w:w="1134" w:type="dxa"/>
            <w:tcBorders>
              <w:top w:val="nil"/>
              <w:left w:val="nil"/>
              <w:bottom w:val="single" w:sz="4" w:space="0" w:color="auto"/>
              <w:right w:val="single" w:sz="4" w:space="0" w:color="auto"/>
            </w:tcBorders>
            <w:shd w:val="clear" w:color="auto" w:fill="auto"/>
            <w:vAlign w:val="bottom"/>
            <w:hideMark/>
          </w:tcPr>
          <w:p w14:paraId="5D4036C0"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vAlign w:val="bottom"/>
            <w:hideMark/>
          </w:tcPr>
          <w:p w14:paraId="03814C0E"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153" w:type="dxa"/>
            <w:tcBorders>
              <w:top w:val="nil"/>
              <w:left w:val="nil"/>
              <w:bottom w:val="single" w:sz="4" w:space="0" w:color="auto"/>
              <w:right w:val="single" w:sz="4" w:space="0" w:color="auto"/>
            </w:tcBorders>
            <w:shd w:val="clear" w:color="auto" w:fill="auto"/>
            <w:vAlign w:val="bottom"/>
            <w:hideMark/>
          </w:tcPr>
          <w:p w14:paraId="124F6292"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069" w:type="dxa"/>
            <w:tcBorders>
              <w:top w:val="nil"/>
              <w:left w:val="nil"/>
              <w:bottom w:val="single" w:sz="4" w:space="0" w:color="auto"/>
              <w:right w:val="single" w:sz="4" w:space="0" w:color="auto"/>
            </w:tcBorders>
            <w:shd w:val="clear" w:color="auto" w:fill="auto"/>
            <w:vAlign w:val="bottom"/>
            <w:hideMark/>
          </w:tcPr>
          <w:p w14:paraId="0A853856"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897" w:type="dxa"/>
            <w:tcBorders>
              <w:top w:val="nil"/>
              <w:left w:val="nil"/>
              <w:bottom w:val="single" w:sz="4" w:space="0" w:color="auto"/>
              <w:right w:val="single" w:sz="4" w:space="0" w:color="auto"/>
            </w:tcBorders>
            <w:shd w:val="clear" w:color="auto" w:fill="auto"/>
            <w:noWrap/>
            <w:vAlign w:val="bottom"/>
            <w:hideMark/>
          </w:tcPr>
          <w:p w14:paraId="33CEDEAF"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r>
      <w:tr w:rsidR="00B47487" w:rsidRPr="00F821BA" w14:paraId="221136C9" w14:textId="77777777" w:rsidTr="00713137">
        <w:trPr>
          <w:trHeight w:val="52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4DF74EBD"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w:t>
            </w:r>
          </w:p>
        </w:tc>
        <w:tc>
          <w:tcPr>
            <w:tcW w:w="3461" w:type="dxa"/>
            <w:tcBorders>
              <w:top w:val="nil"/>
              <w:left w:val="nil"/>
              <w:bottom w:val="single" w:sz="4" w:space="0" w:color="auto"/>
              <w:right w:val="single" w:sz="4" w:space="0" w:color="auto"/>
            </w:tcBorders>
            <w:shd w:val="clear" w:color="auto" w:fill="auto"/>
            <w:vAlign w:val="bottom"/>
            <w:hideMark/>
          </w:tcPr>
          <w:p w14:paraId="239499CE" w14:textId="77777777" w:rsidR="00664864" w:rsidRPr="00F821BA" w:rsidRDefault="00664864" w:rsidP="00664864">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БЕЗВОЗМЕЗДНЫЕ ПОСТУПЛЕНИЯ</w:t>
            </w:r>
          </w:p>
        </w:tc>
        <w:tc>
          <w:tcPr>
            <w:tcW w:w="1134" w:type="dxa"/>
            <w:tcBorders>
              <w:top w:val="nil"/>
              <w:left w:val="nil"/>
              <w:bottom w:val="single" w:sz="4" w:space="0" w:color="auto"/>
              <w:right w:val="single" w:sz="4" w:space="0" w:color="auto"/>
            </w:tcBorders>
            <w:shd w:val="clear" w:color="auto" w:fill="auto"/>
            <w:noWrap/>
            <w:vAlign w:val="bottom"/>
            <w:hideMark/>
          </w:tcPr>
          <w:p w14:paraId="16DD31F4" w14:textId="77777777" w:rsidR="00664864" w:rsidRPr="00F821BA" w:rsidRDefault="00664864" w:rsidP="00664864">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19 211 020</w:t>
            </w:r>
          </w:p>
        </w:tc>
        <w:tc>
          <w:tcPr>
            <w:tcW w:w="1134" w:type="dxa"/>
            <w:tcBorders>
              <w:top w:val="nil"/>
              <w:left w:val="nil"/>
              <w:bottom w:val="single" w:sz="4" w:space="0" w:color="auto"/>
              <w:right w:val="single" w:sz="4" w:space="0" w:color="auto"/>
            </w:tcBorders>
            <w:shd w:val="clear" w:color="auto" w:fill="auto"/>
            <w:noWrap/>
            <w:vAlign w:val="bottom"/>
            <w:hideMark/>
          </w:tcPr>
          <w:p w14:paraId="3ED2275F" w14:textId="77777777" w:rsidR="00664864" w:rsidRPr="00F821BA" w:rsidRDefault="00664864" w:rsidP="00664864">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16 964 888</w:t>
            </w:r>
          </w:p>
        </w:tc>
        <w:tc>
          <w:tcPr>
            <w:tcW w:w="1153" w:type="dxa"/>
            <w:tcBorders>
              <w:top w:val="nil"/>
              <w:left w:val="nil"/>
              <w:bottom w:val="single" w:sz="4" w:space="0" w:color="auto"/>
              <w:right w:val="single" w:sz="4" w:space="0" w:color="auto"/>
            </w:tcBorders>
            <w:shd w:val="clear" w:color="auto" w:fill="auto"/>
            <w:noWrap/>
            <w:vAlign w:val="bottom"/>
            <w:hideMark/>
          </w:tcPr>
          <w:p w14:paraId="1F3D372A" w14:textId="77777777" w:rsidR="00664864" w:rsidRPr="00F821BA" w:rsidRDefault="00664864" w:rsidP="00664864">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-2 246 132</w:t>
            </w:r>
          </w:p>
        </w:tc>
        <w:tc>
          <w:tcPr>
            <w:tcW w:w="1069" w:type="dxa"/>
            <w:tcBorders>
              <w:top w:val="nil"/>
              <w:left w:val="nil"/>
              <w:bottom w:val="single" w:sz="4" w:space="0" w:color="auto"/>
              <w:right w:val="single" w:sz="4" w:space="0" w:color="auto"/>
            </w:tcBorders>
            <w:shd w:val="clear" w:color="auto" w:fill="auto"/>
            <w:noWrap/>
            <w:vAlign w:val="bottom"/>
            <w:hideMark/>
          </w:tcPr>
          <w:p w14:paraId="0A79FCF6" w14:textId="77777777" w:rsidR="00664864" w:rsidRPr="00F821BA" w:rsidRDefault="00664864" w:rsidP="00664864">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-11,7</w:t>
            </w:r>
          </w:p>
        </w:tc>
        <w:tc>
          <w:tcPr>
            <w:tcW w:w="897" w:type="dxa"/>
            <w:tcBorders>
              <w:top w:val="nil"/>
              <w:left w:val="nil"/>
              <w:bottom w:val="single" w:sz="4" w:space="0" w:color="auto"/>
              <w:right w:val="single" w:sz="4" w:space="0" w:color="auto"/>
            </w:tcBorders>
            <w:shd w:val="clear" w:color="auto" w:fill="auto"/>
            <w:noWrap/>
            <w:vAlign w:val="bottom"/>
            <w:hideMark/>
          </w:tcPr>
          <w:p w14:paraId="04EA0D69" w14:textId="77777777" w:rsidR="00664864" w:rsidRPr="00F821BA" w:rsidRDefault="00664864" w:rsidP="00664864">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100,0</w:t>
            </w:r>
          </w:p>
        </w:tc>
      </w:tr>
      <w:tr w:rsidR="00B47487" w:rsidRPr="00F821BA" w14:paraId="31FDDFF4" w14:textId="77777777" w:rsidTr="00713137">
        <w:trPr>
          <w:trHeight w:val="3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096F74FF"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3461" w:type="dxa"/>
            <w:tcBorders>
              <w:top w:val="nil"/>
              <w:left w:val="nil"/>
              <w:bottom w:val="single" w:sz="4" w:space="0" w:color="auto"/>
              <w:right w:val="single" w:sz="4" w:space="0" w:color="auto"/>
            </w:tcBorders>
            <w:shd w:val="clear" w:color="auto" w:fill="auto"/>
            <w:hideMark/>
          </w:tcPr>
          <w:p w14:paraId="13E8020D" w14:textId="77777777" w:rsidR="00664864" w:rsidRPr="00F821BA" w:rsidRDefault="00664864" w:rsidP="0066486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Дотации</w:t>
            </w:r>
          </w:p>
        </w:tc>
        <w:tc>
          <w:tcPr>
            <w:tcW w:w="1134" w:type="dxa"/>
            <w:tcBorders>
              <w:top w:val="nil"/>
              <w:left w:val="nil"/>
              <w:bottom w:val="single" w:sz="4" w:space="0" w:color="auto"/>
              <w:right w:val="single" w:sz="4" w:space="0" w:color="auto"/>
            </w:tcBorders>
            <w:shd w:val="clear" w:color="auto" w:fill="auto"/>
            <w:vAlign w:val="bottom"/>
            <w:hideMark/>
          </w:tcPr>
          <w:p w14:paraId="46A37507"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7 749 698</w:t>
            </w:r>
          </w:p>
        </w:tc>
        <w:tc>
          <w:tcPr>
            <w:tcW w:w="1134" w:type="dxa"/>
            <w:tcBorders>
              <w:top w:val="nil"/>
              <w:left w:val="nil"/>
              <w:bottom w:val="single" w:sz="4" w:space="0" w:color="auto"/>
              <w:right w:val="single" w:sz="4" w:space="0" w:color="auto"/>
            </w:tcBorders>
            <w:shd w:val="clear" w:color="000000" w:fill="FFFFFF"/>
            <w:vAlign w:val="bottom"/>
            <w:hideMark/>
          </w:tcPr>
          <w:p w14:paraId="07CD7240"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5 745 896</w:t>
            </w:r>
          </w:p>
        </w:tc>
        <w:tc>
          <w:tcPr>
            <w:tcW w:w="1153" w:type="dxa"/>
            <w:tcBorders>
              <w:top w:val="nil"/>
              <w:left w:val="nil"/>
              <w:bottom w:val="single" w:sz="4" w:space="0" w:color="auto"/>
              <w:right w:val="single" w:sz="4" w:space="0" w:color="auto"/>
            </w:tcBorders>
            <w:shd w:val="clear" w:color="auto" w:fill="auto"/>
            <w:noWrap/>
            <w:vAlign w:val="bottom"/>
            <w:hideMark/>
          </w:tcPr>
          <w:p w14:paraId="6FA4B985"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-2 003 802</w:t>
            </w:r>
          </w:p>
        </w:tc>
        <w:tc>
          <w:tcPr>
            <w:tcW w:w="1069" w:type="dxa"/>
            <w:tcBorders>
              <w:top w:val="nil"/>
              <w:left w:val="nil"/>
              <w:bottom w:val="single" w:sz="4" w:space="0" w:color="auto"/>
              <w:right w:val="single" w:sz="4" w:space="0" w:color="auto"/>
            </w:tcBorders>
            <w:shd w:val="clear" w:color="auto" w:fill="auto"/>
            <w:noWrap/>
            <w:vAlign w:val="bottom"/>
            <w:hideMark/>
          </w:tcPr>
          <w:p w14:paraId="1D6E0CF8"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-25,9</w:t>
            </w:r>
          </w:p>
        </w:tc>
        <w:tc>
          <w:tcPr>
            <w:tcW w:w="897" w:type="dxa"/>
            <w:tcBorders>
              <w:top w:val="nil"/>
              <w:left w:val="nil"/>
              <w:bottom w:val="single" w:sz="4" w:space="0" w:color="auto"/>
              <w:right w:val="single" w:sz="4" w:space="0" w:color="auto"/>
            </w:tcBorders>
            <w:shd w:val="clear" w:color="auto" w:fill="auto"/>
            <w:noWrap/>
            <w:vAlign w:val="bottom"/>
            <w:hideMark/>
          </w:tcPr>
          <w:p w14:paraId="21F43E11"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33,9</w:t>
            </w:r>
          </w:p>
        </w:tc>
      </w:tr>
      <w:tr w:rsidR="00B47487" w:rsidRPr="00F821BA" w14:paraId="54D70D7D" w14:textId="77777777" w:rsidTr="00713137">
        <w:trPr>
          <w:trHeight w:val="31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73855BF2"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3461" w:type="dxa"/>
            <w:tcBorders>
              <w:top w:val="nil"/>
              <w:left w:val="nil"/>
              <w:bottom w:val="single" w:sz="4" w:space="0" w:color="auto"/>
              <w:right w:val="single" w:sz="4" w:space="0" w:color="auto"/>
            </w:tcBorders>
            <w:shd w:val="clear" w:color="auto" w:fill="auto"/>
            <w:hideMark/>
          </w:tcPr>
          <w:p w14:paraId="5E25379E" w14:textId="77777777" w:rsidR="00664864" w:rsidRPr="00F821BA" w:rsidRDefault="00664864" w:rsidP="0066486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Субсидии</w:t>
            </w:r>
          </w:p>
        </w:tc>
        <w:tc>
          <w:tcPr>
            <w:tcW w:w="1134" w:type="dxa"/>
            <w:tcBorders>
              <w:top w:val="nil"/>
              <w:left w:val="nil"/>
              <w:bottom w:val="single" w:sz="4" w:space="0" w:color="auto"/>
              <w:right w:val="single" w:sz="4" w:space="0" w:color="auto"/>
            </w:tcBorders>
            <w:shd w:val="clear" w:color="auto" w:fill="auto"/>
            <w:noWrap/>
            <w:vAlign w:val="bottom"/>
            <w:hideMark/>
          </w:tcPr>
          <w:p w14:paraId="54D38708"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6 163 156</w:t>
            </w:r>
          </w:p>
        </w:tc>
        <w:tc>
          <w:tcPr>
            <w:tcW w:w="1134" w:type="dxa"/>
            <w:tcBorders>
              <w:top w:val="nil"/>
              <w:left w:val="nil"/>
              <w:bottom w:val="single" w:sz="4" w:space="0" w:color="auto"/>
              <w:right w:val="single" w:sz="4" w:space="0" w:color="auto"/>
            </w:tcBorders>
            <w:shd w:val="clear" w:color="000000" w:fill="FFFFFF"/>
            <w:vAlign w:val="bottom"/>
            <w:hideMark/>
          </w:tcPr>
          <w:p w14:paraId="51F0278E"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5 313 313</w:t>
            </w:r>
          </w:p>
        </w:tc>
        <w:tc>
          <w:tcPr>
            <w:tcW w:w="1153" w:type="dxa"/>
            <w:tcBorders>
              <w:top w:val="nil"/>
              <w:left w:val="nil"/>
              <w:bottom w:val="single" w:sz="4" w:space="0" w:color="auto"/>
              <w:right w:val="single" w:sz="4" w:space="0" w:color="auto"/>
            </w:tcBorders>
            <w:shd w:val="clear" w:color="auto" w:fill="auto"/>
            <w:noWrap/>
            <w:vAlign w:val="bottom"/>
            <w:hideMark/>
          </w:tcPr>
          <w:p w14:paraId="052A50C6"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-849 843</w:t>
            </w:r>
          </w:p>
        </w:tc>
        <w:tc>
          <w:tcPr>
            <w:tcW w:w="1069" w:type="dxa"/>
            <w:tcBorders>
              <w:top w:val="nil"/>
              <w:left w:val="nil"/>
              <w:bottom w:val="single" w:sz="4" w:space="0" w:color="auto"/>
              <w:right w:val="single" w:sz="4" w:space="0" w:color="auto"/>
            </w:tcBorders>
            <w:shd w:val="clear" w:color="auto" w:fill="auto"/>
            <w:noWrap/>
            <w:vAlign w:val="bottom"/>
            <w:hideMark/>
          </w:tcPr>
          <w:p w14:paraId="43697BC5"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-13,8</w:t>
            </w:r>
          </w:p>
        </w:tc>
        <w:tc>
          <w:tcPr>
            <w:tcW w:w="897" w:type="dxa"/>
            <w:tcBorders>
              <w:top w:val="nil"/>
              <w:left w:val="nil"/>
              <w:bottom w:val="single" w:sz="4" w:space="0" w:color="auto"/>
              <w:right w:val="single" w:sz="4" w:space="0" w:color="auto"/>
            </w:tcBorders>
            <w:shd w:val="clear" w:color="auto" w:fill="auto"/>
            <w:noWrap/>
            <w:vAlign w:val="bottom"/>
            <w:hideMark/>
          </w:tcPr>
          <w:p w14:paraId="40BE051D"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31,3</w:t>
            </w:r>
          </w:p>
        </w:tc>
      </w:tr>
      <w:tr w:rsidR="00B47487" w:rsidRPr="00F821BA" w14:paraId="61CBEF19" w14:textId="77777777" w:rsidTr="00713137">
        <w:trPr>
          <w:trHeight w:val="31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592D5A16"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3461" w:type="dxa"/>
            <w:tcBorders>
              <w:top w:val="nil"/>
              <w:left w:val="nil"/>
              <w:bottom w:val="single" w:sz="4" w:space="0" w:color="auto"/>
              <w:right w:val="single" w:sz="4" w:space="0" w:color="auto"/>
            </w:tcBorders>
            <w:shd w:val="clear" w:color="auto" w:fill="auto"/>
            <w:hideMark/>
          </w:tcPr>
          <w:p w14:paraId="3BE5EA7D" w14:textId="77777777" w:rsidR="00664864" w:rsidRPr="00F821BA" w:rsidRDefault="00664864" w:rsidP="0066486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Субвенции</w:t>
            </w:r>
          </w:p>
        </w:tc>
        <w:tc>
          <w:tcPr>
            <w:tcW w:w="1134" w:type="dxa"/>
            <w:tcBorders>
              <w:top w:val="nil"/>
              <w:left w:val="nil"/>
              <w:bottom w:val="single" w:sz="4" w:space="0" w:color="auto"/>
              <w:right w:val="single" w:sz="4" w:space="0" w:color="auto"/>
            </w:tcBorders>
            <w:shd w:val="clear" w:color="auto" w:fill="auto"/>
            <w:noWrap/>
            <w:vAlign w:val="bottom"/>
            <w:hideMark/>
          </w:tcPr>
          <w:p w14:paraId="7E6197D8"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2 674 417</w:t>
            </w:r>
          </w:p>
        </w:tc>
        <w:tc>
          <w:tcPr>
            <w:tcW w:w="1134" w:type="dxa"/>
            <w:tcBorders>
              <w:top w:val="nil"/>
              <w:left w:val="nil"/>
              <w:bottom w:val="single" w:sz="4" w:space="0" w:color="auto"/>
              <w:right w:val="single" w:sz="4" w:space="0" w:color="auto"/>
            </w:tcBorders>
            <w:shd w:val="clear" w:color="000000" w:fill="FFFFFF"/>
            <w:noWrap/>
            <w:vAlign w:val="bottom"/>
            <w:hideMark/>
          </w:tcPr>
          <w:p w14:paraId="010B42E4"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2 398 093</w:t>
            </w:r>
          </w:p>
        </w:tc>
        <w:tc>
          <w:tcPr>
            <w:tcW w:w="1153" w:type="dxa"/>
            <w:tcBorders>
              <w:top w:val="nil"/>
              <w:left w:val="nil"/>
              <w:bottom w:val="single" w:sz="4" w:space="0" w:color="auto"/>
              <w:right w:val="single" w:sz="4" w:space="0" w:color="auto"/>
            </w:tcBorders>
            <w:shd w:val="clear" w:color="auto" w:fill="auto"/>
            <w:noWrap/>
            <w:vAlign w:val="bottom"/>
            <w:hideMark/>
          </w:tcPr>
          <w:p w14:paraId="2811DD67"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-276 324</w:t>
            </w:r>
          </w:p>
        </w:tc>
        <w:tc>
          <w:tcPr>
            <w:tcW w:w="1069" w:type="dxa"/>
            <w:tcBorders>
              <w:top w:val="nil"/>
              <w:left w:val="nil"/>
              <w:bottom w:val="single" w:sz="4" w:space="0" w:color="auto"/>
              <w:right w:val="single" w:sz="4" w:space="0" w:color="auto"/>
            </w:tcBorders>
            <w:shd w:val="clear" w:color="auto" w:fill="auto"/>
            <w:noWrap/>
            <w:vAlign w:val="bottom"/>
            <w:hideMark/>
          </w:tcPr>
          <w:p w14:paraId="50677137"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-10,3</w:t>
            </w:r>
          </w:p>
        </w:tc>
        <w:tc>
          <w:tcPr>
            <w:tcW w:w="897" w:type="dxa"/>
            <w:tcBorders>
              <w:top w:val="nil"/>
              <w:left w:val="nil"/>
              <w:bottom w:val="single" w:sz="4" w:space="0" w:color="auto"/>
              <w:right w:val="single" w:sz="4" w:space="0" w:color="auto"/>
            </w:tcBorders>
            <w:shd w:val="clear" w:color="auto" w:fill="auto"/>
            <w:noWrap/>
            <w:vAlign w:val="bottom"/>
            <w:hideMark/>
          </w:tcPr>
          <w:p w14:paraId="2B6F242F"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14,1</w:t>
            </w:r>
          </w:p>
        </w:tc>
      </w:tr>
      <w:tr w:rsidR="00B47487" w:rsidRPr="00F821BA" w14:paraId="71282812" w14:textId="77777777" w:rsidTr="00713137">
        <w:trPr>
          <w:trHeight w:val="31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67A06B9F"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3461" w:type="dxa"/>
            <w:tcBorders>
              <w:top w:val="nil"/>
              <w:left w:val="nil"/>
              <w:bottom w:val="single" w:sz="4" w:space="0" w:color="auto"/>
              <w:right w:val="single" w:sz="4" w:space="0" w:color="auto"/>
            </w:tcBorders>
            <w:shd w:val="clear" w:color="auto" w:fill="auto"/>
            <w:hideMark/>
          </w:tcPr>
          <w:p w14:paraId="104D8EED" w14:textId="77777777" w:rsidR="00664864" w:rsidRPr="00F821BA" w:rsidRDefault="00664864" w:rsidP="0066486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Иные межбюджетные трансферты</w:t>
            </w:r>
          </w:p>
        </w:tc>
        <w:tc>
          <w:tcPr>
            <w:tcW w:w="1134" w:type="dxa"/>
            <w:tcBorders>
              <w:top w:val="nil"/>
              <w:left w:val="nil"/>
              <w:bottom w:val="single" w:sz="4" w:space="0" w:color="auto"/>
              <w:right w:val="single" w:sz="4" w:space="0" w:color="auto"/>
            </w:tcBorders>
            <w:shd w:val="clear" w:color="auto" w:fill="auto"/>
            <w:noWrap/>
            <w:vAlign w:val="bottom"/>
            <w:hideMark/>
          </w:tcPr>
          <w:p w14:paraId="0A70DD9D"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2 395 135</w:t>
            </w:r>
          </w:p>
        </w:tc>
        <w:tc>
          <w:tcPr>
            <w:tcW w:w="1134" w:type="dxa"/>
            <w:tcBorders>
              <w:top w:val="nil"/>
              <w:left w:val="nil"/>
              <w:bottom w:val="single" w:sz="4" w:space="0" w:color="auto"/>
              <w:right w:val="single" w:sz="4" w:space="0" w:color="auto"/>
            </w:tcBorders>
            <w:shd w:val="clear" w:color="000000" w:fill="FFFFFF"/>
            <w:noWrap/>
            <w:vAlign w:val="bottom"/>
            <w:hideMark/>
          </w:tcPr>
          <w:p w14:paraId="26F27666"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3 050 491</w:t>
            </w:r>
          </w:p>
        </w:tc>
        <w:tc>
          <w:tcPr>
            <w:tcW w:w="1153" w:type="dxa"/>
            <w:tcBorders>
              <w:top w:val="nil"/>
              <w:left w:val="nil"/>
              <w:bottom w:val="single" w:sz="4" w:space="0" w:color="auto"/>
              <w:right w:val="single" w:sz="4" w:space="0" w:color="auto"/>
            </w:tcBorders>
            <w:shd w:val="clear" w:color="auto" w:fill="auto"/>
            <w:noWrap/>
            <w:vAlign w:val="bottom"/>
            <w:hideMark/>
          </w:tcPr>
          <w:p w14:paraId="3EB500E5"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655 356</w:t>
            </w:r>
          </w:p>
        </w:tc>
        <w:tc>
          <w:tcPr>
            <w:tcW w:w="1069" w:type="dxa"/>
            <w:tcBorders>
              <w:top w:val="nil"/>
              <w:left w:val="nil"/>
              <w:bottom w:val="single" w:sz="4" w:space="0" w:color="auto"/>
              <w:right w:val="single" w:sz="4" w:space="0" w:color="auto"/>
            </w:tcBorders>
            <w:shd w:val="clear" w:color="auto" w:fill="auto"/>
            <w:noWrap/>
            <w:vAlign w:val="bottom"/>
            <w:hideMark/>
          </w:tcPr>
          <w:p w14:paraId="40F022DD"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27,4</w:t>
            </w:r>
          </w:p>
        </w:tc>
        <w:tc>
          <w:tcPr>
            <w:tcW w:w="897" w:type="dxa"/>
            <w:tcBorders>
              <w:top w:val="nil"/>
              <w:left w:val="nil"/>
              <w:bottom w:val="single" w:sz="4" w:space="0" w:color="auto"/>
              <w:right w:val="single" w:sz="4" w:space="0" w:color="auto"/>
            </w:tcBorders>
            <w:shd w:val="clear" w:color="auto" w:fill="auto"/>
            <w:noWrap/>
            <w:vAlign w:val="bottom"/>
            <w:hideMark/>
          </w:tcPr>
          <w:p w14:paraId="577651AC"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18,0</w:t>
            </w:r>
          </w:p>
        </w:tc>
      </w:tr>
      <w:tr w:rsidR="00B47487" w:rsidRPr="00F821BA" w14:paraId="06F563C2" w14:textId="77777777" w:rsidTr="00713137">
        <w:trPr>
          <w:trHeight w:val="697"/>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2C962CA8"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c>
          <w:tcPr>
            <w:tcW w:w="3461" w:type="dxa"/>
            <w:tcBorders>
              <w:top w:val="nil"/>
              <w:left w:val="nil"/>
              <w:bottom w:val="single" w:sz="4" w:space="0" w:color="auto"/>
              <w:right w:val="single" w:sz="4" w:space="0" w:color="auto"/>
            </w:tcBorders>
            <w:shd w:val="clear" w:color="auto" w:fill="auto"/>
            <w:hideMark/>
          </w:tcPr>
          <w:p w14:paraId="183BF516" w14:textId="77777777" w:rsidR="00664864" w:rsidRPr="00F821BA" w:rsidRDefault="00664864" w:rsidP="0066486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Безвозмездные поступления от государственных (муниципальных) организаций</w:t>
            </w:r>
          </w:p>
        </w:tc>
        <w:tc>
          <w:tcPr>
            <w:tcW w:w="1134" w:type="dxa"/>
            <w:tcBorders>
              <w:top w:val="nil"/>
              <w:left w:val="nil"/>
              <w:bottom w:val="single" w:sz="4" w:space="0" w:color="auto"/>
              <w:right w:val="single" w:sz="4" w:space="0" w:color="auto"/>
            </w:tcBorders>
            <w:shd w:val="clear" w:color="auto" w:fill="auto"/>
            <w:noWrap/>
            <w:vAlign w:val="bottom"/>
            <w:hideMark/>
          </w:tcPr>
          <w:p w14:paraId="4F360E7B"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140 159</w:t>
            </w:r>
          </w:p>
        </w:tc>
        <w:tc>
          <w:tcPr>
            <w:tcW w:w="1134" w:type="dxa"/>
            <w:tcBorders>
              <w:top w:val="nil"/>
              <w:left w:val="nil"/>
              <w:bottom w:val="single" w:sz="4" w:space="0" w:color="auto"/>
              <w:right w:val="single" w:sz="4" w:space="0" w:color="auto"/>
            </w:tcBorders>
            <w:shd w:val="clear" w:color="000000" w:fill="FFFFFF"/>
            <w:noWrap/>
            <w:vAlign w:val="bottom"/>
            <w:hideMark/>
          </w:tcPr>
          <w:p w14:paraId="67D65514"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369 957</w:t>
            </w:r>
          </w:p>
        </w:tc>
        <w:tc>
          <w:tcPr>
            <w:tcW w:w="1153" w:type="dxa"/>
            <w:tcBorders>
              <w:top w:val="nil"/>
              <w:left w:val="nil"/>
              <w:bottom w:val="single" w:sz="4" w:space="0" w:color="auto"/>
              <w:right w:val="single" w:sz="4" w:space="0" w:color="auto"/>
            </w:tcBorders>
            <w:shd w:val="clear" w:color="auto" w:fill="auto"/>
            <w:noWrap/>
            <w:vAlign w:val="bottom"/>
            <w:hideMark/>
          </w:tcPr>
          <w:p w14:paraId="248ADCA6"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229 798</w:t>
            </w:r>
          </w:p>
        </w:tc>
        <w:tc>
          <w:tcPr>
            <w:tcW w:w="1069" w:type="dxa"/>
            <w:tcBorders>
              <w:top w:val="nil"/>
              <w:left w:val="nil"/>
              <w:bottom w:val="single" w:sz="4" w:space="0" w:color="auto"/>
              <w:right w:val="single" w:sz="4" w:space="0" w:color="auto"/>
            </w:tcBorders>
            <w:shd w:val="clear" w:color="auto" w:fill="auto"/>
            <w:noWrap/>
            <w:vAlign w:val="bottom"/>
            <w:hideMark/>
          </w:tcPr>
          <w:p w14:paraId="7E3F93DC"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164,0</w:t>
            </w:r>
          </w:p>
        </w:tc>
        <w:tc>
          <w:tcPr>
            <w:tcW w:w="897" w:type="dxa"/>
            <w:tcBorders>
              <w:top w:val="nil"/>
              <w:left w:val="nil"/>
              <w:bottom w:val="single" w:sz="4" w:space="0" w:color="auto"/>
              <w:right w:val="single" w:sz="4" w:space="0" w:color="auto"/>
            </w:tcBorders>
            <w:shd w:val="clear" w:color="auto" w:fill="auto"/>
            <w:noWrap/>
            <w:vAlign w:val="bottom"/>
            <w:hideMark/>
          </w:tcPr>
          <w:p w14:paraId="68184AAB"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w:t>
            </w:r>
          </w:p>
        </w:tc>
      </w:tr>
      <w:tr w:rsidR="00B47487" w:rsidRPr="00F821BA" w14:paraId="7C34851B" w14:textId="77777777" w:rsidTr="00713137">
        <w:trPr>
          <w:trHeight w:val="36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0F00B098"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w:t>
            </w:r>
          </w:p>
        </w:tc>
        <w:tc>
          <w:tcPr>
            <w:tcW w:w="3461" w:type="dxa"/>
            <w:tcBorders>
              <w:top w:val="nil"/>
              <w:left w:val="nil"/>
              <w:bottom w:val="single" w:sz="4" w:space="0" w:color="auto"/>
              <w:right w:val="single" w:sz="4" w:space="0" w:color="auto"/>
            </w:tcBorders>
            <w:shd w:val="clear" w:color="000000" w:fill="FFFFFF"/>
            <w:hideMark/>
          </w:tcPr>
          <w:p w14:paraId="288363A7" w14:textId="77777777" w:rsidR="00664864" w:rsidRPr="00F821BA" w:rsidRDefault="00664864" w:rsidP="0066486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Безвозмездные поступления от негосударственных организаций</w:t>
            </w:r>
          </w:p>
        </w:tc>
        <w:tc>
          <w:tcPr>
            <w:tcW w:w="1134" w:type="dxa"/>
            <w:tcBorders>
              <w:top w:val="nil"/>
              <w:left w:val="nil"/>
              <w:bottom w:val="single" w:sz="4" w:space="0" w:color="auto"/>
              <w:right w:val="single" w:sz="4" w:space="0" w:color="auto"/>
            </w:tcBorders>
            <w:shd w:val="clear" w:color="auto" w:fill="auto"/>
            <w:noWrap/>
            <w:vAlign w:val="bottom"/>
            <w:hideMark/>
          </w:tcPr>
          <w:p w14:paraId="5392CC7E"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shd w:val="clear" w:color="000000" w:fill="FFFFFF"/>
            <w:noWrap/>
            <w:vAlign w:val="bottom"/>
            <w:hideMark/>
          </w:tcPr>
          <w:p w14:paraId="41BBDAE9"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2 000</w:t>
            </w:r>
          </w:p>
        </w:tc>
        <w:tc>
          <w:tcPr>
            <w:tcW w:w="1153" w:type="dxa"/>
            <w:tcBorders>
              <w:top w:val="nil"/>
              <w:left w:val="nil"/>
              <w:bottom w:val="single" w:sz="4" w:space="0" w:color="auto"/>
              <w:right w:val="single" w:sz="4" w:space="0" w:color="auto"/>
            </w:tcBorders>
            <w:shd w:val="clear" w:color="auto" w:fill="auto"/>
            <w:noWrap/>
            <w:vAlign w:val="bottom"/>
            <w:hideMark/>
          </w:tcPr>
          <w:p w14:paraId="5EC9EE04"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2 000</w:t>
            </w:r>
          </w:p>
        </w:tc>
        <w:tc>
          <w:tcPr>
            <w:tcW w:w="1069" w:type="dxa"/>
            <w:tcBorders>
              <w:top w:val="nil"/>
              <w:left w:val="nil"/>
              <w:bottom w:val="single" w:sz="4" w:space="0" w:color="auto"/>
              <w:right w:val="single" w:sz="4" w:space="0" w:color="auto"/>
            </w:tcBorders>
            <w:shd w:val="clear" w:color="auto" w:fill="auto"/>
            <w:noWrap/>
            <w:vAlign w:val="bottom"/>
            <w:hideMark/>
          </w:tcPr>
          <w:p w14:paraId="03BCF356"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х</w:t>
            </w:r>
          </w:p>
        </w:tc>
        <w:tc>
          <w:tcPr>
            <w:tcW w:w="897" w:type="dxa"/>
            <w:tcBorders>
              <w:top w:val="nil"/>
              <w:left w:val="nil"/>
              <w:bottom w:val="single" w:sz="4" w:space="0" w:color="auto"/>
              <w:right w:val="single" w:sz="4" w:space="0" w:color="auto"/>
            </w:tcBorders>
            <w:shd w:val="clear" w:color="auto" w:fill="auto"/>
            <w:noWrap/>
            <w:vAlign w:val="bottom"/>
            <w:hideMark/>
          </w:tcPr>
          <w:p w14:paraId="02CFE298"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0,01</w:t>
            </w:r>
          </w:p>
        </w:tc>
      </w:tr>
      <w:tr w:rsidR="00B47487" w:rsidRPr="00F821BA" w14:paraId="71F0F1FE" w14:textId="77777777" w:rsidTr="00713137">
        <w:trPr>
          <w:trHeight w:val="30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05E35D3E"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w:t>
            </w:r>
          </w:p>
        </w:tc>
        <w:tc>
          <w:tcPr>
            <w:tcW w:w="3461" w:type="dxa"/>
            <w:tcBorders>
              <w:top w:val="nil"/>
              <w:left w:val="nil"/>
              <w:bottom w:val="single" w:sz="4" w:space="0" w:color="auto"/>
              <w:right w:val="single" w:sz="4" w:space="0" w:color="auto"/>
            </w:tcBorders>
            <w:shd w:val="clear" w:color="auto" w:fill="auto"/>
            <w:hideMark/>
          </w:tcPr>
          <w:p w14:paraId="7E7CC473" w14:textId="77777777" w:rsidR="00664864" w:rsidRPr="00F821BA" w:rsidRDefault="00664864" w:rsidP="0066486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Прочие безвозмездные поступления</w:t>
            </w:r>
          </w:p>
        </w:tc>
        <w:tc>
          <w:tcPr>
            <w:tcW w:w="1134" w:type="dxa"/>
            <w:tcBorders>
              <w:top w:val="nil"/>
              <w:left w:val="nil"/>
              <w:bottom w:val="single" w:sz="4" w:space="0" w:color="auto"/>
              <w:right w:val="single" w:sz="4" w:space="0" w:color="auto"/>
            </w:tcBorders>
            <w:shd w:val="clear" w:color="auto" w:fill="auto"/>
            <w:noWrap/>
            <w:vAlign w:val="bottom"/>
            <w:hideMark/>
          </w:tcPr>
          <w:p w14:paraId="13896112"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78 070</w:t>
            </w:r>
          </w:p>
        </w:tc>
        <w:tc>
          <w:tcPr>
            <w:tcW w:w="1134" w:type="dxa"/>
            <w:tcBorders>
              <w:top w:val="nil"/>
              <w:left w:val="nil"/>
              <w:bottom w:val="single" w:sz="4" w:space="0" w:color="auto"/>
              <w:right w:val="single" w:sz="4" w:space="0" w:color="auto"/>
            </w:tcBorders>
            <w:shd w:val="clear" w:color="000000" w:fill="FFFFFF"/>
            <w:noWrap/>
            <w:vAlign w:val="bottom"/>
            <w:hideMark/>
          </w:tcPr>
          <w:p w14:paraId="185DBB98"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65 470</w:t>
            </w:r>
          </w:p>
        </w:tc>
        <w:tc>
          <w:tcPr>
            <w:tcW w:w="1153" w:type="dxa"/>
            <w:tcBorders>
              <w:top w:val="nil"/>
              <w:left w:val="nil"/>
              <w:bottom w:val="single" w:sz="4" w:space="0" w:color="auto"/>
              <w:right w:val="single" w:sz="4" w:space="0" w:color="auto"/>
            </w:tcBorders>
            <w:shd w:val="clear" w:color="auto" w:fill="auto"/>
            <w:noWrap/>
            <w:vAlign w:val="bottom"/>
            <w:hideMark/>
          </w:tcPr>
          <w:p w14:paraId="5EF277B4"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-12 600</w:t>
            </w:r>
          </w:p>
        </w:tc>
        <w:tc>
          <w:tcPr>
            <w:tcW w:w="1069" w:type="dxa"/>
            <w:tcBorders>
              <w:top w:val="nil"/>
              <w:left w:val="nil"/>
              <w:bottom w:val="single" w:sz="4" w:space="0" w:color="auto"/>
              <w:right w:val="single" w:sz="4" w:space="0" w:color="auto"/>
            </w:tcBorders>
            <w:shd w:val="clear" w:color="auto" w:fill="auto"/>
            <w:noWrap/>
            <w:vAlign w:val="bottom"/>
            <w:hideMark/>
          </w:tcPr>
          <w:p w14:paraId="16E72B28"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-16,1</w:t>
            </w:r>
          </w:p>
        </w:tc>
        <w:tc>
          <w:tcPr>
            <w:tcW w:w="897" w:type="dxa"/>
            <w:tcBorders>
              <w:top w:val="nil"/>
              <w:left w:val="nil"/>
              <w:bottom w:val="single" w:sz="4" w:space="0" w:color="auto"/>
              <w:right w:val="single" w:sz="4" w:space="0" w:color="auto"/>
            </w:tcBorders>
            <w:shd w:val="clear" w:color="auto" w:fill="auto"/>
            <w:noWrap/>
            <w:vAlign w:val="bottom"/>
            <w:hideMark/>
          </w:tcPr>
          <w:p w14:paraId="3D6F4D30"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0,4</w:t>
            </w:r>
          </w:p>
        </w:tc>
      </w:tr>
      <w:tr w:rsidR="00B47487" w:rsidRPr="00F821BA" w14:paraId="4587D6B7" w14:textId="77777777" w:rsidTr="00713137">
        <w:trPr>
          <w:trHeight w:val="570"/>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43808905"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w:t>
            </w:r>
          </w:p>
        </w:tc>
        <w:tc>
          <w:tcPr>
            <w:tcW w:w="3461" w:type="dxa"/>
            <w:tcBorders>
              <w:top w:val="nil"/>
              <w:left w:val="nil"/>
              <w:bottom w:val="single" w:sz="4" w:space="0" w:color="auto"/>
              <w:right w:val="single" w:sz="4" w:space="0" w:color="auto"/>
            </w:tcBorders>
            <w:shd w:val="clear" w:color="auto" w:fill="auto"/>
            <w:hideMark/>
          </w:tcPr>
          <w:p w14:paraId="35156673" w14:textId="77777777" w:rsidR="00664864" w:rsidRPr="00F821BA" w:rsidRDefault="00664864" w:rsidP="0066486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Доходы бюджетов бюджетной системы Российской Федерации от возврата остатков субсидий и субвенций прошлых лет</w:t>
            </w:r>
          </w:p>
        </w:tc>
        <w:tc>
          <w:tcPr>
            <w:tcW w:w="1134" w:type="dxa"/>
            <w:tcBorders>
              <w:top w:val="nil"/>
              <w:left w:val="nil"/>
              <w:bottom w:val="single" w:sz="4" w:space="0" w:color="auto"/>
              <w:right w:val="single" w:sz="4" w:space="0" w:color="auto"/>
            </w:tcBorders>
            <w:shd w:val="clear" w:color="auto" w:fill="auto"/>
            <w:noWrap/>
            <w:vAlign w:val="bottom"/>
            <w:hideMark/>
          </w:tcPr>
          <w:p w14:paraId="11081742"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30 280</w:t>
            </w:r>
          </w:p>
        </w:tc>
        <w:tc>
          <w:tcPr>
            <w:tcW w:w="1134" w:type="dxa"/>
            <w:tcBorders>
              <w:top w:val="nil"/>
              <w:left w:val="nil"/>
              <w:bottom w:val="single" w:sz="4" w:space="0" w:color="auto"/>
              <w:right w:val="single" w:sz="4" w:space="0" w:color="auto"/>
            </w:tcBorders>
            <w:shd w:val="clear" w:color="000000" w:fill="FFFFFF"/>
            <w:noWrap/>
            <w:vAlign w:val="bottom"/>
            <w:hideMark/>
          </w:tcPr>
          <w:p w14:paraId="7E70EB68" w14:textId="73556530"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35 91</w:t>
            </w:r>
            <w:r w:rsidR="00A268BA" w:rsidRPr="00F821BA">
              <w:rPr>
                <w:rFonts w:ascii="Times New Roman" w:eastAsia="Times New Roman" w:hAnsi="Times New Roman" w:cs="Times New Roman"/>
                <w:sz w:val="20"/>
                <w:szCs w:val="20"/>
                <w:lang w:eastAsia="ru-RU"/>
              </w:rPr>
              <w:t>1</w:t>
            </w:r>
          </w:p>
        </w:tc>
        <w:tc>
          <w:tcPr>
            <w:tcW w:w="1153" w:type="dxa"/>
            <w:tcBorders>
              <w:top w:val="nil"/>
              <w:left w:val="nil"/>
              <w:bottom w:val="single" w:sz="4" w:space="0" w:color="auto"/>
              <w:right w:val="single" w:sz="4" w:space="0" w:color="auto"/>
            </w:tcBorders>
            <w:shd w:val="clear" w:color="auto" w:fill="auto"/>
            <w:noWrap/>
            <w:vAlign w:val="bottom"/>
            <w:hideMark/>
          </w:tcPr>
          <w:p w14:paraId="4D03E9F8" w14:textId="2204D413"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5 63</w:t>
            </w:r>
            <w:r w:rsidR="00A268BA" w:rsidRPr="00F821BA">
              <w:rPr>
                <w:rFonts w:ascii="Times New Roman" w:eastAsia="Times New Roman" w:hAnsi="Times New Roman" w:cs="Times New Roman"/>
                <w:sz w:val="20"/>
                <w:szCs w:val="20"/>
                <w:lang w:eastAsia="ru-RU"/>
              </w:rPr>
              <w:t>1</w:t>
            </w:r>
          </w:p>
        </w:tc>
        <w:tc>
          <w:tcPr>
            <w:tcW w:w="1069" w:type="dxa"/>
            <w:tcBorders>
              <w:top w:val="nil"/>
              <w:left w:val="nil"/>
              <w:bottom w:val="single" w:sz="4" w:space="0" w:color="auto"/>
              <w:right w:val="single" w:sz="4" w:space="0" w:color="auto"/>
            </w:tcBorders>
            <w:shd w:val="clear" w:color="auto" w:fill="auto"/>
            <w:noWrap/>
            <w:vAlign w:val="bottom"/>
            <w:hideMark/>
          </w:tcPr>
          <w:p w14:paraId="2A33AC3B"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18,6</w:t>
            </w:r>
          </w:p>
        </w:tc>
        <w:tc>
          <w:tcPr>
            <w:tcW w:w="897" w:type="dxa"/>
            <w:tcBorders>
              <w:top w:val="nil"/>
              <w:left w:val="nil"/>
              <w:bottom w:val="single" w:sz="4" w:space="0" w:color="auto"/>
              <w:right w:val="single" w:sz="4" w:space="0" w:color="auto"/>
            </w:tcBorders>
            <w:shd w:val="clear" w:color="auto" w:fill="auto"/>
            <w:noWrap/>
            <w:vAlign w:val="bottom"/>
            <w:hideMark/>
          </w:tcPr>
          <w:p w14:paraId="1B6324CF"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0,2</w:t>
            </w:r>
          </w:p>
        </w:tc>
      </w:tr>
      <w:tr w:rsidR="00B47487" w:rsidRPr="00F821BA" w14:paraId="262B6CE0" w14:textId="77777777" w:rsidTr="00713137">
        <w:trPr>
          <w:trHeight w:val="34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07450932" w14:textId="77777777" w:rsidR="00664864" w:rsidRPr="00F821BA" w:rsidRDefault="00664864" w:rsidP="0066486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w:t>
            </w:r>
          </w:p>
        </w:tc>
        <w:tc>
          <w:tcPr>
            <w:tcW w:w="3461" w:type="dxa"/>
            <w:tcBorders>
              <w:top w:val="nil"/>
              <w:left w:val="nil"/>
              <w:bottom w:val="single" w:sz="4" w:space="0" w:color="auto"/>
              <w:right w:val="single" w:sz="4" w:space="0" w:color="auto"/>
            </w:tcBorders>
            <w:shd w:val="clear" w:color="auto" w:fill="auto"/>
            <w:hideMark/>
          </w:tcPr>
          <w:p w14:paraId="7E7E670D" w14:textId="77777777" w:rsidR="00664864" w:rsidRPr="00F821BA" w:rsidRDefault="00664864" w:rsidP="0066486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Возврат остатков субсидий, субвенций и иных межбюджетных трансфертов, имеющих целевое назначение, прошлых лет</w:t>
            </w:r>
          </w:p>
        </w:tc>
        <w:tc>
          <w:tcPr>
            <w:tcW w:w="1134" w:type="dxa"/>
            <w:tcBorders>
              <w:top w:val="nil"/>
              <w:left w:val="nil"/>
              <w:bottom w:val="single" w:sz="4" w:space="0" w:color="auto"/>
              <w:right w:val="single" w:sz="4" w:space="0" w:color="auto"/>
            </w:tcBorders>
            <w:shd w:val="clear" w:color="auto" w:fill="auto"/>
            <w:noWrap/>
            <w:vAlign w:val="bottom"/>
            <w:hideMark/>
          </w:tcPr>
          <w:p w14:paraId="52445E26"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-19 895</w:t>
            </w:r>
          </w:p>
        </w:tc>
        <w:tc>
          <w:tcPr>
            <w:tcW w:w="1134" w:type="dxa"/>
            <w:tcBorders>
              <w:top w:val="nil"/>
              <w:left w:val="nil"/>
              <w:bottom w:val="single" w:sz="4" w:space="0" w:color="auto"/>
              <w:right w:val="single" w:sz="4" w:space="0" w:color="auto"/>
            </w:tcBorders>
            <w:shd w:val="clear" w:color="000000" w:fill="FFFFFF"/>
            <w:noWrap/>
            <w:vAlign w:val="bottom"/>
            <w:hideMark/>
          </w:tcPr>
          <w:p w14:paraId="23DCBE89" w14:textId="652501E9"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-16 24</w:t>
            </w:r>
            <w:r w:rsidR="00A268BA" w:rsidRPr="00F821BA">
              <w:rPr>
                <w:rFonts w:ascii="Times New Roman" w:eastAsia="Times New Roman" w:hAnsi="Times New Roman" w:cs="Times New Roman"/>
                <w:sz w:val="20"/>
                <w:szCs w:val="20"/>
                <w:lang w:eastAsia="ru-RU"/>
              </w:rPr>
              <w:t>3</w:t>
            </w:r>
          </w:p>
        </w:tc>
        <w:tc>
          <w:tcPr>
            <w:tcW w:w="1153" w:type="dxa"/>
            <w:tcBorders>
              <w:top w:val="nil"/>
              <w:left w:val="nil"/>
              <w:bottom w:val="single" w:sz="4" w:space="0" w:color="auto"/>
              <w:right w:val="single" w:sz="4" w:space="0" w:color="auto"/>
            </w:tcBorders>
            <w:shd w:val="clear" w:color="auto" w:fill="auto"/>
            <w:noWrap/>
            <w:vAlign w:val="bottom"/>
            <w:hideMark/>
          </w:tcPr>
          <w:p w14:paraId="6686425E" w14:textId="0F30EEA4"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-3 65</w:t>
            </w:r>
            <w:r w:rsidR="00A268BA" w:rsidRPr="00F821BA">
              <w:rPr>
                <w:rFonts w:ascii="Times New Roman" w:eastAsia="Times New Roman" w:hAnsi="Times New Roman" w:cs="Times New Roman"/>
                <w:sz w:val="20"/>
                <w:szCs w:val="20"/>
                <w:lang w:eastAsia="ru-RU"/>
              </w:rPr>
              <w:t>2</w:t>
            </w:r>
          </w:p>
        </w:tc>
        <w:tc>
          <w:tcPr>
            <w:tcW w:w="1069" w:type="dxa"/>
            <w:tcBorders>
              <w:top w:val="nil"/>
              <w:left w:val="nil"/>
              <w:bottom w:val="single" w:sz="4" w:space="0" w:color="auto"/>
              <w:right w:val="single" w:sz="4" w:space="0" w:color="auto"/>
            </w:tcBorders>
            <w:shd w:val="clear" w:color="auto" w:fill="auto"/>
            <w:noWrap/>
            <w:vAlign w:val="bottom"/>
            <w:hideMark/>
          </w:tcPr>
          <w:p w14:paraId="47ACFD9E"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18,4</w:t>
            </w:r>
          </w:p>
        </w:tc>
        <w:tc>
          <w:tcPr>
            <w:tcW w:w="897" w:type="dxa"/>
            <w:tcBorders>
              <w:top w:val="nil"/>
              <w:left w:val="nil"/>
              <w:bottom w:val="single" w:sz="4" w:space="0" w:color="auto"/>
              <w:right w:val="single" w:sz="4" w:space="0" w:color="auto"/>
            </w:tcBorders>
            <w:shd w:val="clear" w:color="auto" w:fill="auto"/>
            <w:noWrap/>
            <w:vAlign w:val="bottom"/>
            <w:hideMark/>
          </w:tcPr>
          <w:p w14:paraId="528A7EB3" w14:textId="77777777" w:rsidR="00664864" w:rsidRPr="00F821BA" w:rsidRDefault="00664864" w:rsidP="0066486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-0,1</w:t>
            </w:r>
          </w:p>
        </w:tc>
      </w:tr>
    </w:tbl>
    <w:p w14:paraId="40BD4FE2" w14:textId="77777777"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 xml:space="preserve">Основным источником поступивших в республиканский бюджет безвозмездных средств являются бюджеты бюджетной системы Российской Федерации – 16 507 793 тыс. рублей, исполнение по которым составило 97,8% бюджетных назначений, в том числе: </w:t>
      </w:r>
    </w:p>
    <w:p w14:paraId="39AE6014" w14:textId="1A2E2ADB"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b/>
          <w:bCs/>
          <w:i/>
          <w:iCs/>
          <w:sz w:val="26"/>
          <w:szCs w:val="26"/>
          <w:lang w:val="ru-MD" w:eastAsia="ru-RU"/>
        </w:rPr>
        <w:t xml:space="preserve">1. Дотации </w:t>
      </w:r>
      <w:r w:rsidRPr="00F821BA">
        <w:rPr>
          <w:rFonts w:ascii="Times New Roman" w:eastAsia="Times New Roman" w:hAnsi="Times New Roman" w:cs="Times New Roman"/>
          <w:sz w:val="26"/>
          <w:szCs w:val="26"/>
          <w:lang w:val="ru-MD" w:eastAsia="ru-RU"/>
        </w:rPr>
        <w:t>– 5 745 896 тыс. рублей, или 101,4% бюджетных назначений, из них поступили в объеме 100% плана дотации на:</w:t>
      </w:r>
    </w:p>
    <w:p w14:paraId="71A8A3F9" w14:textId="77777777"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выравнивание бюджетной обеспеченности – 3 464 381 тыс. рублей;</w:t>
      </w:r>
    </w:p>
    <w:p w14:paraId="6DA776F3" w14:textId="77777777"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поддержку мер по обеспечению сбалансированности - 1 189 283 тыс. рублей;</w:t>
      </w:r>
    </w:p>
    <w:p w14:paraId="4C8B2CE8" w14:textId="77777777"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 xml:space="preserve">частичную компенсацию дополнительных расходов на повышение оплаты труда работников бюджетной сферы и иные цели </w:t>
      </w:r>
      <w:bookmarkStart w:id="26" w:name="_Hlk103418710"/>
      <w:r w:rsidRPr="00F821BA">
        <w:rPr>
          <w:rFonts w:ascii="Times New Roman" w:eastAsia="Times New Roman" w:hAnsi="Times New Roman" w:cs="Times New Roman"/>
          <w:sz w:val="26"/>
          <w:szCs w:val="26"/>
          <w:lang w:val="ru-MD" w:eastAsia="ru-RU"/>
        </w:rPr>
        <w:t>–</w:t>
      </w:r>
      <w:bookmarkEnd w:id="26"/>
      <w:r w:rsidRPr="00F821BA">
        <w:rPr>
          <w:rFonts w:ascii="Times New Roman" w:eastAsia="Times New Roman" w:hAnsi="Times New Roman" w:cs="Times New Roman"/>
          <w:sz w:val="26"/>
          <w:szCs w:val="26"/>
          <w:lang w:val="ru-MD" w:eastAsia="ru-RU"/>
        </w:rPr>
        <w:t xml:space="preserve"> 1 013 773 тыс. рублей.</w:t>
      </w:r>
    </w:p>
    <w:p w14:paraId="12469807" w14:textId="77777777"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 xml:space="preserve">Также, в республиканский бюджет поступила незапланированная дотация на поддержку мер по обеспечению сбалансированности бюджетов на финансовое обеспечение мероприятий по борьбе с новой коронавирусной инфекцией              </w:t>
      </w:r>
      <w:proofErr w:type="gramStart"/>
      <w:r w:rsidRPr="00F821BA">
        <w:rPr>
          <w:rFonts w:ascii="Times New Roman" w:eastAsia="Times New Roman" w:hAnsi="Times New Roman" w:cs="Times New Roman"/>
          <w:sz w:val="26"/>
          <w:szCs w:val="26"/>
          <w:lang w:val="ru-MD" w:eastAsia="ru-RU"/>
        </w:rPr>
        <w:t xml:space="preserve">   (</w:t>
      </w:r>
      <w:proofErr w:type="gramEnd"/>
      <w:r w:rsidRPr="00F821BA">
        <w:rPr>
          <w:rFonts w:ascii="Times New Roman" w:eastAsia="Times New Roman" w:hAnsi="Times New Roman" w:cs="Times New Roman"/>
          <w:sz w:val="26"/>
          <w:szCs w:val="26"/>
          <w:lang w:val="ru-MD" w:eastAsia="ru-RU"/>
        </w:rPr>
        <w:t>COVID-19) в объеме 78 459 тыс. рублей.</w:t>
      </w:r>
    </w:p>
    <w:p w14:paraId="0ADD47DD" w14:textId="77777777"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b/>
          <w:bCs/>
          <w:i/>
          <w:iCs/>
          <w:sz w:val="26"/>
          <w:szCs w:val="26"/>
          <w:lang w:val="ru-MD" w:eastAsia="ru-RU"/>
        </w:rPr>
        <w:t xml:space="preserve">2. Субсидии </w:t>
      </w:r>
      <w:r w:rsidRPr="00F821BA">
        <w:rPr>
          <w:rFonts w:ascii="Times New Roman" w:eastAsia="Times New Roman" w:hAnsi="Times New Roman" w:cs="Times New Roman"/>
          <w:sz w:val="26"/>
          <w:szCs w:val="26"/>
          <w:lang w:val="ru-MD" w:eastAsia="ru-RU"/>
        </w:rPr>
        <w:t xml:space="preserve">– </w:t>
      </w:r>
      <w:r w:rsidRPr="00F821BA">
        <w:rPr>
          <w:rFonts w:ascii="Times New Roman" w:eastAsia="Times New Roman" w:hAnsi="Times New Roman" w:cs="Times New Roman"/>
          <w:sz w:val="26"/>
          <w:szCs w:val="26"/>
          <w:lang w:eastAsia="ru-RU"/>
        </w:rPr>
        <w:t xml:space="preserve">5 313 313 </w:t>
      </w:r>
      <w:r w:rsidRPr="00F821BA">
        <w:rPr>
          <w:rFonts w:ascii="Times New Roman" w:eastAsia="Times New Roman" w:hAnsi="Times New Roman" w:cs="Times New Roman"/>
          <w:sz w:val="26"/>
          <w:szCs w:val="26"/>
          <w:lang w:val="ru-MD" w:eastAsia="ru-RU"/>
        </w:rPr>
        <w:t xml:space="preserve">тыс. рублей, или 90,8% бюджетных назначений, общая сумма недопоступления составила 538 791 тыс. рублей. </w:t>
      </w:r>
    </w:p>
    <w:p w14:paraId="661A96FD" w14:textId="4F9A6FD5"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i/>
          <w:iCs/>
          <w:sz w:val="26"/>
          <w:szCs w:val="26"/>
          <w:lang w:val="ru-MD" w:eastAsia="ru-RU"/>
        </w:rPr>
      </w:pPr>
      <w:r w:rsidRPr="00F821BA">
        <w:rPr>
          <w:rFonts w:ascii="Times New Roman" w:eastAsia="Times New Roman" w:hAnsi="Times New Roman" w:cs="Times New Roman"/>
          <w:i/>
          <w:iCs/>
          <w:sz w:val="26"/>
          <w:szCs w:val="26"/>
          <w:lang w:val="ru-MD" w:eastAsia="ru-RU"/>
        </w:rPr>
        <w:t>Из 54 субсидий, утвержденных Законом о республиканском бюджете на 2021 год</w:t>
      </w:r>
      <w:r w:rsidR="00146C45" w:rsidRPr="00F821BA">
        <w:rPr>
          <w:rFonts w:ascii="Times New Roman" w:eastAsia="Times New Roman" w:hAnsi="Times New Roman" w:cs="Times New Roman"/>
          <w:i/>
          <w:iCs/>
          <w:sz w:val="26"/>
          <w:szCs w:val="26"/>
          <w:lang w:val="ru-MD" w:eastAsia="ru-RU"/>
        </w:rPr>
        <w:t>,</w:t>
      </w:r>
      <w:r w:rsidRPr="00F821BA">
        <w:rPr>
          <w:rFonts w:ascii="Times New Roman" w:eastAsia="Times New Roman" w:hAnsi="Times New Roman" w:cs="Times New Roman"/>
          <w:i/>
          <w:iCs/>
          <w:sz w:val="26"/>
          <w:szCs w:val="26"/>
          <w:lang w:val="ru-MD" w:eastAsia="ru-RU"/>
        </w:rPr>
        <w:t xml:space="preserve"> в полном объеме средства поступили по 31 субсидии.</w:t>
      </w:r>
    </w:p>
    <w:p w14:paraId="251F6079" w14:textId="13553CE1"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По субсидии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99106B" w:rsidRPr="00F821BA">
        <w:rPr>
          <w:rFonts w:ascii="Times New Roman" w:eastAsia="Times New Roman" w:hAnsi="Times New Roman" w:cs="Times New Roman"/>
          <w:sz w:val="26"/>
          <w:szCs w:val="26"/>
          <w:lang w:val="ru-MD" w:eastAsia="ru-RU"/>
        </w:rPr>
        <w:t>,</w:t>
      </w:r>
      <w:r w:rsidRPr="00F821BA">
        <w:rPr>
          <w:rFonts w:ascii="Times New Roman" w:eastAsia="Times New Roman" w:hAnsi="Times New Roman" w:cs="Times New Roman"/>
          <w:sz w:val="26"/>
          <w:szCs w:val="26"/>
          <w:lang w:val="ru-MD" w:eastAsia="ru-RU"/>
        </w:rPr>
        <w:t xml:space="preserve"> сложилось </w:t>
      </w:r>
      <w:r w:rsidRPr="00F821BA">
        <w:rPr>
          <w:rFonts w:ascii="Times New Roman" w:eastAsia="Times New Roman" w:hAnsi="Times New Roman" w:cs="Times New Roman"/>
          <w:i/>
          <w:iCs/>
          <w:sz w:val="26"/>
          <w:szCs w:val="26"/>
          <w:lang w:val="ru-MD" w:eastAsia="ru-RU"/>
        </w:rPr>
        <w:t>перевыполнение плана на 1,9%</w:t>
      </w:r>
      <w:r w:rsidRPr="00F821BA">
        <w:rPr>
          <w:rFonts w:ascii="Times New Roman" w:eastAsia="Times New Roman" w:hAnsi="Times New Roman" w:cs="Times New Roman"/>
          <w:sz w:val="26"/>
          <w:szCs w:val="26"/>
          <w:lang w:val="ru-MD" w:eastAsia="ru-RU"/>
        </w:rPr>
        <w:t xml:space="preserve"> (на 5165 тыс. рублей).</w:t>
      </w:r>
    </w:p>
    <w:p w14:paraId="3FC4BF66" w14:textId="77777777"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lastRenderedPageBreak/>
        <w:t xml:space="preserve">По 17 субсидиям исполнение составило от 65% (на реализацию региональных проектов «Создание единого цифрового контура в здравоохранении на основе единой государственной информационной системы здравоохранения (ЕГИСЗ)») до 99,9% (на поддержку экономического и социального развития коренных малочисленных народов Севера, Сибири и Дальнего Востока). </w:t>
      </w:r>
    </w:p>
    <w:p w14:paraId="79EF83CB" w14:textId="69972520"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i/>
          <w:iCs/>
          <w:sz w:val="26"/>
          <w:szCs w:val="26"/>
          <w:lang w:val="ru-MD" w:eastAsia="ru-RU"/>
        </w:rPr>
      </w:pPr>
      <w:r w:rsidRPr="00F821BA">
        <w:rPr>
          <w:rFonts w:ascii="Times New Roman" w:eastAsia="Times New Roman" w:hAnsi="Times New Roman" w:cs="Times New Roman"/>
          <w:i/>
          <w:iCs/>
          <w:sz w:val="26"/>
          <w:szCs w:val="26"/>
          <w:lang w:val="ru-MD" w:eastAsia="ru-RU"/>
        </w:rPr>
        <w:t>По 5 субсидиям наблюдается низкий уровень исполнения (менее 50%)</w:t>
      </w:r>
      <w:r w:rsidR="005E45D7" w:rsidRPr="00F821BA">
        <w:rPr>
          <w:rFonts w:ascii="Times New Roman" w:eastAsia="Times New Roman" w:hAnsi="Times New Roman" w:cs="Times New Roman"/>
          <w:i/>
          <w:iCs/>
          <w:sz w:val="26"/>
          <w:szCs w:val="26"/>
          <w:lang w:val="ru-MD" w:eastAsia="ru-RU"/>
        </w:rPr>
        <w:t>.</w:t>
      </w:r>
    </w:p>
    <w:p w14:paraId="0E069006" w14:textId="66E83CBF" w:rsidR="005E45D7" w:rsidRPr="00F821BA" w:rsidRDefault="005E45D7" w:rsidP="005E45D7">
      <w:pPr>
        <w:autoSpaceDE w:val="0"/>
        <w:autoSpaceDN w:val="0"/>
        <w:adjustRightInd w:val="0"/>
        <w:spacing w:after="0" w:line="240" w:lineRule="auto"/>
        <w:ind w:firstLine="709"/>
        <w:jc w:val="both"/>
        <w:rPr>
          <w:rFonts w:ascii="Times New Roman" w:eastAsia="Times New Roman" w:hAnsi="Times New Roman" w:cs="Times New Roman"/>
          <w:i/>
          <w:iCs/>
          <w:sz w:val="26"/>
          <w:szCs w:val="26"/>
          <w:lang w:val="ru-MD" w:eastAsia="ru-RU"/>
        </w:rPr>
      </w:pPr>
      <w:r w:rsidRPr="00F821BA">
        <w:rPr>
          <w:rFonts w:ascii="Times New Roman" w:eastAsia="Times New Roman" w:hAnsi="Times New Roman" w:cs="Times New Roman"/>
          <w:i/>
          <w:iCs/>
          <w:sz w:val="26"/>
          <w:szCs w:val="26"/>
          <w:lang w:val="ru-MD" w:eastAsia="ru-RU"/>
        </w:rPr>
        <w:t>Наибольшие суммы недопоступления приходятся на следующие субсидии:</w:t>
      </w:r>
    </w:p>
    <w:p w14:paraId="01D7917F" w14:textId="434003B4" w:rsidR="00A503E3" w:rsidRPr="00F821BA" w:rsidRDefault="00A503E3" w:rsidP="00A503E3">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val="ru-MD" w:eastAsia="ru-RU"/>
        </w:rPr>
        <w:t>строительство и реконструкцию (модернизацию) объектов питьевого водоснабжения - 2</w:t>
      </w:r>
      <w:r w:rsidRPr="00F821BA">
        <w:rPr>
          <w:rFonts w:ascii="Times New Roman" w:eastAsia="Times New Roman" w:hAnsi="Times New Roman" w:cs="Times New Roman"/>
          <w:sz w:val="26"/>
          <w:szCs w:val="26"/>
          <w:lang w:eastAsia="ru-RU"/>
        </w:rPr>
        <w:t xml:space="preserve">01 418 </w:t>
      </w:r>
      <w:r w:rsidRPr="00F821BA">
        <w:rPr>
          <w:rFonts w:ascii="Times New Roman" w:eastAsia="Times New Roman" w:hAnsi="Times New Roman" w:cs="Times New Roman"/>
          <w:sz w:val="26"/>
          <w:szCs w:val="26"/>
          <w:lang w:val="ru-MD" w:eastAsia="ru-RU"/>
        </w:rPr>
        <w:t>тыс. рублей, или 86,9% бюджетных назначений</w:t>
      </w:r>
      <w:r w:rsidR="00DE6809" w:rsidRPr="00F821BA">
        <w:rPr>
          <w:rFonts w:ascii="Times New Roman" w:eastAsia="Times New Roman" w:hAnsi="Times New Roman" w:cs="Times New Roman"/>
          <w:sz w:val="26"/>
          <w:szCs w:val="26"/>
          <w:lang w:val="ru-MD" w:eastAsia="ru-RU"/>
        </w:rPr>
        <w:t>,</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 xml:space="preserve">в связи с несвоевременной подготовкой проектной документации на объекты </w:t>
      </w:r>
      <w:r w:rsidRPr="00F821BA">
        <w:rPr>
          <w:rFonts w:ascii="Times New Roman" w:eastAsia="Times New Roman" w:hAnsi="Times New Roman" w:cs="Times New Roman"/>
          <w:sz w:val="26"/>
          <w:szCs w:val="26"/>
          <w:lang w:eastAsia="ru-RU"/>
        </w:rPr>
        <w:t>в рамках реализации регионального проекта «Чистая вода»</w:t>
      </w:r>
      <w:r w:rsidRPr="00F821BA">
        <w:rPr>
          <w:rFonts w:ascii="Times New Roman" w:eastAsia="Times New Roman" w:hAnsi="Times New Roman" w:cs="Times New Roman"/>
          <w:sz w:val="26"/>
          <w:szCs w:val="26"/>
          <w:lang w:val="ru-MD" w:eastAsia="ru-RU"/>
        </w:rPr>
        <w:t>;</w:t>
      </w:r>
    </w:p>
    <w:p w14:paraId="1710DEB6" w14:textId="70F1C413" w:rsidR="00A503E3" w:rsidRPr="00F821BA" w:rsidRDefault="00A503E3" w:rsidP="00A503E3">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val="ru-MD" w:eastAsia="ru-RU"/>
        </w:rPr>
        <w:t xml:space="preserve">реализацию мероприятий по созданию в субъектах Российской Федерации новых мест в общеобразовательных организациях - </w:t>
      </w:r>
      <w:r w:rsidRPr="00F821BA">
        <w:rPr>
          <w:rFonts w:ascii="Times New Roman" w:eastAsia="Times New Roman" w:hAnsi="Times New Roman" w:cs="Times New Roman"/>
          <w:sz w:val="26"/>
          <w:szCs w:val="26"/>
          <w:lang w:eastAsia="ru-RU"/>
        </w:rPr>
        <w:t>87 115</w:t>
      </w:r>
      <w:r w:rsidRPr="00F821BA">
        <w:rPr>
          <w:rFonts w:ascii="Times New Roman" w:eastAsia="Times New Roman" w:hAnsi="Times New Roman" w:cs="Times New Roman"/>
          <w:sz w:val="26"/>
          <w:szCs w:val="26"/>
          <w:lang w:val="ru-MD" w:eastAsia="ru-RU"/>
        </w:rPr>
        <w:t xml:space="preserve"> тыс. рублей (50,1%), </w:t>
      </w:r>
      <w:r w:rsidRPr="00F821BA">
        <w:rPr>
          <w:rFonts w:ascii="Times New Roman" w:eastAsia="Times New Roman" w:hAnsi="Times New Roman" w:cs="Times New Roman"/>
          <w:i/>
          <w:iCs/>
          <w:sz w:val="26"/>
          <w:szCs w:val="26"/>
          <w:lang w:val="ru-MD" w:eastAsia="ru-RU"/>
        </w:rPr>
        <w:t xml:space="preserve">по причине перерасчета сметы на строительство </w:t>
      </w:r>
      <w:r w:rsidRPr="00F821BA">
        <w:rPr>
          <w:rFonts w:ascii="Times New Roman" w:eastAsia="Times New Roman" w:hAnsi="Times New Roman" w:cs="Times New Roman"/>
          <w:i/>
          <w:iCs/>
          <w:sz w:val="26"/>
          <w:szCs w:val="26"/>
          <w:lang w:eastAsia="ru-RU"/>
        </w:rPr>
        <w:t xml:space="preserve">общеобразовательной школы в с. Бирикчуль Аскизского района </w:t>
      </w:r>
      <w:r w:rsidRPr="00F821BA">
        <w:rPr>
          <w:rFonts w:ascii="Times New Roman" w:eastAsia="Times New Roman" w:hAnsi="Times New Roman" w:cs="Times New Roman"/>
          <w:i/>
          <w:iCs/>
          <w:sz w:val="26"/>
          <w:szCs w:val="26"/>
          <w:lang w:val="ru-MD" w:eastAsia="ru-RU"/>
        </w:rPr>
        <w:t xml:space="preserve">из-за резкого </w:t>
      </w:r>
      <w:r w:rsidRPr="00F821BA">
        <w:rPr>
          <w:rFonts w:ascii="Times New Roman" w:eastAsia="Times New Roman" w:hAnsi="Times New Roman" w:cs="Times New Roman"/>
          <w:i/>
          <w:iCs/>
          <w:sz w:val="26"/>
          <w:szCs w:val="26"/>
          <w:lang w:eastAsia="ru-RU"/>
        </w:rPr>
        <w:t>роста цен на строительные материалы</w:t>
      </w:r>
      <w:r w:rsidRPr="00F821BA">
        <w:rPr>
          <w:rFonts w:ascii="Times New Roman" w:eastAsia="Times New Roman" w:hAnsi="Times New Roman" w:cs="Times New Roman"/>
          <w:sz w:val="26"/>
          <w:szCs w:val="26"/>
          <w:lang w:eastAsia="ru-RU"/>
        </w:rPr>
        <w:t xml:space="preserve"> в рамках реализации регионального проекта «Современная школа»;</w:t>
      </w:r>
    </w:p>
    <w:p w14:paraId="56F29337" w14:textId="25CB4A7C" w:rsidR="00DE6809" w:rsidRPr="00F821BA" w:rsidRDefault="00DE6809" w:rsidP="00DE6809">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val="ru-MD" w:eastAsia="ru-RU"/>
        </w:rPr>
        <w:t xml:space="preserve">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w:t>
      </w:r>
      <w:r w:rsidRPr="00F821BA">
        <w:rPr>
          <w:rFonts w:ascii="Times New Roman" w:eastAsia="Times New Roman" w:hAnsi="Times New Roman" w:cs="Times New Roman"/>
          <w:sz w:val="26"/>
          <w:szCs w:val="26"/>
          <w:lang w:eastAsia="ru-RU"/>
        </w:rPr>
        <w:t>- 58 246</w:t>
      </w:r>
      <w:r w:rsidRPr="00F821BA">
        <w:rPr>
          <w:rFonts w:ascii="Times New Roman" w:eastAsia="Times New Roman" w:hAnsi="Times New Roman" w:cs="Times New Roman"/>
          <w:sz w:val="26"/>
          <w:szCs w:val="26"/>
          <w:lang w:val="ru-MD" w:eastAsia="ru-RU"/>
        </w:rPr>
        <w:t xml:space="preserve"> тыс. рублей (86,4%),</w:t>
      </w:r>
      <w:r w:rsidRPr="00F821BA">
        <w:rPr>
          <w:rFonts w:ascii="Times New Roman" w:eastAsia="Times New Roman" w:hAnsi="Times New Roman" w:cs="Times New Roman"/>
          <w:i/>
          <w:iCs/>
          <w:sz w:val="26"/>
          <w:szCs w:val="26"/>
          <w:lang w:val="ru-MD" w:eastAsia="ru-RU"/>
        </w:rPr>
        <w:t xml:space="preserve"> </w:t>
      </w:r>
      <w:r w:rsidRPr="00F821BA">
        <w:rPr>
          <w:rFonts w:ascii="Times New Roman" w:eastAsia="Times New Roman" w:hAnsi="Times New Roman" w:cs="Times New Roman"/>
          <w:i/>
          <w:iCs/>
          <w:sz w:val="26"/>
          <w:szCs w:val="26"/>
          <w:lang w:eastAsia="ru-RU"/>
        </w:rPr>
        <w:t>по причине выполнения не в полном объеме подрядной организацией монтажных работ на территории МБОУ «Ширинская средняя образовательная школа № 18»;</w:t>
      </w:r>
    </w:p>
    <w:p w14:paraId="33068ABC" w14:textId="1191A874" w:rsidR="00DE6809" w:rsidRPr="00F821BA" w:rsidRDefault="00DE6809" w:rsidP="00DE6809">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val="ru-MD" w:eastAsia="ru-RU"/>
        </w:rPr>
        <w:t xml:space="preserve">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Pr="00F821BA">
        <w:rPr>
          <w:rFonts w:ascii="Times New Roman" w:eastAsia="Times New Roman" w:hAnsi="Times New Roman" w:cs="Times New Roman"/>
          <w:sz w:val="26"/>
          <w:szCs w:val="26"/>
          <w:lang w:eastAsia="ru-RU"/>
        </w:rPr>
        <w:t>- 45 956</w:t>
      </w:r>
      <w:r w:rsidRPr="00F821BA">
        <w:rPr>
          <w:rFonts w:ascii="Times New Roman" w:eastAsia="Times New Roman" w:hAnsi="Times New Roman" w:cs="Times New Roman"/>
          <w:sz w:val="26"/>
          <w:szCs w:val="26"/>
          <w:lang w:val="ru-MD" w:eastAsia="ru-RU"/>
        </w:rPr>
        <w:t xml:space="preserve"> тыс. Рублей (13,4%)</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по причине перевода на дистанционное обучение обучающихся в течение года в связи с неблагоприятной эпидемиологической обстановкой, обусловленной распространением новой коронавирусной инфекцией</w:t>
      </w:r>
      <w:r w:rsidRPr="00F821BA">
        <w:rPr>
          <w:rFonts w:ascii="Times New Roman" w:eastAsia="Times New Roman" w:hAnsi="Times New Roman" w:cs="Times New Roman"/>
          <w:i/>
          <w:iCs/>
          <w:sz w:val="26"/>
          <w:szCs w:val="26"/>
          <w:lang w:val="ru-MD" w:eastAsia="ru-RU"/>
        </w:rPr>
        <w:t>;</w:t>
      </w:r>
    </w:p>
    <w:p w14:paraId="1D0526DD" w14:textId="2A511579" w:rsidR="00DE6809" w:rsidRPr="00F821BA" w:rsidRDefault="00DE6809" w:rsidP="00DE6809">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 25 769 тыс. рублей (62,2%), </w:t>
      </w:r>
      <w:r w:rsidRPr="00F821BA">
        <w:rPr>
          <w:rFonts w:ascii="Times New Roman" w:eastAsia="Times New Roman" w:hAnsi="Times New Roman" w:cs="Times New Roman"/>
          <w:i/>
          <w:iCs/>
          <w:sz w:val="26"/>
          <w:szCs w:val="26"/>
          <w:lang w:eastAsia="ru-RU"/>
        </w:rPr>
        <w:t xml:space="preserve">что </w:t>
      </w:r>
      <w:r w:rsidR="00EC7DAD" w:rsidRPr="00F821BA">
        <w:rPr>
          <w:rFonts w:ascii="Times New Roman" w:eastAsia="Times New Roman" w:hAnsi="Times New Roman" w:cs="Times New Roman"/>
          <w:i/>
          <w:iCs/>
          <w:sz w:val="26"/>
          <w:szCs w:val="26"/>
          <w:lang w:eastAsia="ru-RU"/>
        </w:rPr>
        <w:t xml:space="preserve">связано с </w:t>
      </w:r>
      <w:r w:rsidRPr="00F821BA">
        <w:rPr>
          <w:rFonts w:ascii="Times New Roman" w:eastAsia="Times New Roman" w:hAnsi="Times New Roman" w:cs="Times New Roman"/>
          <w:i/>
          <w:iCs/>
          <w:sz w:val="26"/>
          <w:szCs w:val="26"/>
          <w:lang w:eastAsia="ru-RU"/>
        </w:rPr>
        <w:t>достаточностью лекарственных препаратов, закупленных ранее в 2020 году</w:t>
      </w:r>
      <w:r w:rsidRPr="00F821BA">
        <w:rPr>
          <w:rFonts w:ascii="Times New Roman" w:eastAsia="Times New Roman" w:hAnsi="Times New Roman" w:cs="Times New Roman"/>
          <w:sz w:val="26"/>
          <w:szCs w:val="26"/>
          <w:lang w:eastAsia="ru-RU"/>
        </w:rPr>
        <w:t>, в рамках реализации регионального проекта «</w:t>
      </w:r>
      <w:r w:rsidRPr="00F821BA">
        <w:rPr>
          <w:rFonts w:ascii="Times New Roman" w:eastAsia="Times New Roman" w:hAnsi="Times New Roman" w:cs="Times New Roman"/>
          <w:bCs/>
          <w:iCs/>
          <w:sz w:val="26"/>
          <w:szCs w:val="26"/>
          <w:lang w:eastAsia="ru-RU"/>
        </w:rPr>
        <w:t>Борьба с сердечно-сосудистыми заболеваниями</w:t>
      </w:r>
      <w:r w:rsidRPr="00F821BA">
        <w:rPr>
          <w:rFonts w:ascii="Times New Roman" w:eastAsia="Times New Roman" w:hAnsi="Times New Roman" w:cs="Times New Roman"/>
          <w:sz w:val="26"/>
          <w:szCs w:val="26"/>
          <w:lang w:eastAsia="ru-RU"/>
        </w:rPr>
        <w:t>».</w:t>
      </w:r>
    </w:p>
    <w:p w14:paraId="57432639" w14:textId="77777777"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 xml:space="preserve">Кроме того, </w:t>
      </w:r>
      <w:r w:rsidRPr="00F821BA">
        <w:rPr>
          <w:rFonts w:ascii="Times New Roman" w:eastAsia="Times New Roman" w:hAnsi="Times New Roman" w:cs="Times New Roman"/>
          <w:i/>
          <w:iCs/>
          <w:sz w:val="26"/>
          <w:szCs w:val="26"/>
          <w:lang w:val="ru-MD" w:eastAsia="ru-RU"/>
        </w:rPr>
        <w:t>не исполнены в полном объеме субсидии</w:t>
      </w:r>
      <w:r w:rsidRPr="00F821BA">
        <w:rPr>
          <w:rFonts w:ascii="Times New Roman" w:eastAsia="Times New Roman" w:hAnsi="Times New Roman" w:cs="Times New Roman"/>
          <w:sz w:val="26"/>
          <w:szCs w:val="26"/>
          <w:lang w:val="ru-MD" w:eastAsia="ru-RU"/>
        </w:rPr>
        <w:t xml:space="preserve">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 в сумме 23 629 тыс. рублей.</w:t>
      </w:r>
    </w:p>
    <w:p w14:paraId="461E4787" w14:textId="77777777"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Наибольшие суммы недопоступления в абсолютном выражении приходятся на следующие субсидии:</w:t>
      </w:r>
    </w:p>
    <w:p w14:paraId="12AAD253" w14:textId="3794D0D1" w:rsidR="007C7DF7" w:rsidRPr="00F821BA" w:rsidRDefault="007C7DF7" w:rsidP="007C7DF7">
      <w:pPr>
        <w:spacing w:after="0" w:line="240" w:lineRule="auto"/>
        <w:ind w:firstLine="708"/>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строительство и реконструкцию (модернизацию) объектов питьевого водоснабжения - 2</w:t>
      </w:r>
      <w:r w:rsidRPr="00F821BA">
        <w:rPr>
          <w:rFonts w:ascii="Times New Roman" w:eastAsia="Times New Roman" w:hAnsi="Times New Roman" w:cs="Times New Roman"/>
          <w:sz w:val="26"/>
          <w:szCs w:val="26"/>
          <w:lang w:eastAsia="ru-RU"/>
        </w:rPr>
        <w:t xml:space="preserve">01 418 </w:t>
      </w:r>
      <w:r w:rsidRPr="00F821BA">
        <w:rPr>
          <w:rFonts w:ascii="Times New Roman" w:eastAsia="Times New Roman" w:hAnsi="Times New Roman" w:cs="Times New Roman"/>
          <w:sz w:val="26"/>
          <w:szCs w:val="26"/>
          <w:lang w:val="ru-MD" w:eastAsia="ru-RU"/>
        </w:rPr>
        <w:t>тыс. рублей;</w:t>
      </w:r>
    </w:p>
    <w:p w14:paraId="3E536A2F" w14:textId="272F2C9F"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val="ru-MD" w:eastAsia="ru-RU"/>
        </w:rPr>
        <w:t xml:space="preserve">реализацию мероприятий по созданию в субъектах Российской Федерации новых мест в общеобразовательных организациях - </w:t>
      </w:r>
      <w:r w:rsidRPr="00F821BA">
        <w:rPr>
          <w:rFonts w:ascii="Times New Roman" w:eastAsia="Times New Roman" w:hAnsi="Times New Roman" w:cs="Times New Roman"/>
          <w:sz w:val="26"/>
          <w:szCs w:val="26"/>
          <w:lang w:eastAsia="ru-RU"/>
        </w:rPr>
        <w:t>87 115</w:t>
      </w:r>
      <w:r w:rsidRPr="00F821BA">
        <w:rPr>
          <w:rFonts w:ascii="Times New Roman" w:eastAsia="Times New Roman" w:hAnsi="Times New Roman" w:cs="Times New Roman"/>
          <w:sz w:val="26"/>
          <w:szCs w:val="26"/>
          <w:lang w:val="ru-MD" w:eastAsia="ru-RU"/>
        </w:rPr>
        <w:t xml:space="preserve"> тыс. рублей;</w:t>
      </w:r>
    </w:p>
    <w:p w14:paraId="211D511C" w14:textId="77777777"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val="ru-MD" w:eastAsia="ru-RU"/>
        </w:rPr>
        <w:t xml:space="preserve">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w:t>
      </w:r>
      <w:r w:rsidRPr="00F821BA">
        <w:rPr>
          <w:rFonts w:ascii="Times New Roman" w:eastAsia="Times New Roman" w:hAnsi="Times New Roman" w:cs="Times New Roman"/>
          <w:sz w:val="26"/>
          <w:szCs w:val="26"/>
          <w:lang w:eastAsia="ru-RU"/>
        </w:rPr>
        <w:t>- 58 246</w:t>
      </w:r>
      <w:r w:rsidRPr="00F821BA">
        <w:rPr>
          <w:rFonts w:ascii="Times New Roman" w:eastAsia="Times New Roman" w:hAnsi="Times New Roman" w:cs="Times New Roman"/>
          <w:sz w:val="26"/>
          <w:szCs w:val="26"/>
          <w:lang w:val="ru-MD" w:eastAsia="ru-RU"/>
        </w:rPr>
        <w:t xml:space="preserve"> тыс. рублей;</w:t>
      </w:r>
    </w:p>
    <w:p w14:paraId="7CBD764F" w14:textId="77777777"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val="ru-MD" w:eastAsia="ru-RU"/>
        </w:rPr>
        <w:lastRenderedPageBreak/>
        <w:t xml:space="preserve">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w:t>
      </w:r>
      <w:r w:rsidRPr="00F821BA">
        <w:rPr>
          <w:rFonts w:ascii="Times New Roman" w:eastAsia="Times New Roman" w:hAnsi="Times New Roman" w:cs="Times New Roman"/>
          <w:sz w:val="26"/>
          <w:szCs w:val="26"/>
          <w:lang w:eastAsia="ru-RU"/>
        </w:rPr>
        <w:t>- 45 956</w:t>
      </w:r>
      <w:r w:rsidRPr="00F821BA">
        <w:rPr>
          <w:rFonts w:ascii="Times New Roman" w:eastAsia="Times New Roman" w:hAnsi="Times New Roman" w:cs="Times New Roman"/>
          <w:sz w:val="26"/>
          <w:szCs w:val="26"/>
          <w:lang w:val="ru-MD" w:eastAsia="ru-RU"/>
        </w:rPr>
        <w:t xml:space="preserve"> тыс. рублей;</w:t>
      </w:r>
    </w:p>
    <w:p w14:paraId="0B70BE6C" w14:textId="76C98E08" w:rsidR="007C7DF7" w:rsidRPr="00F821BA" w:rsidRDefault="007C7DF7" w:rsidP="007C7DF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val="ru-MD" w:eastAsia="ru-RU"/>
        </w:rPr>
        <w:t xml:space="preserve">софинансирование расходных обязательств субъектов Российской Федерации, возникающих при реализации региональных программ модернизации первичного звена здравоохранения </w:t>
      </w:r>
      <w:r w:rsidRPr="00F821BA">
        <w:rPr>
          <w:rFonts w:ascii="Times New Roman" w:eastAsia="Times New Roman" w:hAnsi="Times New Roman" w:cs="Times New Roman"/>
          <w:sz w:val="26"/>
          <w:szCs w:val="26"/>
          <w:lang w:eastAsia="ru-RU"/>
        </w:rPr>
        <w:t>- 33 579</w:t>
      </w:r>
      <w:r w:rsidRPr="00F821BA">
        <w:rPr>
          <w:rFonts w:ascii="Times New Roman" w:eastAsia="Times New Roman" w:hAnsi="Times New Roman" w:cs="Times New Roman"/>
          <w:sz w:val="26"/>
          <w:szCs w:val="26"/>
          <w:lang w:val="ru-MD" w:eastAsia="ru-RU"/>
        </w:rPr>
        <w:t xml:space="preserve"> тыс. рублей.</w:t>
      </w:r>
    </w:p>
    <w:p w14:paraId="6F831AB9" w14:textId="77777777" w:rsidR="004A3FCA" w:rsidRPr="00F821BA" w:rsidRDefault="004A3FCA" w:rsidP="004A3FCA">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b/>
          <w:bCs/>
          <w:i/>
          <w:iCs/>
          <w:sz w:val="26"/>
          <w:szCs w:val="26"/>
          <w:lang w:eastAsia="ru-RU"/>
        </w:rPr>
        <w:t xml:space="preserve">3. Субвенции </w:t>
      </w:r>
      <w:r w:rsidRPr="00F821BA">
        <w:rPr>
          <w:rFonts w:ascii="Times New Roman" w:eastAsia="Times New Roman" w:hAnsi="Times New Roman" w:cs="Times New Roman"/>
          <w:b/>
          <w:bCs/>
          <w:i/>
          <w:iCs/>
          <w:sz w:val="26"/>
          <w:szCs w:val="26"/>
          <w:lang w:val="ru-MD" w:eastAsia="ru-RU"/>
        </w:rPr>
        <w:t xml:space="preserve">– </w:t>
      </w:r>
      <w:r w:rsidRPr="00F821BA">
        <w:rPr>
          <w:rFonts w:ascii="Times New Roman" w:eastAsia="Times New Roman" w:hAnsi="Times New Roman" w:cs="Times New Roman"/>
          <w:sz w:val="26"/>
          <w:szCs w:val="26"/>
          <w:lang w:val="ru-MD" w:eastAsia="ru-RU"/>
        </w:rPr>
        <w:t>2 398 093 тыс. рублей, или 97,4% от годовых плановых назначений, общая сумма недопоступления составила 64 244 тыс. рублей.</w:t>
      </w:r>
    </w:p>
    <w:p w14:paraId="13A518E8" w14:textId="77777777" w:rsidR="004A3FCA" w:rsidRPr="00F821BA" w:rsidRDefault="004A3FCA" w:rsidP="004A3FCA">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Из 24 субвенций, утвержденных Законом о республиканском бюджете на 2021 год:</w:t>
      </w:r>
    </w:p>
    <w:p w14:paraId="3FB92CC3" w14:textId="77777777" w:rsidR="004A3FCA" w:rsidRPr="00F821BA" w:rsidRDefault="004A3FCA" w:rsidP="004A3FCA">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i/>
          <w:iCs/>
          <w:sz w:val="26"/>
          <w:szCs w:val="26"/>
          <w:lang w:val="ru-MD" w:eastAsia="ru-RU"/>
        </w:rPr>
        <w:t>по 3 субвенциям исполнение превысило утвержденные бюджетные назначения</w:t>
      </w:r>
      <w:r w:rsidRPr="00F821BA">
        <w:rPr>
          <w:rFonts w:ascii="Times New Roman" w:eastAsia="Times New Roman" w:hAnsi="Times New Roman" w:cs="Times New Roman"/>
          <w:sz w:val="26"/>
          <w:szCs w:val="26"/>
          <w:lang w:val="ru-MD" w:eastAsia="ru-RU"/>
        </w:rPr>
        <w:t>, в том числе на:</w:t>
      </w:r>
    </w:p>
    <w:p w14:paraId="3DF6FC52" w14:textId="34C91D3B" w:rsidR="004A3FCA" w:rsidRPr="00F821BA" w:rsidRDefault="004A3FCA" w:rsidP="004A3FCA">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 на 6160 тыс. рублей (на 1,4%);</w:t>
      </w:r>
    </w:p>
    <w:p w14:paraId="473ABA91" w14:textId="0030316C" w:rsidR="004A3FCA" w:rsidRPr="00F821BA" w:rsidRDefault="004A3FCA" w:rsidP="004A3FCA">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выплату единовременного пособия при всех формах устройства детей, лишенных родительского попечения – на 1104 тыс. рублей (на 7%);</w:t>
      </w:r>
    </w:p>
    <w:p w14:paraId="33143248" w14:textId="14EF3617" w:rsidR="004A3FCA" w:rsidRPr="00F821BA" w:rsidRDefault="004A3FCA" w:rsidP="004A3FCA">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 на 308 тыс. рублей (на 1%);</w:t>
      </w:r>
    </w:p>
    <w:p w14:paraId="28D9B353" w14:textId="77777777" w:rsidR="004A3FCA" w:rsidRPr="00F821BA" w:rsidRDefault="004A3FCA" w:rsidP="004A3FCA">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i/>
          <w:iCs/>
          <w:sz w:val="26"/>
          <w:szCs w:val="26"/>
          <w:lang w:val="ru-MD" w:eastAsia="ru-RU"/>
        </w:rPr>
        <w:t>в полном объеме</w:t>
      </w:r>
      <w:r w:rsidRPr="00F821BA">
        <w:rPr>
          <w:rFonts w:ascii="Times New Roman" w:eastAsia="Times New Roman" w:hAnsi="Times New Roman" w:cs="Times New Roman"/>
          <w:sz w:val="26"/>
          <w:szCs w:val="26"/>
          <w:lang w:val="ru-MD" w:eastAsia="ru-RU"/>
        </w:rPr>
        <w:t xml:space="preserve"> </w:t>
      </w:r>
      <w:r w:rsidRPr="00F821BA">
        <w:rPr>
          <w:rFonts w:ascii="Times New Roman" w:eastAsia="Times New Roman" w:hAnsi="Times New Roman" w:cs="Times New Roman"/>
          <w:i/>
          <w:iCs/>
          <w:sz w:val="26"/>
          <w:szCs w:val="26"/>
          <w:lang w:val="ru-MD" w:eastAsia="ru-RU"/>
        </w:rPr>
        <w:t>средства поступили по 5 субсидиям (исполнение 100%);</w:t>
      </w:r>
    </w:p>
    <w:p w14:paraId="42C12F59" w14:textId="77777777" w:rsidR="004A3FCA" w:rsidRPr="00F821BA" w:rsidRDefault="004A3FCA" w:rsidP="004A3FCA">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i/>
          <w:iCs/>
          <w:sz w:val="26"/>
          <w:szCs w:val="26"/>
          <w:lang w:val="ru-MD" w:eastAsia="ru-RU"/>
        </w:rPr>
        <w:t>по 13 субвенциям наблюдается неисполнение бюджетных назначений</w:t>
      </w:r>
      <w:r w:rsidRPr="00F821BA">
        <w:rPr>
          <w:rFonts w:ascii="Times New Roman" w:eastAsia="Times New Roman" w:hAnsi="Times New Roman" w:cs="Times New Roman"/>
          <w:sz w:val="26"/>
          <w:szCs w:val="26"/>
          <w:lang w:val="ru-MD" w:eastAsia="ru-RU"/>
        </w:rPr>
        <w:t>, из которых наибольшие суммы отклонений пришлись на:</w:t>
      </w:r>
    </w:p>
    <w:p w14:paraId="08424C04" w14:textId="76A88510" w:rsidR="004A3FCA" w:rsidRPr="00F821BA" w:rsidRDefault="004A3FCA" w:rsidP="004A3FC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val="ru-MD" w:eastAsia="ru-RU"/>
        </w:rPr>
        <w:t xml:space="preserve">реализацию полномочий Российской Федерации по осуществлению социальных выплат безработным гражданам – </w:t>
      </w:r>
      <w:r w:rsidRPr="00F821BA">
        <w:rPr>
          <w:rFonts w:ascii="Times New Roman" w:eastAsia="Times New Roman" w:hAnsi="Times New Roman" w:cs="Times New Roman"/>
          <w:sz w:val="26"/>
          <w:szCs w:val="26"/>
          <w:lang w:eastAsia="ru-RU"/>
        </w:rPr>
        <w:t xml:space="preserve">24 343 тыс. рублей (5,7% </w:t>
      </w:r>
      <w:r w:rsidR="006469E3" w:rsidRPr="00F821BA">
        <w:rPr>
          <w:rFonts w:ascii="Times New Roman" w:eastAsia="Times New Roman" w:hAnsi="Times New Roman" w:cs="Times New Roman"/>
          <w:sz w:val="26"/>
          <w:szCs w:val="26"/>
          <w:lang w:eastAsia="ru-RU"/>
        </w:rPr>
        <w:t>бюджетных назначений</w:t>
      </w:r>
      <w:r w:rsidRPr="00F821BA">
        <w:rPr>
          <w:rFonts w:ascii="Times New Roman" w:eastAsia="Times New Roman" w:hAnsi="Times New Roman" w:cs="Times New Roman"/>
          <w:sz w:val="26"/>
          <w:szCs w:val="26"/>
          <w:lang w:eastAsia="ru-RU"/>
        </w:rPr>
        <w:t>);</w:t>
      </w:r>
    </w:p>
    <w:p w14:paraId="726AF165" w14:textId="77777777" w:rsidR="004A3FCA" w:rsidRPr="00F821BA" w:rsidRDefault="004A3FCA" w:rsidP="004A3FC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оплату жилищно-коммунальных услуг отдельным категориям граждан -14 483 тыс. рублей (6,7%);</w:t>
      </w:r>
    </w:p>
    <w:p w14:paraId="0BBB9586" w14:textId="56B45910" w:rsidR="004A3FCA" w:rsidRPr="00F821BA" w:rsidRDefault="004A3FCA" w:rsidP="004A3FC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val="ru-MD" w:eastAsia="ru-RU"/>
        </w:rPr>
        <w:t xml:space="preserve">осуществление ежемесячной выплаты в связи с рождением (усыновлением) первого ребенка - </w:t>
      </w:r>
      <w:r w:rsidRPr="00F821BA">
        <w:rPr>
          <w:rFonts w:ascii="Times New Roman" w:eastAsia="Times New Roman" w:hAnsi="Times New Roman" w:cs="Times New Roman"/>
          <w:sz w:val="26"/>
          <w:szCs w:val="26"/>
          <w:lang w:eastAsia="ru-RU"/>
        </w:rPr>
        <w:t>11 648 тыс. рублей (</w:t>
      </w:r>
      <w:r w:rsidR="006469E3" w:rsidRPr="00F821BA">
        <w:rPr>
          <w:rFonts w:ascii="Times New Roman" w:eastAsia="Times New Roman" w:hAnsi="Times New Roman" w:cs="Times New Roman"/>
          <w:sz w:val="26"/>
          <w:szCs w:val="26"/>
          <w:lang w:eastAsia="ru-RU"/>
        </w:rPr>
        <w:t>2</w:t>
      </w:r>
      <w:r w:rsidRPr="00F821BA">
        <w:rPr>
          <w:rFonts w:ascii="Times New Roman" w:eastAsia="Times New Roman" w:hAnsi="Times New Roman" w:cs="Times New Roman"/>
          <w:sz w:val="26"/>
          <w:szCs w:val="26"/>
          <w:lang w:eastAsia="ru-RU"/>
        </w:rPr>
        <w:t>%);</w:t>
      </w:r>
    </w:p>
    <w:p w14:paraId="3663E376" w14:textId="69E027D9" w:rsidR="004A3FCA" w:rsidRPr="00F821BA" w:rsidRDefault="004A3FCA" w:rsidP="004A3FC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увеличение площади лесовосстановления - 5771 тыс. рублей (7,9%);</w:t>
      </w:r>
    </w:p>
    <w:p w14:paraId="3119FF08" w14:textId="77777777" w:rsidR="004A3FCA" w:rsidRPr="00F821BA" w:rsidRDefault="004A3FCA" w:rsidP="004A3FC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выплату единовременного пособия беременной жене военнослужащего, проходящего военную службу по призыву, а также ежемесячного пособия на ребенка военнослужащего, проходящего военную службу по призыву - 4448 тыс. рублей (50,5%);</w:t>
      </w:r>
    </w:p>
    <w:p w14:paraId="4D59B597" w14:textId="77777777" w:rsidR="004A3FCA" w:rsidRPr="00F821BA" w:rsidRDefault="004A3FCA" w:rsidP="004A3FC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проведение Всероссийской переписи населения 2020 года - 4096 тыс. рублей (48,8%).</w:t>
      </w:r>
    </w:p>
    <w:p w14:paraId="059839FA" w14:textId="77777777" w:rsidR="004A3FCA" w:rsidRPr="00F821BA" w:rsidRDefault="004A3FCA" w:rsidP="004A3FCA">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Кроме того, не исполнены субвенции в полном объеме на:</w:t>
      </w:r>
    </w:p>
    <w:p w14:paraId="3BF4D050" w14:textId="77777777" w:rsidR="004A3FCA" w:rsidRPr="00F821BA" w:rsidRDefault="004A3FCA" w:rsidP="004A3FC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осуществление полномочий по обеспечению жильем отдельных категорий граждан, установленных Федеральным законом от 12.01.1995 № 5-ФЗ «О ветеранах» – 685 тыс. рублей;</w:t>
      </w:r>
    </w:p>
    <w:p w14:paraId="39E85226" w14:textId="77777777" w:rsidR="004A3FCA" w:rsidRPr="00F821BA" w:rsidRDefault="004A3FCA" w:rsidP="004A3FC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 202 тыс. рублей;</w:t>
      </w:r>
    </w:p>
    <w:p w14:paraId="20A4416A" w14:textId="77777777" w:rsidR="004A3FCA" w:rsidRPr="00F821BA" w:rsidRDefault="004A3FCA" w:rsidP="004A3FC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выплату государственного единовременного пособия и ежемесячной денежной компенсации гражданам при возникновении поствакцинальных осложнений – 50 тыс. рублей.</w:t>
      </w:r>
    </w:p>
    <w:p w14:paraId="6F321BD0" w14:textId="77777777" w:rsidR="001C47D8" w:rsidRPr="00F821BA" w:rsidRDefault="001C47D8" w:rsidP="001C47D8">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bCs/>
          <w:i/>
          <w:iCs/>
          <w:sz w:val="26"/>
          <w:szCs w:val="26"/>
          <w:lang w:eastAsia="ru-RU"/>
        </w:rPr>
        <w:lastRenderedPageBreak/>
        <w:t xml:space="preserve">4. Иные межбюджетные трансферты </w:t>
      </w:r>
      <w:r w:rsidRPr="00F821BA">
        <w:rPr>
          <w:rFonts w:ascii="Times New Roman" w:eastAsia="Times New Roman" w:hAnsi="Times New Roman" w:cs="Times New Roman"/>
          <w:sz w:val="26"/>
          <w:szCs w:val="26"/>
          <w:lang w:eastAsia="ru-RU"/>
        </w:rPr>
        <w:t>– 3 050 491 тыс. рублей, что составило 105,1% утвержденных бюджетных назначений.</w:t>
      </w:r>
    </w:p>
    <w:p w14:paraId="08525AF3" w14:textId="2A6C9CB8" w:rsidR="00812354" w:rsidRPr="00F821BA" w:rsidRDefault="001C47D8" w:rsidP="00812354">
      <w:pPr>
        <w:tabs>
          <w:tab w:val="left" w:pos="7513"/>
        </w:tabs>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В полном объеме (исполнение на 100% и более) поступило 12 межбюджетных трансфертов</w:t>
      </w:r>
      <w:r w:rsidR="00812354" w:rsidRPr="00F821BA">
        <w:rPr>
          <w:rFonts w:ascii="Times New Roman" w:eastAsia="Times New Roman" w:hAnsi="Times New Roman" w:cs="Times New Roman"/>
          <w:sz w:val="26"/>
          <w:szCs w:val="26"/>
          <w:lang w:eastAsia="ru-RU"/>
        </w:rPr>
        <w:t>. Наибольшая сумма приходится на межбюджетные трансферты, передаваемые бюджетам субъектов Российской Федерации за счет средств резервного фонда Правительства Российской Федерации – 1 523 236 тыс. рублей, или 131,2% от плановых назначений (1 161 299 тыс. рублей).</w:t>
      </w:r>
    </w:p>
    <w:p w14:paraId="063C7202" w14:textId="77777777" w:rsidR="004928A8" w:rsidRPr="00F821BA" w:rsidRDefault="001C47D8" w:rsidP="001C47D8">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Из 18 утвержденных иных межбюджетных трансфертов недопоступление наблюдается по 6 межбюджетным трансфертам</w:t>
      </w:r>
      <w:r w:rsidRPr="00F821BA">
        <w:rPr>
          <w:rFonts w:ascii="Times New Roman" w:eastAsia="Times New Roman" w:hAnsi="Times New Roman" w:cs="Times New Roman"/>
          <w:sz w:val="26"/>
          <w:szCs w:val="26"/>
          <w:lang w:eastAsia="ru-RU"/>
        </w:rPr>
        <w:t>, наибольший объем из которых приходится на</w:t>
      </w:r>
      <w:r w:rsidR="004928A8" w:rsidRPr="00F821BA">
        <w:rPr>
          <w:rFonts w:ascii="Times New Roman" w:eastAsia="Times New Roman" w:hAnsi="Times New Roman" w:cs="Times New Roman"/>
          <w:sz w:val="26"/>
          <w:szCs w:val="26"/>
          <w:lang w:eastAsia="ru-RU"/>
        </w:rPr>
        <w:t>:</w:t>
      </w:r>
    </w:p>
    <w:p w14:paraId="4C5C2AF1" w14:textId="7AABBDB6" w:rsidR="004928A8" w:rsidRPr="00F821BA" w:rsidRDefault="001C47D8" w:rsidP="001C47D8">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финансовое обеспечение дорожной деятельности в рамках реализации национального проекта «Безопасные и качественные автомобильные дороги» </w:t>
      </w:r>
      <w:r w:rsidR="00F465FE"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108 379 тыс. рублей</w:t>
      </w:r>
      <w:r w:rsidR="00570C34" w:rsidRPr="00F821BA">
        <w:rPr>
          <w:rFonts w:ascii="Times New Roman" w:eastAsia="Times New Roman" w:hAnsi="Times New Roman" w:cs="Times New Roman"/>
          <w:sz w:val="26"/>
          <w:szCs w:val="26"/>
          <w:lang w:eastAsia="ru-RU"/>
        </w:rPr>
        <w:t>, или 16,9%,</w:t>
      </w:r>
      <w:r w:rsidR="00F465FE" w:rsidRPr="00F821BA">
        <w:t xml:space="preserve"> </w:t>
      </w:r>
      <w:r w:rsidR="00F465FE" w:rsidRPr="00F821BA">
        <w:rPr>
          <w:rFonts w:ascii="Times New Roman" w:eastAsia="Times New Roman" w:hAnsi="Times New Roman" w:cs="Times New Roman"/>
          <w:i/>
          <w:iCs/>
          <w:sz w:val="26"/>
          <w:szCs w:val="26"/>
          <w:lang w:eastAsia="ru-RU"/>
        </w:rPr>
        <w:t>по причине несвоевременного выполнения работ подрядными организациями;</w:t>
      </w:r>
    </w:p>
    <w:p w14:paraId="3CE9614E" w14:textId="73907840" w:rsidR="00172625" w:rsidRPr="00F821BA" w:rsidRDefault="001C47D8" w:rsidP="0017262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w:t>
      </w:r>
      <w:r w:rsidR="00F465FE"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92 297 тыс. рублей</w:t>
      </w:r>
      <w:r w:rsidR="00570C34" w:rsidRPr="00F821BA">
        <w:rPr>
          <w:rFonts w:ascii="Times New Roman" w:eastAsia="Times New Roman" w:hAnsi="Times New Roman" w:cs="Times New Roman"/>
          <w:sz w:val="26"/>
          <w:szCs w:val="26"/>
          <w:lang w:eastAsia="ru-RU"/>
        </w:rPr>
        <w:t>, или 54,6%,</w:t>
      </w:r>
      <w:r w:rsidR="00F465FE" w:rsidRPr="00F821BA">
        <w:t xml:space="preserve"> </w:t>
      </w:r>
      <w:r w:rsidR="00F465FE" w:rsidRPr="00F821BA">
        <w:rPr>
          <w:rFonts w:ascii="Times New Roman" w:eastAsia="Times New Roman" w:hAnsi="Times New Roman" w:cs="Times New Roman"/>
          <w:i/>
          <w:iCs/>
          <w:sz w:val="26"/>
          <w:szCs w:val="26"/>
          <w:lang w:eastAsia="ru-RU"/>
        </w:rPr>
        <w:t>по причине несоответствия условиям государственного контракта восьми поставленных медицинских комплексов</w:t>
      </w:r>
      <w:r w:rsidR="00F465FE" w:rsidRPr="00F821BA">
        <w:rPr>
          <w:rFonts w:ascii="Times New Roman" w:eastAsia="Times New Roman" w:hAnsi="Times New Roman" w:cs="Times New Roman"/>
          <w:sz w:val="26"/>
          <w:szCs w:val="26"/>
          <w:lang w:eastAsia="ru-RU"/>
        </w:rPr>
        <w:t xml:space="preserve"> в рамках реализации регионального проекта «Развитие системы оказания первичной медико-санитарной помощи».</w:t>
      </w:r>
    </w:p>
    <w:p w14:paraId="4BFC07D7" w14:textId="1D2A2E8A" w:rsidR="001C47D8" w:rsidRPr="00F821BA" w:rsidRDefault="00172625" w:rsidP="0017262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w:t>
      </w:r>
      <w:r w:rsidR="001C47D8" w:rsidRPr="00F821BA">
        <w:rPr>
          <w:rFonts w:ascii="Times New Roman" w:eastAsia="Times New Roman" w:hAnsi="Times New Roman" w:cs="Times New Roman"/>
          <w:sz w:val="26"/>
          <w:szCs w:val="26"/>
          <w:lang w:eastAsia="ru-RU"/>
        </w:rPr>
        <w:t xml:space="preserve"> составе безвозмездных поступлений от государственных (муниципальных) организаций </w:t>
      </w:r>
      <w:r w:rsidRPr="00F821BA">
        <w:rPr>
          <w:rFonts w:ascii="Times New Roman" w:eastAsia="Times New Roman" w:hAnsi="Times New Roman" w:cs="Times New Roman"/>
          <w:sz w:val="26"/>
          <w:szCs w:val="26"/>
          <w:lang w:eastAsia="ru-RU"/>
        </w:rPr>
        <w:t xml:space="preserve">также </w:t>
      </w:r>
      <w:r w:rsidR="001C47D8" w:rsidRPr="00F821BA">
        <w:rPr>
          <w:rFonts w:ascii="Times New Roman" w:eastAsia="Times New Roman" w:hAnsi="Times New Roman" w:cs="Times New Roman"/>
          <w:sz w:val="26"/>
          <w:szCs w:val="26"/>
          <w:lang w:eastAsia="ru-RU"/>
        </w:rPr>
        <w:t xml:space="preserve">учтены безвозмездные поступления от государственной корпорации - </w:t>
      </w:r>
      <w:r w:rsidR="001C47D8" w:rsidRPr="00F821BA">
        <w:rPr>
          <w:rFonts w:ascii="Times New Roman" w:eastAsia="Times New Roman" w:hAnsi="Times New Roman" w:cs="Times New Roman"/>
          <w:b/>
          <w:bCs/>
          <w:i/>
          <w:iCs/>
          <w:sz w:val="26"/>
          <w:szCs w:val="26"/>
          <w:lang w:eastAsia="ru-RU"/>
        </w:rPr>
        <w:t>Фонда содействия реформированию жилищно-коммунального хозяйства</w:t>
      </w:r>
      <w:r w:rsidR="001C47D8" w:rsidRPr="00F821BA">
        <w:rPr>
          <w:rFonts w:ascii="Times New Roman" w:eastAsia="Times New Roman" w:hAnsi="Times New Roman" w:cs="Times New Roman"/>
          <w:sz w:val="26"/>
          <w:szCs w:val="26"/>
          <w:lang w:eastAsia="ru-RU"/>
        </w:rPr>
        <w:t xml:space="preserve"> на общую сумму 369 95</w:t>
      </w:r>
      <w:r w:rsidRPr="00F821BA">
        <w:rPr>
          <w:rFonts w:ascii="Times New Roman" w:eastAsia="Times New Roman" w:hAnsi="Times New Roman" w:cs="Times New Roman"/>
          <w:sz w:val="26"/>
          <w:szCs w:val="26"/>
          <w:lang w:eastAsia="ru-RU"/>
        </w:rPr>
        <w:t>8</w:t>
      </w:r>
      <w:r w:rsidR="001C47D8" w:rsidRPr="00F821BA">
        <w:rPr>
          <w:rFonts w:ascii="Times New Roman" w:eastAsia="Times New Roman" w:hAnsi="Times New Roman" w:cs="Times New Roman"/>
          <w:sz w:val="26"/>
          <w:szCs w:val="26"/>
          <w:lang w:eastAsia="ru-RU"/>
        </w:rPr>
        <w:t xml:space="preserve"> тыс. рублей, что составило 82,6% утвержденных бюджетных назначений, в том числе на обеспечение мероприятий по:</w:t>
      </w:r>
    </w:p>
    <w:p w14:paraId="1EC5A557" w14:textId="24A10D66" w:rsidR="001C47D8" w:rsidRPr="00F821BA" w:rsidRDefault="001C47D8" w:rsidP="001C47D8">
      <w:pPr>
        <w:tabs>
          <w:tab w:val="left" w:pos="0"/>
        </w:tabs>
        <w:spacing w:after="0" w:line="240" w:lineRule="auto"/>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ab/>
        <w:t>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 218 772 тыс. рублей, или 88,4%;</w:t>
      </w:r>
    </w:p>
    <w:p w14:paraId="1F64B31B" w14:textId="77777777" w:rsidR="001C47D8" w:rsidRPr="00F821BA" w:rsidRDefault="001C47D8" w:rsidP="001C47D8">
      <w:pPr>
        <w:tabs>
          <w:tab w:val="left" w:pos="0"/>
        </w:tabs>
        <w:spacing w:after="0" w:line="240" w:lineRule="auto"/>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ab/>
        <w:t>модернизации систем коммунальной инфраструктуры – 151 186 тыс. рублей, или 75,5%.</w:t>
      </w:r>
    </w:p>
    <w:p w14:paraId="7537C4A2" w14:textId="2F6ACDEC" w:rsidR="001C47D8" w:rsidRPr="00F821BA" w:rsidRDefault="001C47D8" w:rsidP="001C47D8">
      <w:pPr>
        <w:tabs>
          <w:tab w:val="left" w:pos="0"/>
        </w:tabs>
        <w:spacing w:after="0" w:line="240" w:lineRule="auto"/>
        <w:jc w:val="both"/>
        <w:rPr>
          <w:rFonts w:ascii="Times New Roman" w:eastAsia="Times New Roman" w:hAnsi="Times New Roman" w:cs="Times New Roman"/>
          <w:spacing w:val="-2"/>
          <w:sz w:val="26"/>
          <w:szCs w:val="26"/>
          <w:lang w:eastAsia="ru-RU"/>
        </w:rPr>
      </w:pPr>
      <w:r w:rsidRPr="00F821BA">
        <w:rPr>
          <w:rFonts w:ascii="Times New Roman" w:eastAsia="Times New Roman" w:hAnsi="Times New Roman" w:cs="Times New Roman"/>
          <w:sz w:val="26"/>
          <w:szCs w:val="26"/>
          <w:lang w:eastAsia="ru-RU"/>
        </w:rPr>
        <w:tab/>
        <w:t xml:space="preserve">Кроме того, </w:t>
      </w:r>
      <w:r w:rsidR="003F2686" w:rsidRPr="00F821BA">
        <w:rPr>
          <w:rFonts w:ascii="Times New Roman" w:eastAsia="Times New Roman" w:hAnsi="Times New Roman" w:cs="Times New Roman"/>
          <w:sz w:val="26"/>
          <w:szCs w:val="26"/>
          <w:lang w:eastAsia="ru-RU"/>
        </w:rPr>
        <w:t xml:space="preserve">в рамках Соглашения о социально-экономическом сотрудничестве </w:t>
      </w:r>
      <w:r w:rsidRPr="00F821BA">
        <w:rPr>
          <w:rFonts w:ascii="Times New Roman" w:eastAsia="Times New Roman" w:hAnsi="Times New Roman" w:cs="Times New Roman"/>
          <w:sz w:val="26"/>
          <w:szCs w:val="26"/>
          <w:lang w:eastAsia="ru-RU"/>
        </w:rPr>
        <w:t xml:space="preserve">от </w:t>
      </w:r>
      <w:r w:rsidRPr="00F821BA">
        <w:rPr>
          <w:rFonts w:ascii="Times New Roman" w:eastAsia="Times New Roman" w:hAnsi="Times New Roman" w:cs="Times New Roman"/>
          <w:b/>
          <w:bCs/>
          <w:i/>
          <w:iCs/>
          <w:sz w:val="26"/>
          <w:szCs w:val="26"/>
          <w:lang w:eastAsia="ru-RU"/>
        </w:rPr>
        <w:t>ОК «РУСАЛ»</w:t>
      </w:r>
      <w:r w:rsidRPr="00F821BA">
        <w:rPr>
          <w:rFonts w:ascii="Times New Roman" w:eastAsia="Times New Roman" w:hAnsi="Times New Roman" w:cs="Times New Roman"/>
          <w:sz w:val="26"/>
          <w:szCs w:val="26"/>
          <w:lang w:eastAsia="ru-RU"/>
        </w:rPr>
        <w:t xml:space="preserve"> поступило 65 824 тыс. рублей.</w:t>
      </w:r>
    </w:p>
    <w:p w14:paraId="777F7309" w14:textId="456FB007" w:rsidR="001C47D8" w:rsidRPr="00F821BA" w:rsidRDefault="001C47D8" w:rsidP="001C47D8">
      <w:pPr>
        <w:tabs>
          <w:tab w:val="left" w:pos="0"/>
        </w:tabs>
        <w:spacing w:after="0" w:line="240" w:lineRule="auto"/>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ab/>
      </w:r>
      <w:r w:rsidR="003F2686" w:rsidRPr="00F821BA">
        <w:rPr>
          <w:rFonts w:ascii="Times New Roman" w:eastAsia="Times New Roman" w:hAnsi="Times New Roman" w:cs="Times New Roman"/>
          <w:sz w:val="26"/>
          <w:szCs w:val="26"/>
          <w:lang w:eastAsia="ru-RU"/>
        </w:rPr>
        <w:t>Также в</w:t>
      </w:r>
      <w:r w:rsidRPr="00F821BA">
        <w:rPr>
          <w:rFonts w:ascii="Times New Roman" w:eastAsia="Times New Roman" w:hAnsi="Times New Roman" w:cs="Times New Roman"/>
          <w:sz w:val="26"/>
          <w:szCs w:val="26"/>
          <w:lang w:eastAsia="ru-RU"/>
        </w:rPr>
        <w:t xml:space="preserve"> 2021 году поступили следующие подгруппы непланируемых доходов:</w:t>
      </w:r>
    </w:p>
    <w:p w14:paraId="6F6D0798" w14:textId="77777777" w:rsidR="001C47D8" w:rsidRPr="00F821BA" w:rsidRDefault="001C47D8" w:rsidP="001C47D8">
      <w:pPr>
        <w:tabs>
          <w:tab w:val="left" w:pos="0"/>
        </w:tabs>
        <w:spacing w:after="0" w:line="240" w:lineRule="auto"/>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ab/>
        <w:t>1) безвозмездные поступления от негосударственных организаций в сумме 2000 тыс. рублей;</w:t>
      </w:r>
    </w:p>
    <w:p w14:paraId="44C93EA4" w14:textId="54BB8F4C" w:rsidR="001C47D8" w:rsidRPr="00F821BA" w:rsidRDefault="001C47D8" w:rsidP="001C47D8">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 xml:space="preserve">2) доходы от возврата остатков субсидий, субвенций и иных межбюджетных трансфертов, имеющих целевое назначение, прошлых лет в сумме 35 910 тыс. рублей, в том числе из бюджетов муниципальных образований – 17 816 тыс. рублей, автономных учреждений - 12 458 тыс. рублей, бюджетных учреждений – 4382 тыс. </w:t>
      </w:r>
      <w:r w:rsidR="001612B7" w:rsidRPr="00F821BA">
        <w:rPr>
          <w:rFonts w:ascii="Times New Roman" w:eastAsia="Times New Roman" w:hAnsi="Times New Roman" w:cs="Times New Roman"/>
          <w:sz w:val="26"/>
          <w:szCs w:val="26"/>
          <w:lang w:val="ru-MD" w:eastAsia="ru-RU"/>
        </w:rPr>
        <w:t>р</w:t>
      </w:r>
      <w:r w:rsidRPr="00F821BA">
        <w:rPr>
          <w:rFonts w:ascii="Times New Roman" w:eastAsia="Times New Roman" w:hAnsi="Times New Roman" w:cs="Times New Roman"/>
          <w:sz w:val="26"/>
          <w:szCs w:val="26"/>
          <w:lang w:val="ru-MD" w:eastAsia="ru-RU"/>
        </w:rPr>
        <w:t xml:space="preserve">ублей, иными организациями – 1254 тыс. рублей. По сравнению с аналогичным периодом прошлого года сумма возвратов увеличилась на 18,6% (в </w:t>
      </w:r>
      <w:r w:rsidRPr="00F821BA">
        <w:rPr>
          <w:rFonts w:ascii="Times New Roman" w:eastAsia="Times New Roman" w:hAnsi="Times New Roman" w:cs="Times New Roman"/>
          <w:sz w:val="26"/>
          <w:szCs w:val="26"/>
          <w:lang w:eastAsia="ru-RU"/>
        </w:rPr>
        <w:t>2020 году</w:t>
      </w:r>
      <w:r w:rsidRPr="00F821BA">
        <w:rPr>
          <w:rFonts w:ascii="Times New Roman" w:eastAsia="Times New Roman" w:hAnsi="Times New Roman" w:cs="Times New Roman"/>
          <w:sz w:val="26"/>
          <w:szCs w:val="26"/>
          <w:lang w:val="ru-MD" w:eastAsia="ru-RU"/>
        </w:rPr>
        <w:t xml:space="preserve"> в республиканский бюджет возвращено 30 280 тыс. рублей).</w:t>
      </w:r>
    </w:p>
    <w:p w14:paraId="7774ED1F" w14:textId="77777777" w:rsidR="001C47D8" w:rsidRPr="00F821BA" w:rsidRDefault="001C47D8" w:rsidP="001C47D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val="ru-MD" w:eastAsia="ru-RU"/>
        </w:rPr>
        <w:t xml:space="preserve">Кроме того, из республиканского бюджета возвращены остатки субсидий, субвенций и иных межбюджетных трансфертов, имеющих целевое назначение, прошлых лет по 33 видам межбюджетных трансфертов в общей сумме 16 243 тыс. рублей, основной объем которых </w:t>
      </w:r>
      <w:r w:rsidRPr="00F821BA">
        <w:rPr>
          <w:rFonts w:ascii="Times New Roman" w:eastAsia="Times New Roman" w:hAnsi="Times New Roman" w:cs="Times New Roman"/>
          <w:sz w:val="26"/>
          <w:szCs w:val="26"/>
          <w:lang w:eastAsia="ru-RU"/>
        </w:rPr>
        <w:t>составляют средства:</w:t>
      </w:r>
    </w:p>
    <w:p w14:paraId="5BB9AC68" w14:textId="71E8A8E8" w:rsidR="001C47D8" w:rsidRPr="00F821BA" w:rsidRDefault="001C47D8" w:rsidP="001C47D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субсидии – 9804 тыс. рублей (или 60,4% </w:t>
      </w:r>
      <w:bookmarkStart w:id="27" w:name="_Hlk102546820"/>
      <w:r w:rsidRPr="00F821BA">
        <w:rPr>
          <w:rFonts w:ascii="Times New Roman" w:eastAsia="Times New Roman" w:hAnsi="Times New Roman" w:cs="Times New Roman"/>
          <w:sz w:val="26"/>
          <w:szCs w:val="26"/>
          <w:lang w:eastAsia="ru-RU"/>
        </w:rPr>
        <w:t>от общей суммы возвратов</w:t>
      </w:r>
      <w:bookmarkEnd w:id="27"/>
      <w:r w:rsidRPr="00F821BA">
        <w:rPr>
          <w:rFonts w:ascii="Times New Roman" w:eastAsia="Times New Roman" w:hAnsi="Times New Roman" w:cs="Times New Roman"/>
          <w:sz w:val="26"/>
          <w:szCs w:val="26"/>
          <w:lang w:eastAsia="ru-RU"/>
        </w:rPr>
        <w:t>)</w:t>
      </w:r>
      <w:r w:rsidR="00146C45" w:rsidRPr="00F821BA">
        <w:rPr>
          <w:rFonts w:ascii="Times New Roman" w:eastAsia="Times New Roman" w:hAnsi="Times New Roman" w:cs="Times New Roman"/>
          <w:sz w:val="26"/>
          <w:szCs w:val="26"/>
          <w:lang w:eastAsia="ru-RU"/>
        </w:rPr>
        <w:t>;</w:t>
      </w:r>
    </w:p>
    <w:p w14:paraId="7D17EC37" w14:textId="1BE9DDF4" w:rsidR="001C47D8" w:rsidRPr="00F821BA" w:rsidRDefault="001C47D8" w:rsidP="001C47D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субвенций – 2603 тыс. рублей (16%)</w:t>
      </w:r>
      <w:r w:rsidR="00146C45" w:rsidRPr="00F821BA">
        <w:rPr>
          <w:rFonts w:ascii="Times New Roman" w:eastAsia="Times New Roman" w:hAnsi="Times New Roman" w:cs="Times New Roman"/>
          <w:sz w:val="26"/>
          <w:szCs w:val="26"/>
          <w:lang w:eastAsia="ru-RU"/>
        </w:rPr>
        <w:t>;</w:t>
      </w:r>
    </w:p>
    <w:p w14:paraId="19CE0367" w14:textId="77777777" w:rsidR="001C47D8" w:rsidRPr="00F821BA" w:rsidRDefault="001C47D8" w:rsidP="001C47D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 xml:space="preserve">межбюджетных трансфертов прошлых лет </w:t>
      </w:r>
      <w:bookmarkStart w:id="28" w:name="_Hlk102111734"/>
      <w:r w:rsidRPr="00F821BA">
        <w:rPr>
          <w:rFonts w:ascii="Times New Roman" w:eastAsia="Times New Roman" w:hAnsi="Times New Roman" w:cs="Times New Roman"/>
          <w:sz w:val="26"/>
          <w:szCs w:val="26"/>
          <w:lang w:eastAsia="ru-RU"/>
        </w:rPr>
        <w:t>–</w:t>
      </w:r>
      <w:bookmarkEnd w:id="28"/>
      <w:r w:rsidRPr="00F821BA">
        <w:rPr>
          <w:rFonts w:ascii="Times New Roman" w:eastAsia="Times New Roman" w:hAnsi="Times New Roman" w:cs="Times New Roman"/>
          <w:sz w:val="26"/>
          <w:szCs w:val="26"/>
          <w:lang w:eastAsia="ru-RU"/>
        </w:rPr>
        <w:t xml:space="preserve"> 2855 тыс. рублей (17,6%). </w:t>
      </w:r>
    </w:p>
    <w:p w14:paraId="0F653EFE" w14:textId="77777777" w:rsidR="001C47D8" w:rsidRPr="00F821BA" w:rsidRDefault="001C47D8" w:rsidP="001C47D8">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 – 981 тыс. рублей (6%).</w:t>
      </w:r>
    </w:p>
    <w:p w14:paraId="6B5281DA" w14:textId="4ED77E59" w:rsidR="002C3690" w:rsidRPr="00F821BA" w:rsidRDefault="002C3690" w:rsidP="002C3690">
      <w:pPr>
        <w:widowControl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Таким образом, рост доходов республиканского бюджета в 2021 году по отношению к 2020 году на 9 915 489 тыс. рублей, или на 26,8%, в основном обусловлен резким увеличением поступлений по налоговым доходам на 68,6% преимущественно за счет налога на прибыль организаций. При этом в 2021 году зафиксировано снижение финансовой помощи из федерального бюджета на 11,7%, в основном за счет снижения поступлений по дотациям на поддержку мер по обеспечению сбалансированности бюджетов в 2,3 раза и субсидиям на 13,8%.</w:t>
      </w:r>
    </w:p>
    <w:p w14:paraId="21FBED45" w14:textId="77777777" w:rsidR="00664864" w:rsidRPr="00F821BA" w:rsidRDefault="00664864" w:rsidP="000D2317">
      <w:pPr>
        <w:spacing w:after="0" w:line="240" w:lineRule="auto"/>
        <w:rPr>
          <w:rFonts w:ascii="Times New Roman" w:hAnsi="Times New Roman" w:cs="Times New Roman"/>
        </w:rPr>
      </w:pPr>
    </w:p>
    <w:p w14:paraId="3C64EDD1" w14:textId="6AE7A1FC" w:rsidR="00132C16" w:rsidRPr="00F821BA" w:rsidRDefault="00EE2212" w:rsidP="000D2317">
      <w:pPr>
        <w:pStyle w:val="2"/>
        <w:spacing w:before="0" w:line="240" w:lineRule="auto"/>
        <w:ind w:left="709"/>
        <w:jc w:val="both"/>
        <w:rPr>
          <w:rFonts w:ascii="Times New Roman" w:hAnsi="Times New Roman" w:cs="Times New Roman"/>
          <w:b/>
          <w:bCs/>
          <w:color w:val="auto"/>
        </w:rPr>
      </w:pPr>
      <w:bookmarkStart w:id="29" w:name="_Toc101276958"/>
      <w:r w:rsidRPr="00F821BA">
        <w:rPr>
          <w:rFonts w:ascii="Times New Roman" w:hAnsi="Times New Roman" w:cs="Times New Roman"/>
          <w:b/>
          <w:bCs/>
          <w:color w:val="auto"/>
        </w:rPr>
        <w:t>6. </w:t>
      </w:r>
      <w:r w:rsidR="00132C16" w:rsidRPr="00F821BA">
        <w:rPr>
          <w:rFonts w:ascii="Times New Roman" w:hAnsi="Times New Roman" w:cs="Times New Roman"/>
          <w:b/>
          <w:bCs/>
          <w:color w:val="auto"/>
        </w:rPr>
        <w:t>Анализ исполнения расходов республиканского бюджета</w:t>
      </w:r>
      <w:bookmarkEnd w:id="29"/>
      <w:r w:rsidR="00132C16" w:rsidRPr="00F821BA">
        <w:rPr>
          <w:rFonts w:ascii="Times New Roman" w:hAnsi="Times New Roman" w:cs="Times New Roman"/>
          <w:b/>
          <w:bCs/>
          <w:color w:val="auto"/>
        </w:rPr>
        <w:tab/>
      </w:r>
    </w:p>
    <w:p w14:paraId="1EABE88D" w14:textId="77777777" w:rsidR="00EE2212" w:rsidRPr="00F821BA" w:rsidRDefault="00EE2212" w:rsidP="000D2317">
      <w:pPr>
        <w:spacing w:after="0" w:line="240" w:lineRule="auto"/>
        <w:ind w:firstLine="708"/>
        <w:jc w:val="both"/>
        <w:rPr>
          <w:rFonts w:ascii="Times New Roman" w:eastAsia="Times New Roman" w:hAnsi="Times New Roman" w:cs="Times New Roman"/>
          <w:b/>
          <w:bCs/>
          <w:sz w:val="26"/>
          <w:szCs w:val="26"/>
          <w:lang w:eastAsia="ru-RU"/>
        </w:rPr>
      </w:pPr>
      <w:r w:rsidRPr="00F821BA">
        <w:rPr>
          <w:rFonts w:ascii="Times New Roman" w:eastAsia="Times New Roman" w:hAnsi="Times New Roman" w:cs="Times New Roman"/>
          <w:sz w:val="26"/>
          <w:szCs w:val="26"/>
          <w:lang w:eastAsia="ru-RU"/>
        </w:rPr>
        <w:t xml:space="preserve">В приложении 3 к заключению Контрольно-счетной палаты представлена </w:t>
      </w:r>
      <w:r w:rsidRPr="00F821BA">
        <w:rPr>
          <w:rFonts w:ascii="Times New Roman" w:eastAsia="Times New Roman" w:hAnsi="Times New Roman" w:cs="Times New Roman"/>
          <w:b/>
          <w:bCs/>
          <w:sz w:val="26"/>
          <w:szCs w:val="26"/>
          <w:lang w:eastAsia="ru-RU"/>
        </w:rPr>
        <w:t xml:space="preserve">информация об исполнении республиканского бюджета в 2021 году по разделам классификации расходов. </w:t>
      </w:r>
    </w:p>
    <w:p w14:paraId="44052444" w14:textId="77777777" w:rsidR="00EE2212" w:rsidRPr="00F821BA" w:rsidRDefault="00EE2212"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Расходы</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 xml:space="preserve">республиканского бюджета за 2021 год исполнены в сумме 44 877 348 тыс. рублей, или 96,3% утвержденных бюджетных ассигнований, что на 2 705 956 тыс. рублей, или на 6,4%, выше показателя исполнения расходов республиканского бюджета, достигнутого годом ранее. </w:t>
      </w:r>
    </w:p>
    <w:p w14:paraId="144D23A4" w14:textId="77777777" w:rsidR="00EE2212" w:rsidRPr="00F821BA" w:rsidRDefault="00EE2212"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Сводной бюджетной росписью (с изменениями) по состоянию на 31.12.2021 объем расходов республиканского бюджета установлен в сумме 46 733 985 </w:t>
      </w:r>
      <w:r w:rsidRPr="00F821BA">
        <w:rPr>
          <w:rFonts w:ascii="Times New Roman" w:eastAsia="Times New Roman" w:hAnsi="Times New Roman" w:cs="Times New Roman"/>
          <w:sz w:val="26"/>
          <w:szCs w:val="26"/>
          <w:lang w:eastAsia="ru-RU"/>
        </w:rPr>
        <w:br/>
        <w:t xml:space="preserve">тыс. рублей, что на 147 940 тыс. рублей (на 0,3%) превышает объем бюджетных ассигнований, утвержденных Законом о республиканском бюджете. </w:t>
      </w:r>
    </w:p>
    <w:p w14:paraId="6E5D035F" w14:textId="77777777" w:rsidR="00EE2212" w:rsidRPr="00F821BA" w:rsidRDefault="00EE2212" w:rsidP="000D2317">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Структура расходов республиканского бюджета за 2020-2021 годы по разделам классификации расходов представлена в таблице 6:</w:t>
      </w:r>
    </w:p>
    <w:p w14:paraId="01574794" w14:textId="77777777" w:rsidR="00EE2212" w:rsidRPr="00F821BA" w:rsidRDefault="00EE2212" w:rsidP="000D2317">
      <w:pPr>
        <w:spacing w:after="0" w:line="240" w:lineRule="auto"/>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Таблица 6</w:t>
      </w:r>
    </w:p>
    <w:p w14:paraId="0C61BA2E" w14:textId="77777777" w:rsidR="00EE2212" w:rsidRPr="00F821BA" w:rsidRDefault="00EE2212" w:rsidP="000D2317">
      <w:pPr>
        <w:widowControl w:val="0"/>
        <w:autoSpaceDE w:val="0"/>
        <w:autoSpaceDN w:val="0"/>
        <w:adjustRightInd w:val="0"/>
        <w:spacing w:after="0" w:line="240" w:lineRule="auto"/>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к общей сумме расходов)</w:t>
      </w:r>
    </w:p>
    <w:tbl>
      <w:tblPr>
        <w:tblW w:w="9329" w:type="dxa"/>
        <w:tblLook w:val="04A0" w:firstRow="1" w:lastRow="0" w:firstColumn="1" w:lastColumn="0" w:noHBand="0" w:noVBand="1"/>
      </w:tblPr>
      <w:tblGrid>
        <w:gridCol w:w="3489"/>
        <w:gridCol w:w="955"/>
        <w:gridCol w:w="937"/>
        <w:gridCol w:w="1327"/>
        <w:gridCol w:w="1262"/>
        <w:gridCol w:w="1359"/>
      </w:tblGrid>
      <w:tr w:rsidR="00B47487" w:rsidRPr="00F821BA" w14:paraId="2D78D9F4" w14:textId="77777777" w:rsidTr="00BB47F0">
        <w:trPr>
          <w:trHeight w:val="300"/>
          <w:tblHeader/>
        </w:trPr>
        <w:tc>
          <w:tcPr>
            <w:tcW w:w="34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D8C7A7F" w14:textId="77777777" w:rsidR="00BB47F0" w:rsidRPr="00F821BA" w:rsidRDefault="00BB47F0"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показатели</w:t>
            </w:r>
          </w:p>
        </w:tc>
        <w:tc>
          <w:tcPr>
            <w:tcW w:w="95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442031" w14:textId="77777777" w:rsidR="00BB47F0" w:rsidRPr="00F821BA" w:rsidRDefault="00BB47F0"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2020 год (факт)</w:t>
            </w:r>
          </w:p>
        </w:tc>
        <w:tc>
          <w:tcPr>
            <w:tcW w:w="352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93F1A3" w14:textId="77777777" w:rsidR="00BB47F0" w:rsidRPr="00F821BA" w:rsidRDefault="00BB47F0"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2021 год </w:t>
            </w:r>
          </w:p>
        </w:tc>
        <w:tc>
          <w:tcPr>
            <w:tcW w:w="13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FA9BB06" w14:textId="77777777" w:rsidR="00BB47F0" w:rsidRPr="00F821BA" w:rsidRDefault="00BB47F0"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отклонение 2021 года к 2020 году</w:t>
            </w:r>
            <w:r w:rsidRPr="00F821BA">
              <w:rPr>
                <w:rFonts w:ascii="Times New Roman" w:eastAsia="Times New Roman" w:hAnsi="Times New Roman" w:cs="Times New Roman"/>
                <w:sz w:val="20"/>
                <w:szCs w:val="20"/>
                <w:lang w:eastAsia="ru-RU"/>
              </w:rPr>
              <w:t xml:space="preserve"> </w:t>
            </w:r>
          </w:p>
        </w:tc>
      </w:tr>
      <w:tr w:rsidR="00B47487" w:rsidRPr="00F821BA" w14:paraId="247200A0" w14:textId="77777777" w:rsidTr="00BB47F0">
        <w:trPr>
          <w:trHeight w:val="795"/>
          <w:tblHeader/>
        </w:trPr>
        <w:tc>
          <w:tcPr>
            <w:tcW w:w="3489" w:type="dxa"/>
            <w:vMerge/>
            <w:tcBorders>
              <w:top w:val="single" w:sz="4" w:space="0" w:color="auto"/>
              <w:left w:val="single" w:sz="4" w:space="0" w:color="auto"/>
              <w:bottom w:val="single" w:sz="4" w:space="0" w:color="auto"/>
              <w:right w:val="single" w:sz="4" w:space="0" w:color="auto"/>
            </w:tcBorders>
            <w:vAlign w:val="center"/>
            <w:hideMark/>
          </w:tcPr>
          <w:p w14:paraId="104E3A63" w14:textId="77777777" w:rsidR="00BB47F0" w:rsidRPr="00F821BA" w:rsidRDefault="00BB47F0" w:rsidP="000D2317">
            <w:pPr>
              <w:spacing w:after="0" w:line="240" w:lineRule="auto"/>
              <w:rPr>
                <w:rFonts w:ascii="Times New Roman" w:eastAsia="Times New Roman" w:hAnsi="Times New Roman" w:cs="Times New Roman"/>
                <w:b/>
                <w:bCs/>
                <w:sz w:val="20"/>
                <w:szCs w:val="20"/>
                <w:lang w:eastAsia="ru-RU"/>
              </w:rPr>
            </w:pPr>
          </w:p>
        </w:tc>
        <w:tc>
          <w:tcPr>
            <w:tcW w:w="955" w:type="dxa"/>
            <w:vMerge/>
            <w:tcBorders>
              <w:top w:val="single" w:sz="4" w:space="0" w:color="auto"/>
              <w:left w:val="single" w:sz="4" w:space="0" w:color="auto"/>
              <w:bottom w:val="single" w:sz="4" w:space="0" w:color="auto"/>
              <w:right w:val="single" w:sz="4" w:space="0" w:color="auto"/>
            </w:tcBorders>
            <w:vAlign w:val="center"/>
            <w:hideMark/>
          </w:tcPr>
          <w:p w14:paraId="2422AC27" w14:textId="77777777" w:rsidR="00BB47F0" w:rsidRPr="00F821BA" w:rsidRDefault="00BB47F0" w:rsidP="000D2317">
            <w:pPr>
              <w:spacing w:after="0" w:line="240" w:lineRule="auto"/>
              <w:rPr>
                <w:rFonts w:ascii="Times New Roman" w:eastAsia="Times New Roman" w:hAnsi="Times New Roman" w:cs="Times New Roman"/>
                <w:b/>
                <w:bCs/>
                <w:sz w:val="20"/>
                <w:szCs w:val="20"/>
                <w:lang w:eastAsia="ru-RU"/>
              </w:rPr>
            </w:pPr>
          </w:p>
        </w:tc>
        <w:tc>
          <w:tcPr>
            <w:tcW w:w="937" w:type="dxa"/>
            <w:tcBorders>
              <w:top w:val="nil"/>
              <w:left w:val="nil"/>
              <w:bottom w:val="single" w:sz="4" w:space="0" w:color="auto"/>
              <w:right w:val="single" w:sz="4" w:space="0" w:color="auto"/>
            </w:tcBorders>
            <w:shd w:val="clear" w:color="000000" w:fill="FFFFFF"/>
            <w:vAlign w:val="center"/>
            <w:hideMark/>
          </w:tcPr>
          <w:p w14:paraId="613312E2" w14:textId="77777777" w:rsidR="00BB47F0" w:rsidRPr="00F821BA" w:rsidRDefault="00BB47F0"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w:t>
            </w:r>
          </w:p>
        </w:tc>
        <w:tc>
          <w:tcPr>
            <w:tcW w:w="1327" w:type="dxa"/>
            <w:tcBorders>
              <w:top w:val="nil"/>
              <w:left w:val="nil"/>
              <w:bottom w:val="single" w:sz="4" w:space="0" w:color="auto"/>
              <w:right w:val="single" w:sz="4" w:space="0" w:color="auto"/>
            </w:tcBorders>
            <w:shd w:val="clear" w:color="000000" w:fill="FFFFFF"/>
            <w:vAlign w:val="center"/>
            <w:hideMark/>
          </w:tcPr>
          <w:p w14:paraId="7F684336" w14:textId="77777777" w:rsidR="00BB47F0" w:rsidRPr="00F821BA" w:rsidRDefault="00BB47F0"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сводная бюджетная роспись</w:t>
            </w:r>
          </w:p>
        </w:tc>
        <w:tc>
          <w:tcPr>
            <w:tcW w:w="1262" w:type="dxa"/>
            <w:tcBorders>
              <w:top w:val="nil"/>
              <w:left w:val="nil"/>
              <w:bottom w:val="single" w:sz="4" w:space="0" w:color="auto"/>
              <w:right w:val="single" w:sz="4" w:space="0" w:color="auto"/>
            </w:tcBorders>
            <w:shd w:val="clear" w:color="000000" w:fill="FFFFFF"/>
            <w:vAlign w:val="center"/>
            <w:hideMark/>
          </w:tcPr>
          <w:p w14:paraId="5DE76A06" w14:textId="77777777" w:rsidR="00BB47F0" w:rsidRPr="00F821BA" w:rsidRDefault="00BB47F0"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исполнено</w:t>
            </w:r>
          </w:p>
        </w:tc>
        <w:tc>
          <w:tcPr>
            <w:tcW w:w="1359" w:type="dxa"/>
            <w:vMerge/>
            <w:tcBorders>
              <w:top w:val="single" w:sz="4" w:space="0" w:color="auto"/>
              <w:left w:val="single" w:sz="4" w:space="0" w:color="auto"/>
              <w:bottom w:val="single" w:sz="4" w:space="0" w:color="auto"/>
              <w:right w:val="single" w:sz="4" w:space="0" w:color="auto"/>
            </w:tcBorders>
            <w:vAlign w:val="center"/>
            <w:hideMark/>
          </w:tcPr>
          <w:p w14:paraId="11DB4851" w14:textId="77777777" w:rsidR="00BB47F0" w:rsidRPr="00F821BA" w:rsidRDefault="00BB47F0" w:rsidP="000D2317">
            <w:pPr>
              <w:spacing w:after="0" w:line="240" w:lineRule="auto"/>
              <w:rPr>
                <w:rFonts w:ascii="Times New Roman" w:eastAsia="Times New Roman" w:hAnsi="Times New Roman" w:cs="Times New Roman"/>
                <w:b/>
                <w:bCs/>
                <w:sz w:val="20"/>
                <w:szCs w:val="20"/>
                <w:lang w:eastAsia="ru-RU"/>
              </w:rPr>
            </w:pPr>
          </w:p>
        </w:tc>
      </w:tr>
      <w:tr w:rsidR="00B47487" w:rsidRPr="00F821BA" w14:paraId="35DBE896" w14:textId="77777777" w:rsidTr="00BB47F0">
        <w:trPr>
          <w:trHeight w:val="180"/>
          <w:tblHeader/>
        </w:trPr>
        <w:tc>
          <w:tcPr>
            <w:tcW w:w="3489" w:type="dxa"/>
            <w:tcBorders>
              <w:top w:val="nil"/>
              <w:left w:val="single" w:sz="4" w:space="0" w:color="auto"/>
              <w:bottom w:val="single" w:sz="4" w:space="0" w:color="auto"/>
              <w:right w:val="single" w:sz="4" w:space="0" w:color="auto"/>
            </w:tcBorders>
            <w:shd w:val="clear" w:color="000000" w:fill="FFFFFF"/>
            <w:vAlign w:val="center"/>
            <w:hideMark/>
          </w:tcPr>
          <w:p w14:paraId="448ED29E" w14:textId="77777777" w:rsidR="00BB47F0" w:rsidRPr="00F821BA" w:rsidRDefault="00BB47F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955" w:type="dxa"/>
            <w:tcBorders>
              <w:top w:val="nil"/>
              <w:left w:val="nil"/>
              <w:bottom w:val="single" w:sz="4" w:space="0" w:color="auto"/>
              <w:right w:val="single" w:sz="4" w:space="0" w:color="auto"/>
            </w:tcBorders>
            <w:shd w:val="clear" w:color="000000" w:fill="FFFFFF"/>
            <w:vAlign w:val="center"/>
            <w:hideMark/>
          </w:tcPr>
          <w:p w14:paraId="3632BEBB" w14:textId="77777777" w:rsidR="00BB47F0" w:rsidRPr="00F821BA" w:rsidRDefault="00BB47F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937" w:type="dxa"/>
            <w:tcBorders>
              <w:top w:val="nil"/>
              <w:left w:val="nil"/>
              <w:bottom w:val="single" w:sz="4" w:space="0" w:color="auto"/>
              <w:right w:val="single" w:sz="4" w:space="0" w:color="auto"/>
            </w:tcBorders>
            <w:shd w:val="clear" w:color="000000" w:fill="FFFFFF"/>
            <w:vAlign w:val="center"/>
            <w:hideMark/>
          </w:tcPr>
          <w:p w14:paraId="53CBE2C6" w14:textId="77777777" w:rsidR="00BB47F0" w:rsidRPr="00F821BA" w:rsidRDefault="00BB47F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327" w:type="dxa"/>
            <w:tcBorders>
              <w:top w:val="nil"/>
              <w:left w:val="nil"/>
              <w:bottom w:val="single" w:sz="4" w:space="0" w:color="auto"/>
              <w:right w:val="single" w:sz="4" w:space="0" w:color="auto"/>
            </w:tcBorders>
            <w:shd w:val="clear" w:color="000000" w:fill="FFFFFF"/>
            <w:vAlign w:val="center"/>
            <w:hideMark/>
          </w:tcPr>
          <w:p w14:paraId="4FC7B3C6" w14:textId="77777777" w:rsidR="00BB47F0" w:rsidRPr="00F821BA" w:rsidRDefault="00BB47F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262" w:type="dxa"/>
            <w:tcBorders>
              <w:top w:val="nil"/>
              <w:left w:val="nil"/>
              <w:bottom w:val="single" w:sz="4" w:space="0" w:color="auto"/>
              <w:right w:val="single" w:sz="4" w:space="0" w:color="auto"/>
            </w:tcBorders>
            <w:shd w:val="clear" w:color="000000" w:fill="FFFFFF"/>
            <w:vAlign w:val="center"/>
            <w:hideMark/>
          </w:tcPr>
          <w:p w14:paraId="3B4897B5" w14:textId="77777777" w:rsidR="00BB47F0" w:rsidRPr="00F821BA" w:rsidRDefault="00BB47F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1359" w:type="dxa"/>
            <w:tcBorders>
              <w:top w:val="nil"/>
              <w:left w:val="nil"/>
              <w:bottom w:val="single" w:sz="4" w:space="0" w:color="auto"/>
              <w:right w:val="single" w:sz="4" w:space="0" w:color="auto"/>
            </w:tcBorders>
            <w:shd w:val="clear" w:color="000000" w:fill="FFFFFF"/>
            <w:vAlign w:val="center"/>
            <w:hideMark/>
          </w:tcPr>
          <w:p w14:paraId="6AF0E05B" w14:textId="77777777" w:rsidR="00BB47F0" w:rsidRPr="00F821BA" w:rsidRDefault="00BB47F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r>
      <w:tr w:rsidR="00B47487" w:rsidRPr="00F821BA" w14:paraId="11592087" w14:textId="77777777" w:rsidTr="00BB47F0">
        <w:trPr>
          <w:trHeight w:val="300"/>
        </w:trPr>
        <w:tc>
          <w:tcPr>
            <w:tcW w:w="3489" w:type="dxa"/>
            <w:tcBorders>
              <w:top w:val="nil"/>
              <w:left w:val="single" w:sz="4" w:space="0" w:color="auto"/>
              <w:bottom w:val="single" w:sz="4" w:space="0" w:color="auto"/>
              <w:right w:val="single" w:sz="4" w:space="0" w:color="auto"/>
            </w:tcBorders>
            <w:shd w:val="clear" w:color="000000" w:fill="FFFFFF"/>
            <w:hideMark/>
          </w:tcPr>
          <w:p w14:paraId="5076A120" w14:textId="77777777" w:rsidR="00BB47F0" w:rsidRPr="00F821BA" w:rsidRDefault="00BB47F0"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ВСЕГО РАСХОДОВ:</w:t>
            </w:r>
          </w:p>
        </w:tc>
        <w:tc>
          <w:tcPr>
            <w:tcW w:w="955" w:type="dxa"/>
            <w:tcBorders>
              <w:top w:val="nil"/>
              <w:left w:val="nil"/>
              <w:bottom w:val="single" w:sz="4" w:space="0" w:color="auto"/>
              <w:right w:val="single" w:sz="4" w:space="0" w:color="auto"/>
            </w:tcBorders>
            <w:shd w:val="clear" w:color="000000" w:fill="FFFFFF"/>
            <w:noWrap/>
            <w:vAlign w:val="bottom"/>
            <w:hideMark/>
          </w:tcPr>
          <w:p w14:paraId="72103245" w14:textId="77777777" w:rsidR="00BB47F0" w:rsidRPr="00F821BA" w:rsidRDefault="00BB47F0"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100,0</w:t>
            </w:r>
          </w:p>
        </w:tc>
        <w:tc>
          <w:tcPr>
            <w:tcW w:w="937" w:type="dxa"/>
            <w:tcBorders>
              <w:top w:val="nil"/>
              <w:left w:val="nil"/>
              <w:bottom w:val="single" w:sz="4" w:space="0" w:color="auto"/>
              <w:right w:val="single" w:sz="4" w:space="0" w:color="auto"/>
            </w:tcBorders>
            <w:shd w:val="clear" w:color="000000" w:fill="FFFFFF"/>
            <w:noWrap/>
            <w:vAlign w:val="bottom"/>
            <w:hideMark/>
          </w:tcPr>
          <w:p w14:paraId="7265859D" w14:textId="77777777" w:rsidR="00BB47F0" w:rsidRPr="00F821BA" w:rsidRDefault="00BB47F0"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100,0</w:t>
            </w:r>
          </w:p>
        </w:tc>
        <w:tc>
          <w:tcPr>
            <w:tcW w:w="1327" w:type="dxa"/>
            <w:tcBorders>
              <w:top w:val="nil"/>
              <w:left w:val="nil"/>
              <w:bottom w:val="single" w:sz="4" w:space="0" w:color="auto"/>
              <w:right w:val="single" w:sz="4" w:space="0" w:color="auto"/>
            </w:tcBorders>
            <w:shd w:val="clear" w:color="000000" w:fill="FFFFFF"/>
            <w:noWrap/>
            <w:vAlign w:val="bottom"/>
            <w:hideMark/>
          </w:tcPr>
          <w:p w14:paraId="3BC3BE50" w14:textId="77777777" w:rsidR="00BB47F0" w:rsidRPr="00F821BA" w:rsidRDefault="00BB47F0"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100,0</w:t>
            </w:r>
          </w:p>
        </w:tc>
        <w:tc>
          <w:tcPr>
            <w:tcW w:w="1262" w:type="dxa"/>
            <w:tcBorders>
              <w:top w:val="nil"/>
              <w:left w:val="nil"/>
              <w:bottom w:val="single" w:sz="4" w:space="0" w:color="auto"/>
              <w:right w:val="single" w:sz="4" w:space="0" w:color="auto"/>
            </w:tcBorders>
            <w:shd w:val="clear" w:color="000000" w:fill="FFFFFF"/>
            <w:noWrap/>
            <w:vAlign w:val="bottom"/>
            <w:hideMark/>
          </w:tcPr>
          <w:p w14:paraId="5F68DAA7" w14:textId="77777777" w:rsidR="00BB47F0" w:rsidRPr="00F821BA" w:rsidRDefault="00BB47F0"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100,0</w:t>
            </w:r>
          </w:p>
        </w:tc>
        <w:tc>
          <w:tcPr>
            <w:tcW w:w="1359" w:type="dxa"/>
            <w:tcBorders>
              <w:top w:val="nil"/>
              <w:left w:val="nil"/>
              <w:bottom w:val="single" w:sz="4" w:space="0" w:color="auto"/>
              <w:right w:val="single" w:sz="4" w:space="0" w:color="auto"/>
            </w:tcBorders>
            <w:shd w:val="clear" w:color="000000" w:fill="FFFFFF"/>
            <w:vAlign w:val="bottom"/>
            <w:hideMark/>
          </w:tcPr>
          <w:p w14:paraId="54991F78" w14:textId="77777777" w:rsidR="00BB47F0" w:rsidRPr="00F821BA" w:rsidRDefault="00BB47F0"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0</w:t>
            </w:r>
          </w:p>
        </w:tc>
      </w:tr>
      <w:tr w:rsidR="00B47487" w:rsidRPr="00F821BA" w14:paraId="6DE66334" w14:textId="77777777" w:rsidTr="00465ACF">
        <w:trPr>
          <w:trHeight w:val="145"/>
        </w:trPr>
        <w:tc>
          <w:tcPr>
            <w:tcW w:w="3489" w:type="dxa"/>
            <w:tcBorders>
              <w:top w:val="nil"/>
              <w:left w:val="single" w:sz="4" w:space="0" w:color="auto"/>
              <w:bottom w:val="single" w:sz="4" w:space="0" w:color="auto"/>
              <w:right w:val="single" w:sz="4" w:space="0" w:color="auto"/>
            </w:tcBorders>
            <w:shd w:val="clear" w:color="000000" w:fill="FFFFFF"/>
            <w:hideMark/>
          </w:tcPr>
          <w:p w14:paraId="23419E08" w14:textId="77777777" w:rsidR="00BB47F0" w:rsidRPr="00F821BA" w:rsidRDefault="00BB47F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01 «Общегосударственные вопросы»</w:t>
            </w:r>
          </w:p>
        </w:tc>
        <w:tc>
          <w:tcPr>
            <w:tcW w:w="955" w:type="dxa"/>
            <w:tcBorders>
              <w:top w:val="nil"/>
              <w:left w:val="nil"/>
              <w:bottom w:val="single" w:sz="4" w:space="0" w:color="auto"/>
              <w:right w:val="single" w:sz="4" w:space="0" w:color="auto"/>
            </w:tcBorders>
            <w:shd w:val="clear" w:color="000000" w:fill="FFFFFF"/>
            <w:vAlign w:val="bottom"/>
          </w:tcPr>
          <w:p w14:paraId="27585B38"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4,6</w:t>
            </w:r>
          </w:p>
        </w:tc>
        <w:tc>
          <w:tcPr>
            <w:tcW w:w="937" w:type="dxa"/>
            <w:tcBorders>
              <w:top w:val="nil"/>
              <w:left w:val="nil"/>
              <w:bottom w:val="single" w:sz="4" w:space="0" w:color="auto"/>
              <w:right w:val="single" w:sz="4" w:space="0" w:color="auto"/>
            </w:tcBorders>
            <w:shd w:val="clear" w:color="000000" w:fill="FFFFFF"/>
            <w:vAlign w:val="bottom"/>
            <w:hideMark/>
          </w:tcPr>
          <w:p w14:paraId="03B043AC"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1327" w:type="dxa"/>
            <w:tcBorders>
              <w:top w:val="nil"/>
              <w:left w:val="nil"/>
              <w:bottom w:val="single" w:sz="4" w:space="0" w:color="auto"/>
              <w:right w:val="single" w:sz="4" w:space="0" w:color="auto"/>
            </w:tcBorders>
            <w:shd w:val="clear" w:color="000000" w:fill="FFFFFF"/>
            <w:vAlign w:val="bottom"/>
            <w:hideMark/>
          </w:tcPr>
          <w:p w14:paraId="1C20C62C"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3,5</w:t>
            </w:r>
          </w:p>
        </w:tc>
        <w:tc>
          <w:tcPr>
            <w:tcW w:w="1262" w:type="dxa"/>
            <w:tcBorders>
              <w:top w:val="nil"/>
              <w:left w:val="nil"/>
              <w:bottom w:val="single" w:sz="4" w:space="0" w:color="auto"/>
              <w:right w:val="single" w:sz="4" w:space="0" w:color="auto"/>
            </w:tcBorders>
            <w:shd w:val="clear" w:color="000000" w:fill="FFFFFF"/>
            <w:vAlign w:val="bottom"/>
            <w:hideMark/>
          </w:tcPr>
          <w:p w14:paraId="305F51AA"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3,5</w:t>
            </w:r>
          </w:p>
        </w:tc>
        <w:tc>
          <w:tcPr>
            <w:tcW w:w="1359" w:type="dxa"/>
            <w:tcBorders>
              <w:top w:val="nil"/>
              <w:left w:val="nil"/>
              <w:bottom w:val="single" w:sz="4" w:space="0" w:color="auto"/>
              <w:right w:val="single" w:sz="4" w:space="0" w:color="auto"/>
            </w:tcBorders>
            <w:shd w:val="clear" w:color="000000" w:fill="FFFFFF"/>
            <w:vAlign w:val="bottom"/>
            <w:hideMark/>
          </w:tcPr>
          <w:p w14:paraId="53CCABC4"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w:t>
            </w:r>
          </w:p>
        </w:tc>
      </w:tr>
      <w:tr w:rsidR="00B47487" w:rsidRPr="00F821BA" w14:paraId="224D1DA6" w14:textId="77777777" w:rsidTr="00465ACF">
        <w:trPr>
          <w:trHeight w:val="70"/>
        </w:trPr>
        <w:tc>
          <w:tcPr>
            <w:tcW w:w="3489" w:type="dxa"/>
            <w:tcBorders>
              <w:top w:val="nil"/>
              <w:left w:val="single" w:sz="4" w:space="0" w:color="auto"/>
              <w:bottom w:val="single" w:sz="4" w:space="0" w:color="auto"/>
              <w:right w:val="single" w:sz="4" w:space="0" w:color="auto"/>
            </w:tcBorders>
            <w:shd w:val="clear" w:color="000000" w:fill="FFFFFF"/>
            <w:hideMark/>
          </w:tcPr>
          <w:p w14:paraId="3A78BC66" w14:textId="77777777" w:rsidR="00BB47F0" w:rsidRPr="00F821BA" w:rsidRDefault="00BB47F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02 «Национальная оборона»</w:t>
            </w:r>
          </w:p>
        </w:tc>
        <w:tc>
          <w:tcPr>
            <w:tcW w:w="955" w:type="dxa"/>
            <w:tcBorders>
              <w:top w:val="nil"/>
              <w:left w:val="nil"/>
              <w:bottom w:val="single" w:sz="4" w:space="0" w:color="auto"/>
              <w:right w:val="single" w:sz="4" w:space="0" w:color="auto"/>
            </w:tcBorders>
            <w:shd w:val="clear" w:color="000000" w:fill="FFFFFF"/>
            <w:vAlign w:val="bottom"/>
          </w:tcPr>
          <w:p w14:paraId="44E06E4B" w14:textId="77777777" w:rsidR="00BB47F0" w:rsidRPr="00F821BA" w:rsidRDefault="00BB47F0" w:rsidP="000D2317">
            <w:pPr>
              <w:spacing w:after="0" w:line="240" w:lineRule="auto"/>
              <w:jc w:val="right"/>
              <w:rPr>
                <w:rFonts w:ascii="Times New Roman" w:eastAsia="Times New Roman" w:hAnsi="Times New Roman" w:cs="Times New Roman"/>
                <w:sz w:val="20"/>
                <w:szCs w:val="20"/>
                <w:lang w:val="en-US" w:eastAsia="ru-RU"/>
              </w:rPr>
            </w:pPr>
            <w:r w:rsidRPr="00F821BA">
              <w:rPr>
                <w:rFonts w:ascii="Times New Roman" w:eastAsia="Times New Roman" w:hAnsi="Times New Roman" w:cs="Times New Roman"/>
                <w:sz w:val="20"/>
                <w:szCs w:val="20"/>
                <w:lang w:eastAsia="ru-RU"/>
              </w:rPr>
              <w:t>0,05</w:t>
            </w:r>
          </w:p>
        </w:tc>
        <w:tc>
          <w:tcPr>
            <w:tcW w:w="937" w:type="dxa"/>
            <w:tcBorders>
              <w:top w:val="nil"/>
              <w:left w:val="nil"/>
              <w:bottom w:val="single" w:sz="4" w:space="0" w:color="auto"/>
              <w:right w:val="single" w:sz="4" w:space="0" w:color="auto"/>
            </w:tcBorders>
            <w:shd w:val="clear" w:color="000000" w:fill="FFFFFF"/>
            <w:vAlign w:val="bottom"/>
            <w:hideMark/>
          </w:tcPr>
          <w:p w14:paraId="70F419E5"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0,04</w:t>
            </w:r>
          </w:p>
        </w:tc>
        <w:tc>
          <w:tcPr>
            <w:tcW w:w="1327" w:type="dxa"/>
            <w:tcBorders>
              <w:top w:val="nil"/>
              <w:left w:val="nil"/>
              <w:bottom w:val="single" w:sz="4" w:space="0" w:color="auto"/>
              <w:right w:val="single" w:sz="4" w:space="0" w:color="auto"/>
            </w:tcBorders>
            <w:shd w:val="clear" w:color="000000" w:fill="FFFFFF"/>
            <w:vAlign w:val="bottom"/>
            <w:hideMark/>
          </w:tcPr>
          <w:p w14:paraId="5F92608C"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0,04</w:t>
            </w:r>
          </w:p>
        </w:tc>
        <w:tc>
          <w:tcPr>
            <w:tcW w:w="1262" w:type="dxa"/>
            <w:tcBorders>
              <w:top w:val="nil"/>
              <w:left w:val="nil"/>
              <w:bottom w:val="single" w:sz="4" w:space="0" w:color="auto"/>
              <w:right w:val="single" w:sz="4" w:space="0" w:color="auto"/>
            </w:tcBorders>
            <w:shd w:val="clear" w:color="000000" w:fill="FFFFFF"/>
            <w:vAlign w:val="bottom"/>
            <w:hideMark/>
          </w:tcPr>
          <w:p w14:paraId="0D8ECC87"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0,04</w:t>
            </w:r>
          </w:p>
        </w:tc>
        <w:tc>
          <w:tcPr>
            <w:tcW w:w="1359" w:type="dxa"/>
            <w:tcBorders>
              <w:top w:val="nil"/>
              <w:left w:val="nil"/>
              <w:bottom w:val="single" w:sz="4" w:space="0" w:color="auto"/>
              <w:right w:val="single" w:sz="4" w:space="0" w:color="auto"/>
            </w:tcBorders>
            <w:shd w:val="clear" w:color="000000" w:fill="FFFFFF"/>
            <w:vAlign w:val="bottom"/>
            <w:hideMark/>
          </w:tcPr>
          <w:p w14:paraId="3A491F93"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-0,01</w:t>
            </w:r>
          </w:p>
        </w:tc>
      </w:tr>
      <w:tr w:rsidR="00B47487" w:rsidRPr="00F821BA" w14:paraId="26564127" w14:textId="77777777" w:rsidTr="00465ACF">
        <w:trPr>
          <w:trHeight w:val="265"/>
        </w:trPr>
        <w:tc>
          <w:tcPr>
            <w:tcW w:w="3489" w:type="dxa"/>
            <w:tcBorders>
              <w:top w:val="nil"/>
              <w:left w:val="single" w:sz="4" w:space="0" w:color="auto"/>
              <w:bottom w:val="single" w:sz="4" w:space="0" w:color="auto"/>
              <w:right w:val="single" w:sz="4" w:space="0" w:color="auto"/>
            </w:tcBorders>
            <w:shd w:val="clear" w:color="000000" w:fill="FFFFFF"/>
            <w:hideMark/>
          </w:tcPr>
          <w:p w14:paraId="03773B94" w14:textId="77777777" w:rsidR="00BB47F0" w:rsidRPr="00F821BA" w:rsidRDefault="00BB47F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 «Национальная безопасность и правоохранительная деятельность»</w:t>
            </w:r>
          </w:p>
        </w:tc>
        <w:tc>
          <w:tcPr>
            <w:tcW w:w="955" w:type="dxa"/>
            <w:tcBorders>
              <w:top w:val="nil"/>
              <w:left w:val="nil"/>
              <w:bottom w:val="single" w:sz="4" w:space="0" w:color="auto"/>
              <w:right w:val="single" w:sz="4" w:space="0" w:color="auto"/>
            </w:tcBorders>
            <w:shd w:val="clear" w:color="000000" w:fill="FFFFFF"/>
            <w:vAlign w:val="bottom"/>
          </w:tcPr>
          <w:p w14:paraId="1035612E"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w:t>
            </w:r>
          </w:p>
        </w:tc>
        <w:tc>
          <w:tcPr>
            <w:tcW w:w="937" w:type="dxa"/>
            <w:tcBorders>
              <w:top w:val="nil"/>
              <w:left w:val="nil"/>
              <w:bottom w:val="single" w:sz="4" w:space="0" w:color="auto"/>
              <w:right w:val="single" w:sz="4" w:space="0" w:color="auto"/>
            </w:tcBorders>
            <w:shd w:val="clear" w:color="000000" w:fill="FFFFFF"/>
            <w:vAlign w:val="bottom"/>
            <w:hideMark/>
          </w:tcPr>
          <w:p w14:paraId="6ADDCEF7"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w:t>
            </w:r>
          </w:p>
        </w:tc>
        <w:tc>
          <w:tcPr>
            <w:tcW w:w="1327" w:type="dxa"/>
            <w:tcBorders>
              <w:top w:val="nil"/>
              <w:left w:val="nil"/>
              <w:bottom w:val="single" w:sz="4" w:space="0" w:color="auto"/>
              <w:right w:val="single" w:sz="4" w:space="0" w:color="auto"/>
            </w:tcBorders>
            <w:shd w:val="clear" w:color="000000" w:fill="FFFFFF"/>
            <w:vAlign w:val="bottom"/>
            <w:hideMark/>
          </w:tcPr>
          <w:p w14:paraId="5A59CED8"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w:t>
            </w:r>
          </w:p>
        </w:tc>
        <w:tc>
          <w:tcPr>
            <w:tcW w:w="1262" w:type="dxa"/>
            <w:tcBorders>
              <w:top w:val="nil"/>
              <w:left w:val="nil"/>
              <w:bottom w:val="single" w:sz="4" w:space="0" w:color="auto"/>
              <w:right w:val="single" w:sz="4" w:space="0" w:color="auto"/>
            </w:tcBorders>
            <w:shd w:val="clear" w:color="000000" w:fill="FFFFFF"/>
            <w:vAlign w:val="bottom"/>
            <w:hideMark/>
          </w:tcPr>
          <w:p w14:paraId="42610AB6"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w:t>
            </w:r>
          </w:p>
        </w:tc>
        <w:tc>
          <w:tcPr>
            <w:tcW w:w="1359" w:type="dxa"/>
            <w:tcBorders>
              <w:top w:val="nil"/>
              <w:left w:val="nil"/>
              <w:bottom w:val="single" w:sz="4" w:space="0" w:color="auto"/>
              <w:right w:val="single" w:sz="4" w:space="0" w:color="auto"/>
            </w:tcBorders>
            <w:shd w:val="clear" w:color="000000" w:fill="FFFFFF"/>
            <w:vAlign w:val="bottom"/>
            <w:hideMark/>
          </w:tcPr>
          <w:p w14:paraId="1FE4C495"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-0,1</w:t>
            </w:r>
          </w:p>
        </w:tc>
      </w:tr>
      <w:tr w:rsidR="00B47487" w:rsidRPr="00F821BA" w14:paraId="750882E8" w14:textId="77777777" w:rsidTr="00465ACF">
        <w:trPr>
          <w:trHeight w:val="116"/>
        </w:trPr>
        <w:tc>
          <w:tcPr>
            <w:tcW w:w="3489" w:type="dxa"/>
            <w:tcBorders>
              <w:top w:val="nil"/>
              <w:left w:val="single" w:sz="4" w:space="0" w:color="auto"/>
              <w:bottom w:val="single" w:sz="4" w:space="0" w:color="auto"/>
              <w:right w:val="single" w:sz="4" w:space="0" w:color="auto"/>
            </w:tcBorders>
            <w:shd w:val="clear" w:color="000000" w:fill="FFFFFF"/>
            <w:hideMark/>
          </w:tcPr>
          <w:p w14:paraId="560E3169" w14:textId="77777777" w:rsidR="00BB47F0" w:rsidRPr="00F821BA" w:rsidRDefault="00BB47F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04 «Национальная экономика»</w:t>
            </w:r>
          </w:p>
        </w:tc>
        <w:tc>
          <w:tcPr>
            <w:tcW w:w="955" w:type="dxa"/>
            <w:tcBorders>
              <w:top w:val="nil"/>
              <w:left w:val="nil"/>
              <w:bottom w:val="single" w:sz="4" w:space="0" w:color="auto"/>
              <w:right w:val="single" w:sz="4" w:space="0" w:color="auto"/>
            </w:tcBorders>
            <w:shd w:val="clear" w:color="000000" w:fill="FFFFFF"/>
            <w:vAlign w:val="bottom"/>
          </w:tcPr>
          <w:p w14:paraId="798A647B"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12,4</w:t>
            </w:r>
          </w:p>
        </w:tc>
        <w:tc>
          <w:tcPr>
            <w:tcW w:w="937" w:type="dxa"/>
            <w:tcBorders>
              <w:top w:val="nil"/>
              <w:left w:val="nil"/>
              <w:bottom w:val="single" w:sz="4" w:space="0" w:color="auto"/>
              <w:right w:val="single" w:sz="4" w:space="0" w:color="auto"/>
            </w:tcBorders>
            <w:shd w:val="clear" w:color="000000" w:fill="FFFFFF"/>
            <w:vAlign w:val="bottom"/>
            <w:hideMark/>
          </w:tcPr>
          <w:p w14:paraId="4D3DACA2"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12,8</w:t>
            </w:r>
          </w:p>
        </w:tc>
        <w:tc>
          <w:tcPr>
            <w:tcW w:w="1327" w:type="dxa"/>
            <w:tcBorders>
              <w:top w:val="nil"/>
              <w:left w:val="nil"/>
              <w:bottom w:val="single" w:sz="4" w:space="0" w:color="auto"/>
              <w:right w:val="single" w:sz="4" w:space="0" w:color="auto"/>
            </w:tcBorders>
            <w:shd w:val="clear" w:color="000000" w:fill="FFFFFF"/>
            <w:vAlign w:val="bottom"/>
            <w:hideMark/>
          </w:tcPr>
          <w:p w14:paraId="521496B2"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12,6</w:t>
            </w:r>
          </w:p>
        </w:tc>
        <w:tc>
          <w:tcPr>
            <w:tcW w:w="1262" w:type="dxa"/>
            <w:tcBorders>
              <w:top w:val="nil"/>
              <w:left w:val="nil"/>
              <w:bottom w:val="single" w:sz="4" w:space="0" w:color="auto"/>
              <w:right w:val="single" w:sz="4" w:space="0" w:color="auto"/>
            </w:tcBorders>
            <w:shd w:val="clear" w:color="000000" w:fill="FFFFFF"/>
            <w:vAlign w:val="bottom"/>
            <w:hideMark/>
          </w:tcPr>
          <w:p w14:paraId="7AE60E51"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12,1</w:t>
            </w:r>
          </w:p>
        </w:tc>
        <w:tc>
          <w:tcPr>
            <w:tcW w:w="1359" w:type="dxa"/>
            <w:tcBorders>
              <w:top w:val="nil"/>
              <w:left w:val="nil"/>
              <w:bottom w:val="single" w:sz="4" w:space="0" w:color="auto"/>
              <w:right w:val="single" w:sz="4" w:space="0" w:color="auto"/>
            </w:tcBorders>
            <w:shd w:val="clear" w:color="000000" w:fill="FFFFFF"/>
            <w:vAlign w:val="bottom"/>
            <w:hideMark/>
          </w:tcPr>
          <w:p w14:paraId="66C02997"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w:t>
            </w:r>
          </w:p>
        </w:tc>
      </w:tr>
      <w:tr w:rsidR="00B47487" w:rsidRPr="00F821BA" w14:paraId="2135D8C2" w14:textId="77777777" w:rsidTr="00465ACF">
        <w:trPr>
          <w:trHeight w:val="190"/>
        </w:trPr>
        <w:tc>
          <w:tcPr>
            <w:tcW w:w="3489" w:type="dxa"/>
            <w:tcBorders>
              <w:top w:val="nil"/>
              <w:left w:val="single" w:sz="4" w:space="0" w:color="auto"/>
              <w:bottom w:val="single" w:sz="4" w:space="0" w:color="auto"/>
              <w:right w:val="single" w:sz="4" w:space="0" w:color="auto"/>
            </w:tcBorders>
            <w:shd w:val="clear" w:color="000000" w:fill="FFFFFF"/>
            <w:hideMark/>
          </w:tcPr>
          <w:p w14:paraId="6293048D" w14:textId="77777777" w:rsidR="00BB47F0" w:rsidRPr="00F821BA" w:rsidRDefault="00BB47F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05 «Жилищно-коммунальное хозяйство»</w:t>
            </w:r>
          </w:p>
        </w:tc>
        <w:tc>
          <w:tcPr>
            <w:tcW w:w="955" w:type="dxa"/>
            <w:tcBorders>
              <w:top w:val="nil"/>
              <w:left w:val="nil"/>
              <w:bottom w:val="single" w:sz="4" w:space="0" w:color="auto"/>
              <w:right w:val="single" w:sz="4" w:space="0" w:color="auto"/>
            </w:tcBorders>
            <w:shd w:val="clear" w:color="000000" w:fill="FFFFFF"/>
            <w:vAlign w:val="bottom"/>
          </w:tcPr>
          <w:p w14:paraId="3D22823E"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3,1</w:t>
            </w:r>
          </w:p>
        </w:tc>
        <w:tc>
          <w:tcPr>
            <w:tcW w:w="937" w:type="dxa"/>
            <w:tcBorders>
              <w:top w:val="nil"/>
              <w:left w:val="nil"/>
              <w:bottom w:val="single" w:sz="4" w:space="0" w:color="auto"/>
              <w:right w:val="single" w:sz="4" w:space="0" w:color="auto"/>
            </w:tcBorders>
            <w:shd w:val="clear" w:color="000000" w:fill="FFFFFF"/>
            <w:vAlign w:val="bottom"/>
            <w:hideMark/>
          </w:tcPr>
          <w:p w14:paraId="6FEB6960"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w:t>
            </w:r>
          </w:p>
        </w:tc>
        <w:tc>
          <w:tcPr>
            <w:tcW w:w="1327" w:type="dxa"/>
            <w:tcBorders>
              <w:top w:val="nil"/>
              <w:left w:val="nil"/>
              <w:bottom w:val="single" w:sz="4" w:space="0" w:color="auto"/>
              <w:right w:val="single" w:sz="4" w:space="0" w:color="auto"/>
            </w:tcBorders>
            <w:shd w:val="clear" w:color="000000" w:fill="FFFFFF"/>
            <w:vAlign w:val="bottom"/>
            <w:hideMark/>
          </w:tcPr>
          <w:p w14:paraId="35367472"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3,2</w:t>
            </w:r>
          </w:p>
        </w:tc>
        <w:tc>
          <w:tcPr>
            <w:tcW w:w="1262" w:type="dxa"/>
            <w:tcBorders>
              <w:top w:val="nil"/>
              <w:left w:val="nil"/>
              <w:bottom w:val="single" w:sz="4" w:space="0" w:color="auto"/>
              <w:right w:val="single" w:sz="4" w:space="0" w:color="auto"/>
            </w:tcBorders>
            <w:shd w:val="clear" w:color="000000" w:fill="FFFFFF"/>
            <w:vAlign w:val="bottom"/>
            <w:hideMark/>
          </w:tcPr>
          <w:p w14:paraId="051E1AE6"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3,1</w:t>
            </w:r>
          </w:p>
        </w:tc>
        <w:tc>
          <w:tcPr>
            <w:tcW w:w="1359" w:type="dxa"/>
            <w:tcBorders>
              <w:top w:val="nil"/>
              <w:left w:val="nil"/>
              <w:bottom w:val="single" w:sz="4" w:space="0" w:color="auto"/>
              <w:right w:val="single" w:sz="4" w:space="0" w:color="auto"/>
            </w:tcBorders>
            <w:shd w:val="clear" w:color="000000" w:fill="FFFFFF"/>
            <w:vAlign w:val="bottom"/>
            <w:hideMark/>
          </w:tcPr>
          <w:p w14:paraId="6EFAA917"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0B726BEF" w14:textId="77777777" w:rsidTr="00465ACF">
        <w:trPr>
          <w:trHeight w:val="108"/>
        </w:trPr>
        <w:tc>
          <w:tcPr>
            <w:tcW w:w="3489" w:type="dxa"/>
            <w:tcBorders>
              <w:top w:val="nil"/>
              <w:left w:val="single" w:sz="4" w:space="0" w:color="auto"/>
              <w:bottom w:val="single" w:sz="4" w:space="0" w:color="auto"/>
              <w:right w:val="single" w:sz="4" w:space="0" w:color="auto"/>
            </w:tcBorders>
            <w:shd w:val="clear" w:color="000000" w:fill="FFFFFF"/>
            <w:hideMark/>
          </w:tcPr>
          <w:p w14:paraId="29C958A1" w14:textId="77777777" w:rsidR="00BB47F0" w:rsidRPr="00F821BA" w:rsidRDefault="00BB47F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06 «Охрана окружающей среды»</w:t>
            </w:r>
          </w:p>
        </w:tc>
        <w:tc>
          <w:tcPr>
            <w:tcW w:w="955" w:type="dxa"/>
            <w:tcBorders>
              <w:top w:val="nil"/>
              <w:left w:val="nil"/>
              <w:bottom w:val="single" w:sz="4" w:space="0" w:color="auto"/>
              <w:right w:val="single" w:sz="4" w:space="0" w:color="auto"/>
            </w:tcBorders>
            <w:shd w:val="clear" w:color="000000" w:fill="FFFFFF"/>
            <w:vAlign w:val="bottom"/>
          </w:tcPr>
          <w:p w14:paraId="2C59DD46"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w:t>
            </w:r>
          </w:p>
        </w:tc>
        <w:tc>
          <w:tcPr>
            <w:tcW w:w="937" w:type="dxa"/>
            <w:tcBorders>
              <w:top w:val="nil"/>
              <w:left w:val="nil"/>
              <w:bottom w:val="single" w:sz="4" w:space="0" w:color="auto"/>
              <w:right w:val="single" w:sz="4" w:space="0" w:color="auto"/>
            </w:tcBorders>
            <w:shd w:val="clear" w:color="000000" w:fill="FFFFFF"/>
            <w:vAlign w:val="bottom"/>
            <w:hideMark/>
          </w:tcPr>
          <w:p w14:paraId="0E8A9688"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w:t>
            </w:r>
          </w:p>
        </w:tc>
        <w:tc>
          <w:tcPr>
            <w:tcW w:w="1327" w:type="dxa"/>
            <w:tcBorders>
              <w:top w:val="nil"/>
              <w:left w:val="nil"/>
              <w:bottom w:val="single" w:sz="4" w:space="0" w:color="auto"/>
              <w:right w:val="single" w:sz="4" w:space="0" w:color="auto"/>
            </w:tcBorders>
            <w:shd w:val="clear" w:color="000000" w:fill="FFFFFF"/>
            <w:vAlign w:val="bottom"/>
            <w:hideMark/>
          </w:tcPr>
          <w:p w14:paraId="75BD998C"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w:t>
            </w:r>
          </w:p>
        </w:tc>
        <w:tc>
          <w:tcPr>
            <w:tcW w:w="1262" w:type="dxa"/>
            <w:tcBorders>
              <w:top w:val="nil"/>
              <w:left w:val="nil"/>
              <w:bottom w:val="single" w:sz="4" w:space="0" w:color="auto"/>
              <w:right w:val="single" w:sz="4" w:space="0" w:color="auto"/>
            </w:tcBorders>
            <w:shd w:val="clear" w:color="000000" w:fill="FFFFFF"/>
            <w:vAlign w:val="bottom"/>
            <w:hideMark/>
          </w:tcPr>
          <w:p w14:paraId="05B88E44"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w:t>
            </w:r>
          </w:p>
        </w:tc>
        <w:tc>
          <w:tcPr>
            <w:tcW w:w="1359" w:type="dxa"/>
            <w:tcBorders>
              <w:top w:val="nil"/>
              <w:left w:val="nil"/>
              <w:bottom w:val="single" w:sz="4" w:space="0" w:color="auto"/>
              <w:right w:val="single" w:sz="4" w:space="0" w:color="auto"/>
            </w:tcBorders>
            <w:shd w:val="clear" w:color="000000" w:fill="FFFFFF"/>
            <w:vAlign w:val="bottom"/>
            <w:hideMark/>
          </w:tcPr>
          <w:p w14:paraId="14368AAB"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08CAA0F9" w14:textId="77777777" w:rsidTr="00465ACF">
        <w:trPr>
          <w:trHeight w:val="182"/>
        </w:trPr>
        <w:tc>
          <w:tcPr>
            <w:tcW w:w="3489" w:type="dxa"/>
            <w:tcBorders>
              <w:top w:val="nil"/>
              <w:left w:val="single" w:sz="4" w:space="0" w:color="auto"/>
              <w:bottom w:val="single" w:sz="4" w:space="0" w:color="auto"/>
              <w:right w:val="single" w:sz="4" w:space="0" w:color="auto"/>
            </w:tcBorders>
            <w:shd w:val="clear" w:color="000000" w:fill="FFFFFF"/>
            <w:hideMark/>
          </w:tcPr>
          <w:p w14:paraId="3FA370F0" w14:textId="77777777" w:rsidR="00BB47F0" w:rsidRPr="00F821BA" w:rsidRDefault="00BB47F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07 «Образование»</w:t>
            </w:r>
          </w:p>
        </w:tc>
        <w:tc>
          <w:tcPr>
            <w:tcW w:w="955" w:type="dxa"/>
            <w:tcBorders>
              <w:top w:val="nil"/>
              <w:left w:val="nil"/>
              <w:bottom w:val="single" w:sz="4" w:space="0" w:color="auto"/>
              <w:right w:val="single" w:sz="4" w:space="0" w:color="auto"/>
            </w:tcBorders>
            <w:shd w:val="clear" w:color="000000" w:fill="FFFFFF"/>
            <w:vAlign w:val="bottom"/>
          </w:tcPr>
          <w:p w14:paraId="7C307B1B"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26,9</w:t>
            </w:r>
          </w:p>
        </w:tc>
        <w:tc>
          <w:tcPr>
            <w:tcW w:w="937" w:type="dxa"/>
            <w:tcBorders>
              <w:top w:val="nil"/>
              <w:left w:val="nil"/>
              <w:bottom w:val="single" w:sz="4" w:space="0" w:color="auto"/>
              <w:right w:val="single" w:sz="4" w:space="0" w:color="auto"/>
            </w:tcBorders>
            <w:shd w:val="clear" w:color="000000" w:fill="FFFFFF"/>
            <w:vAlign w:val="bottom"/>
            <w:hideMark/>
          </w:tcPr>
          <w:p w14:paraId="6AEFA56E"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27</w:t>
            </w:r>
          </w:p>
        </w:tc>
        <w:tc>
          <w:tcPr>
            <w:tcW w:w="1327" w:type="dxa"/>
            <w:tcBorders>
              <w:top w:val="nil"/>
              <w:left w:val="nil"/>
              <w:bottom w:val="single" w:sz="4" w:space="0" w:color="auto"/>
              <w:right w:val="single" w:sz="4" w:space="0" w:color="auto"/>
            </w:tcBorders>
            <w:shd w:val="clear" w:color="000000" w:fill="FFFFFF"/>
            <w:vAlign w:val="bottom"/>
            <w:hideMark/>
          </w:tcPr>
          <w:p w14:paraId="06AA5916"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26,9</w:t>
            </w:r>
          </w:p>
        </w:tc>
        <w:tc>
          <w:tcPr>
            <w:tcW w:w="1262" w:type="dxa"/>
            <w:tcBorders>
              <w:top w:val="nil"/>
              <w:left w:val="nil"/>
              <w:bottom w:val="single" w:sz="4" w:space="0" w:color="auto"/>
              <w:right w:val="single" w:sz="4" w:space="0" w:color="auto"/>
            </w:tcBorders>
            <w:shd w:val="clear" w:color="000000" w:fill="FFFFFF"/>
            <w:vAlign w:val="bottom"/>
            <w:hideMark/>
          </w:tcPr>
          <w:p w14:paraId="502858AA"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27,3</w:t>
            </w:r>
          </w:p>
        </w:tc>
        <w:tc>
          <w:tcPr>
            <w:tcW w:w="1359" w:type="dxa"/>
            <w:tcBorders>
              <w:top w:val="nil"/>
              <w:left w:val="nil"/>
              <w:bottom w:val="single" w:sz="4" w:space="0" w:color="auto"/>
              <w:right w:val="single" w:sz="4" w:space="0" w:color="auto"/>
            </w:tcBorders>
            <w:shd w:val="clear" w:color="000000" w:fill="FFFFFF"/>
            <w:vAlign w:val="bottom"/>
            <w:hideMark/>
          </w:tcPr>
          <w:p w14:paraId="36DE4A06"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0,4</w:t>
            </w:r>
          </w:p>
        </w:tc>
      </w:tr>
      <w:tr w:rsidR="00B47487" w:rsidRPr="00F821BA" w14:paraId="4F338DE4" w14:textId="77777777" w:rsidTr="00465ACF">
        <w:trPr>
          <w:trHeight w:val="99"/>
        </w:trPr>
        <w:tc>
          <w:tcPr>
            <w:tcW w:w="3489" w:type="dxa"/>
            <w:tcBorders>
              <w:top w:val="nil"/>
              <w:left w:val="single" w:sz="4" w:space="0" w:color="auto"/>
              <w:bottom w:val="single" w:sz="4" w:space="0" w:color="auto"/>
              <w:right w:val="single" w:sz="4" w:space="0" w:color="auto"/>
            </w:tcBorders>
            <w:shd w:val="clear" w:color="000000" w:fill="FFFFFF"/>
            <w:hideMark/>
          </w:tcPr>
          <w:p w14:paraId="608E2D4C" w14:textId="77777777" w:rsidR="00BB47F0" w:rsidRPr="00F821BA" w:rsidRDefault="00BB47F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08 «Культура, кинематография»</w:t>
            </w:r>
          </w:p>
        </w:tc>
        <w:tc>
          <w:tcPr>
            <w:tcW w:w="955" w:type="dxa"/>
            <w:tcBorders>
              <w:top w:val="nil"/>
              <w:left w:val="nil"/>
              <w:bottom w:val="single" w:sz="4" w:space="0" w:color="auto"/>
              <w:right w:val="single" w:sz="4" w:space="0" w:color="auto"/>
            </w:tcBorders>
            <w:shd w:val="clear" w:color="000000" w:fill="FFFFFF"/>
            <w:vAlign w:val="bottom"/>
          </w:tcPr>
          <w:p w14:paraId="496CA954"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w:t>
            </w:r>
          </w:p>
        </w:tc>
        <w:tc>
          <w:tcPr>
            <w:tcW w:w="937" w:type="dxa"/>
            <w:tcBorders>
              <w:top w:val="nil"/>
              <w:left w:val="nil"/>
              <w:bottom w:val="single" w:sz="4" w:space="0" w:color="auto"/>
              <w:right w:val="single" w:sz="4" w:space="0" w:color="auto"/>
            </w:tcBorders>
            <w:shd w:val="clear" w:color="000000" w:fill="FFFFFF"/>
            <w:vAlign w:val="bottom"/>
            <w:hideMark/>
          </w:tcPr>
          <w:p w14:paraId="68A8EADB"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w:t>
            </w:r>
          </w:p>
        </w:tc>
        <w:tc>
          <w:tcPr>
            <w:tcW w:w="1327" w:type="dxa"/>
            <w:tcBorders>
              <w:top w:val="nil"/>
              <w:left w:val="nil"/>
              <w:bottom w:val="single" w:sz="4" w:space="0" w:color="auto"/>
              <w:right w:val="single" w:sz="4" w:space="0" w:color="auto"/>
            </w:tcBorders>
            <w:shd w:val="clear" w:color="000000" w:fill="FFFFFF"/>
            <w:vAlign w:val="bottom"/>
            <w:hideMark/>
          </w:tcPr>
          <w:p w14:paraId="3346D09D"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w:t>
            </w:r>
          </w:p>
        </w:tc>
        <w:tc>
          <w:tcPr>
            <w:tcW w:w="1262" w:type="dxa"/>
            <w:tcBorders>
              <w:top w:val="nil"/>
              <w:left w:val="nil"/>
              <w:bottom w:val="single" w:sz="4" w:space="0" w:color="auto"/>
              <w:right w:val="single" w:sz="4" w:space="0" w:color="auto"/>
            </w:tcBorders>
            <w:shd w:val="clear" w:color="000000" w:fill="FFFFFF"/>
            <w:vAlign w:val="bottom"/>
            <w:hideMark/>
          </w:tcPr>
          <w:p w14:paraId="3EBDF6F2"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w:t>
            </w:r>
          </w:p>
        </w:tc>
        <w:tc>
          <w:tcPr>
            <w:tcW w:w="1359" w:type="dxa"/>
            <w:tcBorders>
              <w:top w:val="nil"/>
              <w:left w:val="nil"/>
              <w:bottom w:val="single" w:sz="4" w:space="0" w:color="auto"/>
              <w:right w:val="single" w:sz="4" w:space="0" w:color="auto"/>
            </w:tcBorders>
            <w:shd w:val="clear" w:color="000000" w:fill="FFFFFF"/>
            <w:vAlign w:val="bottom"/>
            <w:hideMark/>
          </w:tcPr>
          <w:p w14:paraId="18B76893"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2E9A7857" w14:textId="77777777" w:rsidTr="00465ACF">
        <w:trPr>
          <w:trHeight w:val="174"/>
        </w:trPr>
        <w:tc>
          <w:tcPr>
            <w:tcW w:w="3489" w:type="dxa"/>
            <w:tcBorders>
              <w:top w:val="nil"/>
              <w:left w:val="single" w:sz="4" w:space="0" w:color="auto"/>
              <w:bottom w:val="single" w:sz="4" w:space="0" w:color="auto"/>
              <w:right w:val="single" w:sz="4" w:space="0" w:color="auto"/>
            </w:tcBorders>
            <w:shd w:val="clear" w:color="000000" w:fill="FFFFFF"/>
            <w:hideMark/>
          </w:tcPr>
          <w:p w14:paraId="07D75067" w14:textId="77777777" w:rsidR="00BB47F0" w:rsidRPr="00F821BA" w:rsidRDefault="00BB47F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09 «Здравоохранение»</w:t>
            </w:r>
          </w:p>
        </w:tc>
        <w:tc>
          <w:tcPr>
            <w:tcW w:w="955" w:type="dxa"/>
            <w:tcBorders>
              <w:top w:val="nil"/>
              <w:left w:val="nil"/>
              <w:bottom w:val="single" w:sz="4" w:space="0" w:color="auto"/>
              <w:right w:val="single" w:sz="4" w:space="0" w:color="auto"/>
            </w:tcBorders>
            <w:shd w:val="clear" w:color="000000" w:fill="FFFFFF"/>
            <w:vAlign w:val="bottom"/>
          </w:tcPr>
          <w:p w14:paraId="6A343A76"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12,8</w:t>
            </w:r>
          </w:p>
        </w:tc>
        <w:tc>
          <w:tcPr>
            <w:tcW w:w="937" w:type="dxa"/>
            <w:tcBorders>
              <w:top w:val="nil"/>
              <w:left w:val="nil"/>
              <w:bottom w:val="single" w:sz="4" w:space="0" w:color="auto"/>
              <w:right w:val="single" w:sz="4" w:space="0" w:color="auto"/>
            </w:tcBorders>
            <w:shd w:val="clear" w:color="000000" w:fill="FFFFFF"/>
            <w:vAlign w:val="bottom"/>
            <w:hideMark/>
          </w:tcPr>
          <w:p w14:paraId="70B39FCC"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13,9</w:t>
            </w:r>
          </w:p>
        </w:tc>
        <w:tc>
          <w:tcPr>
            <w:tcW w:w="1327" w:type="dxa"/>
            <w:tcBorders>
              <w:top w:val="nil"/>
              <w:left w:val="nil"/>
              <w:bottom w:val="single" w:sz="4" w:space="0" w:color="auto"/>
              <w:right w:val="single" w:sz="4" w:space="0" w:color="auto"/>
            </w:tcBorders>
            <w:shd w:val="clear" w:color="000000" w:fill="FFFFFF"/>
            <w:vAlign w:val="bottom"/>
            <w:hideMark/>
          </w:tcPr>
          <w:p w14:paraId="36065AA2"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14,8</w:t>
            </w:r>
          </w:p>
        </w:tc>
        <w:tc>
          <w:tcPr>
            <w:tcW w:w="1262" w:type="dxa"/>
            <w:tcBorders>
              <w:top w:val="nil"/>
              <w:left w:val="nil"/>
              <w:bottom w:val="single" w:sz="4" w:space="0" w:color="auto"/>
              <w:right w:val="single" w:sz="4" w:space="0" w:color="auto"/>
            </w:tcBorders>
            <w:shd w:val="clear" w:color="000000" w:fill="FFFFFF"/>
            <w:vAlign w:val="bottom"/>
            <w:hideMark/>
          </w:tcPr>
          <w:p w14:paraId="2CCFC6B4"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14,2</w:t>
            </w:r>
          </w:p>
        </w:tc>
        <w:tc>
          <w:tcPr>
            <w:tcW w:w="1359" w:type="dxa"/>
            <w:tcBorders>
              <w:top w:val="nil"/>
              <w:left w:val="nil"/>
              <w:bottom w:val="single" w:sz="4" w:space="0" w:color="auto"/>
              <w:right w:val="single" w:sz="4" w:space="0" w:color="auto"/>
            </w:tcBorders>
            <w:shd w:val="clear" w:color="000000" w:fill="FFFFFF"/>
            <w:vAlign w:val="bottom"/>
            <w:hideMark/>
          </w:tcPr>
          <w:p w14:paraId="3A06B6AA"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w:t>
            </w:r>
          </w:p>
        </w:tc>
      </w:tr>
      <w:tr w:rsidR="00B47487" w:rsidRPr="00F821BA" w14:paraId="109F685A" w14:textId="77777777" w:rsidTr="00465ACF">
        <w:trPr>
          <w:trHeight w:val="106"/>
        </w:trPr>
        <w:tc>
          <w:tcPr>
            <w:tcW w:w="3489" w:type="dxa"/>
            <w:tcBorders>
              <w:top w:val="nil"/>
              <w:left w:val="single" w:sz="4" w:space="0" w:color="auto"/>
              <w:bottom w:val="single" w:sz="4" w:space="0" w:color="auto"/>
              <w:right w:val="single" w:sz="4" w:space="0" w:color="auto"/>
            </w:tcBorders>
            <w:shd w:val="clear" w:color="000000" w:fill="FFFFFF"/>
            <w:hideMark/>
          </w:tcPr>
          <w:p w14:paraId="7707809D" w14:textId="77777777" w:rsidR="00BB47F0" w:rsidRPr="00F821BA" w:rsidRDefault="00BB47F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 «Социальная политика»</w:t>
            </w:r>
          </w:p>
        </w:tc>
        <w:tc>
          <w:tcPr>
            <w:tcW w:w="955" w:type="dxa"/>
            <w:tcBorders>
              <w:top w:val="nil"/>
              <w:left w:val="nil"/>
              <w:bottom w:val="single" w:sz="4" w:space="0" w:color="auto"/>
              <w:right w:val="single" w:sz="4" w:space="0" w:color="auto"/>
            </w:tcBorders>
            <w:shd w:val="clear" w:color="000000" w:fill="FFFFFF"/>
            <w:vAlign w:val="bottom"/>
          </w:tcPr>
          <w:p w14:paraId="75DDED29"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27,2</w:t>
            </w:r>
          </w:p>
        </w:tc>
        <w:tc>
          <w:tcPr>
            <w:tcW w:w="937" w:type="dxa"/>
            <w:tcBorders>
              <w:top w:val="nil"/>
              <w:left w:val="nil"/>
              <w:bottom w:val="single" w:sz="4" w:space="0" w:color="auto"/>
              <w:right w:val="single" w:sz="4" w:space="0" w:color="auto"/>
            </w:tcBorders>
            <w:shd w:val="clear" w:color="000000" w:fill="FFFFFF"/>
            <w:vAlign w:val="bottom"/>
            <w:hideMark/>
          </w:tcPr>
          <w:p w14:paraId="5DE02DE9"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26,8</w:t>
            </w:r>
          </w:p>
        </w:tc>
        <w:tc>
          <w:tcPr>
            <w:tcW w:w="1327" w:type="dxa"/>
            <w:tcBorders>
              <w:top w:val="nil"/>
              <w:left w:val="nil"/>
              <w:bottom w:val="single" w:sz="4" w:space="0" w:color="auto"/>
              <w:right w:val="single" w:sz="4" w:space="0" w:color="auto"/>
            </w:tcBorders>
            <w:shd w:val="clear" w:color="000000" w:fill="FFFFFF"/>
            <w:vAlign w:val="bottom"/>
            <w:hideMark/>
          </w:tcPr>
          <w:p w14:paraId="7C4E32C3"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26,7</w:t>
            </w:r>
          </w:p>
        </w:tc>
        <w:tc>
          <w:tcPr>
            <w:tcW w:w="1262" w:type="dxa"/>
            <w:tcBorders>
              <w:top w:val="nil"/>
              <w:left w:val="nil"/>
              <w:bottom w:val="single" w:sz="4" w:space="0" w:color="auto"/>
              <w:right w:val="single" w:sz="4" w:space="0" w:color="auto"/>
            </w:tcBorders>
            <w:shd w:val="clear" w:color="000000" w:fill="FFFFFF"/>
            <w:vAlign w:val="bottom"/>
            <w:hideMark/>
          </w:tcPr>
          <w:p w14:paraId="5EFE4AFD"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27,3</w:t>
            </w:r>
          </w:p>
        </w:tc>
        <w:tc>
          <w:tcPr>
            <w:tcW w:w="1359" w:type="dxa"/>
            <w:tcBorders>
              <w:top w:val="nil"/>
              <w:left w:val="nil"/>
              <w:bottom w:val="single" w:sz="4" w:space="0" w:color="auto"/>
              <w:right w:val="single" w:sz="4" w:space="0" w:color="auto"/>
            </w:tcBorders>
            <w:shd w:val="clear" w:color="000000" w:fill="FFFFFF"/>
            <w:vAlign w:val="bottom"/>
            <w:hideMark/>
          </w:tcPr>
          <w:p w14:paraId="5C8FB854"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0,1</w:t>
            </w:r>
          </w:p>
        </w:tc>
      </w:tr>
      <w:tr w:rsidR="00B47487" w:rsidRPr="00F821BA" w14:paraId="53B3DC25" w14:textId="77777777" w:rsidTr="00465ACF">
        <w:trPr>
          <w:trHeight w:val="165"/>
        </w:trPr>
        <w:tc>
          <w:tcPr>
            <w:tcW w:w="3489" w:type="dxa"/>
            <w:tcBorders>
              <w:top w:val="nil"/>
              <w:left w:val="single" w:sz="4" w:space="0" w:color="auto"/>
              <w:bottom w:val="single" w:sz="4" w:space="0" w:color="auto"/>
              <w:right w:val="single" w:sz="4" w:space="0" w:color="auto"/>
            </w:tcBorders>
            <w:shd w:val="clear" w:color="000000" w:fill="FFFFFF"/>
            <w:hideMark/>
          </w:tcPr>
          <w:p w14:paraId="4E730582" w14:textId="77777777" w:rsidR="00BB47F0" w:rsidRPr="00F821BA" w:rsidRDefault="00BB47F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 «Физическая культура и спорт»</w:t>
            </w:r>
          </w:p>
        </w:tc>
        <w:tc>
          <w:tcPr>
            <w:tcW w:w="955" w:type="dxa"/>
            <w:tcBorders>
              <w:top w:val="nil"/>
              <w:left w:val="nil"/>
              <w:bottom w:val="single" w:sz="4" w:space="0" w:color="auto"/>
              <w:right w:val="single" w:sz="4" w:space="0" w:color="auto"/>
            </w:tcBorders>
            <w:shd w:val="clear" w:color="000000" w:fill="FFFFFF"/>
            <w:vAlign w:val="bottom"/>
          </w:tcPr>
          <w:p w14:paraId="2DA72AA3"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w:t>
            </w:r>
          </w:p>
        </w:tc>
        <w:tc>
          <w:tcPr>
            <w:tcW w:w="937" w:type="dxa"/>
            <w:tcBorders>
              <w:top w:val="nil"/>
              <w:left w:val="nil"/>
              <w:bottom w:val="single" w:sz="4" w:space="0" w:color="auto"/>
              <w:right w:val="single" w:sz="4" w:space="0" w:color="auto"/>
            </w:tcBorders>
            <w:shd w:val="clear" w:color="000000" w:fill="FFFFFF"/>
            <w:vAlign w:val="bottom"/>
            <w:hideMark/>
          </w:tcPr>
          <w:p w14:paraId="011B83F7"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327" w:type="dxa"/>
            <w:tcBorders>
              <w:top w:val="nil"/>
              <w:left w:val="nil"/>
              <w:bottom w:val="single" w:sz="4" w:space="0" w:color="auto"/>
              <w:right w:val="single" w:sz="4" w:space="0" w:color="auto"/>
            </w:tcBorders>
            <w:shd w:val="clear" w:color="000000" w:fill="FFFFFF"/>
            <w:vAlign w:val="bottom"/>
            <w:hideMark/>
          </w:tcPr>
          <w:p w14:paraId="17A2388E"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262" w:type="dxa"/>
            <w:tcBorders>
              <w:top w:val="nil"/>
              <w:left w:val="nil"/>
              <w:bottom w:val="single" w:sz="4" w:space="0" w:color="auto"/>
              <w:right w:val="single" w:sz="4" w:space="0" w:color="auto"/>
            </w:tcBorders>
            <w:shd w:val="clear" w:color="000000" w:fill="FFFFFF"/>
            <w:vAlign w:val="bottom"/>
            <w:hideMark/>
          </w:tcPr>
          <w:p w14:paraId="45605E4D"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359" w:type="dxa"/>
            <w:tcBorders>
              <w:top w:val="nil"/>
              <w:left w:val="nil"/>
              <w:bottom w:val="single" w:sz="4" w:space="0" w:color="auto"/>
              <w:right w:val="single" w:sz="4" w:space="0" w:color="auto"/>
            </w:tcBorders>
            <w:shd w:val="clear" w:color="000000" w:fill="FFFFFF"/>
            <w:vAlign w:val="bottom"/>
            <w:hideMark/>
          </w:tcPr>
          <w:p w14:paraId="1D0E9697"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-0,4</w:t>
            </w:r>
          </w:p>
        </w:tc>
      </w:tr>
      <w:tr w:rsidR="00B47487" w:rsidRPr="00F821BA" w14:paraId="42AAFA17" w14:textId="77777777" w:rsidTr="00465ACF">
        <w:trPr>
          <w:trHeight w:val="240"/>
        </w:trPr>
        <w:tc>
          <w:tcPr>
            <w:tcW w:w="3489" w:type="dxa"/>
            <w:tcBorders>
              <w:top w:val="nil"/>
              <w:left w:val="single" w:sz="4" w:space="0" w:color="auto"/>
              <w:bottom w:val="single" w:sz="4" w:space="0" w:color="auto"/>
              <w:right w:val="single" w:sz="4" w:space="0" w:color="auto"/>
            </w:tcBorders>
            <w:shd w:val="clear" w:color="000000" w:fill="FFFFFF"/>
            <w:hideMark/>
          </w:tcPr>
          <w:p w14:paraId="3611679C" w14:textId="77777777" w:rsidR="00BB47F0" w:rsidRPr="00F821BA" w:rsidRDefault="00BB47F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«Средства массовой информации»</w:t>
            </w:r>
          </w:p>
        </w:tc>
        <w:tc>
          <w:tcPr>
            <w:tcW w:w="955" w:type="dxa"/>
            <w:tcBorders>
              <w:top w:val="nil"/>
              <w:left w:val="nil"/>
              <w:bottom w:val="single" w:sz="4" w:space="0" w:color="auto"/>
              <w:right w:val="single" w:sz="4" w:space="0" w:color="auto"/>
            </w:tcBorders>
            <w:shd w:val="clear" w:color="000000" w:fill="FFFFFF"/>
            <w:vAlign w:val="bottom"/>
          </w:tcPr>
          <w:p w14:paraId="54C0A24A"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w:t>
            </w:r>
          </w:p>
        </w:tc>
        <w:tc>
          <w:tcPr>
            <w:tcW w:w="937" w:type="dxa"/>
            <w:tcBorders>
              <w:top w:val="nil"/>
              <w:left w:val="nil"/>
              <w:bottom w:val="single" w:sz="4" w:space="0" w:color="auto"/>
              <w:right w:val="single" w:sz="4" w:space="0" w:color="auto"/>
            </w:tcBorders>
            <w:shd w:val="clear" w:color="000000" w:fill="FFFFFF"/>
            <w:vAlign w:val="bottom"/>
            <w:hideMark/>
          </w:tcPr>
          <w:p w14:paraId="7D1EC9D2"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w:t>
            </w:r>
          </w:p>
        </w:tc>
        <w:tc>
          <w:tcPr>
            <w:tcW w:w="1327" w:type="dxa"/>
            <w:tcBorders>
              <w:top w:val="nil"/>
              <w:left w:val="nil"/>
              <w:bottom w:val="single" w:sz="4" w:space="0" w:color="auto"/>
              <w:right w:val="single" w:sz="4" w:space="0" w:color="auto"/>
            </w:tcBorders>
            <w:shd w:val="clear" w:color="000000" w:fill="FFFFFF"/>
            <w:vAlign w:val="bottom"/>
            <w:hideMark/>
          </w:tcPr>
          <w:p w14:paraId="21316E6F"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w:t>
            </w:r>
          </w:p>
        </w:tc>
        <w:tc>
          <w:tcPr>
            <w:tcW w:w="1262" w:type="dxa"/>
            <w:tcBorders>
              <w:top w:val="nil"/>
              <w:left w:val="nil"/>
              <w:bottom w:val="single" w:sz="4" w:space="0" w:color="auto"/>
              <w:right w:val="single" w:sz="4" w:space="0" w:color="auto"/>
            </w:tcBorders>
            <w:shd w:val="clear" w:color="000000" w:fill="FFFFFF"/>
            <w:vAlign w:val="bottom"/>
            <w:hideMark/>
          </w:tcPr>
          <w:p w14:paraId="00665698"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w:t>
            </w:r>
          </w:p>
        </w:tc>
        <w:tc>
          <w:tcPr>
            <w:tcW w:w="1359" w:type="dxa"/>
            <w:tcBorders>
              <w:top w:val="nil"/>
              <w:left w:val="nil"/>
              <w:bottom w:val="single" w:sz="4" w:space="0" w:color="auto"/>
              <w:right w:val="single" w:sz="4" w:space="0" w:color="auto"/>
            </w:tcBorders>
            <w:shd w:val="clear" w:color="000000" w:fill="FFFFFF"/>
            <w:vAlign w:val="bottom"/>
            <w:hideMark/>
          </w:tcPr>
          <w:p w14:paraId="7114B685"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5736423F" w14:textId="77777777" w:rsidTr="00465ACF">
        <w:trPr>
          <w:trHeight w:val="413"/>
        </w:trPr>
        <w:tc>
          <w:tcPr>
            <w:tcW w:w="3489" w:type="dxa"/>
            <w:tcBorders>
              <w:top w:val="nil"/>
              <w:left w:val="single" w:sz="4" w:space="0" w:color="auto"/>
              <w:bottom w:val="single" w:sz="4" w:space="0" w:color="auto"/>
              <w:right w:val="single" w:sz="4" w:space="0" w:color="auto"/>
            </w:tcBorders>
            <w:shd w:val="clear" w:color="000000" w:fill="FFFFFF"/>
            <w:hideMark/>
          </w:tcPr>
          <w:p w14:paraId="34490A44" w14:textId="77777777" w:rsidR="00BB47F0" w:rsidRPr="00F821BA" w:rsidRDefault="00BB47F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 «Обслуживание государственного и муниципального долга»</w:t>
            </w:r>
          </w:p>
        </w:tc>
        <w:tc>
          <w:tcPr>
            <w:tcW w:w="955" w:type="dxa"/>
            <w:tcBorders>
              <w:top w:val="nil"/>
              <w:left w:val="nil"/>
              <w:bottom w:val="single" w:sz="4" w:space="0" w:color="auto"/>
              <w:right w:val="single" w:sz="4" w:space="0" w:color="auto"/>
            </w:tcBorders>
            <w:shd w:val="clear" w:color="000000" w:fill="FFFFFF"/>
            <w:vAlign w:val="bottom"/>
          </w:tcPr>
          <w:p w14:paraId="711B983C"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937" w:type="dxa"/>
            <w:tcBorders>
              <w:top w:val="nil"/>
              <w:left w:val="nil"/>
              <w:bottom w:val="single" w:sz="4" w:space="0" w:color="auto"/>
              <w:right w:val="single" w:sz="4" w:space="0" w:color="auto"/>
            </w:tcBorders>
            <w:shd w:val="clear" w:color="000000" w:fill="FFFFFF"/>
            <w:vAlign w:val="bottom"/>
            <w:hideMark/>
          </w:tcPr>
          <w:p w14:paraId="4AAC2537"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327" w:type="dxa"/>
            <w:tcBorders>
              <w:top w:val="nil"/>
              <w:left w:val="nil"/>
              <w:bottom w:val="single" w:sz="4" w:space="0" w:color="auto"/>
              <w:right w:val="single" w:sz="4" w:space="0" w:color="auto"/>
            </w:tcBorders>
            <w:shd w:val="clear" w:color="000000" w:fill="FFFFFF"/>
            <w:vAlign w:val="bottom"/>
            <w:hideMark/>
          </w:tcPr>
          <w:p w14:paraId="491C8CB7"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262" w:type="dxa"/>
            <w:tcBorders>
              <w:top w:val="nil"/>
              <w:left w:val="nil"/>
              <w:bottom w:val="single" w:sz="4" w:space="0" w:color="auto"/>
              <w:right w:val="single" w:sz="4" w:space="0" w:color="auto"/>
            </w:tcBorders>
            <w:shd w:val="clear" w:color="000000" w:fill="FFFFFF"/>
            <w:vAlign w:val="bottom"/>
            <w:hideMark/>
          </w:tcPr>
          <w:p w14:paraId="674F2B3C"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359" w:type="dxa"/>
            <w:tcBorders>
              <w:top w:val="nil"/>
              <w:left w:val="nil"/>
              <w:bottom w:val="single" w:sz="4" w:space="0" w:color="auto"/>
              <w:right w:val="single" w:sz="4" w:space="0" w:color="auto"/>
            </w:tcBorders>
            <w:shd w:val="clear" w:color="000000" w:fill="FFFFFF"/>
            <w:vAlign w:val="bottom"/>
            <w:hideMark/>
          </w:tcPr>
          <w:p w14:paraId="633A8612"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4057B33C" w14:textId="77777777" w:rsidTr="00BB47F0">
        <w:trPr>
          <w:trHeight w:val="822"/>
        </w:trPr>
        <w:tc>
          <w:tcPr>
            <w:tcW w:w="3489" w:type="dxa"/>
            <w:tcBorders>
              <w:top w:val="nil"/>
              <w:left w:val="single" w:sz="4" w:space="0" w:color="auto"/>
              <w:bottom w:val="single" w:sz="4" w:space="0" w:color="auto"/>
              <w:right w:val="single" w:sz="4" w:space="0" w:color="auto"/>
            </w:tcBorders>
            <w:shd w:val="clear" w:color="000000" w:fill="FFFFFF"/>
            <w:hideMark/>
          </w:tcPr>
          <w:p w14:paraId="57983F54" w14:textId="77777777" w:rsidR="00BB47F0" w:rsidRPr="00F821BA" w:rsidRDefault="00BB47F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lastRenderedPageBreak/>
              <w:t>14 «Межбюджетные трансферты общего характера бюджетам субъектов Российской Федерации и муниципальных образований»</w:t>
            </w:r>
          </w:p>
        </w:tc>
        <w:tc>
          <w:tcPr>
            <w:tcW w:w="955" w:type="dxa"/>
            <w:tcBorders>
              <w:top w:val="nil"/>
              <w:left w:val="nil"/>
              <w:bottom w:val="single" w:sz="4" w:space="0" w:color="auto"/>
              <w:right w:val="single" w:sz="4" w:space="0" w:color="auto"/>
            </w:tcBorders>
            <w:shd w:val="clear" w:color="000000" w:fill="FFFFFF"/>
            <w:vAlign w:val="bottom"/>
          </w:tcPr>
          <w:p w14:paraId="06C26E8F"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5,4</w:t>
            </w:r>
          </w:p>
        </w:tc>
        <w:tc>
          <w:tcPr>
            <w:tcW w:w="937" w:type="dxa"/>
            <w:tcBorders>
              <w:top w:val="nil"/>
              <w:left w:val="nil"/>
              <w:bottom w:val="single" w:sz="4" w:space="0" w:color="auto"/>
              <w:right w:val="single" w:sz="4" w:space="0" w:color="auto"/>
            </w:tcBorders>
            <w:shd w:val="clear" w:color="000000" w:fill="FFFFFF"/>
            <w:vAlign w:val="bottom"/>
            <w:hideMark/>
          </w:tcPr>
          <w:p w14:paraId="6C180CC8"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4,8</w:t>
            </w:r>
          </w:p>
        </w:tc>
        <w:tc>
          <w:tcPr>
            <w:tcW w:w="1327" w:type="dxa"/>
            <w:tcBorders>
              <w:top w:val="nil"/>
              <w:left w:val="nil"/>
              <w:bottom w:val="single" w:sz="4" w:space="0" w:color="auto"/>
              <w:right w:val="single" w:sz="4" w:space="0" w:color="auto"/>
            </w:tcBorders>
            <w:shd w:val="clear" w:color="000000" w:fill="FFFFFF"/>
            <w:vAlign w:val="bottom"/>
            <w:hideMark/>
          </w:tcPr>
          <w:p w14:paraId="71AF54A2"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5,2</w:t>
            </w:r>
          </w:p>
        </w:tc>
        <w:tc>
          <w:tcPr>
            <w:tcW w:w="1262" w:type="dxa"/>
            <w:tcBorders>
              <w:top w:val="nil"/>
              <w:left w:val="nil"/>
              <w:bottom w:val="single" w:sz="4" w:space="0" w:color="auto"/>
              <w:right w:val="single" w:sz="4" w:space="0" w:color="auto"/>
            </w:tcBorders>
            <w:shd w:val="clear" w:color="000000" w:fill="FFFFFF"/>
            <w:vAlign w:val="bottom"/>
            <w:hideMark/>
          </w:tcPr>
          <w:p w14:paraId="6E4EADFB"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5,4</w:t>
            </w:r>
          </w:p>
        </w:tc>
        <w:tc>
          <w:tcPr>
            <w:tcW w:w="1359" w:type="dxa"/>
            <w:tcBorders>
              <w:top w:val="nil"/>
              <w:left w:val="nil"/>
              <w:bottom w:val="single" w:sz="4" w:space="0" w:color="auto"/>
              <w:right w:val="single" w:sz="4" w:space="0" w:color="auto"/>
            </w:tcBorders>
            <w:shd w:val="clear" w:color="000000" w:fill="FFFFFF"/>
            <w:vAlign w:val="bottom"/>
            <w:hideMark/>
          </w:tcPr>
          <w:p w14:paraId="5B755C03" w14:textId="77777777" w:rsidR="00BB47F0" w:rsidRPr="00F821BA" w:rsidRDefault="00BB47F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bl>
    <w:p w14:paraId="454742A5" w14:textId="77777777" w:rsidR="00CA1DB0" w:rsidRPr="00F821BA" w:rsidRDefault="00CA1DB0" w:rsidP="000D2317">
      <w:pPr>
        <w:autoSpaceDE w:val="0"/>
        <w:autoSpaceDN w:val="0"/>
        <w:adjustRightInd w:val="0"/>
        <w:spacing w:after="0" w:line="240" w:lineRule="auto"/>
        <w:ind w:firstLine="708"/>
        <w:jc w:val="both"/>
        <w:rPr>
          <w:rFonts w:ascii="Times New Roman" w:eastAsia="Times New Roman" w:hAnsi="Times New Roman" w:cs="Times New Roman"/>
          <w:i/>
          <w:iCs/>
          <w:sz w:val="26"/>
          <w:szCs w:val="26"/>
          <w:lang w:eastAsia="ru-RU"/>
        </w:rPr>
      </w:pPr>
    </w:p>
    <w:p w14:paraId="3EA47123" w14:textId="31146E16" w:rsidR="00BB47F0" w:rsidRPr="00F821BA" w:rsidRDefault="00BB47F0" w:rsidP="000D2317">
      <w:pPr>
        <w:autoSpaceDE w:val="0"/>
        <w:autoSpaceDN w:val="0"/>
        <w:adjustRightInd w:val="0"/>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Существенные изменения в структуре расходов республиканского бюджета 2021 года по сравнению с 2020 годом отмечены по разделам</w:t>
      </w:r>
      <w:bookmarkStart w:id="30" w:name="_Hlk71017232"/>
      <w:r w:rsidRPr="00F821BA">
        <w:rPr>
          <w:rFonts w:ascii="Times New Roman" w:eastAsia="Times New Roman" w:hAnsi="Times New Roman" w:cs="Times New Roman"/>
          <w:i/>
          <w:iCs/>
          <w:sz w:val="26"/>
          <w:szCs w:val="26"/>
          <w:lang w:eastAsia="ru-RU"/>
        </w:rPr>
        <w:t xml:space="preserve"> 01 «Общегосударственные вопросы» (доля сократилась с 4,6% до 3,5%) и 09 «Здравоохранение» (</w:t>
      </w:r>
      <w:r w:rsidR="00146C45" w:rsidRPr="00F821BA">
        <w:rPr>
          <w:rFonts w:ascii="Times New Roman" w:eastAsia="Times New Roman" w:hAnsi="Times New Roman" w:cs="Times New Roman"/>
          <w:i/>
          <w:iCs/>
          <w:sz w:val="26"/>
          <w:szCs w:val="26"/>
          <w:lang w:eastAsia="ru-RU"/>
        </w:rPr>
        <w:t xml:space="preserve">доля </w:t>
      </w:r>
      <w:r w:rsidRPr="00F821BA">
        <w:rPr>
          <w:rFonts w:ascii="Times New Roman" w:eastAsia="Times New Roman" w:hAnsi="Times New Roman" w:cs="Times New Roman"/>
          <w:i/>
          <w:iCs/>
          <w:sz w:val="26"/>
          <w:szCs w:val="26"/>
          <w:lang w:eastAsia="ru-RU"/>
        </w:rPr>
        <w:t>увеличилась с 12,8% до 14,2%).</w:t>
      </w:r>
    </w:p>
    <w:bookmarkEnd w:id="30"/>
    <w:p w14:paraId="45951D3D" w14:textId="095D6E8E" w:rsidR="00BB47F0" w:rsidRPr="00F821BA" w:rsidRDefault="00BB47F0"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Структура расходов республиканского бюджета 2021 года также представлена на диаграмме 7.</w:t>
      </w:r>
    </w:p>
    <w:p w14:paraId="048F789E" w14:textId="77777777" w:rsidR="00BB47F0" w:rsidRPr="00F821BA" w:rsidRDefault="00BB47F0" w:rsidP="000D2317">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Диаграмма 7</w:t>
      </w:r>
    </w:p>
    <w:p w14:paraId="0F12F581" w14:textId="77D00127" w:rsidR="00BB47F0" w:rsidRPr="00F821BA" w:rsidRDefault="00BB47F0" w:rsidP="000D2317">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(млн рублей/процентов)</w:t>
      </w:r>
    </w:p>
    <w:p w14:paraId="7E7AF3E3" w14:textId="30EB0118" w:rsidR="00C6016A" w:rsidRPr="00F821BA" w:rsidRDefault="00BB47F0" w:rsidP="000D2317">
      <w:pPr>
        <w:spacing w:after="0" w:line="240" w:lineRule="auto"/>
        <w:ind w:left="-567"/>
        <w:rPr>
          <w:rFonts w:ascii="Times New Roman" w:hAnsi="Times New Roman" w:cs="Times New Roman"/>
        </w:rPr>
      </w:pPr>
      <w:r w:rsidRPr="00F821BA">
        <w:rPr>
          <w:rFonts w:ascii="Times New Roman" w:hAnsi="Times New Roman" w:cs="Times New Roman"/>
          <w:noProof/>
          <w:sz w:val="26"/>
          <w:szCs w:val="26"/>
        </w:rPr>
        <w:drawing>
          <wp:inline distT="0" distB="0" distL="0" distR="0" wp14:anchorId="4295B5EF" wp14:editId="518F6FFA">
            <wp:extent cx="6340475" cy="6018663"/>
            <wp:effectExtent l="0" t="0" r="3175" b="0"/>
            <wp:docPr id="1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87F397" w14:textId="53870286" w:rsidR="007269B9" w:rsidRPr="00F821BA" w:rsidRDefault="007269B9" w:rsidP="007269B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lastRenderedPageBreak/>
        <w:t>Увеличение удельного веса в структуре расходов в 2021 году по сравнению с 2020 годом произошло по трем разделам</w:t>
      </w:r>
      <w:r w:rsidRPr="00F821BA">
        <w:rPr>
          <w:rFonts w:ascii="Times New Roman" w:eastAsia="Times New Roman" w:hAnsi="Times New Roman" w:cs="Times New Roman"/>
          <w:sz w:val="26"/>
          <w:szCs w:val="26"/>
          <w:lang w:eastAsia="ru-RU"/>
        </w:rPr>
        <w:t xml:space="preserve"> от 0,1 процентного пункта по разделу «Социальная политика» до 1,4 процентного пункта по разделу «Здравоохранение». </w:t>
      </w:r>
    </w:p>
    <w:p w14:paraId="6F98DE51" w14:textId="563A4757" w:rsidR="007269B9" w:rsidRPr="00F821BA" w:rsidRDefault="007269B9" w:rsidP="007269B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По 5 разделам удельный вес сократился в структуре расходов</w:t>
      </w:r>
      <w:r w:rsidRPr="00F821BA">
        <w:rPr>
          <w:rFonts w:ascii="Times New Roman" w:eastAsia="Times New Roman" w:hAnsi="Times New Roman" w:cs="Times New Roman"/>
          <w:sz w:val="26"/>
          <w:szCs w:val="26"/>
          <w:lang w:eastAsia="ru-RU"/>
        </w:rPr>
        <w:t xml:space="preserve"> от 0,01 процентного пункта по разделу «Национальная оборона» до 1,1 процентного пункта по разделу «Общегосударственные вопросы».</w:t>
      </w:r>
    </w:p>
    <w:p w14:paraId="5695AA02" w14:textId="77777777" w:rsidR="007269B9" w:rsidRPr="00F821BA" w:rsidRDefault="007269B9" w:rsidP="007269B9">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По остальным разделам удельный вес в общем объеме расходов республиканского бюджета не изменился.</w:t>
      </w:r>
    </w:p>
    <w:p w14:paraId="46A7EDCF" w14:textId="77777777" w:rsidR="007269B9" w:rsidRPr="00F821BA" w:rsidRDefault="007269B9" w:rsidP="007269B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Основной объем расходов (32 274 904 тыс. рублей, или 71,9%) в 2021 году направлен на финансирование социальной сферы (образование, здравоохранение, социальную политику, культуру, физическую культуру и спорт), в 2020 году – 70,5%. При этом расходы по данным направлениям в абсолютном выражении по сравнению с 2020 годом возросли на 2 538 642 тыс. рублей. </w:t>
      </w:r>
    </w:p>
    <w:p w14:paraId="4111A79D" w14:textId="1AE5FD84" w:rsidR="0040112D" w:rsidRPr="00F821BA" w:rsidRDefault="0040112D"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Основной объем расходов республиканского бюджета приходится на следующие разделы классификации расходов:</w:t>
      </w:r>
    </w:p>
    <w:p w14:paraId="5D58165D"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sz w:val="26"/>
          <w:szCs w:val="26"/>
          <w:lang w:eastAsia="ru-RU"/>
        </w:rPr>
        <w:t>образование</w:t>
      </w:r>
      <w:r w:rsidRPr="00F821BA">
        <w:rPr>
          <w:rFonts w:ascii="Times New Roman" w:eastAsia="Times New Roman" w:hAnsi="Times New Roman" w:cs="Times New Roman"/>
          <w:sz w:val="26"/>
          <w:szCs w:val="26"/>
          <w:lang w:eastAsia="ru-RU"/>
        </w:rPr>
        <w:t xml:space="preserve"> (удельный вес – 27,3%), которые по итогам исполнения составили 12 259 599 тыс. рублей, или 97,5% утвержденных бюджетных ассигнований и ассигнований</w:t>
      </w:r>
      <w:r w:rsidRPr="00F821BA">
        <w:rPr>
          <w:rFonts w:ascii="Times New Roman" w:eastAsia="Times New Roman" w:hAnsi="Times New Roman" w:cs="Times New Roman"/>
          <w:bCs/>
          <w:iCs/>
          <w:sz w:val="26"/>
          <w:szCs w:val="26"/>
          <w:lang w:eastAsia="ru-RU"/>
        </w:rPr>
        <w:t xml:space="preserve">, установленных сводной бюджетной росписью, </w:t>
      </w:r>
      <w:r w:rsidRPr="00F821BA">
        <w:rPr>
          <w:rFonts w:ascii="Times New Roman" w:eastAsia="Times New Roman" w:hAnsi="Times New Roman" w:cs="Times New Roman"/>
          <w:sz w:val="26"/>
          <w:szCs w:val="26"/>
          <w:lang w:eastAsia="ru-RU"/>
        </w:rPr>
        <w:t>что на 931 819 тыс. рублей, или на 8,2% выше уровня прошлого года;</w:t>
      </w:r>
    </w:p>
    <w:p w14:paraId="175ECFF2"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sz w:val="26"/>
          <w:szCs w:val="26"/>
          <w:lang w:eastAsia="ru-RU"/>
        </w:rPr>
        <w:t>социальная политика</w:t>
      </w:r>
      <w:r w:rsidRPr="00F821BA">
        <w:rPr>
          <w:rFonts w:ascii="Times New Roman" w:eastAsia="Times New Roman" w:hAnsi="Times New Roman" w:cs="Times New Roman"/>
          <w:sz w:val="26"/>
          <w:szCs w:val="26"/>
          <w:lang w:eastAsia="ru-RU"/>
        </w:rPr>
        <w:t xml:space="preserve"> (27,3%), по итогам исполнения составили 12 229 351 тыс. рублей, или 98,1% утвержденных бюджетных ассигнований и ассигнований</w:t>
      </w:r>
      <w:r w:rsidRPr="00F821BA">
        <w:rPr>
          <w:rFonts w:ascii="Times New Roman" w:eastAsia="Times New Roman" w:hAnsi="Times New Roman" w:cs="Times New Roman"/>
          <w:bCs/>
          <w:iCs/>
          <w:sz w:val="26"/>
          <w:szCs w:val="26"/>
          <w:lang w:eastAsia="ru-RU"/>
        </w:rPr>
        <w:t xml:space="preserve">, установленных сводной бюджетной росписью, </w:t>
      </w:r>
      <w:r w:rsidRPr="00F821BA">
        <w:rPr>
          <w:rFonts w:ascii="Times New Roman" w:eastAsia="Times New Roman" w:hAnsi="Times New Roman" w:cs="Times New Roman"/>
          <w:sz w:val="26"/>
          <w:szCs w:val="26"/>
          <w:lang w:eastAsia="ru-RU"/>
        </w:rPr>
        <w:t>что на 740 174 тыс. рублей, или на 6,4% выше уровня прошлого года;</w:t>
      </w:r>
    </w:p>
    <w:p w14:paraId="2B5C2871"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sz w:val="26"/>
          <w:szCs w:val="26"/>
          <w:lang w:eastAsia="ru-RU"/>
        </w:rPr>
        <w:t>здравоохранение</w:t>
      </w:r>
      <w:r w:rsidRPr="00F821BA">
        <w:rPr>
          <w:rFonts w:ascii="Times New Roman" w:eastAsia="Times New Roman" w:hAnsi="Times New Roman" w:cs="Times New Roman"/>
          <w:sz w:val="26"/>
          <w:szCs w:val="26"/>
          <w:lang w:eastAsia="ru-RU"/>
        </w:rPr>
        <w:t xml:space="preserve"> (14,2%), по итогам исполнения составили 6 351 083 тыс. рублей, или 98% утвержденных бюджетных ассигнований и 91,9% ассигнований</w:t>
      </w:r>
      <w:r w:rsidRPr="00F821BA">
        <w:rPr>
          <w:rFonts w:ascii="Times New Roman" w:eastAsia="Times New Roman" w:hAnsi="Times New Roman" w:cs="Times New Roman"/>
          <w:bCs/>
          <w:iCs/>
          <w:sz w:val="26"/>
          <w:szCs w:val="26"/>
          <w:lang w:eastAsia="ru-RU"/>
        </w:rPr>
        <w:t>,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946 586 тыс. рублей, или на 17,5% выше уровня прошлого года;</w:t>
      </w:r>
    </w:p>
    <w:p w14:paraId="0988535E"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sz w:val="26"/>
          <w:szCs w:val="26"/>
          <w:lang w:eastAsia="ru-RU"/>
        </w:rPr>
        <w:t>национальная экономика</w:t>
      </w:r>
      <w:r w:rsidRPr="00F821BA">
        <w:rPr>
          <w:rFonts w:ascii="Times New Roman" w:eastAsia="Times New Roman" w:hAnsi="Times New Roman" w:cs="Times New Roman"/>
          <w:sz w:val="26"/>
          <w:szCs w:val="26"/>
          <w:lang w:eastAsia="ru-RU"/>
        </w:rPr>
        <w:t xml:space="preserve"> (12,1%), по итогам исполнения составили 5 429 076 тыс. рублей, или 90,9% утвержденных бюджетных ассигнований и 92,1% ассигнований</w:t>
      </w:r>
      <w:r w:rsidRPr="00F821BA">
        <w:rPr>
          <w:rFonts w:ascii="Times New Roman" w:eastAsia="Times New Roman" w:hAnsi="Times New Roman" w:cs="Times New Roman"/>
          <w:bCs/>
          <w:iCs/>
          <w:sz w:val="26"/>
          <w:szCs w:val="26"/>
          <w:lang w:eastAsia="ru-RU"/>
        </w:rPr>
        <w:t>,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185 674 тыс. рублей, или на 3,5% выше уровня прошлого года;</w:t>
      </w:r>
    </w:p>
    <w:p w14:paraId="4DF2E83B"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sz w:val="26"/>
          <w:szCs w:val="26"/>
          <w:lang w:eastAsia="ru-RU"/>
        </w:rPr>
        <w:t>межбюджетные трансферты общего характера</w:t>
      </w:r>
      <w:r w:rsidRPr="00F821BA">
        <w:rPr>
          <w:rFonts w:ascii="Times New Roman" w:eastAsia="Times New Roman" w:hAnsi="Times New Roman" w:cs="Times New Roman"/>
          <w:sz w:val="26"/>
          <w:szCs w:val="26"/>
          <w:lang w:eastAsia="ru-RU"/>
        </w:rPr>
        <w:t xml:space="preserve"> (5,4%), по итогам исполнения составили 2 442 823 тыс. рублей, или 110,6% утвержденных бюджетных ассигнований и 100% ассигнований</w:t>
      </w:r>
      <w:r w:rsidRPr="00F821BA">
        <w:rPr>
          <w:rFonts w:ascii="Times New Roman" w:eastAsia="Times New Roman" w:hAnsi="Times New Roman" w:cs="Times New Roman"/>
          <w:bCs/>
          <w:iCs/>
          <w:sz w:val="26"/>
          <w:szCs w:val="26"/>
          <w:lang w:eastAsia="ru-RU"/>
        </w:rPr>
        <w:t>,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191 922 тыс. рублей, или на 8,5% выше уровня прошлого года.</w:t>
      </w:r>
    </w:p>
    <w:p w14:paraId="7AC40A47" w14:textId="77777777" w:rsidR="0040112D" w:rsidRPr="00F821BA" w:rsidRDefault="0040112D"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Низкий процент исполнения утвержденных ассигнований отмечен по следующим разделам:</w:t>
      </w:r>
    </w:p>
    <w:p w14:paraId="4DCB46BE"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«Охрана окружающей среды» – 91,1%;</w:t>
      </w:r>
    </w:p>
    <w:p w14:paraId="0A65D818"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«Здравоохранение» – 91,9%;</w:t>
      </w:r>
    </w:p>
    <w:p w14:paraId="001FC7DF"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«Национальная экономика» – 92,1%;</w:t>
      </w:r>
    </w:p>
    <w:p w14:paraId="5E435D7F"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«Жилищно-коммунальное хозяйство» – 92,4%;</w:t>
      </w:r>
    </w:p>
    <w:p w14:paraId="5966C6C6"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«Общегосударственные вопросы» – 94,4%.</w:t>
      </w:r>
    </w:p>
    <w:p w14:paraId="56E488E6" w14:textId="14C4526F" w:rsidR="0040112D" w:rsidRPr="00F821BA" w:rsidRDefault="0040112D"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Наибольшие объемы (более 100 000 тыс. рублей) неосвоенных утвержденных бюджетных ассигнований 2021 года допущены по </w:t>
      </w:r>
      <w:r w:rsidR="00641904" w:rsidRPr="00F821BA">
        <w:rPr>
          <w:rFonts w:ascii="Times New Roman" w:eastAsia="Times New Roman" w:hAnsi="Times New Roman" w:cs="Times New Roman"/>
          <w:i/>
          <w:iCs/>
          <w:sz w:val="26"/>
          <w:szCs w:val="26"/>
          <w:lang w:eastAsia="ru-RU"/>
        </w:rPr>
        <w:t xml:space="preserve">5 </w:t>
      </w:r>
      <w:r w:rsidRPr="00F821BA">
        <w:rPr>
          <w:rFonts w:ascii="Times New Roman" w:eastAsia="Times New Roman" w:hAnsi="Times New Roman" w:cs="Times New Roman"/>
          <w:i/>
          <w:iCs/>
          <w:sz w:val="26"/>
          <w:szCs w:val="26"/>
          <w:lang w:eastAsia="ru-RU"/>
        </w:rPr>
        <w:t>разделам:</w:t>
      </w:r>
    </w:p>
    <w:p w14:paraId="1864B9C5"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 «Здравоохранение» – 559 693 тыс. рублей, или 8,1% ассигнований, утвержденных бюджетной росписью;</w:t>
      </w:r>
    </w:p>
    <w:p w14:paraId="6B3788B7"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«Национальная экономика» – 462 974 тыс. рублей, или 7,9%;</w:t>
      </w:r>
    </w:p>
    <w:p w14:paraId="4C84BFA1"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«Образование» – 313 486 тыс. рублей, или 2,5%;</w:t>
      </w:r>
    </w:p>
    <w:p w14:paraId="1BB853BD"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«Социальная политика» – 231 362 тыс. рублей, или 1,9%;</w:t>
      </w:r>
    </w:p>
    <w:p w14:paraId="097141BF"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«Жилищно-коммунальное хозяйство» – 113 800 тыс. рублей, или 7,6%.</w:t>
      </w:r>
    </w:p>
    <w:p w14:paraId="58F3E5D2" w14:textId="77777777" w:rsidR="0040112D" w:rsidRPr="00F821BA" w:rsidRDefault="0040112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 диаграмме 8 представлена динамика поквартального исполнения кассовых расходов республиканского бюджета в течение 2019-2021 годов. </w:t>
      </w:r>
    </w:p>
    <w:p w14:paraId="1FC4944A" w14:textId="77777777" w:rsidR="0040112D" w:rsidRPr="00F821BA" w:rsidRDefault="0040112D" w:rsidP="000D2317">
      <w:pPr>
        <w:spacing w:after="0" w:line="240" w:lineRule="auto"/>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Диаграмма 8</w:t>
      </w:r>
    </w:p>
    <w:p w14:paraId="53799D0B" w14:textId="77777777" w:rsidR="0040112D" w:rsidRPr="00F821BA" w:rsidRDefault="0040112D" w:rsidP="000D2317">
      <w:pPr>
        <w:spacing w:after="0" w:line="240" w:lineRule="auto"/>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процентах</w:t>
      </w:r>
    </w:p>
    <w:p w14:paraId="16D996C0" w14:textId="16E4C904" w:rsidR="00BB47F0" w:rsidRPr="00F821BA" w:rsidRDefault="00641904" w:rsidP="000D2317">
      <w:pPr>
        <w:spacing w:after="0" w:line="240" w:lineRule="auto"/>
        <w:rPr>
          <w:rFonts w:ascii="Times New Roman" w:hAnsi="Times New Roman" w:cs="Times New Roman"/>
        </w:rPr>
      </w:pPr>
      <w:r w:rsidRPr="00F821BA">
        <w:rPr>
          <w:rFonts w:ascii="Times New Roman" w:hAnsi="Times New Roman" w:cs="Times New Roman"/>
          <w:noProof/>
          <w:sz w:val="26"/>
          <w:szCs w:val="26"/>
        </w:rPr>
        <w:drawing>
          <wp:inline distT="0" distB="0" distL="0" distR="0" wp14:anchorId="62004976" wp14:editId="400F17BF">
            <wp:extent cx="5904037" cy="2162755"/>
            <wp:effectExtent l="0" t="0" r="1905" b="0"/>
            <wp:docPr id="6" name="Объект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0E34691" w14:textId="27F4FE40" w:rsidR="009514E4" w:rsidRPr="00F821BA" w:rsidRDefault="009514E4" w:rsidP="000D2317">
      <w:pPr>
        <w:spacing w:after="0" w:line="240" w:lineRule="auto"/>
        <w:ind w:firstLine="709"/>
        <w:jc w:val="both"/>
        <w:rPr>
          <w:rFonts w:ascii="Times New Roman" w:eastAsia="Times New Roman" w:hAnsi="Times New Roman" w:cs="Times New Roman"/>
          <w:i/>
          <w:iCs/>
          <w:sz w:val="26"/>
          <w:szCs w:val="26"/>
          <w:lang w:eastAsia="ru-RU"/>
        </w:rPr>
      </w:pPr>
      <w:bookmarkStart w:id="31" w:name="_Hlk103165958"/>
      <w:r w:rsidRPr="00F821BA">
        <w:rPr>
          <w:rFonts w:ascii="Times New Roman" w:eastAsia="Times New Roman" w:hAnsi="Times New Roman" w:cs="Times New Roman"/>
          <w:sz w:val="26"/>
          <w:szCs w:val="26"/>
          <w:lang w:eastAsia="ru-RU"/>
        </w:rPr>
        <w:t xml:space="preserve">Значительный удельный вес кассовых расходов в 4 квартале 2021 года обусловлен высокими поступлениями в данном квартале налоговых доходов (рост к аналогичному периоду 2020 года – 6 328 570 тыс. рублей, или в 2,2 раза), </w:t>
      </w:r>
      <w:r w:rsidRPr="00F821BA">
        <w:rPr>
          <w:rFonts w:ascii="Times New Roman" w:eastAsia="Times New Roman" w:hAnsi="Times New Roman" w:cs="Times New Roman"/>
          <w:i/>
          <w:iCs/>
          <w:sz w:val="26"/>
          <w:szCs w:val="26"/>
          <w:lang w:eastAsia="ru-RU"/>
        </w:rPr>
        <w:t>что позволило произвести дополнительные расходы из республиканского бюджета.</w:t>
      </w:r>
    </w:p>
    <w:bookmarkEnd w:id="31"/>
    <w:p w14:paraId="6BDB9CA8" w14:textId="77777777" w:rsidR="00641904" w:rsidRPr="00F821BA" w:rsidRDefault="00641904" w:rsidP="000D2317">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Значительный объем бюджетных средств, направляемый получателям в конце финансового года, особенно в декабре, влияет на эффективность их использования, и сопряжено с риском неосвоения средств в текущем финансовом году.</w:t>
      </w:r>
    </w:p>
    <w:p w14:paraId="68106ED9" w14:textId="77777777" w:rsidR="00606D93" w:rsidRPr="00F821BA" w:rsidRDefault="00606D93" w:rsidP="000D2317">
      <w:pPr>
        <w:spacing w:after="0" w:line="240" w:lineRule="auto"/>
        <w:ind w:firstLine="708"/>
        <w:jc w:val="both"/>
        <w:rPr>
          <w:rFonts w:ascii="Times New Roman" w:eastAsia="Times New Roman" w:hAnsi="Times New Roman" w:cs="Times New Roman"/>
          <w:sz w:val="26"/>
          <w:szCs w:val="26"/>
          <w:lang w:eastAsia="ru-RU"/>
        </w:rPr>
      </w:pPr>
    </w:p>
    <w:p w14:paraId="2CFA7A53" w14:textId="0A43DA0A" w:rsidR="00250C94" w:rsidRPr="00F821BA" w:rsidRDefault="00250C94" w:rsidP="000D2317">
      <w:pPr>
        <w:spacing w:after="0" w:line="240" w:lineRule="auto"/>
        <w:ind w:firstLine="708"/>
        <w:jc w:val="both"/>
        <w:rPr>
          <w:rFonts w:ascii="Times New Roman" w:eastAsia="Times New Roman" w:hAnsi="Times New Roman" w:cs="Times New Roman"/>
          <w:b/>
          <w:bCs/>
          <w:sz w:val="26"/>
          <w:szCs w:val="26"/>
          <w:lang w:eastAsia="ru-RU"/>
        </w:rPr>
      </w:pPr>
      <w:r w:rsidRPr="00F821BA">
        <w:rPr>
          <w:rFonts w:ascii="Times New Roman" w:eastAsia="Times New Roman" w:hAnsi="Times New Roman" w:cs="Times New Roman"/>
          <w:sz w:val="26"/>
          <w:szCs w:val="26"/>
          <w:lang w:eastAsia="ru-RU"/>
        </w:rPr>
        <w:t xml:space="preserve">В приложении 4 к заключению Контрольно-счетной палаты представлена </w:t>
      </w:r>
      <w:r w:rsidRPr="00F821BA">
        <w:rPr>
          <w:rFonts w:ascii="Times New Roman" w:eastAsia="Times New Roman" w:hAnsi="Times New Roman" w:cs="Times New Roman"/>
          <w:b/>
          <w:bCs/>
          <w:sz w:val="26"/>
          <w:szCs w:val="26"/>
          <w:lang w:eastAsia="ru-RU"/>
        </w:rPr>
        <w:t>информация об исполнении республиканского бюджета в 2021 году по ведомственной классификации расходов.</w:t>
      </w:r>
    </w:p>
    <w:p w14:paraId="20339267" w14:textId="19716652" w:rsidR="00250C94" w:rsidRPr="00F821BA" w:rsidRDefault="00250C94"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соответствии с ведомственной структурой расходов республиканского бюджета на 2021 год предусмотрены бюджетные ассигнования 26 главным распорядителям бюджетных средств (далее также – ГРБС) сводной бюджетной росписью на общую сумму 46 733 985 тыс. рублей.</w:t>
      </w:r>
    </w:p>
    <w:p w14:paraId="7584417F" w14:textId="77777777" w:rsidR="00250C94" w:rsidRPr="00F821BA" w:rsidRDefault="00250C94"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Объем бюджетных ассигнований, установленный сводной бюджетной росписью, в целом увеличен на 147 940 тыс. рублей, или на 0,3% по сравнению с утвержденными бюджетными ассигнованиями, при этом:</w:t>
      </w:r>
    </w:p>
    <w:p w14:paraId="6DD19B4C" w14:textId="79123334" w:rsidR="00250C94" w:rsidRPr="00F821BA" w:rsidRDefault="00250C94" w:rsidP="000D2317">
      <w:pPr>
        <w:spacing w:after="0" w:line="240" w:lineRule="auto"/>
        <w:ind w:firstLine="709"/>
        <w:jc w:val="both"/>
        <w:rPr>
          <w:rFonts w:ascii="Times New Roman" w:eastAsia="Times New Roman" w:hAnsi="Times New Roman" w:cs="Times New Roman"/>
          <w:i/>
          <w:sz w:val="26"/>
          <w:szCs w:val="26"/>
          <w:lang w:eastAsia="ru-RU"/>
        </w:rPr>
      </w:pPr>
      <w:r w:rsidRPr="00F821BA">
        <w:rPr>
          <w:rFonts w:ascii="Times New Roman" w:eastAsia="Times New Roman" w:hAnsi="Times New Roman" w:cs="Times New Roman"/>
          <w:i/>
          <w:sz w:val="26"/>
          <w:szCs w:val="26"/>
          <w:lang w:eastAsia="ru-RU"/>
        </w:rPr>
        <w:t xml:space="preserve">уменьшен по 4 ГРБС на общую сумму 324 341 тыс. рублей, в том числе по: </w:t>
      </w:r>
    </w:p>
    <w:p w14:paraId="1D3F9DAF" w14:textId="5C24A723" w:rsidR="00250C94" w:rsidRPr="00F821BA" w:rsidRDefault="00250C94"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Министерству строительства и жилищно-коммунального хозяйства – на </w:t>
      </w:r>
      <w:r w:rsidRPr="00F821BA">
        <w:rPr>
          <w:rFonts w:ascii="Times New Roman" w:eastAsia="Times New Roman" w:hAnsi="Times New Roman" w:cs="Times New Roman"/>
          <w:sz w:val="26"/>
          <w:szCs w:val="26"/>
          <w:lang w:eastAsia="ru-RU"/>
        </w:rPr>
        <w:br/>
        <w:t>191 894 тыс. рублей</w:t>
      </w:r>
      <w:r w:rsidR="00146C45" w:rsidRPr="00F821BA">
        <w:rPr>
          <w:rFonts w:ascii="Times New Roman" w:eastAsia="Times New Roman" w:hAnsi="Times New Roman" w:cs="Times New Roman"/>
          <w:sz w:val="26"/>
          <w:szCs w:val="26"/>
          <w:lang w:eastAsia="ru-RU"/>
        </w:rPr>
        <w:t xml:space="preserve"> </w:t>
      </w:r>
      <w:r w:rsidR="00146C45" w:rsidRPr="00F821BA">
        <w:rPr>
          <w:rFonts w:ascii="Times New Roman" w:eastAsia="Times New Roman" w:hAnsi="Times New Roman" w:cs="Times New Roman"/>
          <w:sz w:val="24"/>
          <w:szCs w:val="24"/>
          <w:lang w:eastAsia="ru-RU"/>
        </w:rPr>
        <w:t>(</w:t>
      </w:r>
      <w:r w:rsidRPr="00F821BA">
        <w:rPr>
          <w:rFonts w:ascii="Times New Roman" w:eastAsia="Times New Roman" w:hAnsi="Times New Roman" w:cs="Times New Roman"/>
          <w:sz w:val="26"/>
          <w:szCs w:val="26"/>
          <w:lang w:eastAsia="ru-RU"/>
        </w:rPr>
        <w:t>на 9,3%</w:t>
      </w:r>
      <w:r w:rsidR="00146C45"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2C910BC8" w14:textId="77777777" w:rsidR="00250C94" w:rsidRPr="00F821BA" w:rsidRDefault="00250C94"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Министерству транспорта и дорожного хозяйства – на 108 379 тыс. рублей </w:t>
      </w:r>
      <w:r w:rsidRPr="00F821BA">
        <w:rPr>
          <w:rFonts w:ascii="Times New Roman" w:eastAsia="Times New Roman" w:hAnsi="Times New Roman" w:cs="Times New Roman"/>
          <w:sz w:val="26"/>
          <w:szCs w:val="26"/>
          <w:lang w:eastAsia="ru-RU"/>
        </w:rPr>
        <w:br/>
        <w:t>(на 3,4%);</w:t>
      </w:r>
    </w:p>
    <w:p w14:paraId="537DBCE4" w14:textId="77777777" w:rsidR="00250C94" w:rsidRPr="00F821BA" w:rsidRDefault="00250C94"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Министерству труда и социальной защиты – на 21 458 тыс. рублей (на 0,3%);</w:t>
      </w:r>
    </w:p>
    <w:p w14:paraId="19C44A60" w14:textId="77777777" w:rsidR="00250C94" w:rsidRPr="00F821BA" w:rsidRDefault="00250C94"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Министерству финансов – на 2610 тыс. рублей (на 0,1%);</w:t>
      </w:r>
    </w:p>
    <w:p w14:paraId="1A660CA9" w14:textId="5F56F3AF" w:rsidR="00250C94" w:rsidRPr="00F821BA" w:rsidRDefault="00250C94" w:rsidP="000D2317">
      <w:pPr>
        <w:spacing w:after="0" w:line="240" w:lineRule="auto"/>
        <w:ind w:firstLine="709"/>
        <w:jc w:val="both"/>
        <w:rPr>
          <w:rFonts w:ascii="Times New Roman" w:eastAsia="Times New Roman" w:hAnsi="Times New Roman" w:cs="Times New Roman"/>
          <w:i/>
          <w:sz w:val="26"/>
          <w:szCs w:val="26"/>
          <w:lang w:eastAsia="ru-RU"/>
        </w:rPr>
      </w:pPr>
      <w:r w:rsidRPr="00F821BA">
        <w:rPr>
          <w:rFonts w:ascii="Times New Roman" w:eastAsia="Times New Roman" w:hAnsi="Times New Roman" w:cs="Times New Roman"/>
          <w:i/>
          <w:sz w:val="26"/>
          <w:szCs w:val="26"/>
          <w:lang w:eastAsia="ru-RU"/>
        </w:rPr>
        <w:t xml:space="preserve">увеличен по </w:t>
      </w:r>
      <w:bookmarkStart w:id="32" w:name="_Hlk71021626"/>
      <w:r w:rsidRPr="00F821BA">
        <w:rPr>
          <w:rFonts w:ascii="Times New Roman" w:eastAsia="Times New Roman" w:hAnsi="Times New Roman" w:cs="Times New Roman"/>
          <w:i/>
          <w:sz w:val="26"/>
          <w:szCs w:val="26"/>
          <w:lang w:eastAsia="ru-RU"/>
        </w:rPr>
        <w:t xml:space="preserve">6 ГРБС на общую сумму 472 281 тыс. рублей, </w:t>
      </w:r>
      <w:bookmarkEnd w:id="32"/>
      <w:r w:rsidRPr="00F821BA">
        <w:rPr>
          <w:rFonts w:ascii="Times New Roman" w:eastAsia="Times New Roman" w:hAnsi="Times New Roman" w:cs="Times New Roman"/>
          <w:i/>
          <w:sz w:val="26"/>
          <w:szCs w:val="26"/>
          <w:lang w:eastAsia="ru-RU"/>
        </w:rPr>
        <w:t>в том числе по:</w:t>
      </w:r>
    </w:p>
    <w:p w14:paraId="58006352" w14:textId="77777777" w:rsidR="00250C94" w:rsidRPr="00F821BA" w:rsidRDefault="00250C94"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Министерству здравоохранения – на 442 211 тыс. рублей (на 4,2%);</w:t>
      </w:r>
    </w:p>
    <w:p w14:paraId="21EF15E9" w14:textId="77777777" w:rsidR="00250C94" w:rsidRPr="00F821BA" w:rsidRDefault="00250C94"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Министерству сельского хозяйства и продовольствия – на 26 213 тыс. рублей (на 1,7%);</w:t>
      </w:r>
    </w:p>
    <w:p w14:paraId="6C284C4E" w14:textId="77777777" w:rsidR="00250C94" w:rsidRPr="00F821BA" w:rsidRDefault="00250C94"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Министерству национальной и территориальной политики – на 2000 тыс. рублей (на 3,6%);</w:t>
      </w:r>
    </w:p>
    <w:p w14:paraId="6104432C" w14:textId="77777777" w:rsidR="00250C94" w:rsidRPr="00F821BA" w:rsidRDefault="00250C94"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Министерству образования и науки – на 1126 тыс. рублей (на 0,01%);</w:t>
      </w:r>
    </w:p>
    <w:p w14:paraId="7B91CC1E" w14:textId="77777777" w:rsidR="00250C94" w:rsidRPr="00F821BA" w:rsidRDefault="00250C94"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Администрации Главы Республики Хакасия – Председателя Правительства Республики Хакасия и Правительства Республики Хакасия – на 558 тыс. рублей (на 0,2%);</w:t>
      </w:r>
    </w:p>
    <w:p w14:paraId="235092A3" w14:textId="77777777" w:rsidR="00250C94" w:rsidRPr="00F821BA" w:rsidRDefault="00250C94"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Верховному Совету – на 173 тыс. рублей (на 0,1%).</w:t>
      </w:r>
    </w:p>
    <w:p w14:paraId="651634E1" w14:textId="77777777" w:rsidR="00250C94" w:rsidRPr="00F821BA" w:rsidRDefault="00250C94" w:rsidP="000D2317">
      <w:pPr>
        <w:spacing w:after="0" w:line="240" w:lineRule="auto"/>
        <w:ind w:firstLine="709"/>
        <w:jc w:val="both"/>
        <w:rPr>
          <w:rFonts w:ascii="Times New Roman" w:eastAsia="Times New Roman" w:hAnsi="Times New Roman" w:cs="Times New Roman"/>
          <w:i/>
          <w:iCs/>
          <w:sz w:val="26"/>
          <w:szCs w:val="26"/>
          <w:lang w:val="ru-MD" w:eastAsia="ru-RU"/>
        </w:rPr>
      </w:pPr>
      <w:r w:rsidRPr="00F821BA">
        <w:rPr>
          <w:rFonts w:ascii="Times New Roman" w:eastAsia="Times New Roman" w:hAnsi="Times New Roman" w:cs="Times New Roman"/>
          <w:sz w:val="26"/>
          <w:szCs w:val="26"/>
          <w:lang w:eastAsia="ru-RU"/>
        </w:rPr>
        <w:t>Исполнение расходов республиканского бюджета осуществляли 26</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 xml:space="preserve">главных распорядителей бюджетных средств, при этом </w:t>
      </w:r>
      <w:r w:rsidRPr="00F821BA">
        <w:rPr>
          <w:rFonts w:ascii="Times New Roman" w:eastAsia="Times New Roman" w:hAnsi="Times New Roman" w:cs="Times New Roman"/>
          <w:i/>
          <w:iCs/>
          <w:sz w:val="26"/>
          <w:szCs w:val="26"/>
          <w:lang w:val="ru-MD" w:eastAsia="ru-RU"/>
        </w:rPr>
        <w:t xml:space="preserve">основная доля расходов (75,4%) приходится на 4 министерства, в том числе: </w:t>
      </w:r>
    </w:p>
    <w:p w14:paraId="1FF78863" w14:textId="77777777" w:rsidR="00250C94" w:rsidRPr="00F821BA" w:rsidRDefault="00250C94"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Министерство образования и науки – 28,8%;</w:t>
      </w:r>
    </w:p>
    <w:p w14:paraId="7637FFF9" w14:textId="77777777" w:rsidR="00250C94" w:rsidRPr="00F821BA" w:rsidRDefault="00250C94"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 xml:space="preserve">Министерство здравоохранения – 23%; </w:t>
      </w:r>
    </w:p>
    <w:p w14:paraId="5D63F4A2" w14:textId="77777777" w:rsidR="00250C94" w:rsidRPr="00F821BA" w:rsidRDefault="00250C94"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Министерство труда и социальной защиты – 15,1%;</w:t>
      </w:r>
    </w:p>
    <w:p w14:paraId="5EACCA62" w14:textId="77777777" w:rsidR="00250C94" w:rsidRPr="00F821BA" w:rsidRDefault="00250C94" w:rsidP="000D2317">
      <w:pPr>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Министерство финансов – 8,5%.</w:t>
      </w:r>
    </w:p>
    <w:p w14:paraId="25DD0225" w14:textId="77777777" w:rsidR="00250C94" w:rsidRPr="00F821BA" w:rsidRDefault="00250C94"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val="ru-MD" w:eastAsia="ru-RU"/>
        </w:rPr>
        <w:t>По остальным главным распорядителям бюджетных средств удельный вес расходов составляет от 0,01% (</w:t>
      </w:r>
      <w:r w:rsidRPr="00F821BA">
        <w:rPr>
          <w:rFonts w:ascii="Times New Roman" w:eastAsia="Times New Roman" w:hAnsi="Times New Roman" w:cs="Times New Roman"/>
          <w:sz w:val="26"/>
          <w:szCs w:val="26"/>
          <w:lang w:eastAsia="ru-RU"/>
        </w:rPr>
        <w:t>Уполномоченный по правам человека) до 6% (Министерство транспорта и дорожного хозяйства).</w:t>
      </w:r>
    </w:p>
    <w:p w14:paraId="2AA8188A" w14:textId="77777777" w:rsidR="00250C94" w:rsidRPr="00F821BA" w:rsidRDefault="00250C94"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Исполнение расходов ниже среднего уровня исполнения всех расходов республиканского бюджета по сводной бюджетной росписи (96%) отмечено по</w:t>
      </w:r>
      <w:r w:rsidRPr="00F821BA">
        <w:rPr>
          <w:rFonts w:ascii="Times New Roman" w:eastAsia="Times New Roman" w:hAnsi="Times New Roman" w:cs="Times New Roman"/>
          <w:i/>
          <w:iCs/>
          <w:sz w:val="26"/>
          <w:szCs w:val="26"/>
          <w:lang w:eastAsia="ru-RU"/>
        </w:rPr>
        <w:br/>
        <w:t>10 ГРБС.</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Наименьшее исполнение приходится на Постоянное представительство (75,2%).</w:t>
      </w:r>
      <w:r w:rsidRPr="00F821BA">
        <w:rPr>
          <w:rFonts w:ascii="Times New Roman" w:eastAsia="Times New Roman" w:hAnsi="Times New Roman" w:cs="Times New Roman"/>
          <w:sz w:val="26"/>
          <w:szCs w:val="26"/>
          <w:lang w:eastAsia="ru-RU"/>
        </w:rPr>
        <w:t xml:space="preserve"> По другим 16 ГРБС бюджетные ассигнования освоены выше среднего уровня исполнения всех расходов республиканского бюджета по сводной бюджетной росписи.</w:t>
      </w:r>
    </w:p>
    <w:p w14:paraId="0DC22A79" w14:textId="339B6C5D" w:rsidR="00250C94" w:rsidRPr="00F821BA" w:rsidRDefault="00250C94" w:rsidP="000D2317">
      <w:pPr>
        <w:spacing w:after="0" w:line="240" w:lineRule="auto"/>
        <w:ind w:firstLine="708"/>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i/>
          <w:iCs/>
          <w:sz w:val="26"/>
          <w:szCs w:val="26"/>
          <w:lang w:eastAsia="ru-RU"/>
        </w:rPr>
        <w:t>Наибольшие объемы (более 100 000 тыс. рублей) неосвоенных бюджетных ассигнований сводной бюджетной росписи приходятся на</w:t>
      </w:r>
      <w:r w:rsidR="0078378E" w:rsidRPr="00F821BA">
        <w:rPr>
          <w:rFonts w:ascii="Times New Roman" w:eastAsia="Times New Roman" w:hAnsi="Times New Roman" w:cs="Times New Roman"/>
          <w:i/>
          <w:iCs/>
          <w:sz w:val="26"/>
          <w:szCs w:val="26"/>
          <w:lang w:eastAsia="ru-RU"/>
        </w:rPr>
        <w:t xml:space="preserve"> 5 министерств</w:t>
      </w:r>
      <w:r w:rsidR="00E650F9" w:rsidRPr="00F821BA">
        <w:rPr>
          <w:rFonts w:ascii="Times New Roman" w:eastAsia="Times New Roman" w:hAnsi="Times New Roman" w:cs="Times New Roman"/>
          <w:i/>
          <w:iCs/>
          <w:sz w:val="26"/>
          <w:szCs w:val="26"/>
          <w:lang w:eastAsia="ru-RU"/>
        </w:rPr>
        <w:t>:</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val="ru-MD" w:eastAsia="ru-RU"/>
        </w:rPr>
        <w:t xml:space="preserve">Министерство здравоохранения (565 062 тыс. рублей), </w:t>
      </w:r>
      <w:r w:rsidRPr="00F821BA">
        <w:rPr>
          <w:rFonts w:ascii="Times New Roman" w:eastAsia="Times New Roman" w:hAnsi="Times New Roman" w:cs="Times New Roman"/>
          <w:sz w:val="26"/>
          <w:szCs w:val="26"/>
          <w:lang w:eastAsia="ru-RU"/>
        </w:rPr>
        <w:t>Министерство транспорта и дорожного хозяйства (385 401</w:t>
      </w:r>
      <w:r w:rsidRPr="00F821BA">
        <w:rPr>
          <w:rFonts w:ascii="Times New Roman" w:eastAsia="Times New Roman" w:hAnsi="Times New Roman" w:cs="Times New Roman"/>
          <w:sz w:val="26"/>
          <w:szCs w:val="26"/>
          <w:lang w:val="ru-MD" w:eastAsia="ru-RU"/>
        </w:rPr>
        <w:t xml:space="preserve"> тыс. рублей), Министерство образования и науки (343 623 тыс. рублей),</w:t>
      </w:r>
      <w:r w:rsidRPr="00F821BA">
        <w:rPr>
          <w:rFonts w:ascii="Times New Roman" w:eastAsia="Times New Roman" w:hAnsi="Times New Roman" w:cs="Times New Roman"/>
          <w:sz w:val="26"/>
          <w:szCs w:val="26"/>
          <w:lang w:eastAsia="ru-RU"/>
        </w:rPr>
        <w:t xml:space="preserve"> Министерство строительства и жилищно-коммунального хозяйства</w:t>
      </w:r>
      <w:r w:rsidRPr="00F821BA">
        <w:rPr>
          <w:rFonts w:ascii="Times New Roman" w:eastAsia="Times New Roman" w:hAnsi="Times New Roman" w:cs="Times New Roman"/>
          <w:sz w:val="26"/>
          <w:szCs w:val="26"/>
          <w:lang w:val="ru-MD" w:eastAsia="ru-RU"/>
        </w:rPr>
        <w:t xml:space="preserve"> (152 063 тыс. рублей) и Министерство труда и социальной защиты (149 203 тыс. рублей).</w:t>
      </w:r>
    </w:p>
    <w:p w14:paraId="20E848F6" w14:textId="77777777" w:rsidR="00606D93" w:rsidRPr="00F821BA" w:rsidRDefault="00606D93" w:rsidP="000D2317">
      <w:pPr>
        <w:spacing w:after="0" w:line="240" w:lineRule="auto"/>
        <w:ind w:firstLine="709"/>
        <w:jc w:val="both"/>
        <w:rPr>
          <w:rFonts w:ascii="Times New Roman" w:eastAsia="Times New Roman" w:hAnsi="Times New Roman" w:cs="Times New Roman"/>
          <w:sz w:val="26"/>
          <w:szCs w:val="26"/>
          <w:lang w:eastAsia="ru-RU"/>
        </w:rPr>
      </w:pPr>
    </w:p>
    <w:p w14:paraId="75C804EB" w14:textId="3FBBC102" w:rsidR="00D7058A" w:rsidRPr="00F821BA" w:rsidRDefault="00D7058A" w:rsidP="000D2317">
      <w:pPr>
        <w:spacing w:after="0" w:line="240" w:lineRule="auto"/>
        <w:ind w:firstLine="709"/>
        <w:jc w:val="both"/>
        <w:rPr>
          <w:rFonts w:ascii="Times New Roman" w:eastAsia="Times New Roman" w:hAnsi="Times New Roman" w:cs="Times New Roman"/>
          <w:b/>
          <w:bCs/>
          <w:sz w:val="26"/>
          <w:szCs w:val="26"/>
          <w:lang w:eastAsia="ru-RU"/>
        </w:rPr>
      </w:pPr>
      <w:r w:rsidRPr="00F821BA">
        <w:rPr>
          <w:rFonts w:ascii="Times New Roman" w:eastAsia="Times New Roman" w:hAnsi="Times New Roman" w:cs="Times New Roman"/>
          <w:sz w:val="26"/>
          <w:szCs w:val="26"/>
          <w:lang w:eastAsia="ru-RU"/>
        </w:rPr>
        <w:t xml:space="preserve">В приложении 5 к заключению Контрольно-счетной палаты представлена </w:t>
      </w:r>
      <w:r w:rsidRPr="00F821BA">
        <w:rPr>
          <w:rFonts w:ascii="Times New Roman" w:eastAsia="Times New Roman" w:hAnsi="Times New Roman" w:cs="Times New Roman"/>
          <w:b/>
          <w:bCs/>
          <w:sz w:val="26"/>
          <w:szCs w:val="26"/>
          <w:lang w:eastAsia="ru-RU"/>
        </w:rPr>
        <w:t xml:space="preserve">информация об исполнении республиканского бюджета в 2021 году по видам расходов. </w:t>
      </w:r>
    </w:p>
    <w:p w14:paraId="76E5BFDB" w14:textId="56682E60" w:rsidR="00D7058A" w:rsidRPr="00F821BA" w:rsidRDefault="00D7058A"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Объем неосвоенных бюджетных ассигнований 2021 года, предусмотренных сводной бюджетной росписью, составил 1 856 637 тыс. рублей, или 4%, из них основной объем приходится на:</w:t>
      </w:r>
    </w:p>
    <w:p w14:paraId="66FE2386" w14:textId="0496840A" w:rsidR="00D7058A" w:rsidRPr="00F821BA" w:rsidRDefault="00D7058A"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субсидии бюджетным учреждениям – 431 837 тыс. рублей (7,3% бюджетных ассигнований,</w:t>
      </w:r>
      <w:r w:rsidRPr="00F821BA">
        <w:t xml:space="preserve"> </w:t>
      </w:r>
      <w:r w:rsidRPr="00F821BA">
        <w:rPr>
          <w:rFonts w:ascii="Times New Roman" w:eastAsia="Times New Roman" w:hAnsi="Times New Roman" w:cs="Times New Roman"/>
          <w:sz w:val="26"/>
          <w:szCs w:val="26"/>
          <w:lang w:eastAsia="ru-RU"/>
        </w:rPr>
        <w:t>предусмотренных сводной бюджетной росписью);</w:t>
      </w:r>
    </w:p>
    <w:p w14:paraId="3EA5CC55" w14:textId="54A3C972" w:rsidR="00D7058A" w:rsidRPr="00F821BA" w:rsidRDefault="00D7058A"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иные закупки товаров, работ и услуг для обеспечения государственных (муниципальных) нужд – 415 689 тыс. рублей (11,1%); </w:t>
      </w:r>
    </w:p>
    <w:p w14:paraId="799CADFF" w14:textId="77777777" w:rsidR="00D7058A" w:rsidRPr="00F821BA" w:rsidRDefault="00D7058A"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субсидии – 360 428 тыс. рублей (10,6%);</w:t>
      </w:r>
    </w:p>
    <w:p w14:paraId="0ACBF6AB" w14:textId="77777777" w:rsidR="00D7058A" w:rsidRPr="00F821BA" w:rsidRDefault="00D7058A"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бюджетные инвестиции – 272 297 тыс. рублей (19%);</w:t>
      </w:r>
    </w:p>
    <w:p w14:paraId="4DC2A84E" w14:textId="77777777" w:rsidR="00D7058A" w:rsidRPr="00F821BA" w:rsidRDefault="00D7058A"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публичные нормативные социальные выплаты гражданам – 123 922 тыс. рублей (2,5%).</w:t>
      </w:r>
    </w:p>
    <w:p w14:paraId="3FBF9C4A" w14:textId="77777777" w:rsidR="00D7058A" w:rsidRPr="00F821BA" w:rsidRDefault="00D7058A"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 диаграмме 9 представлена динамика общего объема неосвоенных бюджетных ассигнований за 2019-2021 годы.</w:t>
      </w:r>
    </w:p>
    <w:p w14:paraId="33C75D1A" w14:textId="77777777" w:rsidR="00606D93" w:rsidRPr="00F821BA" w:rsidRDefault="00606D93" w:rsidP="000D2317">
      <w:pPr>
        <w:spacing w:after="0" w:line="240" w:lineRule="auto"/>
        <w:ind w:firstLine="709"/>
        <w:jc w:val="right"/>
        <w:rPr>
          <w:rFonts w:ascii="Times New Roman" w:eastAsia="Times New Roman" w:hAnsi="Times New Roman" w:cs="Times New Roman"/>
          <w:sz w:val="26"/>
          <w:szCs w:val="26"/>
          <w:lang w:eastAsia="ru-RU"/>
        </w:rPr>
      </w:pPr>
    </w:p>
    <w:p w14:paraId="21D84A71" w14:textId="77777777" w:rsidR="00146C45" w:rsidRPr="00F821BA" w:rsidRDefault="00146C45" w:rsidP="000D2317">
      <w:pPr>
        <w:spacing w:after="0" w:line="240" w:lineRule="auto"/>
        <w:ind w:firstLine="709"/>
        <w:jc w:val="right"/>
        <w:rPr>
          <w:rFonts w:ascii="Times New Roman" w:eastAsia="Times New Roman" w:hAnsi="Times New Roman" w:cs="Times New Roman"/>
          <w:sz w:val="26"/>
          <w:szCs w:val="26"/>
          <w:lang w:eastAsia="ru-RU"/>
        </w:rPr>
      </w:pPr>
    </w:p>
    <w:p w14:paraId="5348167F" w14:textId="77777777" w:rsidR="00146C45" w:rsidRPr="00F821BA" w:rsidRDefault="00146C45" w:rsidP="000D2317">
      <w:pPr>
        <w:spacing w:after="0" w:line="240" w:lineRule="auto"/>
        <w:ind w:firstLine="709"/>
        <w:jc w:val="right"/>
        <w:rPr>
          <w:rFonts w:ascii="Times New Roman" w:eastAsia="Times New Roman" w:hAnsi="Times New Roman" w:cs="Times New Roman"/>
          <w:sz w:val="26"/>
          <w:szCs w:val="26"/>
          <w:lang w:eastAsia="ru-RU"/>
        </w:rPr>
      </w:pPr>
    </w:p>
    <w:p w14:paraId="34DBA890" w14:textId="01AC8A73" w:rsidR="00D7058A" w:rsidRPr="00F821BA" w:rsidRDefault="00D7058A" w:rsidP="000D2317">
      <w:pPr>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Диаграмма 9</w:t>
      </w:r>
    </w:p>
    <w:p w14:paraId="69DE6271" w14:textId="77777777" w:rsidR="00D7058A" w:rsidRPr="00F821BA" w:rsidRDefault="00D7058A" w:rsidP="000D2317">
      <w:pPr>
        <w:spacing w:after="0" w:line="240" w:lineRule="auto"/>
        <w:rPr>
          <w:rFonts w:ascii="Times New Roman" w:eastAsia="Times New Roman" w:hAnsi="Times New Roman" w:cs="Times New Roman"/>
          <w:sz w:val="26"/>
          <w:szCs w:val="26"/>
          <w:lang w:eastAsia="ru-RU"/>
        </w:rPr>
      </w:pPr>
      <w:r w:rsidRPr="00F821BA">
        <w:rPr>
          <w:rFonts w:ascii="Times New Roman" w:eastAsia="Times New Roman" w:hAnsi="Times New Roman" w:cs="Times New Roman"/>
          <w:noProof/>
          <w:sz w:val="26"/>
          <w:szCs w:val="26"/>
          <w:lang w:eastAsia="ru-RU"/>
        </w:rPr>
        <w:drawing>
          <wp:inline distT="0" distB="0" distL="0" distR="0" wp14:anchorId="13873EB8" wp14:editId="7CD28C67">
            <wp:extent cx="5909310" cy="2647950"/>
            <wp:effectExtent l="0" t="0" r="0" b="0"/>
            <wp:docPr id="3" name="Объект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7389DB" w14:textId="4E982BA2" w:rsidR="00D7058A" w:rsidRPr="00F821BA" w:rsidRDefault="00D7058A"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Общий объем неосвоенных бюджетных ассигнований за 2021 год составляет 1,9 млрд рублей, или 4% бюджетных ассигнований, установленных сводной бюджетной росписью. </w:t>
      </w:r>
    </w:p>
    <w:p w14:paraId="527C5340" w14:textId="77777777" w:rsidR="00D7058A" w:rsidRPr="00F821BA" w:rsidRDefault="00D7058A"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Согласно годовой бюджетной отчетности главных администраторов бюджетных средств причинами неполного освоения бюджетных средств являются: </w:t>
      </w:r>
    </w:p>
    <w:p w14:paraId="06929D0A" w14:textId="4548C9D6" w:rsidR="00D7058A" w:rsidRPr="00F821BA" w:rsidRDefault="00D7058A" w:rsidP="000D2317">
      <w:pPr>
        <w:spacing w:after="0" w:line="240" w:lineRule="auto"/>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нарушение поставщиками условий выполнения контракт</w:t>
      </w:r>
      <w:r w:rsidR="00887431" w:rsidRPr="00F821BA">
        <w:rPr>
          <w:rFonts w:ascii="Times New Roman" w:eastAsia="Times New Roman" w:hAnsi="Times New Roman" w:cs="Times New Roman"/>
          <w:sz w:val="26"/>
          <w:szCs w:val="26"/>
          <w:lang w:eastAsia="ru-RU"/>
        </w:rPr>
        <w:t>ов</w:t>
      </w:r>
      <w:r w:rsidRPr="00F821BA">
        <w:rPr>
          <w:rFonts w:ascii="Times New Roman" w:eastAsia="Times New Roman" w:hAnsi="Times New Roman" w:cs="Times New Roman"/>
          <w:sz w:val="26"/>
          <w:szCs w:val="26"/>
          <w:lang w:eastAsia="ru-RU"/>
        </w:rPr>
        <w:t>, экономия в результате торгов и экономия по фонду оплаты труда, отсутствие желающих заключить договор на предоставление единовременных компенсационных выплат в связи с менее благоприятными социально-экономическими условиями в сравнении с другими субъектами Российской Федерации (заработная плата, меры социальной поддержки), нарушение подрядными организациями сроков исполнения и иных условий контрактов, не повлекшее судебные процедуры, перечисление межбюджетных трансфертов в пределах сумм, необходимых для оплаты денежных обязательств по расходам получателей средств соответствующего бюджета,</w:t>
      </w:r>
      <w:r w:rsidRPr="00F821BA">
        <w:rPr>
          <w:rFonts w:ascii="Times New Roman" w:eastAsia="Times New Roman" w:hAnsi="Times New Roman" w:cs="Times New Roman"/>
          <w:sz w:val="24"/>
          <w:szCs w:val="24"/>
          <w:lang w:eastAsia="ru-RU"/>
        </w:rPr>
        <w:t xml:space="preserve"> з</w:t>
      </w:r>
      <w:r w:rsidRPr="00F821BA">
        <w:rPr>
          <w:rFonts w:ascii="Times New Roman" w:eastAsia="Times New Roman" w:hAnsi="Times New Roman" w:cs="Times New Roman"/>
          <w:sz w:val="26"/>
          <w:szCs w:val="26"/>
          <w:lang w:eastAsia="ru-RU"/>
        </w:rPr>
        <w:t>аявительный характер выплаты пособий и компенсаций, изменение графика платежей по обязательствам</w:t>
      </w:r>
      <w:r w:rsidR="00887431" w:rsidRPr="00F821BA">
        <w:rPr>
          <w:rFonts w:ascii="Times New Roman" w:eastAsia="Times New Roman" w:hAnsi="Times New Roman" w:cs="Times New Roman"/>
          <w:sz w:val="26"/>
          <w:szCs w:val="26"/>
          <w:lang w:eastAsia="ru-RU"/>
        </w:rPr>
        <w:t>.</w:t>
      </w:r>
    </w:p>
    <w:p w14:paraId="4DD69E5A" w14:textId="77777777" w:rsidR="00EE2212" w:rsidRPr="00F821BA" w:rsidRDefault="00EE2212" w:rsidP="000D2317">
      <w:pPr>
        <w:spacing w:after="0" w:line="240" w:lineRule="auto"/>
        <w:rPr>
          <w:rFonts w:ascii="Times New Roman" w:hAnsi="Times New Roman" w:cs="Times New Roman"/>
        </w:rPr>
      </w:pPr>
    </w:p>
    <w:p w14:paraId="07044A77" w14:textId="460B8B6F" w:rsidR="00132C16" w:rsidRPr="00F821BA" w:rsidRDefault="00132C16" w:rsidP="000D2317">
      <w:pPr>
        <w:pStyle w:val="2"/>
        <w:spacing w:before="0" w:line="240" w:lineRule="auto"/>
        <w:ind w:firstLine="709"/>
        <w:jc w:val="both"/>
        <w:rPr>
          <w:rFonts w:ascii="Times New Roman" w:hAnsi="Times New Roman" w:cs="Times New Roman"/>
          <w:b/>
          <w:bCs/>
          <w:color w:val="auto"/>
        </w:rPr>
      </w:pPr>
      <w:bookmarkStart w:id="33" w:name="_Toc101276959"/>
      <w:r w:rsidRPr="00F821BA">
        <w:rPr>
          <w:rFonts w:ascii="Times New Roman" w:hAnsi="Times New Roman" w:cs="Times New Roman"/>
          <w:b/>
          <w:bCs/>
          <w:color w:val="auto"/>
        </w:rPr>
        <w:t>6.1. Результаты мониторинга разработки и реализации региональных проектов в Республике Хакасия</w:t>
      </w:r>
      <w:bookmarkEnd w:id="33"/>
    </w:p>
    <w:p w14:paraId="08F4D89B" w14:textId="2DF90D43" w:rsidR="003C2CF8" w:rsidRPr="00F821BA" w:rsidRDefault="003C2CF8" w:rsidP="000D2317">
      <w:pPr>
        <w:spacing w:after="0" w:line="240" w:lineRule="auto"/>
        <w:ind w:firstLine="708"/>
        <w:jc w:val="both"/>
        <w:rPr>
          <w:rFonts w:ascii="Times New Roman" w:eastAsia="Calibri" w:hAnsi="Times New Roman" w:cs="Times New Roman"/>
          <w:sz w:val="26"/>
          <w:szCs w:val="26"/>
          <w:lang w:eastAsia="ru-RU"/>
        </w:rPr>
      </w:pPr>
      <w:r w:rsidRPr="00F821BA">
        <w:rPr>
          <w:rFonts w:ascii="Times New Roman" w:eastAsia="Times New Roman" w:hAnsi="Times New Roman" w:cs="Times New Roman"/>
          <w:sz w:val="26"/>
          <w:szCs w:val="26"/>
          <w:lang w:eastAsia="ru-RU"/>
        </w:rPr>
        <w:t>В 2021 году в Республике Хакасия реализовывалось 42 региональных проекта</w:t>
      </w:r>
      <w:r w:rsidR="0046777F" w:rsidRPr="00F821BA">
        <w:rPr>
          <w:rFonts w:ascii="Times New Roman" w:eastAsia="Times New Roman" w:hAnsi="Times New Roman" w:cs="Times New Roman"/>
          <w:sz w:val="26"/>
          <w:szCs w:val="26"/>
          <w:lang w:eastAsia="ru-RU"/>
        </w:rPr>
        <w:t xml:space="preserve"> Республики Хакасия (далее – региональные проекты)</w:t>
      </w:r>
      <w:r w:rsidRPr="00F821BA">
        <w:rPr>
          <w:rFonts w:ascii="Times New Roman" w:eastAsia="Times New Roman" w:hAnsi="Times New Roman" w:cs="Times New Roman"/>
          <w:sz w:val="26"/>
          <w:szCs w:val="26"/>
          <w:lang w:eastAsia="ru-RU"/>
        </w:rPr>
        <w:t xml:space="preserve"> по 11 направлениям стратегического развития Российской Федерации:</w:t>
      </w:r>
      <w:r w:rsidRPr="00F821BA">
        <w:rPr>
          <w:rFonts w:ascii="Times New Roman" w:eastAsia="Calibri" w:hAnsi="Times New Roman" w:cs="Times New Roman"/>
          <w:sz w:val="26"/>
          <w:szCs w:val="26"/>
          <w:lang w:eastAsia="ru-RU"/>
        </w:rPr>
        <w:t xml:space="preserve"> «Демография» (5 проектов), «Здравоохранение» (6), «Образование» (6), «Жилье и городская среда» (4), «Экология» (3), «Безопасные и качественные автомобильные дороги» (3), «Производительность труда и поддержка занятости» (2), «Цифровая экономика» (5), «Культура» (3), «Малое и среднее предпринимательство и поддержка индивидуальной предпринимательской инициативы» (3), «Международная кооперация и экспорт» (2).</w:t>
      </w:r>
    </w:p>
    <w:p w14:paraId="34265527" w14:textId="4FFE8276" w:rsidR="003C2CF8" w:rsidRPr="00F821BA" w:rsidRDefault="003C2CF8" w:rsidP="000D2317">
      <w:pPr>
        <w:spacing w:after="0" w:line="240" w:lineRule="auto"/>
        <w:ind w:firstLine="705"/>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Соглашения с федеральными органами исполнительной власти Российской Федерации (далее </w:t>
      </w:r>
      <w:r w:rsidRPr="00F821BA">
        <w:rPr>
          <w:rFonts w:ascii="Times New Roman" w:eastAsia="Times New Roman" w:hAnsi="Times New Roman" w:cs="Times New Roman"/>
          <w:bCs/>
          <w:sz w:val="26"/>
          <w:szCs w:val="26"/>
          <w:lang w:eastAsia="ru-RU"/>
        </w:rPr>
        <w:t xml:space="preserve">– РФ) </w:t>
      </w:r>
      <w:r w:rsidRPr="00F821BA">
        <w:rPr>
          <w:rFonts w:ascii="Times New Roman" w:eastAsia="Times New Roman" w:hAnsi="Times New Roman" w:cs="Times New Roman"/>
          <w:sz w:val="26"/>
          <w:szCs w:val="26"/>
          <w:lang w:eastAsia="ru-RU"/>
        </w:rPr>
        <w:t>в части показателей и результатов федеральных проектов по Республике Хакасия заключены по всем региональным проектам.</w:t>
      </w:r>
      <w:bookmarkStart w:id="34" w:name="_Hlk88463581"/>
      <w:r w:rsidRPr="00F821BA">
        <w:rPr>
          <w:rFonts w:ascii="Times New Roman" w:eastAsia="Times New Roman" w:hAnsi="Times New Roman" w:cs="Times New Roman"/>
          <w:sz w:val="26"/>
          <w:szCs w:val="26"/>
          <w:lang w:eastAsia="ru-RU"/>
        </w:rPr>
        <w:t xml:space="preserve"> </w:t>
      </w:r>
    </w:p>
    <w:bookmarkEnd w:id="34"/>
    <w:p w14:paraId="3D9D7E67" w14:textId="64F75863" w:rsidR="003C2CF8" w:rsidRPr="00F821BA" w:rsidRDefault="003C2CF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pacing w:val="8"/>
          <w:sz w:val="26"/>
          <w:szCs w:val="26"/>
          <w:lang w:eastAsia="ru-RU"/>
        </w:rPr>
        <w:t xml:space="preserve">Законом </w:t>
      </w:r>
      <w:r w:rsidRPr="00F821BA">
        <w:rPr>
          <w:rFonts w:ascii="Times New Roman" w:eastAsia="Times New Roman" w:hAnsi="Times New Roman" w:cs="Times New Roman"/>
          <w:sz w:val="26"/>
          <w:szCs w:val="26"/>
          <w:lang w:eastAsia="ru-RU"/>
        </w:rPr>
        <w:t>о республиканском бюджете</w:t>
      </w:r>
      <w:r w:rsidRPr="00F821BA">
        <w:rPr>
          <w:rFonts w:ascii="Times New Roman" w:eastAsia="Times New Roman" w:hAnsi="Times New Roman" w:cs="Times New Roman"/>
          <w:spacing w:val="8"/>
          <w:sz w:val="26"/>
          <w:szCs w:val="26"/>
          <w:lang w:eastAsia="ru-RU"/>
        </w:rPr>
        <w:t xml:space="preserve"> </w:t>
      </w:r>
      <w:r w:rsidRPr="00F821BA">
        <w:rPr>
          <w:rFonts w:ascii="Times New Roman" w:eastAsia="Times New Roman" w:hAnsi="Times New Roman" w:cs="Times New Roman"/>
          <w:sz w:val="26"/>
          <w:szCs w:val="26"/>
          <w:lang w:eastAsia="ru-RU"/>
        </w:rPr>
        <w:t>предусмотрены расходы на реализацию 9 национальных проектов (31 региональн</w:t>
      </w:r>
      <w:r w:rsidR="00FC0ECC" w:rsidRPr="00F821BA">
        <w:rPr>
          <w:rFonts w:ascii="Times New Roman" w:eastAsia="Times New Roman" w:hAnsi="Times New Roman" w:cs="Times New Roman"/>
          <w:sz w:val="26"/>
          <w:szCs w:val="26"/>
          <w:lang w:eastAsia="ru-RU"/>
        </w:rPr>
        <w:t>ого</w:t>
      </w:r>
      <w:r w:rsidRPr="00F821BA">
        <w:rPr>
          <w:rFonts w:ascii="Times New Roman" w:eastAsia="Times New Roman" w:hAnsi="Times New Roman" w:cs="Times New Roman"/>
          <w:sz w:val="26"/>
          <w:szCs w:val="26"/>
          <w:lang w:eastAsia="ru-RU"/>
        </w:rPr>
        <w:t xml:space="preserve"> проект</w:t>
      </w:r>
      <w:r w:rsidR="00FC0ECC" w:rsidRPr="00F821BA">
        <w:rPr>
          <w:rFonts w:ascii="Times New Roman" w:eastAsia="Times New Roman" w:hAnsi="Times New Roman" w:cs="Times New Roman"/>
          <w:sz w:val="26"/>
          <w:szCs w:val="26"/>
          <w:lang w:eastAsia="ru-RU"/>
        </w:rPr>
        <w:t>а</w:t>
      </w:r>
      <w:r w:rsidRPr="00F821BA">
        <w:rPr>
          <w:rFonts w:ascii="Times New Roman" w:eastAsia="Times New Roman" w:hAnsi="Times New Roman" w:cs="Times New Roman"/>
          <w:sz w:val="26"/>
          <w:szCs w:val="26"/>
          <w:lang w:eastAsia="ru-RU"/>
        </w:rPr>
        <w:t xml:space="preserve">) в общей сумме 5 660 312 тыс. </w:t>
      </w:r>
      <w:r w:rsidRPr="00F821BA">
        <w:rPr>
          <w:rFonts w:ascii="Times New Roman" w:eastAsia="Times New Roman" w:hAnsi="Times New Roman" w:cs="Times New Roman"/>
          <w:sz w:val="26"/>
          <w:szCs w:val="26"/>
          <w:lang w:eastAsia="ru-RU"/>
        </w:rPr>
        <w:lastRenderedPageBreak/>
        <w:t>рублей</w:t>
      </w:r>
      <w:bookmarkStart w:id="35" w:name="_Hlk88473146"/>
      <w:r w:rsidRPr="00F821BA">
        <w:rPr>
          <w:rFonts w:ascii="Times New Roman" w:eastAsia="Times New Roman" w:hAnsi="Times New Roman" w:cs="Times New Roman"/>
          <w:sz w:val="26"/>
          <w:szCs w:val="26"/>
          <w:lang w:eastAsia="ru-RU"/>
        </w:rPr>
        <w:t xml:space="preserve">, или 12,2% </w:t>
      </w:r>
      <w:bookmarkEnd w:id="35"/>
      <w:r w:rsidRPr="00F821BA">
        <w:rPr>
          <w:rFonts w:ascii="Times New Roman" w:eastAsia="Times New Roman" w:hAnsi="Times New Roman" w:cs="Times New Roman"/>
          <w:sz w:val="26"/>
          <w:szCs w:val="26"/>
          <w:lang w:eastAsia="ru-RU"/>
        </w:rPr>
        <w:t>общих расходов республиканского бюджета (46 586 045 тыс. рублей).</w:t>
      </w:r>
    </w:p>
    <w:p w14:paraId="5E0708F6" w14:textId="00318049" w:rsidR="003C2CF8" w:rsidRPr="00F821BA" w:rsidRDefault="003C2CF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sz w:val="26"/>
          <w:szCs w:val="26"/>
          <w:lang w:eastAsia="ru-RU"/>
        </w:rPr>
        <w:t>Согласно сводной бюджетной росписи по состоянию на 31.12.2021 предусмотрено финансирование 9</w:t>
      </w:r>
      <w:r w:rsidRPr="00F821BA">
        <w:rPr>
          <w:rFonts w:ascii="Times New Roman" w:eastAsia="Times New Roman" w:hAnsi="Times New Roman" w:cs="Times New Roman"/>
          <w:sz w:val="26"/>
          <w:szCs w:val="26"/>
          <w:lang w:eastAsia="ru-RU"/>
        </w:rPr>
        <w:t xml:space="preserve"> национальных проектов, которые </w:t>
      </w:r>
      <w:r w:rsidRPr="00F821BA">
        <w:rPr>
          <w:rFonts w:ascii="Times New Roman" w:eastAsia="Times New Roman" w:hAnsi="Times New Roman" w:cs="Times New Roman"/>
          <w:bCs/>
          <w:sz w:val="26"/>
          <w:szCs w:val="26"/>
          <w:lang w:eastAsia="ru-RU"/>
        </w:rPr>
        <w:t>р</w:t>
      </w:r>
      <w:r w:rsidRPr="00F821BA">
        <w:rPr>
          <w:rFonts w:ascii="Times New Roman" w:eastAsia="Times New Roman" w:hAnsi="Times New Roman" w:cs="Times New Roman"/>
          <w:sz w:val="26"/>
          <w:szCs w:val="26"/>
          <w:lang w:eastAsia="ru-RU"/>
        </w:rPr>
        <w:t xml:space="preserve">еализуются в рамках 14 государственных программ Республики Хакасия (далее по тексту также – госпрограмма) в виде отдельных мероприятий на общую сумму </w:t>
      </w:r>
      <w:bookmarkStart w:id="36" w:name="_Hlk88473186"/>
      <w:r w:rsidRPr="00F821BA">
        <w:rPr>
          <w:rFonts w:ascii="Times New Roman" w:eastAsia="Times New Roman" w:hAnsi="Times New Roman" w:cs="Times New Roman"/>
          <w:iCs/>
          <w:sz w:val="26"/>
          <w:szCs w:val="26"/>
          <w:lang w:eastAsia="ru-RU"/>
        </w:rPr>
        <w:t>5 352 970</w:t>
      </w:r>
      <w:r w:rsidRPr="00F821BA">
        <w:rPr>
          <w:rFonts w:ascii="Times New Roman" w:eastAsia="Times New Roman" w:hAnsi="Times New Roman" w:cs="Times New Roman"/>
          <w:sz w:val="26"/>
          <w:szCs w:val="26"/>
          <w:lang w:eastAsia="ru-RU"/>
        </w:rPr>
        <w:t xml:space="preserve"> </w:t>
      </w:r>
      <w:bookmarkEnd w:id="36"/>
      <w:r w:rsidRPr="00F821BA">
        <w:rPr>
          <w:rFonts w:ascii="Times New Roman" w:eastAsia="Times New Roman" w:hAnsi="Times New Roman" w:cs="Times New Roman"/>
          <w:sz w:val="26"/>
          <w:szCs w:val="26"/>
          <w:lang w:eastAsia="ru-RU"/>
        </w:rPr>
        <w:t xml:space="preserve">тыс. рублей, или 11,5% общих расходов республиканского бюджета </w:t>
      </w:r>
      <w:r w:rsidR="00FC0ECC" w:rsidRPr="00F821BA">
        <w:rPr>
          <w:rFonts w:ascii="Times New Roman" w:eastAsia="Times New Roman" w:hAnsi="Times New Roman" w:cs="Times New Roman"/>
          <w:sz w:val="26"/>
          <w:szCs w:val="26"/>
          <w:lang w:eastAsia="ru-RU"/>
        </w:rPr>
        <w:t>по</w:t>
      </w:r>
      <w:r w:rsidRPr="00F821BA">
        <w:rPr>
          <w:rFonts w:ascii="Times New Roman" w:eastAsia="Times New Roman" w:hAnsi="Times New Roman" w:cs="Times New Roman"/>
          <w:sz w:val="26"/>
          <w:szCs w:val="26"/>
          <w:lang w:eastAsia="ru-RU"/>
        </w:rPr>
        <w:t xml:space="preserve"> сводной бюджетной росписи (46 733 985 тыс. рублей).</w:t>
      </w:r>
    </w:p>
    <w:p w14:paraId="4EEFB383" w14:textId="4C59258F" w:rsidR="003C2CF8" w:rsidRPr="00F821BA" w:rsidRDefault="003C2CF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Cs/>
          <w:sz w:val="26"/>
          <w:szCs w:val="26"/>
          <w:lang w:eastAsia="ru-RU"/>
        </w:rPr>
        <w:t xml:space="preserve">Объем бюджетных ассигнований на реализацию национальных проектов (далее также – </w:t>
      </w:r>
      <w:r w:rsidR="00856CCB" w:rsidRPr="00F821BA">
        <w:rPr>
          <w:rFonts w:ascii="Times New Roman" w:eastAsia="Times New Roman" w:hAnsi="Times New Roman" w:cs="Times New Roman"/>
          <w:iCs/>
          <w:sz w:val="26"/>
          <w:szCs w:val="26"/>
          <w:lang w:eastAsia="ru-RU"/>
        </w:rPr>
        <w:t xml:space="preserve">нацпроекты, </w:t>
      </w:r>
      <w:r w:rsidRPr="00F821BA">
        <w:rPr>
          <w:rFonts w:ascii="Times New Roman" w:eastAsia="Times New Roman" w:hAnsi="Times New Roman" w:cs="Times New Roman"/>
          <w:iCs/>
          <w:sz w:val="26"/>
          <w:szCs w:val="26"/>
          <w:lang w:eastAsia="ru-RU"/>
        </w:rPr>
        <w:t xml:space="preserve">НП) сводной бюджетной росписью </w:t>
      </w:r>
      <w:r w:rsidRPr="00F821BA">
        <w:rPr>
          <w:rFonts w:ascii="Times New Roman" w:eastAsia="Times New Roman" w:hAnsi="Times New Roman" w:cs="Times New Roman"/>
          <w:sz w:val="26"/>
          <w:szCs w:val="26"/>
          <w:lang w:eastAsia="ru-RU"/>
        </w:rPr>
        <w:t xml:space="preserve">на 31.12.2021 </w:t>
      </w:r>
      <w:r w:rsidRPr="00F821BA">
        <w:rPr>
          <w:rFonts w:ascii="Times New Roman" w:eastAsia="Times New Roman" w:hAnsi="Times New Roman" w:cs="Times New Roman"/>
          <w:iCs/>
          <w:sz w:val="26"/>
          <w:szCs w:val="26"/>
          <w:lang w:eastAsia="ru-RU"/>
        </w:rPr>
        <w:t>уменьшен на 307 342 тыс. рублей, или на 5,4% по сравнению с утвержденными бюджетными ассигнованиями (</w:t>
      </w:r>
      <w:r w:rsidRPr="00F821BA">
        <w:rPr>
          <w:rFonts w:ascii="Times New Roman" w:eastAsia="Times New Roman" w:hAnsi="Times New Roman" w:cs="Times New Roman"/>
          <w:sz w:val="26"/>
          <w:szCs w:val="26"/>
          <w:lang w:eastAsia="ru-RU"/>
        </w:rPr>
        <w:t>5</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660 312</w:t>
      </w:r>
      <w:r w:rsidRPr="00F821BA">
        <w:rPr>
          <w:rFonts w:ascii="Times New Roman" w:eastAsia="Times New Roman" w:hAnsi="Times New Roman" w:cs="Times New Roman"/>
          <w:iCs/>
          <w:sz w:val="26"/>
          <w:szCs w:val="26"/>
          <w:lang w:eastAsia="ru-RU"/>
        </w:rPr>
        <w:t xml:space="preserve"> тыс. рублей).</w:t>
      </w:r>
    </w:p>
    <w:p w14:paraId="5CC682E1" w14:textId="77777777" w:rsidR="003C2CF8" w:rsidRPr="00F821BA" w:rsidRDefault="003C2CF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Сводной бюджетной росписью объем бюджетных ассигнований:</w:t>
      </w:r>
    </w:p>
    <w:p w14:paraId="4697C6DB" w14:textId="77777777" w:rsidR="003C2CF8" w:rsidRPr="00F821BA" w:rsidRDefault="003C2CF8" w:rsidP="000D2317">
      <w:pPr>
        <w:spacing w:after="0" w:line="240" w:lineRule="auto"/>
        <w:ind w:firstLine="709"/>
        <w:jc w:val="both"/>
        <w:rPr>
          <w:rFonts w:ascii="Times New Roman" w:eastAsia="Times New Roman" w:hAnsi="Times New Roman" w:cs="Times New Roman"/>
          <w:sz w:val="26"/>
          <w:szCs w:val="26"/>
          <w:lang w:eastAsia="ru-RU"/>
        </w:rPr>
      </w:pPr>
      <w:bookmarkStart w:id="37" w:name="_Hlk85706559"/>
      <w:bookmarkStart w:id="38" w:name="_Hlk88473437"/>
      <w:r w:rsidRPr="00F821BA">
        <w:rPr>
          <w:rFonts w:ascii="Times New Roman" w:eastAsia="Times New Roman" w:hAnsi="Times New Roman" w:cs="Times New Roman"/>
          <w:i/>
          <w:iCs/>
          <w:sz w:val="26"/>
          <w:szCs w:val="26"/>
          <w:lang w:eastAsia="ru-RU"/>
        </w:rPr>
        <w:t xml:space="preserve">увеличен по одному региональному проекту </w:t>
      </w:r>
      <w:bookmarkStart w:id="39" w:name="_Hlk64278021"/>
      <w:r w:rsidRPr="00F821BA">
        <w:rPr>
          <w:rFonts w:ascii="Times New Roman" w:eastAsia="Times New Roman" w:hAnsi="Times New Roman" w:cs="Times New Roman"/>
          <w:sz w:val="26"/>
          <w:szCs w:val="26"/>
          <w:lang w:eastAsia="ru-RU"/>
        </w:rPr>
        <w:t>- «Борьба с онкологическими заболеваниями» на сумму 6000 тыс. рублей</w:t>
      </w:r>
      <w:bookmarkEnd w:id="39"/>
      <w:r w:rsidRPr="00F821BA">
        <w:rPr>
          <w:rFonts w:ascii="Times New Roman" w:eastAsia="Times New Roman" w:hAnsi="Times New Roman" w:cs="Times New Roman"/>
          <w:sz w:val="26"/>
          <w:szCs w:val="26"/>
          <w:lang w:eastAsia="ru-RU"/>
        </w:rPr>
        <w:t xml:space="preserve"> </w:t>
      </w:r>
      <w:bookmarkStart w:id="40" w:name="_Hlk64445759"/>
      <w:r w:rsidRPr="00F821BA">
        <w:rPr>
          <w:rFonts w:ascii="Times New Roman" w:eastAsia="Times New Roman" w:hAnsi="Times New Roman" w:cs="Times New Roman"/>
          <w:sz w:val="26"/>
          <w:szCs w:val="26"/>
          <w:lang w:eastAsia="ru-RU"/>
        </w:rPr>
        <w:t>(на 1,1%) по сравнению с утвержденными бюджетными ассигнованиями</w:t>
      </w:r>
      <w:bookmarkEnd w:id="37"/>
      <w:bookmarkEnd w:id="40"/>
      <w:r w:rsidRPr="00F821BA">
        <w:rPr>
          <w:rFonts w:ascii="Times New Roman" w:eastAsia="Times New Roman" w:hAnsi="Times New Roman" w:cs="Times New Roman"/>
          <w:i/>
          <w:iCs/>
          <w:sz w:val="26"/>
          <w:szCs w:val="26"/>
          <w:lang w:eastAsia="ru-RU"/>
        </w:rPr>
        <w:t>;</w:t>
      </w:r>
    </w:p>
    <w:p w14:paraId="47B4A696" w14:textId="77777777" w:rsidR="003C2CF8" w:rsidRPr="00F821BA" w:rsidRDefault="003C2CF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уменьшен по 4 региональным проектам</w:t>
      </w:r>
      <w:r w:rsidRPr="00F821BA">
        <w:rPr>
          <w:rFonts w:ascii="Times New Roman" w:eastAsia="Times New Roman" w:hAnsi="Times New Roman" w:cs="Times New Roman"/>
          <w:sz w:val="26"/>
          <w:szCs w:val="26"/>
          <w:lang w:eastAsia="ru-RU"/>
        </w:rPr>
        <w:t xml:space="preserve"> на общую сумму 313 342 тыс. рублей, в том числе:</w:t>
      </w:r>
    </w:p>
    <w:p w14:paraId="786798F6" w14:textId="77777777" w:rsidR="003C2CF8" w:rsidRPr="00F821BA" w:rsidRDefault="003C2CF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«Чистая вода» – на 191 894 тыс. рублей (в 4,7 раза),</w:t>
      </w:r>
      <w:r w:rsidRPr="00F821BA">
        <w:rPr>
          <w:rFonts w:ascii="Times New Roman" w:eastAsia="Times New Roman" w:hAnsi="Times New Roman" w:cs="Times New Roman"/>
          <w:b/>
          <w:bCs/>
          <w:sz w:val="26"/>
          <w:szCs w:val="26"/>
          <w:lang w:eastAsia="ru-RU"/>
        </w:rPr>
        <w:t xml:space="preserve"> </w:t>
      </w:r>
      <w:r w:rsidRPr="00F821BA">
        <w:rPr>
          <w:rFonts w:ascii="Times New Roman" w:eastAsia="Times New Roman" w:hAnsi="Times New Roman" w:cs="Times New Roman"/>
          <w:sz w:val="26"/>
          <w:szCs w:val="26"/>
          <w:lang w:eastAsia="ru-RU"/>
        </w:rPr>
        <w:t xml:space="preserve">с 243 820 тыс. рублей до 51 926 тыс. рублей, </w:t>
      </w:r>
      <w:r w:rsidRPr="00F821BA">
        <w:rPr>
          <w:rFonts w:ascii="Times New Roman" w:eastAsia="Times New Roman" w:hAnsi="Times New Roman" w:cs="Times New Roman"/>
          <w:i/>
          <w:iCs/>
          <w:sz w:val="26"/>
          <w:szCs w:val="26"/>
          <w:lang w:eastAsia="ru-RU"/>
        </w:rPr>
        <w:t>что обусловлено несвоевременной и неполной подготовкой проектной документации, высоким ростом цен на строительные материалы и переносом срока завершения мероприятий на 2022 год</w:t>
      </w:r>
      <w:r w:rsidRPr="00F821BA">
        <w:rPr>
          <w:rFonts w:ascii="Times New Roman" w:eastAsia="Times New Roman" w:hAnsi="Times New Roman" w:cs="Times New Roman"/>
          <w:sz w:val="26"/>
          <w:szCs w:val="26"/>
          <w:lang w:eastAsia="ru-RU"/>
        </w:rPr>
        <w:t>;</w:t>
      </w:r>
    </w:p>
    <w:p w14:paraId="396418B8" w14:textId="77777777" w:rsidR="003C2CF8" w:rsidRPr="00F821BA" w:rsidRDefault="003C2CF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«Региональная и местная дорожная сеть» – на 108 379 тыс. рублей (на 11%);</w:t>
      </w:r>
    </w:p>
    <w:p w14:paraId="50150E5A" w14:textId="77777777" w:rsidR="003C2CF8" w:rsidRPr="00F821BA" w:rsidRDefault="003C2CF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«Финансовая поддержка семей при рождении детей» – на 7069 тыс. рублей (на 0,9%);</w:t>
      </w:r>
    </w:p>
    <w:p w14:paraId="52D485C9" w14:textId="77777777" w:rsidR="003C2CF8" w:rsidRPr="00F821BA" w:rsidRDefault="003C2CF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«Борьба с сердечно-сосудистыми заболеваниями» – на 6000 тыс. рублей (на 2,7%).</w:t>
      </w:r>
    </w:p>
    <w:p w14:paraId="3E1D49DC" w14:textId="77777777" w:rsidR="003C2CF8" w:rsidRPr="00F821BA" w:rsidRDefault="003C2CF8" w:rsidP="000D2317">
      <w:pPr>
        <w:spacing w:after="0" w:line="240" w:lineRule="auto"/>
        <w:ind w:firstLine="709"/>
        <w:jc w:val="both"/>
        <w:rPr>
          <w:rFonts w:ascii="Times New Roman" w:eastAsia="Calibri" w:hAnsi="Times New Roman" w:cs="Times New Roman"/>
          <w:sz w:val="26"/>
          <w:szCs w:val="26"/>
          <w:lang w:eastAsia="ru-RU"/>
        </w:rPr>
      </w:pPr>
      <w:r w:rsidRPr="00F821BA">
        <w:rPr>
          <w:rFonts w:ascii="Times New Roman" w:eastAsia="Calibri" w:hAnsi="Times New Roman" w:cs="Times New Roman"/>
          <w:sz w:val="26"/>
          <w:szCs w:val="26"/>
          <w:lang w:eastAsia="ru-RU"/>
        </w:rPr>
        <w:t xml:space="preserve">На 2021 год наибольший объем средств (81,6%) предусмотрен на реализацию 4 национальных проектов: НП «Демография» – 1 391 457 тыс. рублей, что составляет 26% общего объема бюджетных средств на региональные проекты, установленных сводной бюджетной росписью, НП «Здравоохранение» – 1 232 177 тыс. рублей (23%), </w:t>
      </w:r>
      <w:r w:rsidRPr="00F821BA">
        <w:rPr>
          <w:rFonts w:ascii="Times New Roman" w:eastAsia="Calibri" w:hAnsi="Times New Roman" w:cs="Times New Roman"/>
          <w:bCs/>
          <w:sz w:val="26"/>
          <w:szCs w:val="26"/>
          <w:lang w:eastAsia="ru-RU"/>
        </w:rPr>
        <w:t>НП «Безопасные и качественные автомобильные дороги»</w:t>
      </w:r>
      <w:r w:rsidRPr="00F821BA">
        <w:rPr>
          <w:rFonts w:ascii="Times New Roman" w:eastAsia="Calibri" w:hAnsi="Times New Roman" w:cs="Times New Roman"/>
          <w:sz w:val="26"/>
          <w:szCs w:val="26"/>
          <w:lang w:eastAsia="ru-RU"/>
        </w:rPr>
        <w:t xml:space="preserve"> – 1 168 755 тыс. рублей (21,8%) и НП «Жилье и городская среда» - 576 044 тыс. рублей (10,8%).</w:t>
      </w:r>
    </w:p>
    <w:bookmarkEnd w:id="38"/>
    <w:p w14:paraId="04A74E99" w14:textId="77777777" w:rsidR="003C2CF8" w:rsidRPr="00F821BA" w:rsidRDefault="003C2CF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Calibri" w:hAnsi="Times New Roman" w:cs="Times New Roman"/>
          <w:sz w:val="26"/>
          <w:szCs w:val="26"/>
          <w:lang w:eastAsia="ru-RU"/>
        </w:rPr>
        <w:t xml:space="preserve">Доля расходов в общем объеме </w:t>
      </w:r>
      <w:r w:rsidRPr="00F821BA">
        <w:rPr>
          <w:rFonts w:ascii="Times New Roman" w:eastAsia="Times New Roman" w:hAnsi="Times New Roman" w:cs="Times New Roman"/>
          <w:sz w:val="26"/>
          <w:szCs w:val="26"/>
          <w:lang w:eastAsia="ru-RU"/>
        </w:rPr>
        <w:t xml:space="preserve">бюджетных ассигнований, установленных сводной бюджетной росписью, </w:t>
      </w:r>
      <w:r w:rsidRPr="00F821BA">
        <w:rPr>
          <w:rFonts w:ascii="Times New Roman" w:eastAsia="Calibri" w:hAnsi="Times New Roman" w:cs="Times New Roman"/>
          <w:sz w:val="26"/>
          <w:szCs w:val="26"/>
          <w:lang w:eastAsia="ru-RU"/>
        </w:rPr>
        <w:t xml:space="preserve">на реализацию национальных проектов, составляет за счет средств республиканского бюджета – 21,3% </w:t>
      </w:r>
      <w:r w:rsidRPr="00F821BA">
        <w:rPr>
          <w:rFonts w:ascii="Times New Roman" w:eastAsia="Times New Roman" w:hAnsi="Times New Roman" w:cs="Times New Roman"/>
          <w:sz w:val="26"/>
          <w:szCs w:val="26"/>
          <w:lang w:eastAsia="ru-RU"/>
        </w:rPr>
        <w:t>(1 142 851 тыс. рублей),</w:t>
      </w:r>
      <w:r w:rsidRPr="00F821BA">
        <w:rPr>
          <w:rFonts w:ascii="Times New Roman" w:eastAsia="Times New Roman" w:hAnsi="Times New Roman" w:cs="Times New Roman"/>
          <w:bCs/>
          <w:sz w:val="26"/>
          <w:szCs w:val="26"/>
          <w:lang w:eastAsia="ru-RU"/>
        </w:rPr>
        <w:t xml:space="preserve"> </w:t>
      </w:r>
      <w:r w:rsidRPr="00F821BA">
        <w:rPr>
          <w:rFonts w:ascii="Times New Roman" w:eastAsia="Times New Roman" w:hAnsi="Times New Roman" w:cs="Times New Roman"/>
          <w:sz w:val="26"/>
          <w:szCs w:val="26"/>
          <w:lang w:eastAsia="ru-RU"/>
        </w:rPr>
        <w:t xml:space="preserve">федерального бюджета </w:t>
      </w:r>
      <w:r w:rsidRPr="00F821BA">
        <w:rPr>
          <w:rFonts w:ascii="Times New Roman" w:eastAsia="Calibri"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 xml:space="preserve">73,7% (3 943 771 тыс. рублей) и Фонда содействия реформированию жилищно-коммунального хозяйства (далее - Фонд реформирования ЖКХ) </w:t>
      </w:r>
      <w:r w:rsidRPr="00F821BA">
        <w:rPr>
          <w:rFonts w:ascii="Times New Roman" w:eastAsia="Calibri" w:hAnsi="Times New Roman" w:cs="Times New Roman"/>
          <w:sz w:val="26"/>
          <w:szCs w:val="26"/>
          <w:lang w:eastAsia="ru-RU"/>
        </w:rPr>
        <w:t>– 5</w:t>
      </w:r>
      <w:r w:rsidRPr="00F821BA">
        <w:rPr>
          <w:rFonts w:ascii="Times New Roman" w:eastAsia="Times New Roman" w:hAnsi="Times New Roman" w:cs="Times New Roman"/>
          <w:sz w:val="26"/>
          <w:szCs w:val="26"/>
          <w:lang w:eastAsia="ru-RU"/>
        </w:rPr>
        <w:t>% (266 348 тыс. рублей).</w:t>
      </w:r>
    </w:p>
    <w:p w14:paraId="217EF69C" w14:textId="320D4994" w:rsidR="003C2CF8" w:rsidRPr="00F821BA" w:rsidRDefault="003C2CF8" w:rsidP="000D2317">
      <w:pPr>
        <w:spacing w:after="0" w:line="240" w:lineRule="auto"/>
        <w:ind w:firstLine="851"/>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Согласно форме бюджетной отчетности 0503128М-НП «Отчет о бюджетных обязательствах (по национальным проектам)»</w:t>
      </w:r>
      <w:r w:rsidRPr="00F821BA">
        <w:rPr>
          <w:rFonts w:ascii="Times New Roman" w:eastAsia="Times New Roman" w:hAnsi="Times New Roman" w:cs="Times New Roman"/>
          <w:sz w:val="26"/>
          <w:szCs w:val="26"/>
          <w:lang w:eastAsia="ru-RU"/>
        </w:rPr>
        <w:t xml:space="preserve"> расходы республиканского бюджета за 2021 год, направленные на реализацию региональных проектов, составили </w:t>
      </w:r>
      <w:r w:rsidRPr="00F821BA">
        <w:rPr>
          <w:rFonts w:ascii="Times New Roman" w:eastAsia="Calibri" w:hAnsi="Times New Roman" w:cs="Times New Roman"/>
          <w:sz w:val="26"/>
          <w:szCs w:val="26"/>
          <w:lang w:eastAsia="ru-RU"/>
        </w:rPr>
        <w:t>4 766 533,1 тыс. рублей, или 89% установленного объема бюджетных ассигнований сводной бюджетной росписью (</w:t>
      </w:r>
      <w:r w:rsidRPr="00F821BA">
        <w:rPr>
          <w:rFonts w:ascii="Times New Roman" w:eastAsia="Times New Roman" w:hAnsi="Times New Roman" w:cs="Times New Roman"/>
          <w:iCs/>
          <w:sz w:val="26"/>
          <w:szCs w:val="26"/>
          <w:lang w:eastAsia="ru-RU"/>
        </w:rPr>
        <w:t>5 352 970</w:t>
      </w:r>
      <w:r w:rsidRPr="00F821BA">
        <w:rPr>
          <w:rFonts w:ascii="Times New Roman" w:eastAsia="Calibri" w:hAnsi="Times New Roman" w:cs="Times New Roman"/>
          <w:sz w:val="26"/>
          <w:szCs w:val="26"/>
          <w:lang w:eastAsia="ru-RU"/>
        </w:rPr>
        <w:t xml:space="preserve"> тыс. рублей)</w:t>
      </w:r>
      <w:r w:rsidRPr="00F821BA">
        <w:rPr>
          <w:rFonts w:ascii="Times New Roman" w:eastAsia="Times New Roman" w:hAnsi="Times New Roman" w:cs="Times New Roman"/>
          <w:sz w:val="26"/>
          <w:szCs w:val="26"/>
          <w:lang w:eastAsia="ru-RU"/>
        </w:rPr>
        <w:t xml:space="preserve">, </w:t>
      </w:r>
      <w:r w:rsidRPr="00F821BA">
        <w:rPr>
          <w:rFonts w:ascii="Times New Roman" w:eastAsia="Calibri" w:hAnsi="Times New Roman" w:cs="Times New Roman"/>
          <w:sz w:val="26"/>
          <w:szCs w:val="26"/>
          <w:lang w:eastAsia="ru-RU"/>
        </w:rPr>
        <w:t>и 10,6% общих расходов республиканского бюджета (44 877 348 тыс. рублей)</w:t>
      </w:r>
      <w:r w:rsidRPr="00F821BA">
        <w:rPr>
          <w:rFonts w:ascii="Times New Roman" w:eastAsia="Times New Roman" w:hAnsi="Times New Roman" w:cs="Times New Roman"/>
          <w:sz w:val="26"/>
          <w:szCs w:val="26"/>
          <w:lang w:eastAsia="ru-RU"/>
        </w:rPr>
        <w:t xml:space="preserve">, в том числе за счет средств федерального бюджета – 3 663 034,8 тыс. рублей (92,9%), республиканского бюджета – 864 909,3 тыс. рублей (75,7%) и Фонда </w:t>
      </w:r>
      <w:r w:rsidRPr="00F821BA">
        <w:rPr>
          <w:rFonts w:ascii="Times New Roman" w:eastAsia="Times New Roman" w:hAnsi="Times New Roman" w:cs="Times New Roman"/>
          <w:sz w:val="26"/>
          <w:szCs w:val="26"/>
          <w:lang w:eastAsia="ru-RU"/>
        </w:rPr>
        <w:lastRenderedPageBreak/>
        <w:t>реформирования ЖКХ – 238 589 тыс. рублей (89,6%).</w:t>
      </w:r>
      <w:r w:rsidRPr="00F821BA">
        <w:rPr>
          <w:rFonts w:ascii="Times New Roman" w:eastAsia="Calibri" w:hAnsi="Times New Roman" w:cs="Times New Roman"/>
          <w:sz w:val="26"/>
          <w:szCs w:val="26"/>
          <w:lang w:eastAsia="ru-RU"/>
        </w:rPr>
        <w:t xml:space="preserve"> Данные представлены в таблице </w:t>
      </w:r>
      <w:r w:rsidR="00606D93" w:rsidRPr="00F821BA">
        <w:rPr>
          <w:rFonts w:ascii="Times New Roman" w:eastAsia="Calibri" w:hAnsi="Times New Roman" w:cs="Times New Roman"/>
          <w:sz w:val="26"/>
          <w:szCs w:val="26"/>
          <w:lang w:eastAsia="ru-RU"/>
        </w:rPr>
        <w:t>7.</w:t>
      </w:r>
    </w:p>
    <w:p w14:paraId="1EC78CE6" w14:textId="25B85AA9" w:rsidR="003C2CF8" w:rsidRPr="00F821BA" w:rsidRDefault="003C2CF8" w:rsidP="000D2317">
      <w:pPr>
        <w:widowControl w:val="0"/>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Таблица </w:t>
      </w:r>
      <w:r w:rsidR="00606D93" w:rsidRPr="00F821BA">
        <w:rPr>
          <w:rFonts w:ascii="Times New Roman" w:eastAsia="Times New Roman" w:hAnsi="Times New Roman" w:cs="Times New Roman"/>
          <w:sz w:val="26"/>
          <w:szCs w:val="26"/>
          <w:lang w:eastAsia="ru-RU"/>
        </w:rPr>
        <w:t>7</w:t>
      </w:r>
    </w:p>
    <w:p w14:paraId="68751F4E" w14:textId="77777777" w:rsidR="003C2CF8" w:rsidRPr="00F821BA" w:rsidRDefault="003C2CF8" w:rsidP="000D2317">
      <w:pPr>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тыс. рублей</w:t>
      </w:r>
    </w:p>
    <w:tbl>
      <w:tblPr>
        <w:tblW w:w="10334" w:type="dxa"/>
        <w:tblInd w:w="-714" w:type="dxa"/>
        <w:tblLook w:val="04A0" w:firstRow="1" w:lastRow="0" w:firstColumn="1" w:lastColumn="0" w:noHBand="0" w:noVBand="1"/>
      </w:tblPr>
      <w:tblGrid>
        <w:gridCol w:w="1889"/>
        <w:gridCol w:w="1108"/>
        <w:gridCol w:w="1108"/>
        <w:gridCol w:w="621"/>
        <w:gridCol w:w="1132"/>
        <w:gridCol w:w="1108"/>
        <w:gridCol w:w="621"/>
        <w:gridCol w:w="12"/>
        <w:gridCol w:w="1096"/>
        <w:gridCol w:w="1018"/>
        <w:gridCol w:w="621"/>
      </w:tblGrid>
      <w:tr w:rsidR="00B47487" w:rsidRPr="00F821BA" w14:paraId="4726FCCB" w14:textId="77777777" w:rsidTr="00606D93">
        <w:trPr>
          <w:trHeight w:val="660"/>
          <w:tblHeader/>
        </w:trPr>
        <w:tc>
          <w:tcPr>
            <w:tcW w:w="188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F1CEAD" w14:textId="77777777" w:rsidR="00856CCB" w:rsidRPr="00F821BA" w:rsidRDefault="00856CCB" w:rsidP="000D2317">
            <w:pPr>
              <w:spacing w:after="0" w:line="240" w:lineRule="auto"/>
              <w:jc w:val="center"/>
              <w:rPr>
                <w:rFonts w:ascii="Times New Roman" w:eastAsia="Times New Roman" w:hAnsi="Times New Roman" w:cs="Times New Roman"/>
                <w:b/>
                <w:bCs/>
                <w:sz w:val="20"/>
                <w:szCs w:val="20"/>
                <w:lang w:eastAsia="ru-RU"/>
              </w:rPr>
            </w:pPr>
            <w:bookmarkStart w:id="41" w:name="_Hlk97033581"/>
            <w:r w:rsidRPr="00F821BA">
              <w:rPr>
                <w:rFonts w:ascii="Times New Roman" w:eastAsia="Times New Roman" w:hAnsi="Times New Roman" w:cs="Times New Roman"/>
                <w:b/>
                <w:bCs/>
                <w:sz w:val="20"/>
                <w:szCs w:val="20"/>
                <w:lang w:eastAsia="ru-RU"/>
              </w:rPr>
              <w:t>наименование</w:t>
            </w:r>
          </w:p>
        </w:tc>
        <w:tc>
          <w:tcPr>
            <w:tcW w:w="2837" w:type="dxa"/>
            <w:gridSpan w:val="3"/>
            <w:tcBorders>
              <w:top w:val="single" w:sz="4" w:space="0" w:color="auto"/>
              <w:left w:val="nil"/>
              <w:bottom w:val="single" w:sz="4" w:space="0" w:color="auto"/>
              <w:right w:val="single" w:sz="4" w:space="0" w:color="auto"/>
            </w:tcBorders>
            <w:shd w:val="clear" w:color="000000" w:fill="FFFFFF"/>
            <w:vAlign w:val="center"/>
            <w:hideMark/>
          </w:tcPr>
          <w:p w14:paraId="0692AAB4" w14:textId="77777777" w:rsidR="00856CCB" w:rsidRPr="00F821BA" w:rsidRDefault="00856CC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всего на национальные проекты</w:t>
            </w:r>
          </w:p>
        </w:tc>
        <w:tc>
          <w:tcPr>
            <w:tcW w:w="2873" w:type="dxa"/>
            <w:gridSpan w:val="4"/>
            <w:tcBorders>
              <w:top w:val="single" w:sz="4" w:space="0" w:color="auto"/>
              <w:left w:val="nil"/>
              <w:bottom w:val="single" w:sz="4" w:space="0" w:color="auto"/>
              <w:right w:val="single" w:sz="4" w:space="0" w:color="auto"/>
            </w:tcBorders>
            <w:shd w:val="clear" w:color="000000" w:fill="FFFFFF"/>
            <w:vAlign w:val="center"/>
            <w:hideMark/>
          </w:tcPr>
          <w:p w14:paraId="43AB6593" w14:textId="77777777" w:rsidR="00856CCB" w:rsidRPr="00F821BA" w:rsidRDefault="00856CC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федеральный бюджет и </w:t>
            </w:r>
          </w:p>
          <w:p w14:paraId="21649C5C" w14:textId="77777777" w:rsidR="00856CCB" w:rsidRPr="00F821BA" w:rsidRDefault="00856CC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Фонд реформирования ЖКХ</w:t>
            </w:r>
          </w:p>
        </w:tc>
        <w:tc>
          <w:tcPr>
            <w:tcW w:w="2735" w:type="dxa"/>
            <w:gridSpan w:val="3"/>
            <w:tcBorders>
              <w:top w:val="single" w:sz="4" w:space="0" w:color="auto"/>
              <w:left w:val="nil"/>
              <w:bottom w:val="single" w:sz="4" w:space="0" w:color="auto"/>
              <w:right w:val="single" w:sz="4" w:space="0" w:color="auto"/>
            </w:tcBorders>
            <w:shd w:val="clear" w:color="000000" w:fill="FFFFFF"/>
            <w:vAlign w:val="center"/>
            <w:hideMark/>
          </w:tcPr>
          <w:p w14:paraId="2BCF34BD" w14:textId="77777777" w:rsidR="00856CCB" w:rsidRPr="00F821BA" w:rsidRDefault="00856CC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республиканский бюджет</w:t>
            </w:r>
          </w:p>
        </w:tc>
      </w:tr>
      <w:tr w:rsidR="00B47487" w:rsidRPr="00F821BA" w14:paraId="1DB04EB9" w14:textId="77777777" w:rsidTr="00606D93">
        <w:trPr>
          <w:trHeight w:val="255"/>
          <w:tblHeader/>
        </w:trPr>
        <w:tc>
          <w:tcPr>
            <w:tcW w:w="1889" w:type="dxa"/>
            <w:vMerge/>
            <w:tcBorders>
              <w:top w:val="single" w:sz="4" w:space="0" w:color="auto"/>
              <w:left w:val="single" w:sz="4" w:space="0" w:color="auto"/>
              <w:bottom w:val="single" w:sz="4" w:space="0" w:color="auto"/>
              <w:right w:val="single" w:sz="4" w:space="0" w:color="auto"/>
            </w:tcBorders>
            <w:vAlign w:val="center"/>
            <w:hideMark/>
          </w:tcPr>
          <w:p w14:paraId="3DBCD22F" w14:textId="77777777" w:rsidR="00856CCB" w:rsidRPr="00F821BA" w:rsidRDefault="00856CCB" w:rsidP="000D2317">
            <w:pPr>
              <w:spacing w:after="0" w:line="240" w:lineRule="auto"/>
              <w:rPr>
                <w:rFonts w:ascii="Times New Roman" w:eastAsia="Times New Roman" w:hAnsi="Times New Roman" w:cs="Times New Roman"/>
                <w:b/>
                <w:bCs/>
                <w:sz w:val="20"/>
                <w:szCs w:val="20"/>
                <w:lang w:eastAsia="ru-RU"/>
              </w:rPr>
            </w:pPr>
          </w:p>
        </w:tc>
        <w:tc>
          <w:tcPr>
            <w:tcW w:w="1108" w:type="dxa"/>
            <w:tcBorders>
              <w:top w:val="nil"/>
              <w:left w:val="nil"/>
              <w:bottom w:val="single" w:sz="4" w:space="0" w:color="auto"/>
              <w:right w:val="single" w:sz="4" w:space="0" w:color="auto"/>
            </w:tcBorders>
            <w:shd w:val="clear" w:color="000000" w:fill="FFFFFF"/>
            <w:vAlign w:val="center"/>
            <w:hideMark/>
          </w:tcPr>
          <w:p w14:paraId="0FD83822" w14:textId="77777777" w:rsidR="00856CCB" w:rsidRPr="00F821BA" w:rsidRDefault="00856CC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план</w:t>
            </w:r>
          </w:p>
        </w:tc>
        <w:tc>
          <w:tcPr>
            <w:tcW w:w="1108" w:type="dxa"/>
            <w:tcBorders>
              <w:top w:val="nil"/>
              <w:left w:val="nil"/>
              <w:bottom w:val="single" w:sz="4" w:space="0" w:color="auto"/>
              <w:right w:val="single" w:sz="4" w:space="0" w:color="auto"/>
            </w:tcBorders>
            <w:shd w:val="clear" w:color="000000" w:fill="FFFFFF"/>
            <w:vAlign w:val="center"/>
            <w:hideMark/>
          </w:tcPr>
          <w:p w14:paraId="74EE28C5" w14:textId="77777777" w:rsidR="00856CCB" w:rsidRPr="00F821BA" w:rsidRDefault="00856CC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факт</w:t>
            </w:r>
          </w:p>
        </w:tc>
        <w:tc>
          <w:tcPr>
            <w:tcW w:w="621" w:type="dxa"/>
            <w:tcBorders>
              <w:top w:val="nil"/>
              <w:left w:val="nil"/>
              <w:bottom w:val="single" w:sz="4" w:space="0" w:color="auto"/>
              <w:right w:val="single" w:sz="4" w:space="0" w:color="auto"/>
            </w:tcBorders>
            <w:shd w:val="clear" w:color="000000" w:fill="FFFFFF"/>
            <w:vAlign w:val="center"/>
            <w:hideMark/>
          </w:tcPr>
          <w:p w14:paraId="6F9F0526" w14:textId="77777777" w:rsidR="00856CCB" w:rsidRPr="00F821BA" w:rsidRDefault="00856CC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w:t>
            </w:r>
          </w:p>
        </w:tc>
        <w:tc>
          <w:tcPr>
            <w:tcW w:w="1132" w:type="dxa"/>
            <w:tcBorders>
              <w:top w:val="single" w:sz="4" w:space="0" w:color="auto"/>
              <w:left w:val="nil"/>
              <w:bottom w:val="single" w:sz="4" w:space="0" w:color="auto"/>
              <w:right w:val="single" w:sz="4" w:space="0" w:color="auto"/>
            </w:tcBorders>
            <w:shd w:val="clear" w:color="000000" w:fill="FFFFFF"/>
            <w:vAlign w:val="center"/>
            <w:hideMark/>
          </w:tcPr>
          <w:p w14:paraId="42957F1C" w14:textId="77777777" w:rsidR="00856CCB" w:rsidRPr="00F821BA" w:rsidRDefault="00856CC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план</w:t>
            </w:r>
          </w:p>
        </w:tc>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3A3C32" w14:textId="77777777" w:rsidR="00856CCB" w:rsidRPr="00F821BA" w:rsidRDefault="00856CC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факт</w:t>
            </w:r>
          </w:p>
        </w:tc>
        <w:tc>
          <w:tcPr>
            <w:tcW w:w="621" w:type="dxa"/>
            <w:tcBorders>
              <w:top w:val="single" w:sz="4" w:space="0" w:color="auto"/>
              <w:left w:val="single" w:sz="4" w:space="0" w:color="auto"/>
              <w:bottom w:val="single" w:sz="4" w:space="0" w:color="auto"/>
              <w:right w:val="single" w:sz="4" w:space="0" w:color="auto"/>
            </w:tcBorders>
            <w:shd w:val="clear" w:color="000000" w:fill="FFFFFF"/>
          </w:tcPr>
          <w:p w14:paraId="61244100" w14:textId="77777777" w:rsidR="00856CCB" w:rsidRPr="00F821BA" w:rsidRDefault="00856CC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w:t>
            </w:r>
          </w:p>
        </w:tc>
        <w:tc>
          <w:tcPr>
            <w:tcW w:w="11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46DE7A23" w14:textId="77777777" w:rsidR="00856CCB" w:rsidRPr="00F821BA" w:rsidRDefault="00856CC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план</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006216" w14:textId="77777777" w:rsidR="00856CCB" w:rsidRPr="00F821BA" w:rsidRDefault="00856CC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факт</w:t>
            </w:r>
          </w:p>
        </w:tc>
        <w:tc>
          <w:tcPr>
            <w:tcW w:w="621" w:type="dxa"/>
            <w:tcBorders>
              <w:top w:val="single" w:sz="4" w:space="0" w:color="auto"/>
              <w:left w:val="single" w:sz="4" w:space="0" w:color="auto"/>
              <w:bottom w:val="single" w:sz="4" w:space="0" w:color="auto"/>
              <w:right w:val="single" w:sz="4" w:space="0" w:color="auto"/>
            </w:tcBorders>
            <w:shd w:val="clear" w:color="000000" w:fill="FFFFFF"/>
          </w:tcPr>
          <w:p w14:paraId="09BFC9E0" w14:textId="77777777" w:rsidR="00856CCB" w:rsidRPr="00F821BA" w:rsidRDefault="00856CC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w:t>
            </w:r>
          </w:p>
        </w:tc>
      </w:tr>
      <w:tr w:rsidR="00B47487" w:rsidRPr="00F821BA" w14:paraId="24A8F37C" w14:textId="77777777" w:rsidTr="00606D93">
        <w:trPr>
          <w:trHeight w:val="255"/>
          <w:tblHeader/>
        </w:trPr>
        <w:tc>
          <w:tcPr>
            <w:tcW w:w="1889" w:type="dxa"/>
            <w:tcBorders>
              <w:top w:val="nil"/>
              <w:left w:val="single" w:sz="4" w:space="0" w:color="auto"/>
              <w:bottom w:val="single" w:sz="4" w:space="0" w:color="auto"/>
              <w:right w:val="single" w:sz="4" w:space="0" w:color="auto"/>
            </w:tcBorders>
            <w:shd w:val="clear" w:color="000000" w:fill="FFFFFF"/>
            <w:vAlign w:val="center"/>
            <w:hideMark/>
          </w:tcPr>
          <w:p w14:paraId="0FC8D977" w14:textId="77777777" w:rsidR="00856CCB" w:rsidRPr="00F821BA" w:rsidRDefault="00856CC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1108" w:type="dxa"/>
            <w:tcBorders>
              <w:top w:val="nil"/>
              <w:left w:val="nil"/>
              <w:bottom w:val="single" w:sz="4" w:space="0" w:color="auto"/>
              <w:right w:val="single" w:sz="4" w:space="0" w:color="auto"/>
            </w:tcBorders>
            <w:shd w:val="clear" w:color="000000" w:fill="FFFFFF"/>
            <w:vAlign w:val="center"/>
            <w:hideMark/>
          </w:tcPr>
          <w:p w14:paraId="274B5DEF" w14:textId="77777777" w:rsidR="00856CCB" w:rsidRPr="00F821BA" w:rsidRDefault="00856CC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108" w:type="dxa"/>
            <w:tcBorders>
              <w:top w:val="nil"/>
              <w:left w:val="nil"/>
              <w:bottom w:val="single" w:sz="4" w:space="0" w:color="auto"/>
              <w:right w:val="single" w:sz="4" w:space="0" w:color="auto"/>
            </w:tcBorders>
            <w:shd w:val="clear" w:color="000000" w:fill="FFFFFF"/>
            <w:vAlign w:val="center"/>
            <w:hideMark/>
          </w:tcPr>
          <w:p w14:paraId="115F5A0A" w14:textId="77777777" w:rsidR="00856CCB" w:rsidRPr="00F821BA" w:rsidRDefault="00856CC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621" w:type="dxa"/>
            <w:tcBorders>
              <w:top w:val="nil"/>
              <w:left w:val="nil"/>
              <w:bottom w:val="single" w:sz="4" w:space="0" w:color="auto"/>
              <w:right w:val="single" w:sz="4" w:space="0" w:color="auto"/>
            </w:tcBorders>
            <w:shd w:val="clear" w:color="000000" w:fill="FFFFFF"/>
            <w:vAlign w:val="center"/>
            <w:hideMark/>
          </w:tcPr>
          <w:p w14:paraId="120DFEAA" w14:textId="77777777" w:rsidR="00856CCB" w:rsidRPr="00F821BA" w:rsidRDefault="00856CC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132" w:type="dxa"/>
            <w:tcBorders>
              <w:top w:val="single" w:sz="4" w:space="0" w:color="auto"/>
              <w:left w:val="nil"/>
              <w:bottom w:val="single" w:sz="4" w:space="0" w:color="auto"/>
              <w:right w:val="single" w:sz="4" w:space="0" w:color="auto"/>
            </w:tcBorders>
            <w:shd w:val="clear" w:color="000000" w:fill="FFFFFF"/>
            <w:vAlign w:val="center"/>
            <w:hideMark/>
          </w:tcPr>
          <w:p w14:paraId="3DEF68BE" w14:textId="77777777" w:rsidR="00856CCB" w:rsidRPr="00F821BA" w:rsidRDefault="00856CC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110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922894" w14:textId="77777777" w:rsidR="00856CCB" w:rsidRPr="00F821BA" w:rsidRDefault="00856CC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c>
          <w:tcPr>
            <w:tcW w:w="621" w:type="dxa"/>
            <w:tcBorders>
              <w:top w:val="single" w:sz="4" w:space="0" w:color="auto"/>
              <w:left w:val="single" w:sz="4" w:space="0" w:color="auto"/>
              <w:bottom w:val="single" w:sz="4" w:space="0" w:color="auto"/>
              <w:right w:val="single" w:sz="4" w:space="0" w:color="auto"/>
            </w:tcBorders>
            <w:shd w:val="clear" w:color="000000" w:fill="FFFFFF"/>
          </w:tcPr>
          <w:p w14:paraId="162B6A4B" w14:textId="77777777" w:rsidR="00856CCB" w:rsidRPr="00F821BA" w:rsidRDefault="00856CC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w:t>
            </w:r>
          </w:p>
        </w:tc>
        <w:tc>
          <w:tcPr>
            <w:tcW w:w="110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1A997F63" w14:textId="77777777" w:rsidR="00856CCB" w:rsidRPr="00F821BA" w:rsidRDefault="00856CC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w:t>
            </w:r>
          </w:p>
        </w:tc>
        <w:tc>
          <w:tcPr>
            <w:tcW w:w="10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B8BF07" w14:textId="77777777" w:rsidR="00856CCB" w:rsidRPr="00F821BA" w:rsidRDefault="00856CC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w:t>
            </w:r>
          </w:p>
        </w:tc>
        <w:tc>
          <w:tcPr>
            <w:tcW w:w="621" w:type="dxa"/>
            <w:tcBorders>
              <w:top w:val="single" w:sz="4" w:space="0" w:color="auto"/>
              <w:left w:val="single" w:sz="4" w:space="0" w:color="auto"/>
              <w:bottom w:val="single" w:sz="4" w:space="0" w:color="auto"/>
              <w:right w:val="single" w:sz="4" w:space="0" w:color="auto"/>
            </w:tcBorders>
            <w:shd w:val="clear" w:color="000000" w:fill="FFFFFF"/>
          </w:tcPr>
          <w:p w14:paraId="03851CA7" w14:textId="77777777" w:rsidR="00856CCB" w:rsidRPr="00F821BA" w:rsidRDefault="00856CC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w:t>
            </w:r>
          </w:p>
        </w:tc>
      </w:tr>
      <w:tr w:rsidR="00B47487" w:rsidRPr="00F821BA" w14:paraId="4C6A9A98" w14:textId="77777777" w:rsidTr="00606D93">
        <w:trPr>
          <w:trHeight w:val="255"/>
        </w:trPr>
        <w:tc>
          <w:tcPr>
            <w:tcW w:w="1889" w:type="dxa"/>
            <w:tcBorders>
              <w:top w:val="nil"/>
              <w:left w:val="single" w:sz="4" w:space="0" w:color="auto"/>
              <w:bottom w:val="single" w:sz="4" w:space="0" w:color="auto"/>
              <w:right w:val="single" w:sz="4" w:space="0" w:color="auto"/>
            </w:tcBorders>
            <w:shd w:val="clear" w:color="000000" w:fill="FFFFFF"/>
            <w:vAlign w:val="center"/>
            <w:hideMark/>
          </w:tcPr>
          <w:p w14:paraId="00919419" w14:textId="77777777" w:rsidR="00856CCB" w:rsidRPr="00F821BA" w:rsidRDefault="00856CC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НП «Демография»</w:t>
            </w:r>
          </w:p>
        </w:tc>
        <w:tc>
          <w:tcPr>
            <w:tcW w:w="1108" w:type="dxa"/>
            <w:tcBorders>
              <w:top w:val="nil"/>
              <w:left w:val="nil"/>
              <w:bottom w:val="single" w:sz="4" w:space="0" w:color="auto"/>
              <w:right w:val="single" w:sz="4" w:space="0" w:color="auto"/>
            </w:tcBorders>
            <w:shd w:val="clear" w:color="000000" w:fill="FFFFFF"/>
            <w:noWrap/>
            <w:vAlign w:val="bottom"/>
            <w:hideMark/>
          </w:tcPr>
          <w:p w14:paraId="6BEB3176"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1 391 457,0</w:t>
            </w:r>
          </w:p>
        </w:tc>
        <w:tc>
          <w:tcPr>
            <w:tcW w:w="1108" w:type="dxa"/>
            <w:tcBorders>
              <w:top w:val="nil"/>
              <w:left w:val="nil"/>
              <w:bottom w:val="single" w:sz="4" w:space="0" w:color="auto"/>
              <w:right w:val="single" w:sz="4" w:space="0" w:color="auto"/>
            </w:tcBorders>
            <w:shd w:val="clear" w:color="000000" w:fill="FFFFFF"/>
            <w:vAlign w:val="bottom"/>
            <w:hideMark/>
          </w:tcPr>
          <w:p w14:paraId="38D5666B"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1 379 616,3</w:t>
            </w:r>
          </w:p>
        </w:tc>
        <w:tc>
          <w:tcPr>
            <w:tcW w:w="621" w:type="dxa"/>
            <w:tcBorders>
              <w:top w:val="nil"/>
              <w:left w:val="nil"/>
              <w:bottom w:val="single" w:sz="4" w:space="0" w:color="auto"/>
              <w:right w:val="single" w:sz="4" w:space="0" w:color="auto"/>
            </w:tcBorders>
            <w:shd w:val="clear" w:color="000000" w:fill="FFFFFF"/>
            <w:noWrap/>
            <w:vAlign w:val="bottom"/>
            <w:hideMark/>
          </w:tcPr>
          <w:p w14:paraId="6DC6E11F"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99,1</w:t>
            </w:r>
          </w:p>
        </w:tc>
        <w:tc>
          <w:tcPr>
            <w:tcW w:w="1132" w:type="dxa"/>
            <w:tcBorders>
              <w:top w:val="single" w:sz="4" w:space="0" w:color="auto"/>
              <w:left w:val="nil"/>
              <w:bottom w:val="single" w:sz="4" w:space="0" w:color="auto"/>
              <w:right w:val="single" w:sz="4" w:space="0" w:color="auto"/>
            </w:tcBorders>
            <w:shd w:val="clear" w:color="000000" w:fill="FFFFFF"/>
            <w:vAlign w:val="bottom"/>
            <w:hideMark/>
          </w:tcPr>
          <w:p w14:paraId="01B762B1"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1 313 449,0</w:t>
            </w:r>
          </w:p>
        </w:tc>
        <w:tc>
          <w:tcPr>
            <w:tcW w:w="11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51E0A9"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1 312 290,0</w:t>
            </w:r>
          </w:p>
        </w:tc>
        <w:tc>
          <w:tcPr>
            <w:tcW w:w="621" w:type="dxa"/>
            <w:tcBorders>
              <w:top w:val="nil"/>
              <w:left w:val="nil"/>
              <w:bottom w:val="single" w:sz="8" w:space="0" w:color="auto"/>
              <w:right w:val="single" w:sz="8" w:space="0" w:color="auto"/>
            </w:tcBorders>
            <w:shd w:val="clear" w:color="auto" w:fill="auto"/>
            <w:vAlign w:val="bottom"/>
          </w:tcPr>
          <w:p w14:paraId="2724B4BA"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99,9</w:t>
            </w:r>
          </w:p>
        </w:tc>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35FB64"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78 008,0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A1188"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67 326,3</w:t>
            </w:r>
          </w:p>
        </w:tc>
        <w:tc>
          <w:tcPr>
            <w:tcW w:w="621" w:type="dxa"/>
            <w:tcBorders>
              <w:top w:val="single" w:sz="4" w:space="0" w:color="auto"/>
              <w:left w:val="nil"/>
              <w:bottom w:val="single" w:sz="4" w:space="0" w:color="auto"/>
              <w:right w:val="single" w:sz="4" w:space="0" w:color="auto"/>
            </w:tcBorders>
            <w:shd w:val="clear" w:color="auto" w:fill="auto"/>
            <w:vAlign w:val="bottom"/>
          </w:tcPr>
          <w:p w14:paraId="577F5EF4"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86,3</w:t>
            </w:r>
          </w:p>
        </w:tc>
      </w:tr>
      <w:tr w:rsidR="00B47487" w:rsidRPr="00F821BA" w14:paraId="3AF0C7F6" w14:textId="77777777" w:rsidTr="00606D93">
        <w:trPr>
          <w:trHeight w:val="255"/>
        </w:trPr>
        <w:tc>
          <w:tcPr>
            <w:tcW w:w="1889" w:type="dxa"/>
            <w:tcBorders>
              <w:top w:val="nil"/>
              <w:left w:val="single" w:sz="4" w:space="0" w:color="auto"/>
              <w:bottom w:val="single" w:sz="4" w:space="0" w:color="auto"/>
              <w:right w:val="single" w:sz="4" w:space="0" w:color="auto"/>
            </w:tcBorders>
            <w:shd w:val="clear" w:color="000000" w:fill="FFFFFF"/>
            <w:vAlign w:val="center"/>
            <w:hideMark/>
          </w:tcPr>
          <w:p w14:paraId="30B99EE6" w14:textId="77777777" w:rsidR="00856CCB" w:rsidRPr="00F821BA" w:rsidRDefault="00856CC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НП «Здравоохранение»</w:t>
            </w:r>
          </w:p>
        </w:tc>
        <w:tc>
          <w:tcPr>
            <w:tcW w:w="1108" w:type="dxa"/>
            <w:tcBorders>
              <w:top w:val="nil"/>
              <w:left w:val="nil"/>
              <w:bottom w:val="single" w:sz="4" w:space="0" w:color="auto"/>
              <w:right w:val="single" w:sz="4" w:space="0" w:color="auto"/>
            </w:tcBorders>
            <w:shd w:val="clear" w:color="000000" w:fill="FFFFFF"/>
            <w:noWrap/>
            <w:vAlign w:val="bottom"/>
            <w:hideMark/>
          </w:tcPr>
          <w:p w14:paraId="5C11A3B0"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1 232 177,0</w:t>
            </w:r>
          </w:p>
        </w:tc>
        <w:tc>
          <w:tcPr>
            <w:tcW w:w="1108" w:type="dxa"/>
            <w:tcBorders>
              <w:top w:val="nil"/>
              <w:left w:val="nil"/>
              <w:bottom w:val="single" w:sz="4" w:space="0" w:color="auto"/>
              <w:right w:val="single" w:sz="4" w:space="0" w:color="auto"/>
            </w:tcBorders>
            <w:shd w:val="clear" w:color="000000" w:fill="FFFFFF"/>
            <w:noWrap/>
            <w:vAlign w:val="bottom"/>
            <w:hideMark/>
          </w:tcPr>
          <w:p w14:paraId="2BC17161"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965 464,5</w:t>
            </w:r>
          </w:p>
        </w:tc>
        <w:tc>
          <w:tcPr>
            <w:tcW w:w="621" w:type="dxa"/>
            <w:tcBorders>
              <w:top w:val="nil"/>
              <w:left w:val="nil"/>
              <w:bottom w:val="single" w:sz="4" w:space="0" w:color="auto"/>
              <w:right w:val="single" w:sz="4" w:space="0" w:color="auto"/>
            </w:tcBorders>
            <w:shd w:val="clear" w:color="000000" w:fill="FFFFFF"/>
            <w:noWrap/>
            <w:vAlign w:val="bottom"/>
            <w:hideMark/>
          </w:tcPr>
          <w:p w14:paraId="372752EE"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78,4</w:t>
            </w:r>
          </w:p>
        </w:tc>
        <w:tc>
          <w:tcPr>
            <w:tcW w:w="1132" w:type="dxa"/>
            <w:tcBorders>
              <w:top w:val="single" w:sz="4" w:space="0" w:color="auto"/>
              <w:left w:val="nil"/>
              <w:bottom w:val="single" w:sz="4" w:space="0" w:color="auto"/>
              <w:right w:val="single" w:sz="4" w:space="0" w:color="auto"/>
            </w:tcBorders>
            <w:shd w:val="clear" w:color="000000" w:fill="FFFFFF"/>
            <w:noWrap/>
            <w:vAlign w:val="bottom"/>
            <w:hideMark/>
          </w:tcPr>
          <w:p w14:paraId="7AA5533E"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874 176,0</w:t>
            </w:r>
          </w:p>
        </w:tc>
        <w:tc>
          <w:tcPr>
            <w:tcW w:w="11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77691C"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701 893,5</w:t>
            </w:r>
          </w:p>
        </w:tc>
        <w:tc>
          <w:tcPr>
            <w:tcW w:w="621" w:type="dxa"/>
            <w:tcBorders>
              <w:top w:val="nil"/>
              <w:left w:val="nil"/>
              <w:bottom w:val="single" w:sz="8" w:space="0" w:color="auto"/>
              <w:right w:val="single" w:sz="8" w:space="0" w:color="auto"/>
            </w:tcBorders>
            <w:shd w:val="clear" w:color="auto" w:fill="auto"/>
            <w:vAlign w:val="bottom"/>
          </w:tcPr>
          <w:p w14:paraId="07082D1E"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80,3</w:t>
            </w:r>
          </w:p>
        </w:tc>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FB7987C"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358 001,0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161BCEB"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263 571,0</w:t>
            </w:r>
          </w:p>
        </w:tc>
        <w:tc>
          <w:tcPr>
            <w:tcW w:w="621" w:type="dxa"/>
            <w:tcBorders>
              <w:top w:val="single" w:sz="4" w:space="0" w:color="auto"/>
              <w:left w:val="nil"/>
              <w:bottom w:val="single" w:sz="4" w:space="0" w:color="auto"/>
              <w:right w:val="single" w:sz="4" w:space="0" w:color="auto"/>
            </w:tcBorders>
            <w:shd w:val="clear" w:color="auto" w:fill="auto"/>
            <w:vAlign w:val="bottom"/>
          </w:tcPr>
          <w:p w14:paraId="3D993E1E"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73,6</w:t>
            </w:r>
          </w:p>
        </w:tc>
      </w:tr>
      <w:tr w:rsidR="00B47487" w:rsidRPr="00F821BA" w14:paraId="3D34AB38" w14:textId="77777777" w:rsidTr="00606D93">
        <w:trPr>
          <w:trHeight w:val="255"/>
        </w:trPr>
        <w:tc>
          <w:tcPr>
            <w:tcW w:w="1889" w:type="dxa"/>
            <w:tcBorders>
              <w:top w:val="nil"/>
              <w:left w:val="single" w:sz="4" w:space="0" w:color="auto"/>
              <w:bottom w:val="single" w:sz="4" w:space="0" w:color="auto"/>
              <w:right w:val="single" w:sz="4" w:space="0" w:color="auto"/>
            </w:tcBorders>
            <w:shd w:val="clear" w:color="000000" w:fill="FFFFFF"/>
            <w:vAlign w:val="center"/>
            <w:hideMark/>
          </w:tcPr>
          <w:p w14:paraId="4233F1A6" w14:textId="77777777" w:rsidR="00856CCB" w:rsidRPr="00F821BA" w:rsidRDefault="00856CC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НП «Образование»</w:t>
            </w:r>
          </w:p>
        </w:tc>
        <w:tc>
          <w:tcPr>
            <w:tcW w:w="1108" w:type="dxa"/>
            <w:tcBorders>
              <w:top w:val="nil"/>
              <w:left w:val="nil"/>
              <w:bottom w:val="single" w:sz="4" w:space="0" w:color="auto"/>
              <w:right w:val="single" w:sz="4" w:space="0" w:color="auto"/>
            </w:tcBorders>
            <w:shd w:val="clear" w:color="000000" w:fill="FFFFFF"/>
            <w:vAlign w:val="bottom"/>
            <w:hideMark/>
          </w:tcPr>
          <w:p w14:paraId="5DCA3981"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406 195,0</w:t>
            </w:r>
          </w:p>
        </w:tc>
        <w:tc>
          <w:tcPr>
            <w:tcW w:w="1108" w:type="dxa"/>
            <w:tcBorders>
              <w:top w:val="nil"/>
              <w:left w:val="nil"/>
              <w:bottom w:val="single" w:sz="4" w:space="0" w:color="auto"/>
              <w:right w:val="single" w:sz="4" w:space="0" w:color="auto"/>
            </w:tcBorders>
            <w:shd w:val="clear" w:color="000000" w:fill="FFFFFF"/>
            <w:vAlign w:val="bottom"/>
            <w:hideMark/>
          </w:tcPr>
          <w:p w14:paraId="320CFFA7"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313 698,8</w:t>
            </w:r>
          </w:p>
        </w:tc>
        <w:tc>
          <w:tcPr>
            <w:tcW w:w="621" w:type="dxa"/>
            <w:tcBorders>
              <w:top w:val="nil"/>
              <w:left w:val="nil"/>
              <w:bottom w:val="single" w:sz="4" w:space="0" w:color="auto"/>
              <w:right w:val="single" w:sz="4" w:space="0" w:color="auto"/>
            </w:tcBorders>
            <w:shd w:val="clear" w:color="000000" w:fill="FFFFFF"/>
            <w:noWrap/>
            <w:vAlign w:val="bottom"/>
            <w:hideMark/>
          </w:tcPr>
          <w:p w14:paraId="37B871D3"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77,2</w:t>
            </w:r>
          </w:p>
        </w:tc>
        <w:tc>
          <w:tcPr>
            <w:tcW w:w="1132" w:type="dxa"/>
            <w:tcBorders>
              <w:top w:val="single" w:sz="4" w:space="0" w:color="auto"/>
              <w:left w:val="nil"/>
              <w:bottom w:val="single" w:sz="4" w:space="0" w:color="auto"/>
              <w:right w:val="single" w:sz="4" w:space="0" w:color="auto"/>
            </w:tcBorders>
            <w:shd w:val="clear" w:color="000000" w:fill="FFFFFF"/>
            <w:vAlign w:val="bottom"/>
            <w:hideMark/>
          </w:tcPr>
          <w:p w14:paraId="39F3826C"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388 665,0</w:t>
            </w:r>
          </w:p>
        </w:tc>
        <w:tc>
          <w:tcPr>
            <w:tcW w:w="11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DF29BF"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296 671,0</w:t>
            </w:r>
          </w:p>
        </w:tc>
        <w:tc>
          <w:tcPr>
            <w:tcW w:w="621" w:type="dxa"/>
            <w:tcBorders>
              <w:top w:val="nil"/>
              <w:left w:val="nil"/>
              <w:bottom w:val="single" w:sz="8" w:space="0" w:color="auto"/>
              <w:right w:val="single" w:sz="8" w:space="0" w:color="auto"/>
            </w:tcBorders>
            <w:shd w:val="clear" w:color="auto" w:fill="auto"/>
            <w:vAlign w:val="bottom"/>
          </w:tcPr>
          <w:p w14:paraId="05516D4A"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76,3</w:t>
            </w:r>
          </w:p>
        </w:tc>
        <w:tc>
          <w:tcPr>
            <w:tcW w:w="110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1FDA6EC0"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17 530,0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D77E70"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17 027,8</w:t>
            </w:r>
          </w:p>
        </w:tc>
        <w:tc>
          <w:tcPr>
            <w:tcW w:w="621" w:type="dxa"/>
            <w:tcBorders>
              <w:top w:val="single" w:sz="4" w:space="0" w:color="auto"/>
              <w:left w:val="nil"/>
              <w:bottom w:val="single" w:sz="4" w:space="0" w:color="auto"/>
              <w:right w:val="single" w:sz="4" w:space="0" w:color="auto"/>
            </w:tcBorders>
            <w:shd w:val="clear" w:color="auto" w:fill="auto"/>
            <w:vAlign w:val="bottom"/>
          </w:tcPr>
          <w:p w14:paraId="7B1A5B7C"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97,1</w:t>
            </w:r>
          </w:p>
        </w:tc>
      </w:tr>
      <w:tr w:rsidR="00B47487" w:rsidRPr="00F821BA" w14:paraId="6A4D6B4F" w14:textId="77777777" w:rsidTr="00606D93">
        <w:trPr>
          <w:trHeight w:val="255"/>
        </w:trPr>
        <w:tc>
          <w:tcPr>
            <w:tcW w:w="1889" w:type="dxa"/>
            <w:tcBorders>
              <w:top w:val="nil"/>
              <w:left w:val="single" w:sz="4" w:space="0" w:color="auto"/>
              <w:bottom w:val="single" w:sz="4" w:space="0" w:color="auto"/>
              <w:right w:val="single" w:sz="4" w:space="0" w:color="auto"/>
            </w:tcBorders>
            <w:shd w:val="clear" w:color="000000" w:fill="FFFFFF"/>
            <w:vAlign w:val="center"/>
            <w:hideMark/>
          </w:tcPr>
          <w:p w14:paraId="289950E5" w14:textId="77777777" w:rsidR="00856CCB" w:rsidRPr="00F821BA" w:rsidRDefault="00856CC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НП «Жилье и городская </w:t>
            </w:r>
            <w:proofErr w:type="gramStart"/>
            <w:r w:rsidRPr="00F821BA">
              <w:rPr>
                <w:rFonts w:ascii="Times New Roman" w:eastAsia="Times New Roman" w:hAnsi="Times New Roman" w:cs="Times New Roman"/>
                <w:sz w:val="20"/>
                <w:szCs w:val="20"/>
                <w:lang w:eastAsia="ru-RU"/>
              </w:rPr>
              <w:t>среда»*</w:t>
            </w:r>
            <w:proofErr w:type="gramEnd"/>
          </w:p>
        </w:tc>
        <w:tc>
          <w:tcPr>
            <w:tcW w:w="1108" w:type="dxa"/>
            <w:tcBorders>
              <w:top w:val="nil"/>
              <w:left w:val="nil"/>
              <w:bottom w:val="single" w:sz="4" w:space="0" w:color="auto"/>
              <w:right w:val="single" w:sz="4" w:space="0" w:color="auto"/>
            </w:tcBorders>
            <w:shd w:val="clear" w:color="000000" w:fill="FFFFFF"/>
            <w:noWrap/>
            <w:vAlign w:val="bottom"/>
            <w:hideMark/>
          </w:tcPr>
          <w:p w14:paraId="1CC13AF5"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576 044,0</w:t>
            </w:r>
          </w:p>
        </w:tc>
        <w:tc>
          <w:tcPr>
            <w:tcW w:w="1108" w:type="dxa"/>
            <w:tcBorders>
              <w:top w:val="nil"/>
              <w:left w:val="nil"/>
              <w:bottom w:val="single" w:sz="4" w:space="0" w:color="auto"/>
              <w:right w:val="single" w:sz="4" w:space="0" w:color="auto"/>
            </w:tcBorders>
            <w:shd w:val="clear" w:color="000000" w:fill="FFFFFF"/>
            <w:vAlign w:val="bottom"/>
            <w:hideMark/>
          </w:tcPr>
          <w:p w14:paraId="3BFF93B5"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530 338,4</w:t>
            </w:r>
          </w:p>
        </w:tc>
        <w:tc>
          <w:tcPr>
            <w:tcW w:w="621" w:type="dxa"/>
            <w:tcBorders>
              <w:top w:val="nil"/>
              <w:left w:val="nil"/>
              <w:bottom w:val="single" w:sz="4" w:space="0" w:color="auto"/>
              <w:right w:val="single" w:sz="4" w:space="0" w:color="auto"/>
            </w:tcBorders>
            <w:shd w:val="clear" w:color="000000" w:fill="FFFFFF"/>
            <w:noWrap/>
            <w:vAlign w:val="bottom"/>
            <w:hideMark/>
          </w:tcPr>
          <w:p w14:paraId="56D26443"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92,1</w:t>
            </w:r>
          </w:p>
        </w:tc>
        <w:tc>
          <w:tcPr>
            <w:tcW w:w="1132" w:type="dxa"/>
            <w:tcBorders>
              <w:top w:val="single" w:sz="4" w:space="0" w:color="auto"/>
              <w:left w:val="nil"/>
              <w:bottom w:val="single" w:sz="4" w:space="0" w:color="auto"/>
              <w:right w:val="single" w:sz="4" w:space="0" w:color="auto"/>
            </w:tcBorders>
            <w:shd w:val="clear" w:color="000000" w:fill="FFFFFF"/>
            <w:noWrap/>
            <w:vAlign w:val="bottom"/>
            <w:hideMark/>
          </w:tcPr>
          <w:p w14:paraId="605D528D"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554 598,0</w:t>
            </w:r>
          </w:p>
        </w:tc>
        <w:tc>
          <w:tcPr>
            <w:tcW w:w="11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34E0DB"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517 313,9</w:t>
            </w:r>
          </w:p>
        </w:tc>
        <w:tc>
          <w:tcPr>
            <w:tcW w:w="621" w:type="dxa"/>
            <w:tcBorders>
              <w:top w:val="nil"/>
              <w:left w:val="nil"/>
              <w:bottom w:val="single" w:sz="8" w:space="0" w:color="auto"/>
              <w:right w:val="single" w:sz="8" w:space="0" w:color="auto"/>
            </w:tcBorders>
            <w:shd w:val="clear" w:color="auto" w:fill="auto"/>
            <w:vAlign w:val="bottom"/>
          </w:tcPr>
          <w:p w14:paraId="42A33881"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93,3</w:t>
            </w:r>
          </w:p>
        </w:tc>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BB8BF3"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21 446,0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F4B002"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13 024,5</w:t>
            </w:r>
          </w:p>
        </w:tc>
        <w:tc>
          <w:tcPr>
            <w:tcW w:w="621" w:type="dxa"/>
            <w:tcBorders>
              <w:top w:val="single" w:sz="4" w:space="0" w:color="auto"/>
              <w:left w:val="nil"/>
              <w:bottom w:val="single" w:sz="4" w:space="0" w:color="auto"/>
              <w:right w:val="single" w:sz="4" w:space="0" w:color="auto"/>
            </w:tcBorders>
            <w:shd w:val="clear" w:color="auto" w:fill="auto"/>
            <w:vAlign w:val="bottom"/>
          </w:tcPr>
          <w:p w14:paraId="6111288C"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60,7</w:t>
            </w:r>
          </w:p>
        </w:tc>
      </w:tr>
      <w:tr w:rsidR="00B47487" w:rsidRPr="00F821BA" w14:paraId="4B47534B" w14:textId="77777777" w:rsidTr="00606D93">
        <w:trPr>
          <w:trHeight w:val="255"/>
        </w:trPr>
        <w:tc>
          <w:tcPr>
            <w:tcW w:w="1889" w:type="dxa"/>
            <w:tcBorders>
              <w:top w:val="nil"/>
              <w:left w:val="single" w:sz="4" w:space="0" w:color="auto"/>
              <w:bottom w:val="single" w:sz="4" w:space="0" w:color="auto"/>
              <w:right w:val="single" w:sz="4" w:space="0" w:color="auto"/>
            </w:tcBorders>
            <w:shd w:val="clear" w:color="000000" w:fill="FFFFFF"/>
            <w:vAlign w:val="center"/>
            <w:hideMark/>
          </w:tcPr>
          <w:p w14:paraId="371A977B" w14:textId="77777777" w:rsidR="00856CCB" w:rsidRPr="00F821BA" w:rsidRDefault="00856CC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НП «Экология»</w:t>
            </w:r>
          </w:p>
        </w:tc>
        <w:tc>
          <w:tcPr>
            <w:tcW w:w="1108" w:type="dxa"/>
            <w:tcBorders>
              <w:top w:val="nil"/>
              <w:left w:val="nil"/>
              <w:bottom w:val="single" w:sz="4" w:space="0" w:color="auto"/>
              <w:right w:val="single" w:sz="4" w:space="0" w:color="auto"/>
            </w:tcBorders>
            <w:shd w:val="clear" w:color="000000" w:fill="FFFFFF"/>
            <w:noWrap/>
            <w:vAlign w:val="bottom"/>
            <w:hideMark/>
          </w:tcPr>
          <w:p w14:paraId="12322519"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306 354,0</w:t>
            </w:r>
          </w:p>
        </w:tc>
        <w:tc>
          <w:tcPr>
            <w:tcW w:w="1108" w:type="dxa"/>
            <w:tcBorders>
              <w:top w:val="nil"/>
              <w:left w:val="nil"/>
              <w:bottom w:val="single" w:sz="4" w:space="0" w:color="auto"/>
              <w:right w:val="single" w:sz="4" w:space="0" w:color="auto"/>
            </w:tcBorders>
            <w:shd w:val="clear" w:color="000000" w:fill="FFFFFF"/>
            <w:vAlign w:val="bottom"/>
            <w:hideMark/>
          </w:tcPr>
          <w:p w14:paraId="28C5FAA3"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289 526,6</w:t>
            </w:r>
          </w:p>
        </w:tc>
        <w:tc>
          <w:tcPr>
            <w:tcW w:w="621" w:type="dxa"/>
            <w:tcBorders>
              <w:top w:val="nil"/>
              <w:left w:val="nil"/>
              <w:bottom w:val="single" w:sz="4" w:space="0" w:color="auto"/>
              <w:right w:val="single" w:sz="4" w:space="0" w:color="auto"/>
            </w:tcBorders>
            <w:shd w:val="clear" w:color="000000" w:fill="FFFFFF"/>
            <w:noWrap/>
            <w:vAlign w:val="bottom"/>
            <w:hideMark/>
          </w:tcPr>
          <w:p w14:paraId="4E2D0ECA"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94,5</w:t>
            </w:r>
          </w:p>
        </w:tc>
        <w:tc>
          <w:tcPr>
            <w:tcW w:w="1132" w:type="dxa"/>
            <w:tcBorders>
              <w:top w:val="single" w:sz="4" w:space="0" w:color="auto"/>
              <w:left w:val="nil"/>
              <w:bottom w:val="single" w:sz="4" w:space="0" w:color="auto"/>
              <w:right w:val="single" w:sz="4" w:space="0" w:color="auto"/>
            </w:tcBorders>
            <w:shd w:val="clear" w:color="000000" w:fill="FFFFFF"/>
            <w:noWrap/>
            <w:vAlign w:val="bottom"/>
            <w:hideMark/>
          </w:tcPr>
          <w:p w14:paraId="319D317A"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290 898,0</w:t>
            </w:r>
          </w:p>
        </w:tc>
        <w:tc>
          <w:tcPr>
            <w:tcW w:w="11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7FE3D8"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285 124,7</w:t>
            </w:r>
          </w:p>
        </w:tc>
        <w:tc>
          <w:tcPr>
            <w:tcW w:w="621" w:type="dxa"/>
            <w:tcBorders>
              <w:top w:val="nil"/>
              <w:left w:val="nil"/>
              <w:bottom w:val="single" w:sz="8" w:space="0" w:color="auto"/>
              <w:right w:val="single" w:sz="8" w:space="0" w:color="auto"/>
            </w:tcBorders>
            <w:shd w:val="clear" w:color="auto" w:fill="auto"/>
            <w:vAlign w:val="bottom"/>
          </w:tcPr>
          <w:p w14:paraId="2354BD19"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98,0</w:t>
            </w:r>
          </w:p>
        </w:tc>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4E723A7"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15 456,0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4F80A8"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4 401,9</w:t>
            </w:r>
          </w:p>
        </w:tc>
        <w:tc>
          <w:tcPr>
            <w:tcW w:w="621" w:type="dxa"/>
            <w:tcBorders>
              <w:top w:val="single" w:sz="4" w:space="0" w:color="auto"/>
              <w:left w:val="nil"/>
              <w:bottom w:val="single" w:sz="4" w:space="0" w:color="auto"/>
              <w:right w:val="single" w:sz="4" w:space="0" w:color="auto"/>
            </w:tcBorders>
            <w:shd w:val="clear" w:color="auto" w:fill="auto"/>
            <w:vAlign w:val="bottom"/>
          </w:tcPr>
          <w:p w14:paraId="2F076F58"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28,5</w:t>
            </w:r>
          </w:p>
        </w:tc>
      </w:tr>
      <w:tr w:rsidR="00B47487" w:rsidRPr="00F821BA" w14:paraId="24FC1100" w14:textId="77777777" w:rsidTr="00606D93">
        <w:trPr>
          <w:trHeight w:val="510"/>
        </w:trPr>
        <w:tc>
          <w:tcPr>
            <w:tcW w:w="1889" w:type="dxa"/>
            <w:tcBorders>
              <w:top w:val="nil"/>
              <w:left w:val="single" w:sz="4" w:space="0" w:color="auto"/>
              <w:bottom w:val="single" w:sz="4" w:space="0" w:color="auto"/>
              <w:right w:val="single" w:sz="4" w:space="0" w:color="auto"/>
            </w:tcBorders>
            <w:shd w:val="clear" w:color="000000" w:fill="FFFFFF"/>
            <w:vAlign w:val="center"/>
            <w:hideMark/>
          </w:tcPr>
          <w:p w14:paraId="0A53334D" w14:textId="77777777" w:rsidR="00856CCB" w:rsidRPr="00F821BA" w:rsidRDefault="00856CC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НП «Безопасные и качественные автомобильные</w:t>
            </w:r>
          </w:p>
          <w:p w14:paraId="34E3B64A" w14:textId="77777777" w:rsidR="00856CCB" w:rsidRPr="00F821BA" w:rsidRDefault="00856CC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дороги»</w:t>
            </w:r>
          </w:p>
        </w:tc>
        <w:tc>
          <w:tcPr>
            <w:tcW w:w="1108" w:type="dxa"/>
            <w:tcBorders>
              <w:top w:val="nil"/>
              <w:left w:val="nil"/>
              <w:bottom w:val="single" w:sz="4" w:space="0" w:color="auto"/>
              <w:right w:val="single" w:sz="4" w:space="0" w:color="auto"/>
            </w:tcBorders>
            <w:shd w:val="clear" w:color="000000" w:fill="FFFFFF"/>
            <w:vAlign w:val="bottom"/>
            <w:hideMark/>
          </w:tcPr>
          <w:p w14:paraId="1ED4F9E5"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1 168 755,0</w:t>
            </w:r>
          </w:p>
        </w:tc>
        <w:tc>
          <w:tcPr>
            <w:tcW w:w="1108" w:type="dxa"/>
            <w:tcBorders>
              <w:top w:val="nil"/>
              <w:left w:val="nil"/>
              <w:bottom w:val="single" w:sz="4" w:space="0" w:color="auto"/>
              <w:right w:val="single" w:sz="4" w:space="0" w:color="auto"/>
            </w:tcBorders>
            <w:shd w:val="clear" w:color="000000" w:fill="FFFFFF"/>
            <w:vAlign w:val="bottom"/>
            <w:hideMark/>
          </w:tcPr>
          <w:p w14:paraId="6B8384D4"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1 015 908,6</w:t>
            </w:r>
          </w:p>
        </w:tc>
        <w:tc>
          <w:tcPr>
            <w:tcW w:w="621" w:type="dxa"/>
            <w:tcBorders>
              <w:top w:val="nil"/>
              <w:left w:val="nil"/>
              <w:bottom w:val="single" w:sz="4" w:space="0" w:color="auto"/>
              <w:right w:val="single" w:sz="4" w:space="0" w:color="auto"/>
            </w:tcBorders>
            <w:shd w:val="clear" w:color="000000" w:fill="FFFFFF"/>
            <w:noWrap/>
            <w:vAlign w:val="bottom"/>
            <w:hideMark/>
          </w:tcPr>
          <w:p w14:paraId="2F8BB386"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86,9</w:t>
            </w:r>
          </w:p>
        </w:tc>
        <w:tc>
          <w:tcPr>
            <w:tcW w:w="1132" w:type="dxa"/>
            <w:tcBorders>
              <w:top w:val="single" w:sz="4" w:space="0" w:color="auto"/>
              <w:left w:val="nil"/>
              <w:bottom w:val="single" w:sz="4" w:space="0" w:color="auto"/>
              <w:right w:val="single" w:sz="4" w:space="0" w:color="auto"/>
            </w:tcBorders>
            <w:shd w:val="clear" w:color="000000" w:fill="FFFFFF"/>
            <w:vAlign w:val="bottom"/>
            <w:hideMark/>
          </w:tcPr>
          <w:p w14:paraId="1D72F4EC"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533 000,0</w:t>
            </w:r>
          </w:p>
        </w:tc>
        <w:tc>
          <w:tcPr>
            <w:tcW w:w="11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E2AC205"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533 000,0</w:t>
            </w:r>
          </w:p>
        </w:tc>
        <w:tc>
          <w:tcPr>
            <w:tcW w:w="621" w:type="dxa"/>
            <w:tcBorders>
              <w:top w:val="nil"/>
              <w:left w:val="nil"/>
              <w:bottom w:val="single" w:sz="8" w:space="0" w:color="auto"/>
              <w:right w:val="single" w:sz="8" w:space="0" w:color="auto"/>
            </w:tcBorders>
            <w:shd w:val="clear" w:color="auto" w:fill="auto"/>
            <w:vAlign w:val="bottom"/>
          </w:tcPr>
          <w:p w14:paraId="2962342D"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100,0</w:t>
            </w:r>
          </w:p>
        </w:tc>
        <w:tc>
          <w:tcPr>
            <w:tcW w:w="110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37786D94"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635 755,0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2108854"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482 908,6</w:t>
            </w:r>
          </w:p>
        </w:tc>
        <w:tc>
          <w:tcPr>
            <w:tcW w:w="621" w:type="dxa"/>
            <w:tcBorders>
              <w:top w:val="single" w:sz="4" w:space="0" w:color="auto"/>
              <w:left w:val="nil"/>
              <w:bottom w:val="single" w:sz="4" w:space="0" w:color="auto"/>
              <w:right w:val="single" w:sz="4" w:space="0" w:color="auto"/>
            </w:tcBorders>
            <w:shd w:val="clear" w:color="auto" w:fill="auto"/>
            <w:vAlign w:val="bottom"/>
          </w:tcPr>
          <w:p w14:paraId="6F4AD5E1"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76,0</w:t>
            </w:r>
          </w:p>
        </w:tc>
      </w:tr>
      <w:tr w:rsidR="00B47487" w:rsidRPr="00F821BA" w14:paraId="676945F9" w14:textId="77777777" w:rsidTr="00606D93">
        <w:trPr>
          <w:trHeight w:val="255"/>
        </w:trPr>
        <w:tc>
          <w:tcPr>
            <w:tcW w:w="1889" w:type="dxa"/>
            <w:tcBorders>
              <w:top w:val="nil"/>
              <w:left w:val="single" w:sz="4" w:space="0" w:color="auto"/>
              <w:bottom w:val="single" w:sz="4" w:space="0" w:color="auto"/>
              <w:right w:val="single" w:sz="4" w:space="0" w:color="auto"/>
            </w:tcBorders>
            <w:shd w:val="clear" w:color="000000" w:fill="FFFFFF"/>
            <w:vAlign w:val="center"/>
            <w:hideMark/>
          </w:tcPr>
          <w:p w14:paraId="7524F501" w14:textId="77777777" w:rsidR="00856CCB" w:rsidRPr="00F821BA" w:rsidRDefault="00856CC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НП «Цифровая экономика»</w:t>
            </w:r>
          </w:p>
        </w:tc>
        <w:tc>
          <w:tcPr>
            <w:tcW w:w="1108" w:type="dxa"/>
            <w:tcBorders>
              <w:top w:val="nil"/>
              <w:left w:val="nil"/>
              <w:bottom w:val="single" w:sz="4" w:space="0" w:color="auto"/>
              <w:right w:val="single" w:sz="4" w:space="0" w:color="auto"/>
            </w:tcBorders>
            <w:shd w:val="clear" w:color="000000" w:fill="FFFFFF"/>
            <w:vAlign w:val="bottom"/>
            <w:hideMark/>
          </w:tcPr>
          <w:p w14:paraId="25D8168F"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16 684,0</w:t>
            </w:r>
          </w:p>
        </w:tc>
        <w:tc>
          <w:tcPr>
            <w:tcW w:w="1108" w:type="dxa"/>
            <w:tcBorders>
              <w:top w:val="nil"/>
              <w:left w:val="nil"/>
              <w:bottom w:val="single" w:sz="4" w:space="0" w:color="auto"/>
              <w:right w:val="single" w:sz="4" w:space="0" w:color="auto"/>
            </w:tcBorders>
            <w:shd w:val="clear" w:color="000000" w:fill="FFFFFF"/>
            <w:vAlign w:val="bottom"/>
            <w:hideMark/>
          </w:tcPr>
          <w:p w14:paraId="6DE634B4"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16 683,3</w:t>
            </w:r>
          </w:p>
        </w:tc>
        <w:tc>
          <w:tcPr>
            <w:tcW w:w="621" w:type="dxa"/>
            <w:tcBorders>
              <w:top w:val="nil"/>
              <w:left w:val="nil"/>
              <w:bottom w:val="single" w:sz="4" w:space="0" w:color="auto"/>
              <w:right w:val="single" w:sz="4" w:space="0" w:color="auto"/>
            </w:tcBorders>
            <w:shd w:val="clear" w:color="000000" w:fill="FFFFFF"/>
            <w:noWrap/>
            <w:vAlign w:val="bottom"/>
            <w:hideMark/>
          </w:tcPr>
          <w:p w14:paraId="3380C58B"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100,0</w:t>
            </w:r>
          </w:p>
        </w:tc>
        <w:tc>
          <w:tcPr>
            <w:tcW w:w="1132" w:type="dxa"/>
            <w:tcBorders>
              <w:top w:val="single" w:sz="4" w:space="0" w:color="auto"/>
              <w:left w:val="nil"/>
              <w:bottom w:val="single" w:sz="4" w:space="0" w:color="auto"/>
              <w:right w:val="single" w:sz="4" w:space="0" w:color="auto"/>
            </w:tcBorders>
            <w:shd w:val="clear" w:color="000000" w:fill="FFFFFF"/>
            <w:vAlign w:val="bottom"/>
            <w:hideMark/>
          </w:tcPr>
          <w:p w14:paraId="6E272B8D"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6 929,0</w:t>
            </w:r>
          </w:p>
        </w:tc>
        <w:tc>
          <w:tcPr>
            <w:tcW w:w="11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FBEBA0E"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6 928,6</w:t>
            </w:r>
          </w:p>
        </w:tc>
        <w:tc>
          <w:tcPr>
            <w:tcW w:w="621" w:type="dxa"/>
            <w:tcBorders>
              <w:top w:val="nil"/>
              <w:left w:val="nil"/>
              <w:bottom w:val="single" w:sz="8" w:space="0" w:color="auto"/>
              <w:right w:val="single" w:sz="8" w:space="0" w:color="auto"/>
            </w:tcBorders>
            <w:shd w:val="clear" w:color="auto" w:fill="auto"/>
            <w:vAlign w:val="bottom"/>
          </w:tcPr>
          <w:p w14:paraId="02F4926B"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100,0</w:t>
            </w:r>
          </w:p>
        </w:tc>
        <w:tc>
          <w:tcPr>
            <w:tcW w:w="1108" w:type="dxa"/>
            <w:gridSpan w:val="2"/>
            <w:tcBorders>
              <w:top w:val="single" w:sz="4" w:space="0" w:color="auto"/>
              <w:left w:val="single" w:sz="4" w:space="0" w:color="auto"/>
              <w:bottom w:val="single" w:sz="4" w:space="0" w:color="auto"/>
              <w:right w:val="single" w:sz="4" w:space="0" w:color="auto"/>
            </w:tcBorders>
            <w:shd w:val="clear" w:color="000000" w:fill="FFFFFF"/>
            <w:vAlign w:val="bottom"/>
            <w:hideMark/>
          </w:tcPr>
          <w:p w14:paraId="7BA1B290"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9 755,0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4C3827"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9 754,7</w:t>
            </w:r>
          </w:p>
        </w:tc>
        <w:tc>
          <w:tcPr>
            <w:tcW w:w="621" w:type="dxa"/>
            <w:tcBorders>
              <w:top w:val="single" w:sz="4" w:space="0" w:color="auto"/>
              <w:left w:val="nil"/>
              <w:bottom w:val="single" w:sz="4" w:space="0" w:color="auto"/>
              <w:right w:val="single" w:sz="4" w:space="0" w:color="auto"/>
            </w:tcBorders>
            <w:shd w:val="clear" w:color="auto" w:fill="auto"/>
            <w:vAlign w:val="bottom"/>
          </w:tcPr>
          <w:p w14:paraId="5812E1B2"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100,0</w:t>
            </w:r>
          </w:p>
        </w:tc>
      </w:tr>
      <w:tr w:rsidR="00B47487" w:rsidRPr="00F821BA" w14:paraId="7BBDEA75" w14:textId="77777777" w:rsidTr="00606D93">
        <w:trPr>
          <w:trHeight w:val="255"/>
        </w:trPr>
        <w:tc>
          <w:tcPr>
            <w:tcW w:w="1889" w:type="dxa"/>
            <w:tcBorders>
              <w:top w:val="nil"/>
              <w:left w:val="single" w:sz="4" w:space="0" w:color="auto"/>
              <w:bottom w:val="single" w:sz="4" w:space="0" w:color="auto"/>
              <w:right w:val="single" w:sz="4" w:space="0" w:color="auto"/>
            </w:tcBorders>
            <w:shd w:val="clear" w:color="000000" w:fill="FFFFFF"/>
            <w:vAlign w:val="center"/>
            <w:hideMark/>
          </w:tcPr>
          <w:p w14:paraId="4CAE5944" w14:textId="77777777" w:rsidR="00856CCB" w:rsidRPr="00F821BA" w:rsidRDefault="00856CC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НП «Культура»</w:t>
            </w:r>
          </w:p>
        </w:tc>
        <w:tc>
          <w:tcPr>
            <w:tcW w:w="1108" w:type="dxa"/>
            <w:tcBorders>
              <w:top w:val="nil"/>
              <w:left w:val="nil"/>
              <w:bottom w:val="single" w:sz="4" w:space="0" w:color="auto"/>
              <w:right w:val="single" w:sz="4" w:space="0" w:color="auto"/>
            </w:tcBorders>
            <w:shd w:val="clear" w:color="000000" w:fill="FFFFFF"/>
            <w:noWrap/>
            <w:vAlign w:val="bottom"/>
            <w:hideMark/>
          </w:tcPr>
          <w:p w14:paraId="57A3708D"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71 989,0</w:t>
            </w:r>
          </w:p>
        </w:tc>
        <w:tc>
          <w:tcPr>
            <w:tcW w:w="1108" w:type="dxa"/>
            <w:tcBorders>
              <w:top w:val="nil"/>
              <w:left w:val="nil"/>
              <w:bottom w:val="single" w:sz="4" w:space="0" w:color="auto"/>
              <w:right w:val="single" w:sz="4" w:space="0" w:color="auto"/>
            </w:tcBorders>
            <w:shd w:val="clear" w:color="000000" w:fill="FFFFFF"/>
            <w:vAlign w:val="bottom"/>
            <w:hideMark/>
          </w:tcPr>
          <w:p w14:paraId="3421ABD0"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71 985,1</w:t>
            </w:r>
          </w:p>
        </w:tc>
        <w:tc>
          <w:tcPr>
            <w:tcW w:w="621" w:type="dxa"/>
            <w:tcBorders>
              <w:top w:val="nil"/>
              <w:left w:val="nil"/>
              <w:bottom w:val="single" w:sz="4" w:space="0" w:color="auto"/>
              <w:right w:val="single" w:sz="4" w:space="0" w:color="auto"/>
            </w:tcBorders>
            <w:shd w:val="clear" w:color="000000" w:fill="FFFFFF"/>
            <w:noWrap/>
            <w:vAlign w:val="bottom"/>
            <w:hideMark/>
          </w:tcPr>
          <w:p w14:paraId="0AC91532"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100,0</w:t>
            </w:r>
          </w:p>
        </w:tc>
        <w:tc>
          <w:tcPr>
            <w:tcW w:w="1132" w:type="dxa"/>
            <w:tcBorders>
              <w:top w:val="single" w:sz="4" w:space="0" w:color="auto"/>
              <w:left w:val="nil"/>
              <w:bottom w:val="single" w:sz="4" w:space="0" w:color="auto"/>
              <w:right w:val="single" w:sz="4" w:space="0" w:color="auto"/>
            </w:tcBorders>
            <w:shd w:val="clear" w:color="000000" w:fill="FFFFFF"/>
            <w:noWrap/>
            <w:vAlign w:val="bottom"/>
            <w:hideMark/>
          </w:tcPr>
          <w:p w14:paraId="5F3ECF57"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66 926,0</w:t>
            </w:r>
          </w:p>
        </w:tc>
        <w:tc>
          <w:tcPr>
            <w:tcW w:w="11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7A534F2"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66 925,1</w:t>
            </w:r>
          </w:p>
        </w:tc>
        <w:tc>
          <w:tcPr>
            <w:tcW w:w="621" w:type="dxa"/>
            <w:tcBorders>
              <w:top w:val="nil"/>
              <w:left w:val="nil"/>
              <w:bottom w:val="single" w:sz="8" w:space="0" w:color="auto"/>
              <w:right w:val="single" w:sz="8" w:space="0" w:color="auto"/>
            </w:tcBorders>
            <w:shd w:val="clear" w:color="auto" w:fill="auto"/>
            <w:vAlign w:val="bottom"/>
          </w:tcPr>
          <w:p w14:paraId="67ECD073"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100,0</w:t>
            </w:r>
          </w:p>
        </w:tc>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305AFE3"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5 063,0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393E5B"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5 060,0</w:t>
            </w:r>
          </w:p>
        </w:tc>
        <w:tc>
          <w:tcPr>
            <w:tcW w:w="621" w:type="dxa"/>
            <w:tcBorders>
              <w:top w:val="single" w:sz="4" w:space="0" w:color="auto"/>
              <w:left w:val="nil"/>
              <w:bottom w:val="single" w:sz="4" w:space="0" w:color="auto"/>
              <w:right w:val="single" w:sz="4" w:space="0" w:color="auto"/>
            </w:tcBorders>
            <w:shd w:val="clear" w:color="auto" w:fill="auto"/>
            <w:vAlign w:val="bottom"/>
          </w:tcPr>
          <w:p w14:paraId="0B19E6F5"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99,9</w:t>
            </w:r>
          </w:p>
        </w:tc>
      </w:tr>
      <w:tr w:rsidR="00B47487" w:rsidRPr="00F821BA" w14:paraId="1597BF20" w14:textId="77777777" w:rsidTr="00606D93">
        <w:trPr>
          <w:trHeight w:val="510"/>
        </w:trPr>
        <w:tc>
          <w:tcPr>
            <w:tcW w:w="1889" w:type="dxa"/>
            <w:tcBorders>
              <w:top w:val="nil"/>
              <w:left w:val="single" w:sz="4" w:space="0" w:color="auto"/>
              <w:bottom w:val="single" w:sz="4" w:space="0" w:color="auto"/>
              <w:right w:val="single" w:sz="4" w:space="0" w:color="auto"/>
            </w:tcBorders>
            <w:shd w:val="clear" w:color="000000" w:fill="FFFFFF"/>
            <w:vAlign w:val="center"/>
            <w:hideMark/>
          </w:tcPr>
          <w:p w14:paraId="3FD8748E" w14:textId="77777777" w:rsidR="00856CCB" w:rsidRPr="00F821BA" w:rsidRDefault="00856CC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НП «МСП и поддержка индивидуальной инициативы»</w:t>
            </w:r>
          </w:p>
        </w:tc>
        <w:tc>
          <w:tcPr>
            <w:tcW w:w="1108" w:type="dxa"/>
            <w:tcBorders>
              <w:top w:val="nil"/>
              <w:left w:val="nil"/>
              <w:bottom w:val="single" w:sz="4" w:space="0" w:color="auto"/>
              <w:right w:val="single" w:sz="4" w:space="0" w:color="auto"/>
            </w:tcBorders>
            <w:shd w:val="clear" w:color="000000" w:fill="FFFFFF"/>
            <w:noWrap/>
            <w:vAlign w:val="bottom"/>
            <w:hideMark/>
          </w:tcPr>
          <w:p w14:paraId="6DFC4DAA"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183 315,0</w:t>
            </w:r>
          </w:p>
        </w:tc>
        <w:tc>
          <w:tcPr>
            <w:tcW w:w="1108" w:type="dxa"/>
            <w:tcBorders>
              <w:top w:val="nil"/>
              <w:left w:val="nil"/>
              <w:bottom w:val="single" w:sz="4" w:space="0" w:color="auto"/>
              <w:right w:val="single" w:sz="4" w:space="0" w:color="auto"/>
            </w:tcBorders>
            <w:shd w:val="clear" w:color="000000" w:fill="FFFFFF"/>
            <w:vAlign w:val="bottom"/>
            <w:hideMark/>
          </w:tcPr>
          <w:p w14:paraId="033C6A0C"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183 311,5</w:t>
            </w:r>
          </w:p>
        </w:tc>
        <w:tc>
          <w:tcPr>
            <w:tcW w:w="621" w:type="dxa"/>
            <w:tcBorders>
              <w:top w:val="nil"/>
              <w:left w:val="nil"/>
              <w:bottom w:val="single" w:sz="4" w:space="0" w:color="auto"/>
              <w:right w:val="single" w:sz="4" w:space="0" w:color="auto"/>
            </w:tcBorders>
            <w:shd w:val="clear" w:color="000000" w:fill="FFFFFF"/>
            <w:noWrap/>
            <w:vAlign w:val="bottom"/>
            <w:hideMark/>
          </w:tcPr>
          <w:p w14:paraId="3FBD086E"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100,0</w:t>
            </w:r>
          </w:p>
        </w:tc>
        <w:tc>
          <w:tcPr>
            <w:tcW w:w="1132" w:type="dxa"/>
            <w:tcBorders>
              <w:top w:val="single" w:sz="4" w:space="0" w:color="auto"/>
              <w:left w:val="nil"/>
              <w:bottom w:val="single" w:sz="4" w:space="0" w:color="auto"/>
              <w:right w:val="single" w:sz="4" w:space="0" w:color="auto"/>
            </w:tcBorders>
            <w:shd w:val="clear" w:color="000000" w:fill="FFFFFF"/>
            <w:noWrap/>
            <w:vAlign w:val="bottom"/>
            <w:hideMark/>
          </w:tcPr>
          <w:p w14:paraId="51F93509"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181 478,0</w:t>
            </w:r>
          </w:p>
        </w:tc>
        <w:tc>
          <w:tcPr>
            <w:tcW w:w="11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747947"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181 477,0</w:t>
            </w:r>
          </w:p>
        </w:tc>
        <w:tc>
          <w:tcPr>
            <w:tcW w:w="621" w:type="dxa"/>
            <w:tcBorders>
              <w:top w:val="nil"/>
              <w:left w:val="nil"/>
              <w:bottom w:val="single" w:sz="8" w:space="0" w:color="auto"/>
              <w:right w:val="single" w:sz="8" w:space="0" w:color="auto"/>
            </w:tcBorders>
            <w:shd w:val="clear" w:color="auto" w:fill="auto"/>
            <w:vAlign w:val="bottom"/>
          </w:tcPr>
          <w:p w14:paraId="6F5D7EEB"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100,0</w:t>
            </w:r>
          </w:p>
        </w:tc>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DAED50"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1 837,0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CEFE4A"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1 834,5</w:t>
            </w:r>
          </w:p>
        </w:tc>
        <w:tc>
          <w:tcPr>
            <w:tcW w:w="621" w:type="dxa"/>
            <w:tcBorders>
              <w:top w:val="single" w:sz="4" w:space="0" w:color="auto"/>
              <w:left w:val="nil"/>
              <w:bottom w:val="single" w:sz="4" w:space="0" w:color="auto"/>
              <w:right w:val="single" w:sz="4" w:space="0" w:color="auto"/>
            </w:tcBorders>
            <w:shd w:val="clear" w:color="auto" w:fill="auto"/>
            <w:vAlign w:val="bottom"/>
          </w:tcPr>
          <w:p w14:paraId="34FE29D6" w14:textId="77777777" w:rsidR="00856CCB" w:rsidRPr="00F821BA" w:rsidRDefault="00856CCB" w:rsidP="000D2317">
            <w:pPr>
              <w:spacing w:after="0" w:line="240" w:lineRule="auto"/>
              <w:jc w:val="right"/>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99,9</w:t>
            </w:r>
          </w:p>
        </w:tc>
      </w:tr>
      <w:tr w:rsidR="00B47487" w:rsidRPr="00F821BA" w14:paraId="45D154D5" w14:textId="77777777" w:rsidTr="00606D93">
        <w:trPr>
          <w:trHeight w:val="255"/>
        </w:trPr>
        <w:tc>
          <w:tcPr>
            <w:tcW w:w="1889" w:type="dxa"/>
            <w:tcBorders>
              <w:top w:val="nil"/>
              <w:left w:val="single" w:sz="4" w:space="0" w:color="auto"/>
              <w:bottom w:val="single" w:sz="4" w:space="0" w:color="auto"/>
              <w:right w:val="single" w:sz="4" w:space="0" w:color="auto"/>
            </w:tcBorders>
            <w:shd w:val="clear" w:color="000000" w:fill="FFFFFF"/>
            <w:vAlign w:val="center"/>
            <w:hideMark/>
          </w:tcPr>
          <w:p w14:paraId="798BF3EE" w14:textId="77777777" w:rsidR="00856CCB" w:rsidRPr="00F821BA" w:rsidRDefault="00856CCB" w:rsidP="000D2317">
            <w:pPr>
              <w:spacing w:after="0" w:line="240" w:lineRule="auto"/>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Всего</w:t>
            </w:r>
          </w:p>
        </w:tc>
        <w:tc>
          <w:tcPr>
            <w:tcW w:w="1108" w:type="dxa"/>
            <w:tcBorders>
              <w:top w:val="nil"/>
              <w:left w:val="nil"/>
              <w:bottom w:val="single" w:sz="4" w:space="0" w:color="auto"/>
              <w:right w:val="single" w:sz="4" w:space="0" w:color="auto"/>
            </w:tcBorders>
            <w:shd w:val="clear" w:color="000000" w:fill="FFFFFF"/>
            <w:noWrap/>
            <w:vAlign w:val="bottom"/>
            <w:hideMark/>
          </w:tcPr>
          <w:p w14:paraId="0919F257" w14:textId="77777777" w:rsidR="00856CCB" w:rsidRPr="00F821BA" w:rsidRDefault="00856CCB" w:rsidP="000D2317">
            <w:pPr>
              <w:spacing w:after="0" w:line="240" w:lineRule="auto"/>
              <w:jc w:val="right"/>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5 352 970,0</w:t>
            </w:r>
          </w:p>
        </w:tc>
        <w:tc>
          <w:tcPr>
            <w:tcW w:w="1108" w:type="dxa"/>
            <w:tcBorders>
              <w:top w:val="nil"/>
              <w:left w:val="nil"/>
              <w:bottom w:val="single" w:sz="4" w:space="0" w:color="auto"/>
              <w:right w:val="single" w:sz="4" w:space="0" w:color="auto"/>
            </w:tcBorders>
            <w:shd w:val="clear" w:color="000000" w:fill="FFFFFF"/>
            <w:noWrap/>
            <w:vAlign w:val="bottom"/>
            <w:hideMark/>
          </w:tcPr>
          <w:p w14:paraId="4372B744" w14:textId="77777777" w:rsidR="00856CCB" w:rsidRPr="00F821BA" w:rsidRDefault="00856CCB" w:rsidP="000D2317">
            <w:pPr>
              <w:spacing w:after="0" w:line="240" w:lineRule="auto"/>
              <w:jc w:val="right"/>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4 766 533,1</w:t>
            </w:r>
          </w:p>
        </w:tc>
        <w:tc>
          <w:tcPr>
            <w:tcW w:w="621" w:type="dxa"/>
            <w:tcBorders>
              <w:top w:val="nil"/>
              <w:left w:val="nil"/>
              <w:bottom w:val="single" w:sz="4" w:space="0" w:color="auto"/>
              <w:right w:val="single" w:sz="4" w:space="0" w:color="auto"/>
            </w:tcBorders>
            <w:shd w:val="clear" w:color="000000" w:fill="FFFFFF"/>
            <w:noWrap/>
            <w:vAlign w:val="bottom"/>
            <w:hideMark/>
          </w:tcPr>
          <w:p w14:paraId="22ED865E" w14:textId="77777777" w:rsidR="00856CCB" w:rsidRPr="00F821BA" w:rsidRDefault="00856CCB" w:rsidP="000D2317">
            <w:pPr>
              <w:spacing w:after="0" w:line="240" w:lineRule="auto"/>
              <w:jc w:val="right"/>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89,0</w:t>
            </w:r>
          </w:p>
        </w:tc>
        <w:tc>
          <w:tcPr>
            <w:tcW w:w="1132" w:type="dxa"/>
            <w:tcBorders>
              <w:top w:val="single" w:sz="4" w:space="0" w:color="auto"/>
              <w:left w:val="nil"/>
              <w:bottom w:val="single" w:sz="4" w:space="0" w:color="auto"/>
              <w:right w:val="single" w:sz="4" w:space="0" w:color="auto"/>
            </w:tcBorders>
            <w:shd w:val="clear" w:color="000000" w:fill="FFFFFF"/>
            <w:noWrap/>
            <w:vAlign w:val="bottom"/>
            <w:hideMark/>
          </w:tcPr>
          <w:p w14:paraId="0D4895C0" w14:textId="77777777" w:rsidR="00856CCB" w:rsidRPr="00F821BA" w:rsidRDefault="00856CCB" w:rsidP="000D2317">
            <w:pPr>
              <w:spacing w:after="0" w:line="240" w:lineRule="auto"/>
              <w:jc w:val="right"/>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4 210 119,0</w:t>
            </w:r>
          </w:p>
        </w:tc>
        <w:tc>
          <w:tcPr>
            <w:tcW w:w="11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A592CF" w14:textId="77777777" w:rsidR="00856CCB" w:rsidRPr="00F821BA" w:rsidRDefault="00856CCB" w:rsidP="000D2317">
            <w:pPr>
              <w:spacing w:after="0" w:line="240" w:lineRule="auto"/>
              <w:jc w:val="right"/>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3 901 623,8</w:t>
            </w:r>
          </w:p>
        </w:tc>
        <w:tc>
          <w:tcPr>
            <w:tcW w:w="621" w:type="dxa"/>
            <w:tcBorders>
              <w:top w:val="single" w:sz="4" w:space="0" w:color="auto"/>
              <w:left w:val="single" w:sz="4" w:space="0" w:color="auto"/>
              <w:bottom w:val="single" w:sz="4" w:space="0" w:color="auto"/>
              <w:right w:val="single" w:sz="4" w:space="0" w:color="auto"/>
            </w:tcBorders>
            <w:shd w:val="clear" w:color="000000" w:fill="FFFFFF"/>
            <w:vAlign w:val="bottom"/>
          </w:tcPr>
          <w:p w14:paraId="4EFDE18B" w14:textId="77777777" w:rsidR="00856CCB" w:rsidRPr="00F821BA" w:rsidRDefault="00856CCB" w:rsidP="000D2317">
            <w:pPr>
              <w:spacing w:after="0" w:line="240" w:lineRule="auto"/>
              <w:jc w:val="right"/>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92,7</w:t>
            </w:r>
          </w:p>
        </w:tc>
        <w:tc>
          <w:tcPr>
            <w:tcW w:w="1108"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CC2833C" w14:textId="77777777" w:rsidR="00856CCB" w:rsidRPr="00F821BA" w:rsidRDefault="00856CCB" w:rsidP="000D2317">
            <w:pPr>
              <w:spacing w:after="0" w:line="240" w:lineRule="auto"/>
              <w:jc w:val="right"/>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1 142 851,0</w:t>
            </w:r>
          </w:p>
        </w:tc>
        <w:tc>
          <w:tcPr>
            <w:tcW w:w="10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318AA9" w14:textId="77777777" w:rsidR="00856CCB" w:rsidRPr="00F821BA" w:rsidRDefault="00856CCB" w:rsidP="000D2317">
            <w:pPr>
              <w:spacing w:after="0" w:line="240" w:lineRule="auto"/>
              <w:jc w:val="right"/>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864 909,3</w:t>
            </w:r>
          </w:p>
        </w:tc>
        <w:tc>
          <w:tcPr>
            <w:tcW w:w="621" w:type="dxa"/>
            <w:tcBorders>
              <w:top w:val="single" w:sz="4" w:space="0" w:color="auto"/>
              <w:left w:val="single" w:sz="4" w:space="0" w:color="auto"/>
              <w:bottom w:val="single" w:sz="4" w:space="0" w:color="auto"/>
              <w:right w:val="single" w:sz="4" w:space="0" w:color="auto"/>
            </w:tcBorders>
            <w:shd w:val="clear" w:color="000000" w:fill="FFFFFF"/>
            <w:vAlign w:val="bottom"/>
          </w:tcPr>
          <w:p w14:paraId="00A14499" w14:textId="77777777" w:rsidR="00856CCB" w:rsidRPr="00F821BA" w:rsidRDefault="00856CCB" w:rsidP="000D2317">
            <w:pPr>
              <w:spacing w:after="0" w:line="240" w:lineRule="auto"/>
              <w:jc w:val="right"/>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75,7</w:t>
            </w:r>
          </w:p>
        </w:tc>
      </w:tr>
    </w:tbl>
    <w:bookmarkEnd w:id="41"/>
    <w:p w14:paraId="41CBD518" w14:textId="77777777" w:rsidR="00856CCB" w:rsidRPr="00F821BA" w:rsidRDefault="00856CCB"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*Включая средства Фонда реформирования ЖКХ </w:t>
      </w:r>
    </w:p>
    <w:p w14:paraId="48B348DB" w14:textId="2C7ABCB1" w:rsidR="00856CCB" w:rsidRPr="00F821BA" w:rsidRDefault="00856CCB"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Calibri" w:hAnsi="Times New Roman" w:cs="Times New Roman"/>
          <w:sz w:val="26"/>
          <w:szCs w:val="26"/>
          <w:lang w:eastAsia="ru-RU"/>
        </w:rPr>
        <w:t xml:space="preserve">Исполнение национальных проектов в полном объеме в 2021 году фиксируется по 3 нацпроектам: НП «МСП и поддержка индивидуальной инициативы», НП «Цифровая экономика» и НП «Культура», наименьшее исполнение наблюдается по 2 нацпроектам: НП «Образование» – </w:t>
      </w:r>
      <w:r w:rsidRPr="00F821BA">
        <w:rPr>
          <w:rFonts w:ascii="Times New Roman" w:eastAsia="Times New Roman" w:hAnsi="Times New Roman" w:cs="Times New Roman"/>
          <w:sz w:val="26"/>
          <w:szCs w:val="26"/>
          <w:lang w:eastAsia="ru-RU"/>
        </w:rPr>
        <w:t>77,2</w:t>
      </w:r>
      <w:r w:rsidRPr="00F821BA">
        <w:rPr>
          <w:rFonts w:ascii="Times New Roman" w:eastAsia="Calibri" w:hAnsi="Times New Roman" w:cs="Times New Roman"/>
          <w:sz w:val="26"/>
          <w:szCs w:val="26"/>
          <w:lang w:eastAsia="ru-RU"/>
        </w:rPr>
        <w:t>% и НП «Здравоохранение» – 78,4%.</w:t>
      </w:r>
    </w:p>
    <w:p w14:paraId="20FEE3E2" w14:textId="57789DEC" w:rsidR="00856CCB" w:rsidRPr="00F821BA" w:rsidRDefault="00856CCB" w:rsidP="000D2317">
      <w:pPr>
        <w:spacing w:after="0" w:line="240" w:lineRule="auto"/>
        <w:ind w:firstLine="851"/>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Структура расходов республиканского бюджета </w:t>
      </w:r>
      <w:r w:rsidRPr="00F821BA">
        <w:rPr>
          <w:rFonts w:ascii="Times New Roman" w:eastAsia="Times New Roman" w:hAnsi="Times New Roman" w:cs="Times New Roman"/>
          <w:bCs/>
          <w:sz w:val="26"/>
          <w:szCs w:val="26"/>
          <w:lang w:eastAsia="ru-RU"/>
        </w:rPr>
        <w:t xml:space="preserve">на реализацию региональных проектов </w:t>
      </w:r>
      <w:r w:rsidRPr="00F821BA">
        <w:rPr>
          <w:rFonts w:ascii="Times New Roman" w:eastAsia="Times New Roman" w:hAnsi="Times New Roman" w:cs="Times New Roman"/>
          <w:sz w:val="26"/>
          <w:szCs w:val="26"/>
          <w:lang w:eastAsia="ru-RU"/>
        </w:rPr>
        <w:t>за 2021 годы по национальным проектам представлена на диаграмме 1</w:t>
      </w:r>
      <w:r w:rsidR="003A14B4" w:rsidRPr="00F821BA">
        <w:rPr>
          <w:rFonts w:ascii="Times New Roman" w:eastAsia="Times New Roman" w:hAnsi="Times New Roman" w:cs="Times New Roman"/>
          <w:sz w:val="26"/>
          <w:szCs w:val="26"/>
          <w:lang w:eastAsia="ru-RU"/>
        </w:rPr>
        <w:t>0</w:t>
      </w:r>
      <w:r w:rsidRPr="00F821BA">
        <w:rPr>
          <w:rFonts w:ascii="Times New Roman" w:eastAsia="Times New Roman" w:hAnsi="Times New Roman" w:cs="Times New Roman"/>
          <w:sz w:val="26"/>
          <w:szCs w:val="26"/>
          <w:lang w:eastAsia="ru-RU"/>
        </w:rPr>
        <w:t>.</w:t>
      </w:r>
    </w:p>
    <w:p w14:paraId="5B97D5E8" w14:textId="017E2CCB" w:rsidR="00856CCB" w:rsidRPr="00F821BA" w:rsidRDefault="00856CCB" w:rsidP="000D2317">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Диаграмма 1</w:t>
      </w:r>
      <w:r w:rsidR="003A14B4" w:rsidRPr="00F821BA">
        <w:rPr>
          <w:rFonts w:ascii="Times New Roman" w:eastAsia="Times New Roman" w:hAnsi="Times New Roman" w:cs="Times New Roman"/>
          <w:sz w:val="26"/>
          <w:szCs w:val="26"/>
          <w:lang w:eastAsia="ru-RU"/>
        </w:rPr>
        <w:t>0</w:t>
      </w:r>
    </w:p>
    <w:p w14:paraId="6AF5F946" w14:textId="77777777" w:rsidR="00856CCB" w:rsidRPr="00F821BA" w:rsidRDefault="00856CCB" w:rsidP="000D2317">
      <w:pPr>
        <w:spacing w:after="0" w:line="240" w:lineRule="auto"/>
        <w:ind w:firstLine="708"/>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процентах</w:t>
      </w:r>
    </w:p>
    <w:p w14:paraId="3433A092" w14:textId="414DB903" w:rsidR="00856CCB" w:rsidRPr="00F821BA" w:rsidRDefault="00856CCB" w:rsidP="000D2317">
      <w:pPr>
        <w:spacing w:after="0" w:line="240" w:lineRule="auto"/>
        <w:rPr>
          <w:rFonts w:ascii="Times New Roman" w:hAnsi="Times New Roman" w:cs="Times New Roman"/>
        </w:rPr>
      </w:pPr>
      <w:r w:rsidRPr="00F821BA">
        <w:rPr>
          <w:rFonts w:ascii="Times New Roman" w:hAnsi="Times New Roman" w:cs="Times New Roman"/>
          <w:noProof/>
          <w:sz w:val="26"/>
          <w:szCs w:val="26"/>
        </w:rPr>
        <w:drawing>
          <wp:inline distT="0" distB="0" distL="0" distR="0" wp14:anchorId="5DBF8A3F" wp14:editId="66B34422">
            <wp:extent cx="5940425" cy="2524125"/>
            <wp:effectExtent l="0" t="0" r="317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BDE0194" w14:textId="77777777" w:rsidR="001043F7" w:rsidRPr="00F821BA" w:rsidRDefault="001043F7"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За 2021 год наибольший объем средств (81,6%) направлен на исполнение 4 национальных проектов: НП «Демография» – 1 379 616,3 тыс. рублей, что составляет 28,9% общего объема бюджетных средств, направленных на региональные проекты,</w:t>
      </w:r>
      <w:r w:rsidRPr="00F821BA">
        <w:rPr>
          <w:rFonts w:ascii="Times New Roman" w:eastAsia="Times New Roman" w:hAnsi="Times New Roman" w:cs="Times New Roman"/>
          <w:bCs/>
          <w:sz w:val="26"/>
          <w:szCs w:val="26"/>
          <w:lang w:eastAsia="ru-RU"/>
        </w:rPr>
        <w:t xml:space="preserve"> НП «Безопасные и качественные автомобильные дороги»</w:t>
      </w:r>
      <w:r w:rsidRPr="00F821BA">
        <w:rPr>
          <w:rFonts w:ascii="Times New Roman" w:eastAsia="Times New Roman" w:hAnsi="Times New Roman" w:cs="Times New Roman"/>
          <w:sz w:val="26"/>
          <w:szCs w:val="26"/>
          <w:lang w:eastAsia="ru-RU"/>
        </w:rPr>
        <w:t xml:space="preserve"> – 1 015 908,6 тыс. рублей (21,3%), НП «Здравоохранение» – 965 464,5 тыс. рублей (20,3%) и НП «Жилье и городская среда» – 530 338,4 тыс. рублей (11,1%).</w:t>
      </w:r>
    </w:p>
    <w:p w14:paraId="1EEF57DF" w14:textId="04A03B0F" w:rsidR="001043F7" w:rsidRPr="00F821BA" w:rsidRDefault="001043F7" w:rsidP="000D2317">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Структура расходов республиканского бюджета </w:t>
      </w:r>
      <w:r w:rsidRPr="00F821BA">
        <w:rPr>
          <w:rFonts w:ascii="Times New Roman" w:eastAsia="Times New Roman" w:hAnsi="Times New Roman" w:cs="Times New Roman"/>
          <w:bCs/>
          <w:sz w:val="26"/>
          <w:szCs w:val="26"/>
          <w:lang w:eastAsia="ru-RU"/>
        </w:rPr>
        <w:t xml:space="preserve">на реализацию региональных проектов </w:t>
      </w:r>
      <w:r w:rsidRPr="00F821BA">
        <w:rPr>
          <w:rFonts w:ascii="Times New Roman" w:eastAsia="Times New Roman" w:hAnsi="Times New Roman" w:cs="Times New Roman"/>
          <w:sz w:val="26"/>
          <w:szCs w:val="26"/>
          <w:lang w:eastAsia="ru-RU"/>
        </w:rPr>
        <w:t xml:space="preserve">за 2021 год по разделам классификации расходов представлена </w:t>
      </w:r>
      <w:r w:rsidRPr="00F821BA">
        <w:rPr>
          <w:rFonts w:ascii="Times New Roman" w:eastAsia="Times New Roman" w:hAnsi="Times New Roman" w:cs="Times New Roman"/>
          <w:sz w:val="26"/>
          <w:szCs w:val="26"/>
          <w:lang w:eastAsia="ru-RU"/>
        </w:rPr>
        <w:br/>
        <w:t xml:space="preserve">в таблице </w:t>
      </w:r>
      <w:r w:rsidR="003A14B4" w:rsidRPr="00F821BA">
        <w:rPr>
          <w:rFonts w:ascii="Times New Roman" w:eastAsia="Times New Roman" w:hAnsi="Times New Roman" w:cs="Times New Roman"/>
          <w:sz w:val="26"/>
          <w:szCs w:val="26"/>
          <w:lang w:eastAsia="ru-RU"/>
        </w:rPr>
        <w:t>8</w:t>
      </w:r>
      <w:r w:rsidRPr="00F821BA">
        <w:rPr>
          <w:rFonts w:ascii="Times New Roman" w:eastAsia="Times New Roman" w:hAnsi="Times New Roman" w:cs="Times New Roman"/>
          <w:sz w:val="26"/>
          <w:szCs w:val="26"/>
          <w:lang w:eastAsia="ru-RU"/>
        </w:rPr>
        <w:t>.</w:t>
      </w:r>
    </w:p>
    <w:p w14:paraId="5F0AB5F7" w14:textId="5629B815" w:rsidR="001043F7" w:rsidRPr="00F821BA" w:rsidRDefault="001043F7" w:rsidP="000D2317">
      <w:pPr>
        <w:spacing w:after="0" w:line="240" w:lineRule="auto"/>
        <w:jc w:val="right"/>
        <w:rPr>
          <w:rFonts w:ascii="Times New Roman" w:eastAsia="Times New Roman" w:hAnsi="Times New Roman" w:cs="Times New Roman"/>
          <w:sz w:val="26"/>
          <w:szCs w:val="26"/>
        </w:rPr>
      </w:pPr>
      <w:r w:rsidRPr="00F821BA">
        <w:rPr>
          <w:rFonts w:ascii="Times New Roman" w:eastAsia="Times New Roman" w:hAnsi="Times New Roman" w:cs="Times New Roman"/>
          <w:sz w:val="26"/>
          <w:szCs w:val="26"/>
        </w:rPr>
        <w:t xml:space="preserve">Таблица </w:t>
      </w:r>
      <w:r w:rsidR="003A14B4" w:rsidRPr="00F821BA">
        <w:rPr>
          <w:rFonts w:ascii="Times New Roman" w:eastAsia="Times New Roman" w:hAnsi="Times New Roman" w:cs="Times New Roman"/>
          <w:sz w:val="26"/>
          <w:szCs w:val="26"/>
        </w:rPr>
        <w:t>8</w:t>
      </w:r>
    </w:p>
    <w:p w14:paraId="38F3A829" w14:textId="77777777" w:rsidR="001043F7" w:rsidRPr="00F821BA" w:rsidRDefault="001043F7" w:rsidP="000D2317">
      <w:pPr>
        <w:spacing w:after="0" w:line="240" w:lineRule="auto"/>
        <w:jc w:val="right"/>
        <w:rPr>
          <w:rFonts w:ascii="Times New Roman" w:eastAsia="Times New Roman" w:hAnsi="Times New Roman" w:cs="Times New Roman"/>
          <w:sz w:val="26"/>
          <w:szCs w:val="26"/>
        </w:rPr>
      </w:pPr>
      <w:r w:rsidRPr="00F821BA">
        <w:rPr>
          <w:rFonts w:ascii="Times New Roman" w:eastAsia="Times New Roman" w:hAnsi="Times New Roman" w:cs="Times New Roman"/>
          <w:sz w:val="26"/>
          <w:szCs w:val="26"/>
        </w:rPr>
        <w:t>тыс. рублей</w:t>
      </w:r>
    </w:p>
    <w:tbl>
      <w:tblPr>
        <w:tblW w:w="9328" w:type="dxa"/>
        <w:tblLook w:val="04A0" w:firstRow="1" w:lastRow="0" w:firstColumn="1" w:lastColumn="0" w:noHBand="0" w:noVBand="1"/>
      </w:tblPr>
      <w:tblGrid>
        <w:gridCol w:w="4390"/>
        <w:gridCol w:w="1418"/>
        <w:gridCol w:w="1559"/>
        <w:gridCol w:w="850"/>
        <w:gridCol w:w="1111"/>
      </w:tblGrid>
      <w:tr w:rsidR="00B47487" w:rsidRPr="00F821BA" w14:paraId="41AD01FB" w14:textId="77777777" w:rsidTr="001043F7">
        <w:trPr>
          <w:trHeight w:val="20"/>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D7CC1F" w14:textId="77777777" w:rsidR="001043F7" w:rsidRPr="00F821BA" w:rsidRDefault="001043F7"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код и наименование раздела бюджетной классификации</w:t>
            </w:r>
          </w:p>
        </w:tc>
        <w:tc>
          <w:tcPr>
            <w:tcW w:w="4938" w:type="dxa"/>
            <w:gridSpan w:val="4"/>
            <w:tcBorders>
              <w:top w:val="single" w:sz="4" w:space="0" w:color="auto"/>
              <w:left w:val="nil"/>
              <w:bottom w:val="single" w:sz="4" w:space="0" w:color="auto"/>
              <w:right w:val="single" w:sz="4" w:space="0" w:color="auto"/>
            </w:tcBorders>
            <w:shd w:val="clear" w:color="auto" w:fill="auto"/>
            <w:vAlign w:val="center"/>
            <w:hideMark/>
          </w:tcPr>
          <w:p w14:paraId="0EBE9D80" w14:textId="77777777" w:rsidR="001043F7" w:rsidRPr="00F821BA" w:rsidRDefault="001043F7"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2021 год</w:t>
            </w:r>
          </w:p>
        </w:tc>
      </w:tr>
      <w:tr w:rsidR="00B47487" w:rsidRPr="00F821BA" w14:paraId="7C1EC639" w14:textId="77777777" w:rsidTr="001043F7">
        <w:trPr>
          <w:trHeight w:val="20"/>
        </w:trPr>
        <w:tc>
          <w:tcPr>
            <w:tcW w:w="4390" w:type="dxa"/>
            <w:vMerge/>
            <w:tcBorders>
              <w:top w:val="single" w:sz="4" w:space="0" w:color="auto"/>
              <w:left w:val="single" w:sz="4" w:space="0" w:color="auto"/>
              <w:bottom w:val="single" w:sz="4" w:space="0" w:color="auto"/>
              <w:right w:val="single" w:sz="4" w:space="0" w:color="auto"/>
            </w:tcBorders>
            <w:vAlign w:val="center"/>
            <w:hideMark/>
          </w:tcPr>
          <w:p w14:paraId="2531C2CB" w14:textId="77777777" w:rsidR="001043F7" w:rsidRPr="00F821BA" w:rsidRDefault="001043F7" w:rsidP="000D2317">
            <w:pPr>
              <w:spacing w:after="0" w:line="240" w:lineRule="auto"/>
              <w:rPr>
                <w:rFonts w:ascii="Times New Roman" w:eastAsia="Times New Roman" w:hAnsi="Times New Roman" w:cs="Times New Roman"/>
                <w:b/>
                <w:bCs/>
                <w:sz w:val="20"/>
                <w:szCs w:val="20"/>
                <w:lang w:eastAsia="ru-RU"/>
              </w:rPr>
            </w:pPr>
          </w:p>
        </w:tc>
        <w:tc>
          <w:tcPr>
            <w:tcW w:w="1418" w:type="dxa"/>
            <w:tcBorders>
              <w:top w:val="nil"/>
              <w:left w:val="nil"/>
              <w:bottom w:val="single" w:sz="4" w:space="0" w:color="auto"/>
              <w:right w:val="single" w:sz="4" w:space="0" w:color="auto"/>
            </w:tcBorders>
            <w:shd w:val="clear" w:color="auto" w:fill="auto"/>
            <w:vAlign w:val="center"/>
            <w:hideMark/>
          </w:tcPr>
          <w:p w14:paraId="010A999A" w14:textId="77777777" w:rsidR="001043F7" w:rsidRPr="00F821BA" w:rsidRDefault="001043F7"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план</w:t>
            </w:r>
          </w:p>
        </w:tc>
        <w:tc>
          <w:tcPr>
            <w:tcW w:w="1559" w:type="dxa"/>
            <w:tcBorders>
              <w:top w:val="nil"/>
              <w:left w:val="nil"/>
              <w:bottom w:val="single" w:sz="4" w:space="0" w:color="auto"/>
              <w:right w:val="single" w:sz="4" w:space="0" w:color="auto"/>
            </w:tcBorders>
            <w:shd w:val="clear" w:color="auto" w:fill="auto"/>
            <w:vAlign w:val="center"/>
            <w:hideMark/>
          </w:tcPr>
          <w:p w14:paraId="0EB350BC" w14:textId="77777777" w:rsidR="001043F7" w:rsidRPr="00F821BA" w:rsidRDefault="001043F7"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факт</w:t>
            </w:r>
          </w:p>
        </w:tc>
        <w:tc>
          <w:tcPr>
            <w:tcW w:w="850" w:type="dxa"/>
            <w:tcBorders>
              <w:top w:val="nil"/>
              <w:left w:val="nil"/>
              <w:bottom w:val="single" w:sz="4" w:space="0" w:color="auto"/>
              <w:right w:val="single" w:sz="4" w:space="0" w:color="auto"/>
            </w:tcBorders>
            <w:shd w:val="clear" w:color="auto" w:fill="auto"/>
            <w:vAlign w:val="center"/>
            <w:hideMark/>
          </w:tcPr>
          <w:p w14:paraId="102D0116" w14:textId="77777777" w:rsidR="001043F7" w:rsidRPr="00F821BA" w:rsidRDefault="001043F7"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w:t>
            </w:r>
          </w:p>
        </w:tc>
        <w:tc>
          <w:tcPr>
            <w:tcW w:w="1111" w:type="dxa"/>
            <w:tcBorders>
              <w:top w:val="nil"/>
              <w:left w:val="nil"/>
              <w:bottom w:val="single" w:sz="4" w:space="0" w:color="auto"/>
              <w:right w:val="single" w:sz="4" w:space="0" w:color="auto"/>
            </w:tcBorders>
            <w:shd w:val="clear" w:color="auto" w:fill="auto"/>
            <w:vAlign w:val="center"/>
            <w:hideMark/>
          </w:tcPr>
          <w:p w14:paraId="298F5E3B" w14:textId="77777777" w:rsidR="001043F7" w:rsidRPr="00F821BA" w:rsidRDefault="001043F7"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удельный вес, %</w:t>
            </w:r>
          </w:p>
        </w:tc>
      </w:tr>
      <w:tr w:rsidR="00B47487" w:rsidRPr="00F821BA" w14:paraId="40EF5110" w14:textId="77777777" w:rsidTr="001043F7">
        <w:trPr>
          <w:trHeight w:val="20"/>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5C5E5F5A" w14:textId="3805B126"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1418" w:type="dxa"/>
            <w:tcBorders>
              <w:top w:val="nil"/>
              <w:left w:val="nil"/>
              <w:bottom w:val="single" w:sz="4" w:space="0" w:color="auto"/>
              <w:right w:val="single" w:sz="4" w:space="0" w:color="auto"/>
            </w:tcBorders>
            <w:shd w:val="clear" w:color="auto" w:fill="auto"/>
            <w:noWrap/>
            <w:vAlign w:val="center"/>
          </w:tcPr>
          <w:p w14:paraId="2B7CF3D6" w14:textId="4D69CC94"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559" w:type="dxa"/>
            <w:tcBorders>
              <w:top w:val="nil"/>
              <w:left w:val="nil"/>
              <w:bottom w:val="single" w:sz="4" w:space="0" w:color="auto"/>
              <w:right w:val="single" w:sz="4" w:space="0" w:color="auto"/>
            </w:tcBorders>
            <w:shd w:val="clear" w:color="auto" w:fill="auto"/>
            <w:noWrap/>
            <w:vAlign w:val="center"/>
          </w:tcPr>
          <w:p w14:paraId="73A3210C" w14:textId="6EDA386F"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850" w:type="dxa"/>
            <w:tcBorders>
              <w:top w:val="nil"/>
              <w:left w:val="nil"/>
              <w:bottom w:val="single" w:sz="4" w:space="0" w:color="auto"/>
              <w:right w:val="single" w:sz="4" w:space="0" w:color="auto"/>
            </w:tcBorders>
            <w:shd w:val="clear" w:color="auto" w:fill="auto"/>
            <w:noWrap/>
            <w:vAlign w:val="center"/>
          </w:tcPr>
          <w:p w14:paraId="5437AE10" w14:textId="44B3DF07"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111" w:type="dxa"/>
            <w:tcBorders>
              <w:top w:val="nil"/>
              <w:left w:val="nil"/>
              <w:bottom w:val="single" w:sz="4" w:space="0" w:color="auto"/>
              <w:right w:val="single" w:sz="4" w:space="0" w:color="auto"/>
            </w:tcBorders>
            <w:shd w:val="clear" w:color="auto" w:fill="auto"/>
            <w:noWrap/>
            <w:vAlign w:val="center"/>
          </w:tcPr>
          <w:p w14:paraId="771D7A72" w14:textId="437FEE2D"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r>
      <w:tr w:rsidR="00B47487" w:rsidRPr="00F821BA" w14:paraId="221D6E00" w14:textId="77777777" w:rsidTr="001043F7">
        <w:trPr>
          <w:trHeight w:val="20"/>
        </w:trPr>
        <w:tc>
          <w:tcPr>
            <w:tcW w:w="4390" w:type="dxa"/>
            <w:tcBorders>
              <w:top w:val="nil"/>
              <w:left w:val="single" w:sz="4" w:space="0" w:color="auto"/>
              <w:bottom w:val="single" w:sz="4" w:space="0" w:color="auto"/>
              <w:right w:val="single" w:sz="4" w:space="0" w:color="auto"/>
            </w:tcBorders>
            <w:shd w:val="clear" w:color="auto" w:fill="auto"/>
            <w:noWrap/>
            <w:vAlign w:val="center"/>
          </w:tcPr>
          <w:p w14:paraId="43A77786" w14:textId="77777777" w:rsidR="001043F7" w:rsidRPr="00F821BA" w:rsidRDefault="001043F7"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01 «Общегосударственные вопросы»</w:t>
            </w:r>
          </w:p>
        </w:tc>
        <w:tc>
          <w:tcPr>
            <w:tcW w:w="1418" w:type="dxa"/>
            <w:tcBorders>
              <w:top w:val="nil"/>
              <w:left w:val="nil"/>
              <w:bottom w:val="single" w:sz="4" w:space="0" w:color="auto"/>
              <w:right w:val="single" w:sz="4" w:space="0" w:color="auto"/>
            </w:tcBorders>
            <w:shd w:val="clear" w:color="auto" w:fill="auto"/>
            <w:noWrap/>
            <w:vAlign w:val="center"/>
          </w:tcPr>
          <w:p w14:paraId="0AA126D3"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6 999,0</w:t>
            </w:r>
          </w:p>
        </w:tc>
        <w:tc>
          <w:tcPr>
            <w:tcW w:w="1559" w:type="dxa"/>
            <w:tcBorders>
              <w:top w:val="nil"/>
              <w:left w:val="nil"/>
              <w:bottom w:val="single" w:sz="4" w:space="0" w:color="auto"/>
              <w:right w:val="single" w:sz="4" w:space="0" w:color="auto"/>
            </w:tcBorders>
            <w:shd w:val="clear" w:color="auto" w:fill="auto"/>
            <w:noWrap/>
            <w:vAlign w:val="center"/>
          </w:tcPr>
          <w:p w14:paraId="635B29A4"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6 998,6</w:t>
            </w:r>
          </w:p>
        </w:tc>
        <w:tc>
          <w:tcPr>
            <w:tcW w:w="850" w:type="dxa"/>
            <w:tcBorders>
              <w:top w:val="nil"/>
              <w:left w:val="nil"/>
              <w:bottom w:val="single" w:sz="4" w:space="0" w:color="auto"/>
              <w:right w:val="single" w:sz="4" w:space="0" w:color="auto"/>
            </w:tcBorders>
            <w:shd w:val="clear" w:color="auto" w:fill="auto"/>
            <w:noWrap/>
            <w:vAlign w:val="center"/>
          </w:tcPr>
          <w:p w14:paraId="3B59733D"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111" w:type="dxa"/>
            <w:tcBorders>
              <w:top w:val="nil"/>
              <w:left w:val="nil"/>
              <w:bottom w:val="single" w:sz="4" w:space="0" w:color="auto"/>
              <w:right w:val="single" w:sz="4" w:space="0" w:color="auto"/>
            </w:tcBorders>
            <w:shd w:val="clear" w:color="auto" w:fill="auto"/>
            <w:noWrap/>
            <w:vAlign w:val="center"/>
          </w:tcPr>
          <w:p w14:paraId="71A6ABE5"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0,1</w:t>
            </w:r>
          </w:p>
        </w:tc>
      </w:tr>
      <w:tr w:rsidR="00B47487" w:rsidRPr="00F821BA" w14:paraId="324C5013" w14:textId="77777777" w:rsidTr="001043F7">
        <w:trPr>
          <w:trHeight w:val="20"/>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E11A893" w14:textId="77777777" w:rsidR="001043F7" w:rsidRPr="00F821BA" w:rsidRDefault="001043F7"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04 «Национальная экономика»</w:t>
            </w:r>
          </w:p>
        </w:tc>
        <w:tc>
          <w:tcPr>
            <w:tcW w:w="1418" w:type="dxa"/>
            <w:tcBorders>
              <w:top w:val="nil"/>
              <w:left w:val="nil"/>
              <w:bottom w:val="single" w:sz="4" w:space="0" w:color="auto"/>
              <w:right w:val="single" w:sz="4" w:space="0" w:color="auto"/>
            </w:tcBorders>
            <w:shd w:val="clear" w:color="auto" w:fill="auto"/>
            <w:noWrap/>
            <w:vAlign w:val="center"/>
            <w:hideMark/>
          </w:tcPr>
          <w:p w14:paraId="667D008B"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1 652 653,0</w:t>
            </w:r>
          </w:p>
        </w:tc>
        <w:tc>
          <w:tcPr>
            <w:tcW w:w="1559" w:type="dxa"/>
            <w:tcBorders>
              <w:top w:val="nil"/>
              <w:left w:val="nil"/>
              <w:bottom w:val="single" w:sz="4" w:space="0" w:color="auto"/>
              <w:right w:val="single" w:sz="4" w:space="0" w:color="auto"/>
            </w:tcBorders>
            <w:shd w:val="clear" w:color="auto" w:fill="auto"/>
            <w:noWrap/>
            <w:vAlign w:val="center"/>
            <w:hideMark/>
          </w:tcPr>
          <w:p w14:paraId="648AB8F9"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1 494 029,5</w:t>
            </w:r>
          </w:p>
        </w:tc>
        <w:tc>
          <w:tcPr>
            <w:tcW w:w="850" w:type="dxa"/>
            <w:tcBorders>
              <w:top w:val="nil"/>
              <w:left w:val="nil"/>
              <w:bottom w:val="single" w:sz="4" w:space="0" w:color="auto"/>
              <w:right w:val="single" w:sz="4" w:space="0" w:color="auto"/>
            </w:tcBorders>
            <w:shd w:val="clear" w:color="auto" w:fill="auto"/>
            <w:noWrap/>
            <w:vAlign w:val="center"/>
            <w:hideMark/>
          </w:tcPr>
          <w:p w14:paraId="38E7188D"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90,4</w:t>
            </w:r>
          </w:p>
        </w:tc>
        <w:tc>
          <w:tcPr>
            <w:tcW w:w="1111" w:type="dxa"/>
            <w:tcBorders>
              <w:top w:val="nil"/>
              <w:left w:val="nil"/>
              <w:bottom w:val="single" w:sz="4" w:space="0" w:color="auto"/>
              <w:right w:val="single" w:sz="4" w:space="0" w:color="auto"/>
            </w:tcBorders>
            <w:shd w:val="clear" w:color="auto" w:fill="auto"/>
            <w:noWrap/>
            <w:vAlign w:val="center"/>
            <w:hideMark/>
          </w:tcPr>
          <w:p w14:paraId="14A5A8E0"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31,3</w:t>
            </w:r>
          </w:p>
        </w:tc>
      </w:tr>
      <w:tr w:rsidR="00B47487" w:rsidRPr="00F821BA" w14:paraId="6575F040" w14:textId="77777777" w:rsidTr="001043F7">
        <w:trPr>
          <w:trHeight w:val="20"/>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34A8B34F" w14:textId="77777777" w:rsidR="001043F7" w:rsidRPr="00F821BA" w:rsidRDefault="001043F7"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05 «Жилищно-коммунальное хозяйство»</w:t>
            </w:r>
          </w:p>
        </w:tc>
        <w:tc>
          <w:tcPr>
            <w:tcW w:w="1418" w:type="dxa"/>
            <w:tcBorders>
              <w:top w:val="nil"/>
              <w:left w:val="nil"/>
              <w:bottom w:val="single" w:sz="4" w:space="0" w:color="auto"/>
              <w:right w:val="single" w:sz="4" w:space="0" w:color="auto"/>
            </w:tcBorders>
            <w:shd w:val="clear" w:color="auto" w:fill="auto"/>
            <w:noWrap/>
            <w:vAlign w:val="center"/>
            <w:hideMark/>
          </w:tcPr>
          <w:p w14:paraId="46F39F56"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576 044,0</w:t>
            </w:r>
          </w:p>
        </w:tc>
        <w:tc>
          <w:tcPr>
            <w:tcW w:w="1559" w:type="dxa"/>
            <w:tcBorders>
              <w:top w:val="nil"/>
              <w:left w:val="nil"/>
              <w:bottom w:val="single" w:sz="4" w:space="0" w:color="auto"/>
              <w:right w:val="single" w:sz="4" w:space="0" w:color="auto"/>
            </w:tcBorders>
            <w:shd w:val="clear" w:color="auto" w:fill="auto"/>
            <w:noWrap/>
            <w:vAlign w:val="center"/>
            <w:hideMark/>
          </w:tcPr>
          <w:p w14:paraId="0B348495"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530 338,4</w:t>
            </w:r>
          </w:p>
        </w:tc>
        <w:tc>
          <w:tcPr>
            <w:tcW w:w="850" w:type="dxa"/>
            <w:tcBorders>
              <w:top w:val="nil"/>
              <w:left w:val="nil"/>
              <w:bottom w:val="single" w:sz="4" w:space="0" w:color="auto"/>
              <w:right w:val="single" w:sz="4" w:space="0" w:color="auto"/>
            </w:tcBorders>
            <w:shd w:val="clear" w:color="auto" w:fill="auto"/>
            <w:noWrap/>
            <w:vAlign w:val="center"/>
            <w:hideMark/>
          </w:tcPr>
          <w:p w14:paraId="78CEEF8A"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92,1</w:t>
            </w:r>
          </w:p>
        </w:tc>
        <w:tc>
          <w:tcPr>
            <w:tcW w:w="1111" w:type="dxa"/>
            <w:tcBorders>
              <w:top w:val="nil"/>
              <w:left w:val="nil"/>
              <w:bottom w:val="single" w:sz="4" w:space="0" w:color="auto"/>
              <w:right w:val="single" w:sz="4" w:space="0" w:color="auto"/>
            </w:tcBorders>
            <w:shd w:val="clear" w:color="auto" w:fill="auto"/>
            <w:noWrap/>
            <w:vAlign w:val="center"/>
            <w:hideMark/>
          </w:tcPr>
          <w:p w14:paraId="35C86FCE"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11,1</w:t>
            </w:r>
          </w:p>
        </w:tc>
      </w:tr>
      <w:tr w:rsidR="00B47487" w:rsidRPr="00F821BA" w14:paraId="765953E2" w14:textId="77777777" w:rsidTr="001043F7">
        <w:trPr>
          <w:trHeight w:val="20"/>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788EACDA" w14:textId="77777777" w:rsidR="001043F7" w:rsidRPr="00F821BA" w:rsidRDefault="001043F7"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06 «Охрана окружающей среды»</w:t>
            </w:r>
          </w:p>
        </w:tc>
        <w:tc>
          <w:tcPr>
            <w:tcW w:w="1418" w:type="dxa"/>
            <w:tcBorders>
              <w:top w:val="nil"/>
              <w:left w:val="nil"/>
              <w:bottom w:val="single" w:sz="4" w:space="0" w:color="auto"/>
              <w:right w:val="single" w:sz="4" w:space="0" w:color="auto"/>
            </w:tcBorders>
            <w:shd w:val="clear" w:color="auto" w:fill="auto"/>
            <w:noWrap/>
            <w:vAlign w:val="center"/>
            <w:hideMark/>
          </w:tcPr>
          <w:p w14:paraId="148A0CBA"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15 456,0</w:t>
            </w:r>
          </w:p>
        </w:tc>
        <w:tc>
          <w:tcPr>
            <w:tcW w:w="1559" w:type="dxa"/>
            <w:tcBorders>
              <w:top w:val="nil"/>
              <w:left w:val="nil"/>
              <w:bottom w:val="single" w:sz="4" w:space="0" w:color="auto"/>
              <w:right w:val="single" w:sz="4" w:space="0" w:color="auto"/>
            </w:tcBorders>
            <w:shd w:val="clear" w:color="auto" w:fill="auto"/>
            <w:noWrap/>
            <w:vAlign w:val="center"/>
            <w:hideMark/>
          </w:tcPr>
          <w:p w14:paraId="0F16F3D8"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4 401,9</w:t>
            </w:r>
          </w:p>
        </w:tc>
        <w:tc>
          <w:tcPr>
            <w:tcW w:w="850" w:type="dxa"/>
            <w:tcBorders>
              <w:top w:val="nil"/>
              <w:left w:val="nil"/>
              <w:bottom w:val="single" w:sz="4" w:space="0" w:color="auto"/>
              <w:right w:val="single" w:sz="4" w:space="0" w:color="auto"/>
            </w:tcBorders>
            <w:shd w:val="clear" w:color="auto" w:fill="auto"/>
            <w:noWrap/>
            <w:vAlign w:val="center"/>
            <w:hideMark/>
          </w:tcPr>
          <w:p w14:paraId="7E9568C0"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28,5</w:t>
            </w:r>
          </w:p>
        </w:tc>
        <w:tc>
          <w:tcPr>
            <w:tcW w:w="1111" w:type="dxa"/>
            <w:tcBorders>
              <w:top w:val="nil"/>
              <w:left w:val="nil"/>
              <w:bottom w:val="single" w:sz="4" w:space="0" w:color="auto"/>
              <w:right w:val="single" w:sz="4" w:space="0" w:color="auto"/>
            </w:tcBorders>
            <w:shd w:val="clear" w:color="auto" w:fill="auto"/>
            <w:noWrap/>
            <w:vAlign w:val="center"/>
            <w:hideMark/>
          </w:tcPr>
          <w:p w14:paraId="44E0924C"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0,1</w:t>
            </w:r>
          </w:p>
        </w:tc>
      </w:tr>
      <w:tr w:rsidR="00B47487" w:rsidRPr="00F821BA" w14:paraId="56CC0C1D" w14:textId="77777777" w:rsidTr="001043F7">
        <w:trPr>
          <w:trHeight w:val="20"/>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5BF402FB" w14:textId="77777777" w:rsidR="001043F7" w:rsidRPr="00F821BA" w:rsidRDefault="001043F7"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07 «Образование»</w:t>
            </w:r>
          </w:p>
        </w:tc>
        <w:tc>
          <w:tcPr>
            <w:tcW w:w="1418" w:type="dxa"/>
            <w:tcBorders>
              <w:top w:val="nil"/>
              <w:left w:val="nil"/>
              <w:bottom w:val="single" w:sz="4" w:space="0" w:color="auto"/>
              <w:right w:val="single" w:sz="4" w:space="0" w:color="auto"/>
            </w:tcBorders>
            <w:shd w:val="clear" w:color="auto" w:fill="auto"/>
            <w:noWrap/>
            <w:vAlign w:val="center"/>
            <w:hideMark/>
          </w:tcPr>
          <w:p w14:paraId="3B233704"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778 920,0</w:t>
            </w:r>
          </w:p>
        </w:tc>
        <w:tc>
          <w:tcPr>
            <w:tcW w:w="1559" w:type="dxa"/>
            <w:tcBorders>
              <w:top w:val="nil"/>
              <w:left w:val="nil"/>
              <w:bottom w:val="single" w:sz="4" w:space="0" w:color="auto"/>
              <w:right w:val="single" w:sz="4" w:space="0" w:color="auto"/>
            </w:tcBorders>
            <w:shd w:val="clear" w:color="auto" w:fill="auto"/>
            <w:noWrap/>
            <w:vAlign w:val="center"/>
            <w:hideMark/>
          </w:tcPr>
          <w:p w14:paraId="51027A81"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675 655,7</w:t>
            </w:r>
          </w:p>
        </w:tc>
        <w:tc>
          <w:tcPr>
            <w:tcW w:w="850" w:type="dxa"/>
            <w:tcBorders>
              <w:top w:val="nil"/>
              <w:left w:val="nil"/>
              <w:bottom w:val="single" w:sz="4" w:space="0" w:color="auto"/>
              <w:right w:val="single" w:sz="4" w:space="0" w:color="auto"/>
            </w:tcBorders>
            <w:shd w:val="clear" w:color="auto" w:fill="auto"/>
            <w:noWrap/>
            <w:vAlign w:val="center"/>
            <w:hideMark/>
          </w:tcPr>
          <w:p w14:paraId="67228FD6"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86,7</w:t>
            </w:r>
          </w:p>
        </w:tc>
        <w:tc>
          <w:tcPr>
            <w:tcW w:w="1111" w:type="dxa"/>
            <w:tcBorders>
              <w:top w:val="nil"/>
              <w:left w:val="nil"/>
              <w:bottom w:val="single" w:sz="4" w:space="0" w:color="auto"/>
              <w:right w:val="single" w:sz="4" w:space="0" w:color="auto"/>
            </w:tcBorders>
            <w:shd w:val="clear" w:color="auto" w:fill="auto"/>
            <w:noWrap/>
            <w:vAlign w:val="center"/>
            <w:hideMark/>
          </w:tcPr>
          <w:p w14:paraId="33F4F0F1"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14,2</w:t>
            </w:r>
          </w:p>
        </w:tc>
      </w:tr>
      <w:tr w:rsidR="00B47487" w:rsidRPr="00F821BA" w14:paraId="2E8338FE" w14:textId="77777777" w:rsidTr="001043F7">
        <w:trPr>
          <w:trHeight w:val="20"/>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14:paraId="6CF9A812" w14:textId="77777777" w:rsidR="001043F7" w:rsidRPr="00F821BA" w:rsidRDefault="001043F7"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08 «Культура, кинематография»</w:t>
            </w:r>
          </w:p>
        </w:tc>
        <w:tc>
          <w:tcPr>
            <w:tcW w:w="1418" w:type="dxa"/>
            <w:tcBorders>
              <w:top w:val="nil"/>
              <w:left w:val="nil"/>
              <w:bottom w:val="single" w:sz="4" w:space="0" w:color="auto"/>
              <w:right w:val="single" w:sz="4" w:space="0" w:color="auto"/>
            </w:tcBorders>
            <w:shd w:val="clear" w:color="auto" w:fill="auto"/>
            <w:noWrap/>
            <w:vAlign w:val="center"/>
            <w:hideMark/>
          </w:tcPr>
          <w:p w14:paraId="40B1BE30"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71 989,0</w:t>
            </w:r>
          </w:p>
        </w:tc>
        <w:tc>
          <w:tcPr>
            <w:tcW w:w="1559" w:type="dxa"/>
            <w:tcBorders>
              <w:top w:val="nil"/>
              <w:left w:val="nil"/>
              <w:bottom w:val="single" w:sz="4" w:space="0" w:color="auto"/>
              <w:right w:val="single" w:sz="4" w:space="0" w:color="auto"/>
            </w:tcBorders>
            <w:shd w:val="clear" w:color="auto" w:fill="auto"/>
            <w:noWrap/>
            <w:vAlign w:val="center"/>
            <w:hideMark/>
          </w:tcPr>
          <w:p w14:paraId="7DDA16D1"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71 985,1</w:t>
            </w:r>
          </w:p>
        </w:tc>
        <w:tc>
          <w:tcPr>
            <w:tcW w:w="850" w:type="dxa"/>
            <w:tcBorders>
              <w:top w:val="nil"/>
              <w:left w:val="nil"/>
              <w:bottom w:val="single" w:sz="4" w:space="0" w:color="auto"/>
              <w:right w:val="single" w:sz="4" w:space="0" w:color="auto"/>
            </w:tcBorders>
            <w:shd w:val="clear" w:color="auto" w:fill="auto"/>
            <w:noWrap/>
            <w:vAlign w:val="center"/>
            <w:hideMark/>
          </w:tcPr>
          <w:p w14:paraId="32AA58E5"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111" w:type="dxa"/>
            <w:tcBorders>
              <w:top w:val="nil"/>
              <w:left w:val="nil"/>
              <w:bottom w:val="single" w:sz="4" w:space="0" w:color="auto"/>
              <w:right w:val="single" w:sz="4" w:space="0" w:color="auto"/>
            </w:tcBorders>
            <w:shd w:val="clear" w:color="auto" w:fill="auto"/>
            <w:noWrap/>
            <w:vAlign w:val="center"/>
            <w:hideMark/>
          </w:tcPr>
          <w:p w14:paraId="4C212487"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w:t>
            </w:r>
          </w:p>
        </w:tc>
      </w:tr>
      <w:tr w:rsidR="00B47487" w:rsidRPr="00F821BA" w14:paraId="7BB10785" w14:textId="77777777" w:rsidTr="001043F7">
        <w:trPr>
          <w:trHeight w:val="2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7B2E3BF7" w14:textId="77777777" w:rsidR="001043F7" w:rsidRPr="00F821BA" w:rsidRDefault="001043F7"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09 «Здравоохранение»</w:t>
            </w:r>
          </w:p>
        </w:tc>
        <w:tc>
          <w:tcPr>
            <w:tcW w:w="1418" w:type="dxa"/>
            <w:tcBorders>
              <w:top w:val="nil"/>
              <w:left w:val="nil"/>
              <w:bottom w:val="single" w:sz="4" w:space="0" w:color="auto"/>
              <w:right w:val="single" w:sz="4" w:space="0" w:color="auto"/>
            </w:tcBorders>
            <w:shd w:val="clear" w:color="auto" w:fill="auto"/>
            <w:noWrap/>
            <w:vAlign w:val="center"/>
            <w:hideMark/>
          </w:tcPr>
          <w:p w14:paraId="37BF6ED0"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1 173 155,0</w:t>
            </w:r>
          </w:p>
        </w:tc>
        <w:tc>
          <w:tcPr>
            <w:tcW w:w="1559" w:type="dxa"/>
            <w:tcBorders>
              <w:top w:val="nil"/>
              <w:left w:val="nil"/>
              <w:bottom w:val="single" w:sz="4" w:space="0" w:color="auto"/>
              <w:right w:val="single" w:sz="4" w:space="0" w:color="auto"/>
            </w:tcBorders>
            <w:shd w:val="clear" w:color="auto" w:fill="auto"/>
            <w:noWrap/>
            <w:vAlign w:val="center"/>
            <w:hideMark/>
          </w:tcPr>
          <w:p w14:paraId="460AF39C"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929 139,2</w:t>
            </w:r>
          </w:p>
        </w:tc>
        <w:tc>
          <w:tcPr>
            <w:tcW w:w="850" w:type="dxa"/>
            <w:tcBorders>
              <w:top w:val="nil"/>
              <w:left w:val="nil"/>
              <w:bottom w:val="single" w:sz="4" w:space="0" w:color="auto"/>
              <w:right w:val="single" w:sz="4" w:space="0" w:color="auto"/>
            </w:tcBorders>
            <w:shd w:val="clear" w:color="auto" w:fill="auto"/>
            <w:noWrap/>
            <w:vAlign w:val="center"/>
            <w:hideMark/>
          </w:tcPr>
          <w:p w14:paraId="2D307D8B"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79,2</w:t>
            </w:r>
          </w:p>
        </w:tc>
        <w:tc>
          <w:tcPr>
            <w:tcW w:w="1111" w:type="dxa"/>
            <w:tcBorders>
              <w:top w:val="nil"/>
              <w:left w:val="nil"/>
              <w:bottom w:val="single" w:sz="4" w:space="0" w:color="auto"/>
              <w:right w:val="single" w:sz="4" w:space="0" w:color="auto"/>
            </w:tcBorders>
            <w:shd w:val="clear" w:color="auto" w:fill="auto"/>
            <w:noWrap/>
            <w:vAlign w:val="center"/>
            <w:hideMark/>
          </w:tcPr>
          <w:p w14:paraId="384CF71E"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19,5</w:t>
            </w:r>
          </w:p>
        </w:tc>
      </w:tr>
      <w:tr w:rsidR="00B47487" w:rsidRPr="00F821BA" w14:paraId="25C303E6" w14:textId="77777777" w:rsidTr="001043F7">
        <w:trPr>
          <w:trHeight w:val="2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517A8069" w14:textId="77777777" w:rsidR="001043F7" w:rsidRPr="00F821BA" w:rsidRDefault="001043F7"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 «Социальная политика»</w:t>
            </w:r>
          </w:p>
        </w:tc>
        <w:tc>
          <w:tcPr>
            <w:tcW w:w="1418" w:type="dxa"/>
            <w:tcBorders>
              <w:top w:val="nil"/>
              <w:left w:val="nil"/>
              <w:bottom w:val="single" w:sz="4" w:space="0" w:color="auto"/>
              <w:right w:val="single" w:sz="4" w:space="0" w:color="auto"/>
            </w:tcBorders>
            <w:shd w:val="clear" w:color="auto" w:fill="auto"/>
            <w:noWrap/>
            <w:vAlign w:val="center"/>
            <w:hideMark/>
          </w:tcPr>
          <w:p w14:paraId="639D292A"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1 040 881,0</w:t>
            </w:r>
          </w:p>
        </w:tc>
        <w:tc>
          <w:tcPr>
            <w:tcW w:w="1559" w:type="dxa"/>
            <w:tcBorders>
              <w:top w:val="nil"/>
              <w:left w:val="nil"/>
              <w:bottom w:val="single" w:sz="4" w:space="0" w:color="auto"/>
              <w:right w:val="single" w:sz="4" w:space="0" w:color="auto"/>
            </w:tcBorders>
            <w:shd w:val="clear" w:color="auto" w:fill="auto"/>
            <w:noWrap/>
            <w:vAlign w:val="center"/>
            <w:hideMark/>
          </w:tcPr>
          <w:p w14:paraId="1F41151D"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1 017 622,5</w:t>
            </w:r>
          </w:p>
        </w:tc>
        <w:tc>
          <w:tcPr>
            <w:tcW w:w="850" w:type="dxa"/>
            <w:tcBorders>
              <w:top w:val="nil"/>
              <w:left w:val="nil"/>
              <w:bottom w:val="single" w:sz="4" w:space="0" w:color="auto"/>
              <w:right w:val="single" w:sz="4" w:space="0" w:color="auto"/>
            </w:tcBorders>
            <w:shd w:val="clear" w:color="auto" w:fill="auto"/>
            <w:noWrap/>
            <w:vAlign w:val="center"/>
            <w:hideMark/>
          </w:tcPr>
          <w:p w14:paraId="1ED3BFBF"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97,8</w:t>
            </w:r>
          </w:p>
        </w:tc>
        <w:tc>
          <w:tcPr>
            <w:tcW w:w="1111" w:type="dxa"/>
            <w:tcBorders>
              <w:top w:val="nil"/>
              <w:left w:val="nil"/>
              <w:bottom w:val="single" w:sz="4" w:space="0" w:color="auto"/>
              <w:right w:val="single" w:sz="4" w:space="0" w:color="auto"/>
            </w:tcBorders>
            <w:shd w:val="clear" w:color="auto" w:fill="auto"/>
            <w:noWrap/>
            <w:vAlign w:val="center"/>
            <w:hideMark/>
          </w:tcPr>
          <w:p w14:paraId="3C6FBD6E"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21,4</w:t>
            </w:r>
          </w:p>
        </w:tc>
      </w:tr>
      <w:tr w:rsidR="00B47487" w:rsidRPr="00F821BA" w14:paraId="38E884C5" w14:textId="77777777" w:rsidTr="001043F7">
        <w:trPr>
          <w:trHeight w:val="2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4579475A" w14:textId="77777777" w:rsidR="001043F7" w:rsidRPr="00F821BA" w:rsidRDefault="001043F7"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 «Физическая культура и спорт»</w:t>
            </w:r>
          </w:p>
        </w:tc>
        <w:tc>
          <w:tcPr>
            <w:tcW w:w="1418" w:type="dxa"/>
            <w:tcBorders>
              <w:top w:val="nil"/>
              <w:left w:val="nil"/>
              <w:bottom w:val="single" w:sz="4" w:space="0" w:color="auto"/>
              <w:right w:val="single" w:sz="4" w:space="0" w:color="auto"/>
            </w:tcBorders>
            <w:shd w:val="clear" w:color="auto" w:fill="auto"/>
            <w:noWrap/>
            <w:vAlign w:val="center"/>
            <w:hideMark/>
          </w:tcPr>
          <w:p w14:paraId="58B31565"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36 873,0</w:t>
            </w:r>
          </w:p>
        </w:tc>
        <w:tc>
          <w:tcPr>
            <w:tcW w:w="1559" w:type="dxa"/>
            <w:tcBorders>
              <w:top w:val="nil"/>
              <w:left w:val="nil"/>
              <w:bottom w:val="single" w:sz="4" w:space="0" w:color="auto"/>
              <w:right w:val="single" w:sz="4" w:space="0" w:color="auto"/>
            </w:tcBorders>
            <w:shd w:val="clear" w:color="auto" w:fill="auto"/>
            <w:noWrap/>
            <w:vAlign w:val="center"/>
            <w:hideMark/>
          </w:tcPr>
          <w:p w14:paraId="6948AB64"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36 362,2</w:t>
            </w:r>
          </w:p>
        </w:tc>
        <w:tc>
          <w:tcPr>
            <w:tcW w:w="850" w:type="dxa"/>
            <w:tcBorders>
              <w:top w:val="nil"/>
              <w:left w:val="nil"/>
              <w:bottom w:val="single" w:sz="4" w:space="0" w:color="auto"/>
              <w:right w:val="single" w:sz="4" w:space="0" w:color="auto"/>
            </w:tcBorders>
            <w:shd w:val="clear" w:color="auto" w:fill="auto"/>
            <w:noWrap/>
            <w:vAlign w:val="center"/>
            <w:hideMark/>
          </w:tcPr>
          <w:p w14:paraId="23E40428"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98,6</w:t>
            </w:r>
          </w:p>
        </w:tc>
        <w:tc>
          <w:tcPr>
            <w:tcW w:w="1111" w:type="dxa"/>
            <w:tcBorders>
              <w:top w:val="nil"/>
              <w:left w:val="nil"/>
              <w:bottom w:val="single" w:sz="4" w:space="0" w:color="auto"/>
              <w:right w:val="single" w:sz="4" w:space="0" w:color="auto"/>
            </w:tcBorders>
            <w:shd w:val="clear" w:color="auto" w:fill="auto"/>
            <w:noWrap/>
            <w:vAlign w:val="center"/>
            <w:hideMark/>
          </w:tcPr>
          <w:p w14:paraId="7D802A6D" w14:textId="77777777" w:rsidR="001043F7" w:rsidRPr="00F821BA" w:rsidRDefault="001043F7"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0,8</w:t>
            </w:r>
          </w:p>
        </w:tc>
      </w:tr>
      <w:tr w:rsidR="001043F7" w:rsidRPr="00F821BA" w14:paraId="193106F1" w14:textId="77777777" w:rsidTr="001043F7">
        <w:trPr>
          <w:trHeight w:val="20"/>
        </w:trPr>
        <w:tc>
          <w:tcPr>
            <w:tcW w:w="4390" w:type="dxa"/>
            <w:tcBorders>
              <w:top w:val="nil"/>
              <w:left w:val="single" w:sz="4" w:space="0" w:color="auto"/>
              <w:bottom w:val="single" w:sz="4" w:space="0" w:color="auto"/>
              <w:right w:val="single" w:sz="4" w:space="0" w:color="auto"/>
            </w:tcBorders>
            <w:shd w:val="clear" w:color="auto" w:fill="auto"/>
            <w:vAlign w:val="center"/>
            <w:hideMark/>
          </w:tcPr>
          <w:p w14:paraId="4B3A4611" w14:textId="77777777" w:rsidR="001043F7" w:rsidRPr="00F821BA" w:rsidRDefault="001043F7"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Всего</w:t>
            </w:r>
          </w:p>
        </w:tc>
        <w:tc>
          <w:tcPr>
            <w:tcW w:w="1418" w:type="dxa"/>
            <w:tcBorders>
              <w:top w:val="nil"/>
              <w:left w:val="nil"/>
              <w:bottom w:val="single" w:sz="4" w:space="0" w:color="auto"/>
              <w:right w:val="single" w:sz="4" w:space="0" w:color="auto"/>
            </w:tcBorders>
            <w:shd w:val="clear" w:color="auto" w:fill="auto"/>
            <w:vAlign w:val="center"/>
            <w:hideMark/>
          </w:tcPr>
          <w:p w14:paraId="159EE57A" w14:textId="1893017E" w:rsidR="001043F7" w:rsidRPr="00F821BA" w:rsidRDefault="001043F7"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5 352 970,0</w:t>
            </w:r>
          </w:p>
        </w:tc>
        <w:tc>
          <w:tcPr>
            <w:tcW w:w="1559" w:type="dxa"/>
            <w:tcBorders>
              <w:top w:val="nil"/>
              <w:left w:val="nil"/>
              <w:bottom w:val="single" w:sz="4" w:space="0" w:color="auto"/>
              <w:right w:val="single" w:sz="4" w:space="0" w:color="auto"/>
            </w:tcBorders>
            <w:shd w:val="clear" w:color="auto" w:fill="auto"/>
            <w:vAlign w:val="center"/>
            <w:hideMark/>
          </w:tcPr>
          <w:p w14:paraId="0BD630FF" w14:textId="77777777" w:rsidR="001043F7" w:rsidRPr="00F821BA" w:rsidRDefault="001043F7"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4 766 533,1</w:t>
            </w:r>
          </w:p>
        </w:tc>
        <w:tc>
          <w:tcPr>
            <w:tcW w:w="850" w:type="dxa"/>
            <w:tcBorders>
              <w:top w:val="nil"/>
              <w:left w:val="nil"/>
              <w:bottom w:val="single" w:sz="4" w:space="0" w:color="auto"/>
              <w:right w:val="single" w:sz="4" w:space="0" w:color="auto"/>
            </w:tcBorders>
            <w:shd w:val="clear" w:color="auto" w:fill="auto"/>
            <w:noWrap/>
            <w:vAlign w:val="center"/>
            <w:hideMark/>
          </w:tcPr>
          <w:p w14:paraId="3322588A" w14:textId="77777777" w:rsidR="001043F7" w:rsidRPr="00F821BA" w:rsidRDefault="001043F7"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89,0</w:t>
            </w:r>
          </w:p>
        </w:tc>
        <w:tc>
          <w:tcPr>
            <w:tcW w:w="1111" w:type="dxa"/>
            <w:tcBorders>
              <w:top w:val="nil"/>
              <w:left w:val="nil"/>
              <w:bottom w:val="single" w:sz="4" w:space="0" w:color="auto"/>
              <w:right w:val="single" w:sz="4" w:space="0" w:color="auto"/>
            </w:tcBorders>
            <w:shd w:val="clear" w:color="auto" w:fill="auto"/>
            <w:noWrap/>
            <w:vAlign w:val="center"/>
            <w:hideMark/>
          </w:tcPr>
          <w:p w14:paraId="47AB7EEC" w14:textId="77777777" w:rsidR="001043F7" w:rsidRPr="00F821BA" w:rsidRDefault="001043F7"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100,0</w:t>
            </w:r>
          </w:p>
        </w:tc>
      </w:tr>
    </w:tbl>
    <w:p w14:paraId="0D815ADB" w14:textId="77777777" w:rsidR="001043F7" w:rsidRPr="00F821BA" w:rsidRDefault="001043F7" w:rsidP="000D2317">
      <w:pPr>
        <w:spacing w:after="0" w:line="240" w:lineRule="auto"/>
        <w:ind w:firstLine="708"/>
        <w:jc w:val="both"/>
        <w:rPr>
          <w:rFonts w:ascii="Times New Roman" w:eastAsia="Times New Roman" w:hAnsi="Times New Roman" w:cs="Times New Roman"/>
          <w:sz w:val="26"/>
          <w:szCs w:val="26"/>
          <w:lang w:eastAsia="ru-RU"/>
        </w:rPr>
      </w:pPr>
    </w:p>
    <w:p w14:paraId="042CE4FC" w14:textId="4981A41A" w:rsidR="001043F7" w:rsidRPr="00F821BA" w:rsidRDefault="001043F7"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Наибольший </w:t>
      </w:r>
      <w:bookmarkStart w:id="42" w:name="_Hlk62478838"/>
      <w:r w:rsidRPr="00F821BA">
        <w:rPr>
          <w:rFonts w:ascii="Times New Roman" w:eastAsia="Times New Roman" w:hAnsi="Times New Roman" w:cs="Times New Roman"/>
          <w:sz w:val="26"/>
          <w:szCs w:val="26"/>
          <w:lang w:eastAsia="ru-RU"/>
        </w:rPr>
        <w:t xml:space="preserve">объем бюджетных ассигнований на исполнение региональных проектов </w:t>
      </w:r>
      <w:bookmarkEnd w:id="42"/>
      <w:r w:rsidRPr="00F821BA">
        <w:rPr>
          <w:rFonts w:ascii="Times New Roman" w:eastAsia="Times New Roman" w:hAnsi="Times New Roman" w:cs="Times New Roman"/>
          <w:sz w:val="26"/>
          <w:szCs w:val="26"/>
          <w:lang w:eastAsia="ru-RU"/>
        </w:rPr>
        <w:t>в 2021 году (97,5%) направлен по 5 разделам:</w:t>
      </w:r>
    </w:p>
    <w:p w14:paraId="49594DCB" w14:textId="77777777" w:rsidR="001043F7" w:rsidRPr="00F821BA" w:rsidRDefault="001043F7"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04 «Национальная экономика» – 1 494 029,5 тыс. рублей, или 31,3% общего объема расходов республиканского бюджета на реализацию региональных проектов;</w:t>
      </w:r>
    </w:p>
    <w:p w14:paraId="020A5212" w14:textId="77777777" w:rsidR="001043F7" w:rsidRPr="00F821BA" w:rsidRDefault="001043F7"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10 «Социальная политика» – 1 017 622,5 тыс. рублей, или 21,4%;</w:t>
      </w:r>
    </w:p>
    <w:p w14:paraId="60FB308A" w14:textId="77777777" w:rsidR="001043F7" w:rsidRPr="00F821BA" w:rsidRDefault="001043F7"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09 «Здравоохранение» – 929 139,2 тыс. рублей, или 19,5%;</w:t>
      </w:r>
    </w:p>
    <w:p w14:paraId="1F81FA39" w14:textId="77777777" w:rsidR="001043F7" w:rsidRPr="00F821BA" w:rsidRDefault="001043F7"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07 «Образование» – 675 655,7 тыс. рублей, или 14,2%;</w:t>
      </w:r>
    </w:p>
    <w:p w14:paraId="58693040" w14:textId="77777777" w:rsidR="001043F7" w:rsidRPr="00F821BA" w:rsidRDefault="001043F7"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05 «Жилищно-коммунальное хозяйство» – 530 338,4 тыс. рублей, или 11,1%.</w:t>
      </w:r>
    </w:p>
    <w:p w14:paraId="566CF565" w14:textId="77777777" w:rsidR="001043F7" w:rsidRPr="00F821BA" w:rsidRDefault="001043F7"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Объем бюджетных ассигнований на исполнение региональных проектов в 2021 году по сравнению с 2020 годом </w:t>
      </w:r>
      <w:r w:rsidRPr="00F821BA">
        <w:rPr>
          <w:rFonts w:ascii="Times New Roman" w:eastAsia="Times New Roman" w:hAnsi="Times New Roman" w:cs="Times New Roman"/>
          <w:i/>
          <w:iCs/>
          <w:sz w:val="26"/>
          <w:szCs w:val="26"/>
          <w:lang w:eastAsia="ru-RU"/>
        </w:rPr>
        <w:t>уменьшился на 23,9%, или на 1 497 752 тыс. рублей, в основном за счет уменьшения</w:t>
      </w:r>
      <w:r w:rsidRPr="00F821BA">
        <w:rPr>
          <w:rFonts w:ascii="Times New Roman" w:eastAsia="Times New Roman" w:hAnsi="Times New Roman" w:cs="Times New Roman"/>
          <w:sz w:val="26"/>
          <w:szCs w:val="26"/>
          <w:lang w:eastAsia="ru-RU"/>
        </w:rPr>
        <w:t xml:space="preserve"> по разделам 07 «Образование» (на 1 183 062,5 тыс. рублей), 09 «Здравоохранение» (274 538,8 тыс. рублей), </w:t>
      </w:r>
      <w:r w:rsidRPr="00F821BA">
        <w:rPr>
          <w:rFonts w:ascii="Times New Roman" w:eastAsia="Times New Roman" w:hAnsi="Times New Roman" w:cs="Times New Roman"/>
          <w:sz w:val="26"/>
          <w:szCs w:val="26"/>
          <w:lang w:eastAsia="ru-RU"/>
        </w:rPr>
        <w:br/>
        <w:t>04 «Национальная экономика» (220 327,3 тыс. рублей) и 11 «Физическая культура и спорт» (128 312,9 тыс. рублей).</w:t>
      </w:r>
    </w:p>
    <w:p w14:paraId="2D0EFDFB" w14:textId="77777777" w:rsidR="001043F7" w:rsidRPr="00F821BA" w:rsidRDefault="001043F7"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Наименьший процент исполнения бюджетных ассигнований</w:t>
      </w:r>
      <w:r w:rsidRPr="00F821BA">
        <w:rPr>
          <w:rFonts w:ascii="Times New Roman" w:eastAsia="Times New Roman" w:hAnsi="Times New Roman" w:cs="Times New Roman"/>
          <w:sz w:val="26"/>
          <w:szCs w:val="26"/>
          <w:lang w:eastAsia="ru-RU"/>
        </w:rPr>
        <w:t xml:space="preserve">, установленных сводной бюджетной росписью, </w:t>
      </w:r>
      <w:r w:rsidRPr="00F821BA">
        <w:rPr>
          <w:rFonts w:ascii="Times New Roman" w:eastAsia="Times New Roman" w:hAnsi="Times New Roman" w:cs="Times New Roman"/>
          <w:i/>
          <w:iCs/>
          <w:sz w:val="26"/>
          <w:szCs w:val="26"/>
          <w:lang w:eastAsia="ru-RU"/>
        </w:rPr>
        <w:t>отмечен по разделу 06 «Охрана окружающей среды» – 28,5%</w:t>
      </w:r>
      <w:r w:rsidRPr="00F821BA">
        <w:rPr>
          <w:rFonts w:ascii="Times New Roman" w:eastAsia="Times New Roman" w:hAnsi="Times New Roman" w:cs="Times New Roman"/>
          <w:sz w:val="26"/>
          <w:szCs w:val="26"/>
          <w:lang w:eastAsia="ru-RU"/>
        </w:rPr>
        <w:t>, при среднем уровне исполнения 89% в целом по региональным проектам.</w:t>
      </w:r>
    </w:p>
    <w:p w14:paraId="33325B4E" w14:textId="77777777" w:rsidR="001043F7" w:rsidRPr="00F821BA" w:rsidRDefault="001043F7"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Наибольшие объемы (более 100 000 тыс. рублей) неосвоенных бюджетных ассигнований</w:t>
      </w:r>
      <w:r w:rsidRPr="00F821BA">
        <w:rPr>
          <w:rFonts w:ascii="Times New Roman" w:eastAsia="Times New Roman" w:hAnsi="Times New Roman" w:cs="Times New Roman"/>
          <w:sz w:val="26"/>
          <w:szCs w:val="26"/>
          <w:lang w:eastAsia="ru-RU"/>
        </w:rPr>
        <w:t xml:space="preserve">, установленных сводной бюджетной росписью 2021 года, </w:t>
      </w:r>
      <w:r w:rsidRPr="00F821BA">
        <w:rPr>
          <w:rFonts w:ascii="Times New Roman" w:eastAsia="Times New Roman" w:hAnsi="Times New Roman" w:cs="Times New Roman"/>
          <w:i/>
          <w:iCs/>
          <w:sz w:val="26"/>
          <w:szCs w:val="26"/>
          <w:lang w:eastAsia="ru-RU"/>
        </w:rPr>
        <w:t>допущены по разделам</w:t>
      </w:r>
      <w:r w:rsidRPr="00F821BA">
        <w:rPr>
          <w:rFonts w:ascii="Times New Roman" w:eastAsia="Times New Roman" w:hAnsi="Times New Roman" w:cs="Times New Roman"/>
          <w:sz w:val="26"/>
          <w:szCs w:val="26"/>
          <w:lang w:eastAsia="ru-RU"/>
        </w:rPr>
        <w:t xml:space="preserve">: 09 «Здравоохранение» – 244 015,8 тыс. рублей, 04 «Национальная экономика» – 158 623,5 тыс. рублей и 07 «Образование» – 103 264,3 тыс. рублей. </w:t>
      </w:r>
    </w:p>
    <w:p w14:paraId="2DE58000" w14:textId="77777777" w:rsidR="001043F7" w:rsidRPr="00F821BA" w:rsidRDefault="001043F7" w:rsidP="000D2317">
      <w:pPr>
        <w:spacing w:after="0" w:line="240" w:lineRule="auto"/>
        <w:ind w:firstLine="709"/>
        <w:jc w:val="both"/>
        <w:rPr>
          <w:rFonts w:ascii="Times New Roman" w:eastAsia="Times New Roman" w:hAnsi="Times New Roman" w:cs="Times New Roman"/>
          <w:sz w:val="26"/>
          <w:szCs w:val="26"/>
          <w:lang w:eastAsia="ru-RU"/>
        </w:rPr>
      </w:pPr>
      <w:bookmarkStart w:id="43" w:name="_Hlk64044742"/>
      <w:r w:rsidRPr="00F821BA">
        <w:rPr>
          <w:rFonts w:ascii="Times New Roman" w:eastAsia="Times New Roman" w:hAnsi="Times New Roman" w:cs="Times New Roman"/>
          <w:sz w:val="26"/>
          <w:szCs w:val="26"/>
          <w:lang w:eastAsia="ru-RU"/>
        </w:rPr>
        <w:t>В 2021 году объем неисполненных бюджетных ассигнований по сравнению с 2020 годом уменьшился и составил 586</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 xml:space="preserve">436,9 тыс. рублей, или 11% утвержденного </w:t>
      </w:r>
      <w:r w:rsidRPr="00F821BA">
        <w:rPr>
          <w:rFonts w:ascii="Times New Roman" w:eastAsia="Times New Roman" w:hAnsi="Times New Roman" w:cs="Times New Roman"/>
          <w:sz w:val="26"/>
          <w:szCs w:val="26"/>
          <w:lang w:eastAsia="ru-RU"/>
        </w:rPr>
        <w:lastRenderedPageBreak/>
        <w:t>объема бюджетных ассигнований по сводной бюджетной росписи (в 2020 году - не исполнено 842 974,9 тыс. рублей, или 11,9%).</w:t>
      </w:r>
    </w:p>
    <w:bookmarkEnd w:id="43"/>
    <w:p w14:paraId="586C5079" w14:textId="3C76C0AB" w:rsidR="001043F7" w:rsidRPr="00F821BA" w:rsidRDefault="001043F7" w:rsidP="000D2317">
      <w:pPr>
        <w:spacing w:after="0" w:line="240" w:lineRule="auto"/>
        <w:ind w:firstLine="851"/>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sz w:val="26"/>
          <w:szCs w:val="26"/>
          <w:lang w:eastAsia="ru-RU"/>
        </w:rPr>
        <w:t xml:space="preserve">В 2021 году расходы на реализацию мероприятий, предусмотренных национальными проектами, осуществлены 12 </w:t>
      </w:r>
      <w:r w:rsidR="00335101" w:rsidRPr="00F821BA">
        <w:rPr>
          <w:rFonts w:ascii="Times New Roman" w:eastAsia="Times New Roman" w:hAnsi="Times New Roman" w:cs="Times New Roman"/>
          <w:sz w:val="26"/>
          <w:szCs w:val="26"/>
          <w:lang w:eastAsia="ru-RU"/>
        </w:rPr>
        <w:t xml:space="preserve">главными распорядителями бюджетных средств (далее – ГРБС), </w:t>
      </w:r>
      <w:r w:rsidRPr="00F821BA">
        <w:rPr>
          <w:rFonts w:ascii="Times New Roman" w:eastAsia="Times New Roman" w:hAnsi="Times New Roman" w:cs="Times New Roman"/>
          <w:bCs/>
          <w:sz w:val="26"/>
          <w:szCs w:val="26"/>
          <w:lang w:eastAsia="ru-RU"/>
        </w:rPr>
        <w:t xml:space="preserve">данные представлены в Таблице </w:t>
      </w:r>
      <w:r w:rsidR="003A14B4" w:rsidRPr="00F821BA">
        <w:rPr>
          <w:rFonts w:ascii="Times New Roman" w:eastAsia="Times New Roman" w:hAnsi="Times New Roman" w:cs="Times New Roman"/>
          <w:bCs/>
          <w:sz w:val="26"/>
          <w:szCs w:val="26"/>
          <w:lang w:eastAsia="ru-RU"/>
        </w:rPr>
        <w:t>9</w:t>
      </w:r>
      <w:r w:rsidRPr="00F821BA">
        <w:rPr>
          <w:rFonts w:ascii="Times New Roman" w:eastAsia="Times New Roman" w:hAnsi="Times New Roman" w:cs="Times New Roman"/>
          <w:bCs/>
          <w:sz w:val="26"/>
          <w:szCs w:val="26"/>
          <w:lang w:eastAsia="ru-RU"/>
        </w:rPr>
        <w:t>.</w:t>
      </w:r>
    </w:p>
    <w:p w14:paraId="4E580EF1" w14:textId="27FA80DC" w:rsidR="001043F7" w:rsidRPr="00F821BA" w:rsidRDefault="001043F7" w:rsidP="000D2317">
      <w:pPr>
        <w:spacing w:after="0" w:line="240" w:lineRule="auto"/>
        <w:jc w:val="right"/>
        <w:rPr>
          <w:rFonts w:ascii="Times New Roman" w:eastAsia="Times New Roman" w:hAnsi="Times New Roman" w:cs="Times New Roman"/>
          <w:sz w:val="26"/>
          <w:szCs w:val="26"/>
        </w:rPr>
      </w:pPr>
      <w:r w:rsidRPr="00F821BA">
        <w:rPr>
          <w:rFonts w:ascii="Times New Roman" w:eastAsia="Times New Roman" w:hAnsi="Times New Roman" w:cs="Times New Roman"/>
          <w:sz w:val="26"/>
          <w:szCs w:val="26"/>
        </w:rPr>
        <w:t xml:space="preserve">Таблица </w:t>
      </w:r>
      <w:r w:rsidR="003A14B4" w:rsidRPr="00F821BA">
        <w:rPr>
          <w:rFonts w:ascii="Times New Roman" w:eastAsia="Times New Roman" w:hAnsi="Times New Roman" w:cs="Times New Roman"/>
          <w:sz w:val="26"/>
          <w:szCs w:val="26"/>
        </w:rPr>
        <w:t>9</w:t>
      </w:r>
    </w:p>
    <w:p w14:paraId="23421D5A" w14:textId="77777777" w:rsidR="001043F7" w:rsidRPr="00F821BA" w:rsidRDefault="001043F7" w:rsidP="000D2317">
      <w:pPr>
        <w:spacing w:after="0" w:line="240" w:lineRule="auto"/>
        <w:jc w:val="right"/>
        <w:rPr>
          <w:rFonts w:ascii="Times New Roman" w:eastAsia="Times New Roman" w:hAnsi="Times New Roman" w:cs="Times New Roman"/>
          <w:sz w:val="26"/>
          <w:szCs w:val="26"/>
        </w:rPr>
      </w:pPr>
      <w:r w:rsidRPr="00F821BA">
        <w:rPr>
          <w:rFonts w:ascii="Times New Roman" w:eastAsia="Times New Roman" w:hAnsi="Times New Roman" w:cs="Times New Roman"/>
          <w:sz w:val="26"/>
          <w:szCs w:val="26"/>
        </w:rPr>
        <w:t>тыс. рублей</w:t>
      </w:r>
    </w:p>
    <w:tbl>
      <w:tblPr>
        <w:tblW w:w="9317" w:type="dxa"/>
        <w:tblLook w:val="04A0" w:firstRow="1" w:lastRow="0" w:firstColumn="1" w:lastColumn="0" w:noHBand="0" w:noVBand="1"/>
      </w:tblPr>
      <w:tblGrid>
        <w:gridCol w:w="3397"/>
        <w:gridCol w:w="1418"/>
        <w:gridCol w:w="1276"/>
        <w:gridCol w:w="850"/>
        <w:gridCol w:w="1265"/>
        <w:gridCol w:w="1111"/>
      </w:tblGrid>
      <w:tr w:rsidR="00B47487" w:rsidRPr="00F821BA" w14:paraId="19D9B227" w14:textId="77777777" w:rsidTr="00335101">
        <w:trPr>
          <w:trHeight w:val="230"/>
          <w:tblHeader/>
        </w:trPr>
        <w:tc>
          <w:tcPr>
            <w:tcW w:w="339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E018D7" w14:textId="77777777" w:rsidR="00335101" w:rsidRPr="00F821BA" w:rsidRDefault="00335101"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18259DD1" w14:textId="77777777" w:rsidR="00335101" w:rsidRPr="00F821BA" w:rsidRDefault="00335101"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утверждено (роспись)</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762406C1" w14:textId="77777777" w:rsidR="00335101" w:rsidRPr="00F821BA" w:rsidRDefault="00335101"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исполнено </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F242448" w14:textId="77777777" w:rsidR="00335101" w:rsidRPr="00F821BA" w:rsidRDefault="00335101"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w:t>
            </w:r>
          </w:p>
        </w:tc>
        <w:tc>
          <w:tcPr>
            <w:tcW w:w="1265" w:type="dxa"/>
            <w:tcBorders>
              <w:top w:val="single" w:sz="4" w:space="0" w:color="auto"/>
              <w:left w:val="nil"/>
              <w:bottom w:val="single" w:sz="4" w:space="0" w:color="auto"/>
              <w:right w:val="single" w:sz="4" w:space="0" w:color="auto"/>
            </w:tcBorders>
            <w:shd w:val="clear" w:color="000000" w:fill="FFFFFF"/>
            <w:noWrap/>
            <w:vAlign w:val="center"/>
            <w:hideMark/>
          </w:tcPr>
          <w:p w14:paraId="0890B5E7" w14:textId="77777777" w:rsidR="00335101" w:rsidRPr="00F821BA" w:rsidRDefault="00335101"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отклонение</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329F06EE" w14:textId="77777777" w:rsidR="00335101" w:rsidRPr="00F821BA" w:rsidRDefault="00335101"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удельный вес, %</w:t>
            </w:r>
          </w:p>
        </w:tc>
      </w:tr>
      <w:tr w:rsidR="00B47487" w:rsidRPr="00F821BA" w14:paraId="0F12C647" w14:textId="77777777" w:rsidTr="00F0262B">
        <w:trPr>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tcPr>
          <w:p w14:paraId="035ECB87" w14:textId="5E4D5BBF"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1418" w:type="dxa"/>
            <w:tcBorders>
              <w:top w:val="nil"/>
              <w:left w:val="nil"/>
              <w:bottom w:val="single" w:sz="4" w:space="0" w:color="auto"/>
              <w:right w:val="single" w:sz="4" w:space="0" w:color="auto"/>
            </w:tcBorders>
            <w:shd w:val="clear" w:color="000000" w:fill="FFFFFF"/>
            <w:vAlign w:val="bottom"/>
          </w:tcPr>
          <w:p w14:paraId="66B2AE1E" w14:textId="58C592F0"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276" w:type="dxa"/>
            <w:tcBorders>
              <w:top w:val="nil"/>
              <w:left w:val="nil"/>
              <w:bottom w:val="single" w:sz="4" w:space="0" w:color="auto"/>
              <w:right w:val="single" w:sz="4" w:space="0" w:color="auto"/>
            </w:tcBorders>
            <w:shd w:val="clear" w:color="000000" w:fill="FFFFFF"/>
            <w:vAlign w:val="bottom"/>
          </w:tcPr>
          <w:p w14:paraId="6FCE97F3" w14:textId="2EA2F840"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850" w:type="dxa"/>
            <w:tcBorders>
              <w:top w:val="nil"/>
              <w:left w:val="nil"/>
              <w:bottom w:val="single" w:sz="4" w:space="0" w:color="auto"/>
              <w:right w:val="single" w:sz="4" w:space="0" w:color="auto"/>
            </w:tcBorders>
            <w:shd w:val="clear" w:color="000000" w:fill="FFFFFF"/>
            <w:vAlign w:val="bottom"/>
          </w:tcPr>
          <w:p w14:paraId="63A84A6C" w14:textId="3D1A7AC7"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265" w:type="dxa"/>
            <w:tcBorders>
              <w:top w:val="nil"/>
              <w:left w:val="nil"/>
              <w:bottom w:val="single" w:sz="4" w:space="0" w:color="auto"/>
              <w:right w:val="single" w:sz="4" w:space="0" w:color="auto"/>
            </w:tcBorders>
            <w:shd w:val="clear" w:color="000000" w:fill="FFFFFF"/>
            <w:noWrap/>
            <w:vAlign w:val="bottom"/>
          </w:tcPr>
          <w:p w14:paraId="4A3C08E5" w14:textId="3BE501BB"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1111" w:type="dxa"/>
            <w:tcBorders>
              <w:top w:val="nil"/>
              <w:left w:val="nil"/>
              <w:bottom w:val="single" w:sz="4" w:space="0" w:color="auto"/>
              <w:right w:val="single" w:sz="4" w:space="0" w:color="auto"/>
            </w:tcBorders>
            <w:shd w:val="clear" w:color="000000" w:fill="FFFFFF"/>
            <w:noWrap/>
            <w:vAlign w:val="bottom"/>
          </w:tcPr>
          <w:p w14:paraId="7C2E1619" w14:textId="5B8029D0"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r>
      <w:tr w:rsidR="00B47487" w:rsidRPr="00F821BA" w14:paraId="7A7B80A2" w14:textId="77777777" w:rsidTr="00F0262B">
        <w:trPr>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4F9445E7" w14:textId="77777777" w:rsidR="00335101" w:rsidRPr="00F821BA" w:rsidRDefault="00335101"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Государственный комитет цифрового развития и связи</w:t>
            </w:r>
          </w:p>
        </w:tc>
        <w:tc>
          <w:tcPr>
            <w:tcW w:w="1418" w:type="dxa"/>
            <w:tcBorders>
              <w:top w:val="nil"/>
              <w:left w:val="nil"/>
              <w:bottom w:val="single" w:sz="4" w:space="0" w:color="auto"/>
              <w:right w:val="single" w:sz="4" w:space="0" w:color="auto"/>
            </w:tcBorders>
            <w:shd w:val="clear" w:color="000000" w:fill="FFFFFF"/>
            <w:vAlign w:val="bottom"/>
            <w:hideMark/>
          </w:tcPr>
          <w:p w14:paraId="064A908E"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9 685,0</w:t>
            </w:r>
          </w:p>
        </w:tc>
        <w:tc>
          <w:tcPr>
            <w:tcW w:w="1276" w:type="dxa"/>
            <w:tcBorders>
              <w:top w:val="nil"/>
              <w:left w:val="nil"/>
              <w:bottom w:val="single" w:sz="4" w:space="0" w:color="auto"/>
              <w:right w:val="single" w:sz="4" w:space="0" w:color="auto"/>
            </w:tcBorders>
            <w:shd w:val="clear" w:color="000000" w:fill="FFFFFF"/>
            <w:vAlign w:val="bottom"/>
            <w:hideMark/>
          </w:tcPr>
          <w:p w14:paraId="75983EB2"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9 684,7</w:t>
            </w:r>
          </w:p>
        </w:tc>
        <w:tc>
          <w:tcPr>
            <w:tcW w:w="850" w:type="dxa"/>
            <w:tcBorders>
              <w:top w:val="nil"/>
              <w:left w:val="nil"/>
              <w:bottom w:val="single" w:sz="4" w:space="0" w:color="auto"/>
              <w:right w:val="single" w:sz="4" w:space="0" w:color="auto"/>
            </w:tcBorders>
            <w:shd w:val="clear" w:color="000000" w:fill="FFFFFF"/>
            <w:vAlign w:val="bottom"/>
            <w:hideMark/>
          </w:tcPr>
          <w:p w14:paraId="6CAA2BD2"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265" w:type="dxa"/>
            <w:tcBorders>
              <w:top w:val="nil"/>
              <w:left w:val="nil"/>
              <w:bottom w:val="single" w:sz="4" w:space="0" w:color="auto"/>
              <w:right w:val="single" w:sz="4" w:space="0" w:color="auto"/>
            </w:tcBorders>
            <w:shd w:val="clear" w:color="000000" w:fill="FFFFFF"/>
            <w:noWrap/>
            <w:vAlign w:val="bottom"/>
            <w:hideMark/>
          </w:tcPr>
          <w:p w14:paraId="57600C8D"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w:t>
            </w:r>
          </w:p>
        </w:tc>
        <w:tc>
          <w:tcPr>
            <w:tcW w:w="1111" w:type="dxa"/>
            <w:tcBorders>
              <w:top w:val="nil"/>
              <w:left w:val="nil"/>
              <w:bottom w:val="single" w:sz="4" w:space="0" w:color="auto"/>
              <w:right w:val="single" w:sz="4" w:space="0" w:color="auto"/>
            </w:tcBorders>
            <w:shd w:val="clear" w:color="000000" w:fill="FFFFFF"/>
            <w:noWrap/>
            <w:vAlign w:val="bottom"/>
            <w:hideMark/>
          </w:tcPr>
          <w:p w14:paraId="1ACE6168"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0,2</w:t>
            </w:r>
          </w:p>
        </w:tc>
      </w:tr>
      <w:tr w:rsidR="00B47487" w:rsidRPr="00F821BA" w14:paraId="08EFFFDE" w14:textId="77777777" w:rsidTr="00F0262B">
        <w:trPr>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6F02CD58" w14:textId="77777777" w:rsidR="00335101" w:rsidRPr="00F821BA" w:rsidRDefault="00335101"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образования и науки</w:t>
            </w:r>
          </w:p>
        </w:tc>
        <w:tc>
          <w:tcPr>
            <w:tcW w:w="1418" w:type="dxa"/>
            <w:tcBorders>
              <w:top w:val="nil"/>
              <w:left w:val="nil"/>
              <w:bottom w:val="single" w:sz="4" w:space="0" w:color="auto"/>
              <w:right w:val="single" w:sz="4" w:space="0" w:color="auto"/>
            </w:tcBorders>
            <w:shd w:val="clear" w:color="000000" w:fill="FFFFFF"/>
            <w:noWrap/>
            <w:vAlign w:val="bottom"/>
            <w:hideMark/>
          </w:tcPr>
          <w:p w14:paraId="598CAAF8"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778 920,0</w:t>
            </w:r>
          </w:p>
        </w:tc>
        <w:tc>
          <w:tcPr>
            <w:tcW w:w="1276" w:type="dxa"/>
            <w:tcBorders>
              <w:top w:val="nil"/>
              <w:left w:val="nil"/>
              <w:bottom w:val="single" w:sz="4" w:space="0" w:color="auto"/>
              <w:right w:val="single" w:sz="4" w:space="0" w:color="auto"/>
            </w:tcBorders>
            <w:shd w:val="clear" w:color="000000" w:fill="FFFFFF"/>
            <w:noWrap/>
            <w:vAlign w:val="bottom"/>
            <w:hideMark/>
          </w:tcPr>
          <w:p w14:paraId="0487CBA2"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675 655,7</w:t>
            </w:r>
          </w:p>
        </w:tc>
        <w:tc>
          <w:tcPr>
            <w:tcW w:w="850" w:type="dxa"/>
            <w:tcBorders>
              <w:top w:val="nil"/>
              <w:left w:val="nil"/>
              <w:bottom w:val="single" w:sz="4" w:space="0" w:color="auto"/>
              <w:right w:val="single" w:sz="4" w:space="0" w:color="auto"/>
            </w:tcBorders>
            <w:shd w:val="clear" w:color="000000" w:fill="FFFFFF"/>
            <w:vAlign w:val="bottom"/>
            <w:hideMark/>
          </w:tcPr>
          <w:p w14:paraId="689BA9AA"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86,7</w:t>
            </w:r>
          </w:p>
        </w:tc>
        <w:tc>
          <w:tcPr>
            <w:tcW w:w="1265" w:type="dxa"/>
            <w:tcBorders>
              <w:top w:val="nil"/>
              <w:left w:val="nil"/>
              <w:bottom w:val="single" w:sz="4" w:space="0" w:color="auto"/>
              <w:right w:val="single" w:sz="4" w:space="0" w:color="auto"/>
            </w:tcBorders>
            <w:shd w:val="clear" w:color="000000" w:fill="FFFFFF"/>
            <w:noWrap/>
            <w:vAlign w:val="bottom"/>
            <w:hideMark/>
          </w:tcPr>
          <w:p w14:paraId="36C8D838"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-103 264,3</w:t>
            </w:r>
          </w:p>
        </w:tc>
        <w:tc>
          <w:tcPr>
            <w:tcW w:w="1111" w:type="dxa"/>
            <w:tcBorders>
              <w:top w:val="nil"/>
              <w:left w:val="nil"/>
              <w:bottom w:val="single" w:sz="4" w:space="0" w:color="auto"/>
              <w:right w:val="single" w:sz="4" w:space="0" w:color="auto"/>
            </w:tcBorders>
            <w:shd w:val="clear" w:color="000000" w:fill="FFFFFF"/>
            <w:noWrap/>
            <w:vAlign w:val="bottom"/>
            <w:hideMark/>
          </w:tcPr>
          <w:p w14:paraId="521BA0AD"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14,2</w:t>
            </w:r>
          </w:p>
        </w:tc>
      </w:tr>
      <w:tr w:rsidR="00B47487" w:rsidRPr="00F821BA" w14:paraId="31023760" w14:textId="77777777" w:rsidTr="00F0262B">
        <w:trPr>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tcPr>
          <w:p w14:paraId="7A379427" w14:textId="77777777" w:rsidR="00335101" w:rsidRPr="00F821BA" w:rsidRDefault="00335101"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культуры</w:t>
            </w:r>
          </w:p>
        </w:tc>
        <w:tc>
          <w:tcPr>
            <w:tcW w:w="1418" w:type="dxa"/>
            <w:tcBorders>
              <w:top w:val="nil"/>
              <w:left w:val="nil"/>
              <w:bottom w:val="single" w:sz="4" w:space="0" w:color="auto"/>
              <w:right w:val="single" w:sz="4" w:space="0" w:color="auto"/>
            </w:tcBorders>
            <w:shd w:val="clear" w:color="000000" w:fill="FFFFFF"/>
            <w:noWrap/>
            <w:vAlign w:val="bottom"/>
            <w:hideMark/>
          </w:tcPr>
          <w:p w14:paraId="413B9853"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71 989,0</w:t>
            </w:r>
          </w:p>
        </w:tc>
        <w:tc>
          <w:tcPr>
            <w:tcW w:w="1276" w:type="dxa"/>
            <w:tcBorders>
              <w:top w:val="nil"/>
              <w:left w:val="nil"/>
              <w:bottom w:val="single" w:sz="4" w:space="0" w:color="auto"/>
              <w:right w:val="single" w:sz="4" w:space="0" w:color="auto"/>
            </w:tcBorders>
            <w:shd w:val="clear" w:color="000000" w:fill="FFFFFF"/>
            <w:noWrap/>
            <w:vAlign w:val="bottom"/>
            <w:hideMark/>
          </w:tcPr>
          <w:p w14:paraId="264F813E"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71 985,1</w:t>
            </w:r>
          </w:p>
        </w:tc>
        <w:tc>
          <w:tcPr>
            <w:tcW w:w="850" w:type="dxa"/>
            <w:tcBorders>
              <w:top w:val="nil"/>
              <w:left w:val="nil"/>
              <w:bottom w:val="single" w:sz="4" w:space="0" w:color="auto"/>
              <w:right w:val="single" w:sz="4" w:space="0" w:color="auto"/>
            </w:tcBorders>
            <w:shd w:val="clear" w:color="000000" w:fill="FFFFFF"/>
            <w:vAlign w:val="bottom"/>
            <w:hideMark/>
          </w:tcPr>
          <w:p w14:paraId="531E003D"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265" w:type="dxa"/>
            <w:tcBorders>
              <w:top w:val="nil"/>
              <w:left w:val="nil"/>
              <w:bottom w:val="single" w:sz="4" w:space="0" w:color="auto"/>
              <w:right w:val="single" w:sz="4" w:space="0" w:color="auto"/>
            </w:tcBorders>
            <w:shd w:val="clear" w:color="000000" w:fill="FFFFFF"/>
            <w:noWrap/>
            <w:vAlign w:val="bottom"/>
            <w:hideMark/>
          </w:tcPr>
          <w:p w14:paraId="40FC0066"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-3,9</w:t>
            </w:r>
          </w:p>
        </w:tc>
        <w:tc>
          <w:tcPr>
            <w:tcW w:w="1111" w:type="dxa"/>
            <w:tcBorders>
              <w:top w:val="nil"/>
              <w:left w:val="nil"/>
              <w:bottom w:val="single" w:sz="4" w:space="0" w:color="auto"/>
              <w:right w:val="single" w:sz="4" w:space="0" w:color="auto"/>
            </w:tcBorders>
            <w:shd w:val="clear" w:color="000000" w:fill="FFFFFF"/>
            <w:noWrap/>
            <w:vAlign w:val="bottom"/>
            <w:hideMark/>
          </w:tcPr>
          <w:p w14:paraId="1EA81389"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w:t>
            </w:r>
          </w:p>
        </w:tc>
      </w:tr>
      <w:tr w:rsidR="00B47487" w:rsidRPr="00F821BA" w14:paraId="6D72E9E3" w14:textId="77777777" w:rsidTr="00F0262B">
        <w:trPr>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tcPr>
          <w:p w14:paraId="3D133817" w14:textId="77777777" w:rsidR="00335101" w:rsidRPr="00F821BA" w:rsidRDefault="00335101"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здравоохранения</w:t>
            </w:r>
          </w:p>
        </w:tc>
        <w:tc>
          <w:tcPr>
            <w:tcW w:w="1418" w:type="dxa"/>
            <w:tcBorders>
              <w:top w:val="nil"/>
              <w:left w:val="nil"/>
              <w:bottom w:val="single" w:sz="4" w:space="0" w:color="auto"/>
              <w:right w:val="single" w:sz="4" w:space="0" w:color="auto"/>
            </w:tcBorders>
            <w:shd w:val="clear" w:color="000000" w:fill="FFFFFF"/>
            <w:vAlign w:val="bottom"/>
            <w:hideMark/>
          </w:tcPr>
          <w:p w14:paraId="255B9882"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795 426,0</w:t>
            </w:r>
          </w:p>
        </w:tc>
        <w:tc>
          <w:tcPr>
            <w:tcW w:w="1276" w:type="dxa"/>
            <w:tcBorders>
              <w:top w:val="nil"/>
              <w:left w:val="nil"/>
              <w:bottom w:val="single" w:sz="4" w:space="0" w:color="auto"/>
              <w:right w:val="single" w:sz="4" w:space="0" w:color="auto"/>
            </w:tcBorders>
            <w:shd w:val="clear" w:color="000000" w:fill="FFFFFF"/>
            <w:noWrap/>
            <w:vAlign w:val="bottom"/>
            <w:hideMark/>
          </w:tcPr>
          <w:p w14:paraId="45F67803"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537 464,1</w:t>
            </w:r>
          </w:p>
        </w:tc>
        <w:tc>
          <w:tcPr>
            <w:tcW w:w="850" w:type="dxa"/>
            <w:tcBorders>
              <w:top w:val="nil"/>
              <w:left w:val="nil"/>
              <w:bottom w:val="single" w:sz="4" w:space="0" w:color="auto"/>
              <w:right w:val="single" w:sz="4" w:space="0" w:color="auto"/>
            </w:tcBorders>
            <w:shd w:val="clear" w:color="000000" w:fill="FFFFFF"/>
            <w:vAlign w:val="bottom"/>
            <w:hideMark/>
          </w:tcPr>
          <w:p w14:paraId="1B66DB31"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67,6</w:t>
            </w:r>
          </w:p>
        </w:tc>
        <w:tc>
          <w:tcPr>
            <w:tcW w:w="1265" w:type="dxa"/>
            <w:tcBorders>
              <w:top w:val="nil"/>
              <w:left w:val="nil"/>
              <w:bottom w:val="single" w:sz="4" w:space="0" w:color="auto"/>
              <w:right w:val="single" w:sz="4" w:space="0" w:color="auto"/>
            </w:tcBorders>
            <w:shd w:val="clear" w:color="000000" w:fill="FFFFFF"/>
            <w:noWrap/>
            <w:vAlign w:val="bottom"/>
            <w:hideMark/>
          </w:tcPr>
          <w:p w14:paraId="53F3A0F2"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-257 961,9</w:t>
            </w:r>
          </w:p>
        </w:tc>
        <w:tc>
          <w:tcPr>
            <w:tcW w:w="1111" w:type="dxa"/>
            <w:tcBorders>
              <w:top w:val="nil"/>
              <w:left w:val="nil"/>
              <w:bottom w:val="single" w:sz="4" w:space="0" w:color="auto"/>
              <w:right w:val="single" w:sz="4" w:space="0" w:color="auto"/>
            </w:tcBorders>
            <w:shd w:val="clear" w:color="000000" w:fill="FFFFFF"/>
            <w:noWrap/>
            <w:vAlign w:val="bottom"/>
            <w:hideMark/>
          </w:tcPr>
          <w:p w14:paraId="44723BF4"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11,3</w:t>
            </w:r>
          </w:p>
        </w:tc>
      </w:tr>
      <w:tr w:rsidR="00B47487" w:rsidRPr="00F821BA" w14:paraId="3B690215" w14:textId="77777777" w:rsidTr="00F0262B">
        <w:trPr>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tcPr>
          <w:p w14:paraId="6C839908" w14:textId="77777777" w:rsidR="00335101" w:rsidRPr="00F821BA" w:rsidRDefault="00335101"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физической культуры и спорта</w:t>
            </w:r>
          </w:p>
        </w:tc>
        <w:tc>
          <w:tcPr>
            <w:tcW w:w="1418" w:type="dxa"/>
            <w:tcBorders>
              <w:top w:val="nil"/>
              <w:left w:val="nil"/>
              <w:bottom w:val="single" w:sz="4" w:space="0" w:color="auto"/>
              <w:right w:val="single" w:sz="4" w:space="0" w:color="auto"/>
            </w:tcBorders>
            <w:shd w:val="clear" w:color="000000" w:fill="FFFFFF"/>
            <w:noWrap/>
            <w:vAlign w:val="bottom"/>
            <w:hideMark/>
          </w:tcPr>
          <w:p w14:paraId="0F92B395"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36 873,0</w:t>
            </w:r>
          </w:p>
        </w:tc>
        <w:tc>
          <w:tcPr>
            <w:tcW w:w="1276" w:type="dxa"/>
            <w:tcBorders>
              <w:top w:val="nil"/>
              <w:left w:val="nil"/>
              <w:bottom w:val="single" w:sz="4" w:space="0" w:color="auto"/>
              <w:right w:val="single" w:sz="4" w:space="0" w:color="auto"/>
            </w:tcBorders>
            <w:shd w:val="clear" w:color="000000" w:fill="FFFFFF"/>
            <w:noWrap/>
            <w:vAlign w:val="bottom"/>
            <w:hideMark/>
          </w:tcPr>
          <w:p w14:paraId="0A000F5C"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36 362,2</w:t>
            </w:r>
          </w:p>
        </w:tc>
        <w:tc>
          <w:tcPr>
            <w:tcW w:w="850" w:type="dxa"/>
            <w:tcBorders>
              <w:top w:val="nil"/>
              <w:left w:val="nil"/>
              <w:bottom w:val="single" w:sz="4" w:space="0" w:color="auto"/>
              <w:right w:val="single" w:sz="4" w:space="0" w:color="auto"/>
            </w:tcBorders>
            <w:shd w:val="clear" w:color="000000" w:fill="FFFFFF"/>
            <w:vAlign w:val="bottom"/>
            <w:hideMark/>
          </w:tcPr>
          <w:p w14:paraId="3F59E0B0"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98,6</w:t>
            </w:r>
          </w:p>
        </w:tc>
        <w:tc>
          <w:tcPr>
            <w:tcW w:w="1265" w:type="dxa"/>
            <w:tcBorders>
              <w:top w:val="nil"/>
              <w:left w:val="nil"/>
              <w:bottom w:val="single" w:sz="4" w:space="0" w:color="auto"/>
              <w:right w:val="single" w:sz="4" w:space="0" w:color="auto"/>
            </w:tcBorders>
            <w:shd w:val="clear" w:color="000000" w:fill="FFFFFF"/>
            <w:noWrap/>
            <w:vAlign w:val="bottom"/>
            <w:hideMark/>
          </w:tcPr>
          <w:p w14:paraId="760D967A"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-510,8</w:t>
            </w:r>
          </w:p>
        </w:tc>
        <w:tc>
          <w:tcPr>
            <w:tcW w:w="1111" w:type="dxa"/>
            <w:tcBorders>
              <w:top w:val="nil"/>
              <w:left w:val="nil"/>
              <w:bottom w:val="single" w:sz="4" w:space="0" w:color="auto"/>
              <w:right w:val="single" w:sz="4" w:space="0" w:color="auto"/>
            </w:tcBorders>
            <w:shd w:val="clear" w:color="000000" w:fill="FFFFFF"/>
            <w:noWrap/>
            <w:vAlign w:val="bottom"/>
            <w:hideMark/>
          </w:tcPr>
          <w:p w14:paraId="0252BEA9"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0,8</w:t>
            </w:r>
          </w:p>
        </w:tc>
      </w:tr>
      <w:tr w:rsidR="00B47487" w:rsidRPr="00F821BA" w14:paraId="68245440" w14:textId="77777777" w:rsidTr="00F0262B">
        <w:trPr>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tcPr>
          <w:p w14:paraId="4681AB4F" w14:textId="77777777" w:rsidR="00335101" w:rsidRPr="00F821BA" w:rsidRDefault="00335101"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сельского хозяйства и продовольствия</w:t>
            </w:r>
          </w:p>
        </w:tc>
        <w:tc>
          <w:tcPr>
            <w:tcW w:w="1418" w:type="dxa"/>
            <w:tcBorders>
              <w:top w:val="nil"/>
              <w:left w:val="nil"/>
              <w:bottom w:val="single" w:sz="4" w:space="0" w:color="auto"/>
              <w:right w:val="single" w:sz="4" w:space="0" w:color="auto"/>
            </w:tcBorders>
            <w:shd w:val="clear" w:color="000000" w:fill="FFFFFF"/>
            <w:noWrap/>
            <w:vAlign w:val="bottom"/>
            <w:hideMark/>
          </w:tcPr>
          <w:p w14:paraId="7795D1B5"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50 259,0</w:t>
            </w:r>
          </w:p>
        </w:tc>
        <w:tc>
          <w:tcPr>
            <w:tcW w:w="1276" w:type="dxa"/>
            <w:tcBorders>
              <w:top w:val="nil"/>
              <w:left w:val="nil"/>
              <w:bottom w:val="single" w:sz="4" w:space="0" w:color="auto"/>
              <w:right w:val="single" w:sz="4" w:space="0" w:color="auto"/>
            </w:tcBorders>
            <w:shd w:val="clear" w:color="000000" w:fill="FFFFFF"/>
            <w:noWrap/>
            <w:vAlign w:val="bottom"/>
            <w:hideMark/>
          </w:tcPr>
          <w:p w14:paraId="499B0F0E"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50 258,5</w:t>
            </w:r>
          </w:p>
        </w:tc>
        <w:tc>
          <w:tcPr>
            <w:tcW w:w="850" w:type="dxa"/>
            <w:tcBorders>
              <w:top w:val="nil"/>
              <w:left w:val="nil"/>
              <w:bottom w:val="single" w:sz="4" w:space="0" w:color="auto"/>
              <w:right w:val="single" w:sz="4" w:space="0" w:color="auto"/>
            </w:tcBorders>
            <w:shd w:val="clear" w:color="000000" w:fill="FFFFFF"/>
            <w:vAlign w:val="bottom"/>
            <w:hideMark/>
          </w:tcPr>
          <w:p w14:paraId="5C9D6121"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265" w:type="dxa"/>
            <w:tcBorders>
              <w:top w:val="nil"/>
              <w:left w:val="nil"/>
              <w:bottom w:val="single" w:sz="4" w:space="0" w:color="auto"/>
              <w:right w:val="single" w:sz="4" w:space="0" w:color="auto"/>
            </w:tcBorders>
            <w:shd w:val="clear" w:color="000000" w:fill="FFFFFF"/>
            <w:noWrap/>
            <w:vAlign w:val="bottom"/>
            <w:hideMark/>
          </w:tcPr>
          <w:p w14:paraId="1CA40F0D"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-0,5</w:t>
            </w:r>
          </w:p>
        </w:tc>
        <w:tc>
          <w:tcPr>
            <w:tcW w:w="1111" w:type="dxa"/>
            <w:tcBorders>
              <w:top w:val="nil"/>
              <w:left w:val="nil"/>
              <w:bottom w:val="single" w:sz="4" w:space="0" w:color="auto"/>
              <w:right w:val="single" w:sz="4" w:space="0" w:color="auto"/>
            </w:tcBorders>
            <w:shd w:val="clear" w:color="000000" w:fill="FFFFFF"/>
            <w:noWrap/>
            <w:vAlign w:val="bottom"/>
            <w:hideMark/>
          </w:tcPr>
          <w:p w14:paraId="5CE213F4"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w:t>
            </w:r>
          </w:p>
        </w:tc>
      </w:tr>
      <w:tr w:rsidR="00B47487" w:rsidRPr="00F821BA" w14:paraId="63D3CFA6" w14:textId="77777777" w:rsidTr="00F0262B">
        <w:trPr>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tcPr>
          <w:p w14:paraId="54C10892" w14:textId="77777777" w:rsidR="00335101" w:rsidRPr="00F821BA" w:rsidRDefault="00335101"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транспорта и дорожного хозяйства</w:t>
            </w:r>
          </w:p>
        </w:tc>
        <w:tc>
          <w:tcPr>
            <w:tcW w:w="1418" w:type="dxa"/>
            <w:tcBorders>
              <w:top w:val="nil"/>
              <w:left w:val="nil"/>
              <w:bottom w:val="single" w:sz="4" w:space="0" w:color="auto"/>
              <w:right w:val="single" w:sz="4" w:space="0" w:color="auto"/>
            </w:tcBorders>
            <w:shd w:val="clear" w:color="000000" w:fill="FFFFFF"/>
            <w:vAlign w:val="bottom"/>
            <w:hideMark/>
          </w:tcPr>
          <w:p w14:paraId="0C72A368"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1 168 755,0</w:t>
            </w:r>
          </w:p>
        </w:tc>
        <w:tc>
          <w:tcPr>
            <w:tcW w:w="1276" w:type="dxa"/>
            <w:tcBorders>
              <w:top w:val="nil"/>
              <w:left w:val="nil"/>
              <w:bottom w:val="single" w:sz="4" w:space="0" w:color="auto"/>
              <w:right w:val="single" w:sz="4" w:space="0" w:color="auto"/>
            </w:tcBorders>
            <w:shd w:val="clear" w:color="000000" w:fill="FFFFFF"/>
            <w:noWrap/>
            <w:vAlign w:val="bottom"/>
            <w:hideMark/>
          </w:tcPr>
          <w:p w14:paraId="24F38282"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1 015 908,6</w:t>
            </w:r>
          </w:p>
        </w:tc>
        <w:tc>
          <w:tcPr>
            <w:tcW w:w="850" w:type="dxa"/>
            <w:tcBorders>
              <w:top w:val="nil"/>
              <w:left w:val="nil"/>
              <w:bottom w:val="single" w:sz="4" w:space="0" w:color="auto"/>
              <w:right w:val="single" w:sz="4" w:space="0" w:color="auto"/>
            </w:tcBorders>
            <w:shd w:val="clear" w:color="000000" w:fill="FFFFFF"/>
            <w:vAlign w:val="bottom"/>
            <w:hideMark/>
          </w:tcPr>
          <w:p w14:paraId="2CE271C5"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86,9</w:t>
            </w:r>
          </w:p>
        </w:tc>
        <w:tc>
          <w:tcPr>
            <w:tcW w:w="1265" w:type="dxa"/>
            <w:tcBorders>
              <w:top w:val="nil"/>
              <w:left w:val="nil"/>
              <w:bottom w:val="single" w:sz="4" w:space="0" w:color="auto"/>
              <w:right w:val="single" w:sz="4" w:space="0" w:color="auto"/>
            </w:tcBorders>
            <w:shd w:val="clear" w:color="000000" w:fill="FFFFFF"/>
            <w:noWrap/>
            <w:vAlign w:val="bottom"/>
            <w:hideMark/>
          </w:tcPr>
          <w:p w14:paraId="0633636B"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-152 846,4</w:t>
            </w:r>
          </w:p>
        </w:tc>
        <w:tc>
          <w:tcPr>
            <w:tcW w:w="1111" w:type="dxa"/>
            <w:tcBorders>
              <w:top w:val="nil"/>
              <w:left w:val="nil"/>
              <w:bottom w:val="single" w:sz="4" w:space="0" w:color="auto"/>
              <w:right w:val="single" w:sz="4" w:space="0" w:color="auto"/>
            </w:tcBorders>
            <w:shd w:val="clear" w:color="000000" w:fill="FFFFFF"/>
            <w:noWrap/>
            <w:vAlign w:val="bottom"/>
            <w:hideMark/>
          </w:tcPr>
          <w:p w14:paraId="7C79B2F8"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21,3</w:t>
            </w:r>
          </w:p>
        </w:tc>
      </w:tr>
      <w:tr w:rsidR="00B47487" w:rsidRPr="00F821BA" w14:paraId="64A9BE7E" w14:textId="77777777" w:rsidTr="00F0262B">
        <w:trPr>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tcPr>
          <w:p w14:paraId="4FD20160" w14:textId="77777777" w:rsidR="00335101" w:rsidRPr="00F821BA" w:rsidRDefault="00335101"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труда и социальной защиты</w:t>
            </w:r>
          </w:p>
        </w:tc>
        <w:tc>
          <w:tcPr>
            <w:tcW w:w="1418" w:type="dxa"/>
            <w:tcBorders>
              <w:top w:val="nil"/>
              <w:left w:val="nil"/>
              <w:bottom w:val="single" w:sz="4" w:space="0" w:color="auto"/>
              <w:right w:val="single" w:sz="4" w:space="0" w:color="auto"/>
            </w:tcBorders>
            <w:shd w:val="clear" w:color="000000" w:fill="FFFFFF"/>
            <w:vAlign w:val="bottom"/>
            <w:hideMark/>
          </w:tcPr>
          <w:p w14:paraId="468B9332"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818 900,0</w:t>
            </w:r>
          </w:p>
        </w:tc>
        <w:tc>
          <w:tcPr>
            <w:tcW w:w="1276" w:type="dxa"/>
            <w:tcBorders>
              <w:top w:val="nil"/>
              <w:left w:val="nil"/>
              <w:bottom w:val="single" w:sz="4" w:space="0" w:color="auto"/>
              <w:right w:val="single" w:sz="4" w:space="0" w:color="auto"/>
            </w:tcBorders>
            <w:shd w:val="clear" w:color="000000" w:fill="FFFFFF"/>
            <w:noWrap/>
            <w:vAlign w:val="bottom"/>
            <w:hideMark/>
          </w:tcPr>
          <w:p w14:paraId="739ABE67"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818 345,1</w:t>
            </w:r>
          </w:p>
        </w:tc>
        <w:tc>
          <w:tcPr>
            <w:tcW w:w="850" w:type="dxa"/>
            <w:tcBorders>
              <w:top w:val="nil"/>
              <w:left w:val="nil"/>
              <w:bottom w:val="single" w:sz="4" w:space="0" w:color="auto"/>
              <w:right w:val="single" w:sz="4" w:space="0" w:color="auto"/>
            </w:tcBorders>
            <w:shd w:val="clear" w:color="000000" w:fill="FFFFFF"/>
            <w:vAlign w:val="bottom"/>
            <w:hideMark/>
          </w:tcPr>
          <w:p w14:paraId="12875C13"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99,9</w:t>
            </w:r>
          </w:p>
        </w:tc>
        <w:tc>
          <w:tcPr>
            <w:tcW w:w="1265" w:type="dxa"/>
            <w:tcBorders>
              <w:top w:val="nil"/>
              <w:left w:val="nil"/>
              <w:bottom w:val="single" w:sz="4" w:space="0" w:color="auto"/>
              <w:right w:val="single" w:sz="4" w:space="0" w:color="auto"/>
            </w:tcBorders>
            <w:shd w:val="clear" w:color="000000" w:fill="FFFFFF"/>
            <w:noWrap/>
            <w:vAlign w:val="bottom"/>
            <w:hideMark/>
          </w:tcPr>
          <w:p w14:paraId="6DE3F2AE"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-554,9</w:t>
            </w:r>
          </w:p>
        </w:tc>
        <w:tc>
          <w:tcPr>
            <w:tcW w:w="1111" w:type="dxa"/>
            <w:tcBorders>
              <w:top w:val="nil"/>
              <w:left w:val="nil"/>
              <w:bottom w:val="single" w:sz="4" w:space="0" w:color="auto"/>
              <w:right w:val="single" w:sz="4" w:space="0" w:color="auto"/>
            </w:tcBorders>
            <w:shd w:val="clear" w:color="000000" w:fill="FFFFFF"/>
            <w:noWrap/>
            <w:vAlign w:val="bottom"/>
            <w:hideMark/>
          </w:tcPr>
          <w:p w14:paraId="5CE1FCBD"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17,2</w:t>
            </w:r>
          </w:p>
        </w:tc>
      </w:tr>
      <w:tr w:rsidR="00B47487" w:rsidRPr="00F821BA" w14:paraId="1EFB2385" w14:textId="77777777" w:rsidTr="00F0262B">
        <w:trPr>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tcPr>
          <w:p w14:paraId="5EFDCDD3" w14:textId="77777777" w:rsidR="00335101" w:rsidRPr="00F821BA" w:rsidRDefault="00335101"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экономического развития</w:t>
            </w:r>
          </w:p>
        </w:tc>
        <w:tc>
          <w:tcPr>
            <w:tcW w:w="1418" w:type="dxa"/>
            <w:tcBorders>
              <w:top w:val="nil"/>
              <w:left w:val="nil"/>
              <w:bottom w:val="single" w:sz="4" w:space="0" w:color="auto"/>
              <w:right w:val="single" w:sz="4" w:space="0" w:color="auto"/>
            </w:tcBorders>
            <w:shd w:val="clear" w:color="000000" w:fill="FFFFFF"/>
            <w:noWrap/>
            <w:vAlign w:val="bottom"/>
            <w:hideMark/>
          </w:tcPr>
          <w:p w14:paraId="49CE00A0"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133 056,0</w:t>
            </w:r>
          </w:p>
        </w:tc>
        <w:tc>
          <w:tcPr>
            <w:tcW w:w="1276" w:type="dxa"/>
            <w:tcBorders>
              <w:top w:val="nil"/>
              <w:left w:val="nil"/>
              <w:bottom w:val="single" w:sz="4" w:space="0" w:color="auto"/>
              <w:right w:val="single" w:sz="4" w:space="0" w:color="auto"/>
            </w:tcBorders>
            <w:shd w:val="clear" w:color="000000" w:fill="FFFFFF"/>
            <w:noWrap/>
            <w:vAlign w:val="bottom"/>
            <w:hideMark/>
          </w:tcPr>
          <w:p w14:paraId="7EFAE651"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133 053,0</w:t>
            </w:r>
          </w:p>
        </w:tc>
        <w:tc>
          <w:tcPr>
            <w:tcW w:w="850" w:type="dxa"/>
            <w:tcBorders>
              <w:top w:val="nil"/>
              <w:left w:val="nil"/>
              <w:bottom w:val="single" w:sz="4" w:space="0" w:color="auto"/>
              <w:right w:val="single" w:sz="4" w:space="0" w:color="auto"/>
            </w:tcBorders>
            <w:shd w:val="clear" w:color="000000" w:fill="FFFFFF"/>
            <w:vAlign w:val="bottom"/>
            <w:hideMark/>
          </w:tcPr>
          <w:p w14:paraId="7A62BCB7"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265" w:type="dxa"/>
            <w:tcBorders>
              <w:top w:val="nil"/>
              <w:left w:val="nil"/>
              <w:bottom w:val="single" w:sz="4" w:space="0" w:color="auto"/>
              <w:right w:val="single" w:sz="4" w:space="0" w:color="auto"/>
            </w:tcBorders>
            <w:shd w:val="clear" w:color="000000" w:fill="FFFFFF"/>
            <w:noWrap/>
            <w:vAlign w:val="bottom"/>
            <w:hideMark/>
          </w:tcPr>
          <w:p w14:paraId="38EEAC18"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-3,0</w:t>
            </w:r>
          </w:p>
        </w:tc>
        <w:tc>
          <w:tcPr>
            <w:tcW w:w="1111" w:type="dxa"/>
            <w:tcBorders>
              <w:top w:val="nil"/>
              <w:left w:val="nil"/>
              <w:bottom w:val="single" w:sz="4" w:space="0" w:color="auto"/>
              <w:right w:val="single" w:sz="4" w:space="0" w:color="auto"/>
            </w:tcBorders>
            <w:shd w:val="clear" w:color="000000" w:fill="FFFFFF"/>
            <w:noWrap/>
            <w:vAlign w:val="bottom"/>
            <w:hideMark/>
          </w:tcPr>
          <w:p w14:paraId="374CF90C"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2,8</w:t>
            </w:r>
          </w:p>
        </w:tc>
      </w:tr>
      <w:tr w:rsidR="00B47487" w:rsidRPr="00F821BA" w14:paraId="323A200E" w14:textId="77777777" w:rsidTr="00F0262B">
        <w:trPr>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tcPr>
          <w:p w14:paraId="238E56D9" w14:textId="77777777" w:rsidR="00335101" w:rsidRPr="00F821BA" w:rsidRDefault="00335101"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строительства и жилищно-коммунального хозяйства</w:t>
            </w:r>
          </w:p>
        </w:tc>
        <w:tc>
          <w:tcPr>
            <w:tcW w:w="1418" w:type="dxa"/>
            <w:tcBorders>
              <w:top w:val="nil"/>
              <w:left w:val="nil"/>
              <w:bottom w:val="single" w:sz="4" w:space="0" w:color="auto"/>
              <w:right w:val="single" w:sz="4" w:space="0" w:color="auto"/>
            </w:tcBorders>
            <w:shd w:val="clear" w:color="000000" w:fill="FFFFFF"/>
            <w:noWrap/>
            <w:vAlign w:val="bottom"/>
            <w:hideMark/>
          </w:tcPr>
          <w:p w14:paraId="26A678C8"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1 175 754,0</w:t>
            </w:r>
          </w:p>
        </w:tc>
        <w:tc>
          <w:tcPr>
            <w:tcW w:w="1276" w:type="dxa"/>
            <w:tcBorders>
              <w:top w:val="nil"/>
              <w:left w:val="nil"/>
              <w:bottom w:val="single" w:sz="4" w:space="0" w:color="auto"/>
              <w:right w:val="single" w:sz="4" w:space="0" w:color="auto"/>
            </w:tcBorders>
            <w:shd w:val="clear" w:color="000000" w:fill="FFFFFF"/>
            <w:noWrap/>
            <w:vAlign w:val="bottom"/>
            <w:hideMark/>
          </w:tcPr>
          <w:p w14:paraId="5B74621A"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1 121 290,9</w:t>
            </w:r>
          </w:p>
        </w:tc>
        <w:tc>
          <w:tcPr>
            <w:tcW w:w="850" w:type="dxa"/>
            <w:tcBorders>
              <w:top w:val="nil"/>
              <w:left w:val="nil"/>
              <w:bottom w:val="single" w:sz="4" w:space="0" w:color="auto"/>
              <w:right w:val="single" w:sz="4" w:space="0" w:color="auto"/>
            </w:tcBorders>
            <w:shd w:val="clear" w:color="000000" w:fill="FFFFFF"/>
            <w:vAlign w:val="bottom"/>
            <w:hideMark/>
          </w:tcPr>
          <w:p w14:paraId="1AE46A4C"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95,4</w:t>
            </w:r>
          </w:p>
        </w:tc>
        <w:tc>
          <w:tcPr>
            <w:tcW w:w="1265" w:type="dxa"/>
            <w:tcBorders>
              <w:top w:val="nil"/>
              <w:left w:val="nil"/>
              <w:bottom w:val="single" w:sz="4" w:space="0" w:color="auto"/>
              <w:right w:val="single" w:sz="4" w:space="0" w:color="auto"/>
            </w:tcBorders>
            <w:shd w:val="clear" w:color="000000" w:fill="FFFFFF"/>
            <w:noWrap/>
            <w:vAlign w:val="bottom"/>
            <w:hideMark/>
          </w:tcPr>
          <w:p w14:paraId="47CE99D6"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-54 463,1</w:t>
            </w:r>
          </w:p>
        </w:tc>
        <w:tc>
          <w:tcPr>
            <w:tcW w:w="1111" w:type="dxa"/>
            <w:tcBorders>
              <w:top w:val="nil"/>
              <w:left w:val="nil"/>
              <w:bottom w:val="single" w:sz="4" w:space="0" w:color="auto"/>
              <w:right w:val="single" w:sz="4" w:space="0" w:color="auto"/>
            </w:tcBorders>
            <w:shd w:val="clear" w:color="000000" w:fill="FFFFFF"/>
            <w:noWrap/>
            <w:vAlign w:val="bottom"/>
            <w:hideMark/>
          </w:tcPr>
          <w:p w14:paraId="5BF0715F"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23,5</w:t>
            </w:r>
          </w:p>
        </w:tc>
      </w:tr>
      <w:tr w:rsidR="00B47487" w:rsidRPr="00F821BA" w14:paraId="208CF8B1" w14:textId="77777777" w:rsidTr="00F0262B">
        <w:trPr>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tcPr>
          <w:p w14:paraId="7AEC8B0E" w14:textId="77777777" w:rsidR="00335101" w:rsidRPr="00F821BA" w:rsidRDefault="00335101"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природных ресурсов и экологии</w:t>
            </w:r>
          </w:p>
        </w:tc>
        <w:tc>
          <w:tcPr>
            <w:tcW w:w="1418" w:type="dxa"/>
            <w:tcBorders>
              <w:top w:val="nil"/>
              <w:left w:val="nil"/>
              <w:bottom w:val="single" w:sz="4" w:space="0" w:color="auto"/>
              <w:right w:val="single" w:sz="4" w:space="0" w:color="auto"/>
            </w:tcBorders>
            <w:shd w:val="clear" w:color="000000" w:fill="FFFFFF"/>
            <w:vAlign w:val="bottom"/>
            <w:hideMark/>
          </w:tcPr>
          <w:p w14:paraId="5F9F8D59"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306 354,0</w:t>
            </w:r>
          </w:p>
        </w:tc>
        <w:tc>
          <w:tcPr>
            <w:tcW w:w="1276" w:type="dxa"/>
            <w:tcBorders>
              <w:top w:val="nil"/>
              <w:left w:val="nil"/>
              <w:bottom w:val="single" w:sz="4" w:space="0" w:color="auto"/>
              <w:right w:val="single" w:sz="4" w:space="0" w:color="auto"/>
            </w:tcBorders>
            <w:shd w:val="clear" w:color="000000" w:fill="FFFFFF"/>
            <w:noWrap/>
            <w:vAlign w:val="bottom"/>
            <w:hideMark/>
          </w:tcPr>
          <w:p w14:paraId="06FE7384"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289 526,6</w:t>
            </w:r>
          </w:p>
        </w:tc>
        <w:tc>
          <w:tcPr>
            <w:tcW w:w="850" w:type="dxa"/>
            <w:tcBorders>
              <w:top w:val="nil"/>
              <w:left w:val="nil"/>
              <w:bottom w:val="single" w:sz="4" w:space="0" w:color="auto"/>
              <w:right w:val="single" w:sz="4" w:space="0" w:color="auto"/>
            </w:tcBorders>
            <w:shd w:val="clear" w:color="000000" w:fill="FFFFFF"/>
            <w:vAlign w:val="bottom"/>
            <w:hideMark/>
          </w:tcPr>
          <w:p w14:paraId="6AA23CCF"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94,5</w:t>
            </w:r>
          </w:p>
        </w:tc>
        <w:tc>
          <w:tcPr>
            <w:tcW w:w="1265" w:type="dxa"/>
            <w:tcBorders>
              <w:top w:val="nil"/>
              <w:left w:val="nil"/>
              <w:bottom w:val="single" w:sz="4" w:space="0" w:color="auto"/>
              <w:right w:val="single" w:sz="4" w:space="0" w:color="auto"/>
            </w:tcBorders>
            <w:shd w:val="clear" w:color="000000" w:fill="FFFFFF"/>
            <w:noWrap/>
            <w:vAlign w:val="bottom"/>
            <w:hideMark/>
          </w:tcPr>
          <w:p w14:paraId="6D03B154"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-16 827,4</w:t>
            </w:r>
          </w:p>
        </w:tc>
        <w:tc>
          <w:tcPr>
            <w:tcW w:w="1111" w:type="dxa"/>
            <w:tcBorders>
              <w:top w:val="nil"/>
              <w:left w:val="nil"/>
              <w:bottom w:val="single" w:sz="4" w:space="0" w:color="auto"/>
              <w:right w:val="single" w:sz="4" w:space="0" w:color="auto"/>
            </w:tcBorders>
            <w:shd w:val="clear" w:color="000000" w:fill="FFFFFF"/>
            <w:noWrap/>
            <w:vAlign w:val="bottom"/>
            <w:hideMark/>
          </w:tcPr>
          <w:p w14:paraId="41B6E571"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6,1</w:t>
            </w:r>
          </w:p>
        </w:tc>
      </w:tr>
      <w:tr w:rsidR="00B47487" w:rsidRPr="00F821BA" w14:paraId="4BA33A57" w14:textId="77777777" w:rsidTr="00F0262B">
        <w:trPr>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tcPr>
          <w:p w14:paraId="5B2D7391" w14:textId="77777777" w:rsidR="00335101" w:rsidRPr="00F821BA" w:rsidRDefault="00335101"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по делам юстиции и региональной безопасности</w:t>
            </w:r>
          </w:p>
        </w:tc>
        <w:tc>
          <w:tcPr>
            <w:tcW w:w="1418" w:type="dxa"/>
            <w:tcBorders>
              <w:top w:val="nil"/>
              <w:left w:val="nil"/>
              <w:bottom w:val="single" w:sz="4" w:space="0" w:color="auto"/>
              <w:right w:val="single" w:sz="4" w:space="0" w:color="auto"/>
            </w:tcBorders>
            <w:shd w:val="clear" w:color="000000" w:fill="FFFFFF"/>
            <w:vAlign w:val="bottom"/>
            <w:hideMark/>
          </w:tcPr>
          <w:p w14:paraId="79B776A3"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6 999,0</w:t>
            </w:r>
          </w:p>
        </w:tc>
        <w:tc>
          <w:tcPr>
            <w:tcW w:w="1276" w:type="dxa"/>
            <w:tcBorders>
              <w:top w:val="nil"/>
              <w:left w:val="nil"/>
              <w:bottom w:val="single" w:sz="4" w:space="0" w:color="auto"/>
              <w:right w:val="single" w:sz="4" w:space="0" w:color="auto"/>
            </w:tcBorders>
            <w:shd w:val="clear" w:color="000000" w:fill="FFFFFF"/>
            <w:noWrap/>
            <w:vAlign w:val="bottom"/>
            <w:hideMark/>
          </w:tcPr>
          <w:p w14:paraId="0E4F39D0"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6 998,6</w:t>
            </w:r>
          </w:p>
        </w:tc>
        <w:tc>
          <w:tcPr>
            <w:tcW w:w="850" w:type="dxa"/>
            <w:tcBorders>
              <w:top w:val="nil"/>
              <w:left w:val="nil"/>
              <w:bottom w:val="single" w:sz="4" w:space="0" w:color="auto"/>
              <w:right w:val="single" w:sz="4" w:space="0" w:color="auto"/>
            </w:tcBorders>
            <w:shd w:val="clear" w:color="000000" w:fill="FFFFFF"/>
            <w:vAlign w:val="bottom"/>
            <w:hideMark/>
          </w:tcPr>
          <w:p w14:paraId="106997F0"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265" w:type="dxa"/>
            <w:tcBorders>
              <w:top w:val="nil"/>
              <w:left w:val="nil"/>
              <w:bottom w:val="single" w:sz="4" w:space="0" w:color="auto"/>
              <w:right w:val="single" w:sz="4" w:space="0" w:color="auto"/>
            </w:tcBorders>
            <w:shd w:val="clear" w:color="000000" w:fill="FFFFFF"/>
            <w:noWrap/>
            <w:vAlign w:val="bottom"/>
            <w:hideMark/>
          </w:tcPr>
          <w:p w14:paraId="3DF68E95"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-0,4</w:t>
            </w:r>
          </w:p>
        </w:tc>
        <w:tc>
          <w:tcPr>
            <w:tcW w:w="1111" w:type="dxa"/>
            <w:tcBorders>
              <w:top w:val="nil"/>
              <w:left w:val="nil"/>
              <w:bottom w:val="single" w:sz="4" w:space="0" w:color="auto"/>
              <w:right w:val="single" w:sz="4" w:space="0" w:color="auto"/>
            </w:tcBorders>
            <w:shd w:val="clear" w:color="000000" w:fill="FFFFFF"/>
            <w:noWrap/>
            <w:vAlign w:val="bottom"/>
            <w:hideMark/>
          </w:tcPr>
          <w:p w14:paraId="36C8AD0A" w14:textId="77777777" w:rsidR="00335101" w:rsidRPr="00F821BA" w:rsidRDefault="00335101"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0,1</w:t>
            </w:r>
          </w:p>
        </w:tc>
      </w:tr>
      <w:tr w:rsidR="00B47487" w:rsidRPr="00F821BA" w14:paraId="43674F5A" w14:textId="77777777" w:rsidTr="00F0262B">
        <w:trPr>
          <w:trHeight w:val="20"/>
        </w:trPr>
        <w:tc>
          <w:tcPr>
            <w:tcW w:w="3397" w:type="dxa"/>
            <w:tcBorders>
              <w:top w:val="nil"/>
              <w:left w:val="single" w:sz="4" w:space="0" w:color="auto"/>
              <w:bottom w:val="single" w:sz="4" w:space="0" w:color="auto"/>
              <w:right w:val="single" w:sz="4" w:space="0" w:color="auto"/>
            </w:tcBorders>
            <w:shd w:val="clear" w:color="000000" w:fill="FFFFFF"/>
            <w:noWrap/>
            <w:vAlign w:val="bottom"/>
            <w:hideMark/>
          </w:tcPr>
          <w:p w14:paraId="5001F00D" w14:textId="77777777" w:rsidR="00335101" w:rsidRPr="00F821BA" w:rsidRDefault="00335101"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Всего</w:t>
            </w:r>
          </w:p>
        </w:tc>
        <w:tc>
          <w:tcPr>
            <w:tcW w:w="1418" w:type="dxa"/>
            <w:tcBorders>
              <w:top w:val="nil"/>
              <w:left w:val="nil"/>
              <w:bottom w:val="single" w:sz="4" w:space="0" w:color="auto"/>
              <w:right w:val="single" w:sz="4" w:space="0" w:color="auto"/>
            </w:tcBorders>
            <w:shd w:val="clear" w:color="000000" w:fill="FFFFFF"/>
            <w:noWrap/>
            <w:vAlign w:val="bottom"/>
            <w:hideMark/>
          </w:tcPr>
          <w:p w14:paraId="7562F165" w14:textId="77777777" w:rsidR="00335101" w:rsidRPr="00F821BA" w:rsidRDefault="00335101"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5 352 970,0</w:t>
            </w:r>
          </w:p>
        </w:tc>
        <w:tc>
          <w:tcPr>
            <w:tcW w:w="1276" w:type="dxa"/>
            <w:tcBorders>
              <w:top w:val="nil"/>
              <w:left w:val="nil"/>
              <w:bottom w:val="single" w:sz="4" w:space="0" w:color="auto"/>
              <w:right w:val="single" w:sz="4" w:space="0" w:color="auto"/>
            </w:tcBorders>
            <w:shd w:val="clear" w:color="000000" w:fill="FFFFFF"/>
            <w:noWrap/>
            <w:vAlign w:val="bottom"/>
            <w:hideMark/>
          </w:tcPr>
          <w:p w14:paraId="6FD3A540" w14:textId="77777777" w:rsidR="00335101" w:rsidRPr="00F821BA" w:rsidRDefault="00335101"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4 766 533,1</w:t>
            </w:r>
          </w:p>
        </w:tc>
        <w:tc>
          <w:tcPr>
            <w:tcW w:w="850" w:type="dxa"/>
            <w:tcBorders>
              <w:top w:val="nil"/>
              <w:left w:val="nil"/>
              <w:bottom w:val="single" w:sz="4" w:space="0" w:color="auto"/>
              <w:right w:val="single" w:sz="4" w:space="0" w:color="auto"/>
            </w:tcBorders>
            <w:shd w:val="clear" w:color="000000" w:fill="FFFFFF"/>
            <w:vAlign w:val="bottom"/>
            <w:hideMark/>
          </w:tcPr>
          <w:p w14:paraId="2577884E" w14:textId="77777777" w:rsidR="00335101" w:rsidRPr="00F821BA" w:rsidRDefault="00335101"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89,0</w:t>
            </w:r>
          </w:p>
        </w:tc>
        <w:tc>
          <w:tcPr>
            <w:tcW w:w="1265" w:type="dxa"/>
            <w:tcBorders>
              <w:top w:val="nil"/>
              <w:left w:val="nil"/>
              <w:bottom w:val="single" w:sz="4" w:space="0" w:color="auto"/>
              <w:right w:val="single" w:sz="4" w:space="0" w:color="auto"/>
            </w:tcBorders>
            <w:shd w:val="clear" w:color="000000" w:fill="FFFFFF"/>
            <w:noWrap/>
            <w:vAlign w:val="bottom"/>
            <w:hideMark/>
          </w:tcPr>
          <w:p w14:paraId="75B4DC25" w14:textId="77777777" w:rsidR="00335101" w:rsidRPr="00F821BA" w:rsidRDefault="00335101"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-586 436,9</w:t>
            </w:r>
          </w:p>
        </w:tc>
        <w:tc>
          <w:tcPr>
            <w:tcW w:w="1111" w:type="dxa"/>
            <w:tcBorders>
              <w:top w:val="nil"/>
              <w:left w:val="nil"/>
              <w:bottom w:val="single" w:sz="4" w:space="0" w:color="auto"/>
              <w:right w:val="single" w:sz="4" w:space="0" w:color="auto"/>
            </w:tcBorders>
            <w:shd w:val="clear" w:color="000000" w:fill="FFFFFF"/>
            <w:noWrap/>
            <w:vAlign w:val="bottom"/>
            <w:hideMark/>
          </w:tcPr>
          <w:p w14:paraId="366E600B" w14:textId="77777777" w:rsidR="00335101" w:rsidRPr="00F821BA" w:rsidRDefault="00335101"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100,0</w:t>
            </w:r>
          </w:p>
        </w:tc>
      </w:tr>
    </w:tbl>
    <w:p w14:paraId="1505BE76" w14:textId="31691F3A" w:rsidR="00856CCB" w:rsidRPr="00F821BA" w:rsidRDefault="00856CCB" w:rsidP="000D2317">
      <w:pPr>
        <w:spacing w:after="0" w:line="240" w:lineRule="auto"/>
        <w:rPr>
          <w:rFonts w:ascii="Times New Roman" w:hAnsi="Times New Roman" w:cs="Times New Roman"/>
        </w:rPr>
      </w:pPr>
    </w:p>
    <w:p w14:paraId="2AE2ECBA" w14:textId="77777777" w:rsidR="00335101" w:rsidRPr="00F821BA" w:rsidRDefault="00335101" w:rsidP="000D2317">
      <w:pPr>
        <w:spacing w:after="0" w:line="240" w:lineRule="auto"/>
        <w:ind w:firstLine="851"/>
        <w:jc w:val="both"/>
        <w:rPr>
          <w:rFonts w:ascii="Times New Roman" w:eastAsia="Calibri" w:hAnsi="Times New Roman" w:cs="Times New Roman"/>
          <w:bCs/>
          <w:sz w:val="26"/>
          <w:szCs w:val="26"/>
          <w:lang w:eastAsia="ru-RU"/>
        </w:rPr>
      </w:pPr>
      <w:bookmarkStart w:id="44" w:name="_Hlk85716433"/>
      <w:bookmarkStart w:id="45" w:name="_Hlk64447865"/>
      <w:r w:rsidRPr="00F821BA">
        <w:rPr>
          <w:rFonts w:ascii="Times New Roman" w:eastAsia="Calibri" w:hAnsi="Times New Roman" w:cs="Times New Roman"/>
          <w:bCs/>
          <w:sz w:val="26"/>
          <w:szCs w:val="26"/>
          <w:lang w:eastAsia="ru-RU"/>
        </w:rPr>
        <w:t xml:space="preserve">Основная доля расходов (87,5%) приходится на 5 министерств, </w:t>
      </w:r>
      <w:bookmarkEnd w:id="44"/>
      <w:r w:rsidRPr="00F821BA">
        <w:rPr>
          <w:rFonts w:ascii="Times New Roman" w:eastAsia="Calibri" w:hAnsi="Times New Roman" w:cs="Times New Roman"/>
          <w:bCs/>
          <w:sz w:val="26"/>
          <w:szCs w:val="26"/>
          <w:lang w:eastAsia="ru-RU"/>
        </w:rPr>
        <w:t xml:space="preserve">в том числе на: Министерство </w:t>
      </w:r>
      <w:r w:rsidRPr="00F821BA">
        <w:rPr>
          <w:rFonts w:ascii="Times New Roman" w:eastAsia="Times New Roman" w:hAnsi="Times New Roman" w:cs="Times New Roman"/>
          <w:sz w:val="26"/>
          <w:szCs w:val="26"/>
          <w:lang w:eastAsia="ru-RU"/>
        </w:rPr>
        <w:t>строительства и жилищно-коммунального хозяйства</w:t>
      </w:r>
      <w:r w:rsidRPr="00F821BA">
        <w:rPr>
          <w:rFonts w:ascii="Times New Roman" w:eastAsia="Calibri" w:hAnsi="Times New Roman" w:cs="Times New Roman"/>
          <w:bCs/>
          <w:sz w:val="26"/>
          <w:szCs w:val="26"/>
          <w:lang w:eastAsia="ru-RU"/>
        </w:rPr>
        <w:t xml:space="preserve"> – 23,5%, </w:t>
      </w:r>
      <w:r w:rsidRPr="00F821BA">
        <w:rPr>
          <w:rFonts w:ascii="Times New Roman" w:eastAsia="Times New Roman" w:hAnsi="Times New Roman" w:cs="Times New Roman"/>
          <w:sz w:val="26"/>
          <w:szCs w:val="26"/>
          <w:lang w:eastAsia="ru-RU"/>
        </w:rPr>
        <w:t>Министерство транспорта и дорожного хозяйства</w:t>
      </w:r>
      <w:r w:rsidRPr="00F821BA">
        <w:rPr>
          <w:rFonts w:ascii="Times New Roman" w:eastAsia="Calibri" w:hAnsi="Times New Roman" w:cs="Times New Roman"/>
          <w:bCs/>
          <w:sz w:val="26"/>
          <w:szCs w:val="26"/>
          <w:lang w:eastAsia="ru-RU"/>
        </w:rPr>
        <w:t xml:space="preserve"> – 21,3%, </w:t>
      </w:r>
      <w:r w:rsidRPr="00F821BA">
        <w:rPr>
          <w:rFonts w:ascii="Times New Roman" w:eastAsia="Times New Roman" w:hAnsi="Times New Roman" w:cs="Times New Roman"/>
          <w:sz w:val="26"/>
          <w:szCs w:val="26"/>
          <w:lang w:eastAsia="ru-RU"/>
        </w:rPr>
        <w:t>Министерство труда и социальной защиты</w:t>
      </w:r>
      <w:r w:rsidRPr="00F821BA">
        <w:rPr>
          <w:rFonts w:ascii="Times New Roman" w:eastAsia="Calibri" w:hAnsi="Times New Roman" w:cs="Times New Roman"/>
          <w:bCs/>
          <w:sz w:val="26"/>
          <w:szCs w:val="26"/>
          <w:lang w:eastAsia="ru-RU"/>
        </w:rPr>
        <w:t xml:space="preserve"> – 17,2%, </w:t>
      </w:r>
      <w:r w:rsidRPr="00F821BA">
        <w:rPr>
          <w:rFonts w:ascii="Times New Roman" w:eastAsia="Times New Roman" w:hAnsi="Times New Roman" w:cs="Times New Roman"/>
          <w:sz w:val="26"/>
          <w:szCs w:val="26"/>
          <w:lang w:eastAsia="ru-RU"/>
        </w:rPr>
        <w:t>Министерство образования и науки</w:t>
      </w:r>
      <w:r w:rsidRPr="00F821BA">
        <w:rPr>
          <w:rFonts w:ascii="Times New Roman" w:eastAsia="Calibri" w:hAnsi="Times New Roman" w:cs="Times New Roman"/>
          <w:bCs/>
          <w:sz w:val="26"/>
          <w:szCs w:val="26"/>
          <w:lang w:eastAsia="ru-RU"/>
        </w:rPr>
        <w:t xml:space="preserve"> – 14,2% и </w:t>
      </w:r>
      <w:r w:rsidRPr="00F821BA">
        <w:rPr>
          <w:rFonts w:ascii="Times New Roman" w:eastAsia="Times New Roman" w:hAnsi="Times New Roman" w:cs="Times New Roman"/>
          <w:sz w:val="26"/>
          <w:szCs w:val="26"/>
          <w:lang w:eastAsia="ru-RU"/>
        </w:rPr>
        <w:t>Министерство здравоохранения</w:t>
      </w:r>
      <w:r w:rsidRPr="00F821BA">
        <w:rPr>
          <w:rFonts w:ascii="Times New Roman" w:eastAsia="Calibri" w:hAnsi="Times New Roman" w:cs="Times New Roman"/>
          <w:bCs/>
          <w:sz w:val="26"/>
          <w:szCs w:val="26"/>
          <w:lang w:eastAsia="ru-RU"/>
        </w:rPr>
        <w:t xml:space="preserve"> – 11,3%. По остальным главным распорядителям бюджетных средств удельный вес расходов составляет от 0,1% (</w:t>
      </w:r>
      <w:r w:rsidRPr="00F821BA">
        <w:rPr>
          <w:rFonts w:ascii="Times New Roman" w:eastAsia="Times New Roman" w:hAnsi="Times New Roman" w:cs="Times New Roman"/>
          <w:sz w:val="26"/>
          <w:szCs w:val="26"/>
          <w:lang w:eastAsia="ru-RU"/>
        </w:rPr>
        <w:t>Министерство по делам юстиции и региональной безопасности</w:t>
      </w:r>
      <w:r w:rsidRPr="00F821BA">
        <w:rPr>
          <w:rFonts w:ascii="Times New Roman" w:eastAsia="Calibri" w:hAnsi="Times New Roman" w:cs="Times New Roman"/>
          <w:bCs/>
          <w:sz w:val="26"/>
          <w:szCs w:val="26"/>
          <w:lang w:eastAsia="ru-RU"/>
        </w:rPr>
        <w:t>) до 6,1% (</w:t>
      </w:r>
      <w:r w:rsidRPr="00F821BA">
        <w:rPr>
          <w:rFonts w:ascii="Times New Roman" w:eastAsia="Times New Roman" w:hAnsi="Times New Roman" w:cs="Times New Roman"/>
          <w:sz w:val="26"/>
          <w:szCs w:val="26"/>
          <w:lang w:eastAsia="ru-RU"/>
        </w:rPr>
        <w:t>Министерство природных ресурсов и экологии</w:t>
      </w:r>
      <w:r w:rsidRPr="00F821BA">
        <w:rPr>
          <w:rFonts w:ascii="Times New Roman" w:eastAsia="Calibri" w:hAnsi="Times New Roman" w:cs="Times New Roman"/>
          <w:bCs/>
          <w:sz w:val="26"/>
          <w:szCs w:val="26"/>
          <w:lang w:eastAsia="ru-RU"/>
        </w:rPr>
        <w:t>).</w:t>
      </w:r>
    </w:p>
    <w:p w14:paraId="5EA05F9B" w14:textId="77777777" w:rsidR="00335101" w:rsidRPr="00F821BA" w:rsidRDefault="00335101"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Бюджетные ассигнования использованы:</w:t>
      </w:r>
    </w:p>
    <w:p w14:paraId="49809473" w14:textId="77777777" w:rsidR="00335101" w:rsidRPr="00F821BA" w:rsidRDefault="00335101"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 100% </w:t>
      </w:r>
      <w:r w:rsidRPr="00F821BA">
        <w:rPr>
          <w:rFonts w:ascii="Times New Roman" w:eastAsia="Times New Roman" w:hAnsi="Times New Roman" w:cs="Times New Roman"/>
          <w:bCs/>
          <w:sz w:val="26"/>
          <w:szCs w:val="26"/>
          <w:lang w:eastAsia="ru-RU"/>
        </w:rPr>
        <w:t>–</w:t>
      </w:r>
      <w:r w:rsidRPr="00F821BA">
        <w:rPr>
          <w:rFonts w:ascii="Times New Roman" w:eastAsia="Times New Roman" w:hAnsi="Times New Roman" w:cs="Times New Roman"/>
          <w:sz w:val="26"/>
          <w:szCs w:val="26"/>
          <w:lang w:eastAsia="ru-RU"/>
        </w:rPr>
        <w:t xml:space="preserve"> </w:t>
      </w:r>
      <w:bookmarkEnd w:id="45"/>
      <w:r w:rsidRPr="00F821BA">
        <w:rPr>
          <w:rFonts w:ascii="Times New Roman" w:eastAsia="Times New Roman" w:hAnsi="Times New Roman" w:cs="Times New Roman"/>
          <w:sz w:val="26"/>
          <w:szCs w:val="26"/>
          <w:lang w:eastAsia="ru-RU"/>
        </w:rPr>
        <w:t xml:space="preserve">5 ГРБС </w:t>
      </w:r>
      <w:r w:rsidRPr="00F821BA">
        <w:rPr>
          <w:rFonts w:ascii="Times New Roman" w:eastAsia="Times New Roman" w:hAnsi="Times New Roman" w:cs="Times New Roman"/>
          <w:i/>
          <w:iCs/>
          <w:sz w:val="26"/>
          <w:szCs w:val="26"/>
          <w:lang w:eastAsia="ru-RU"/>
        </w:rPr>
        <w:t>(Государственный комитет цифрового развития и связи, Министерство культуры, Министерство сельского хозяйства и продовольствия, Министерство экономического развития и Министерство по делам юстиции и региональной безопасности</w:t>
      </w:r>
      <w:r w:rsidRPr="00F821BA">
        <w:rPr>
          <w:rFonts w:ascii="Times New Roman" w:eastAsia="Times New Roman" w:hAnsi="Times New Roman" w:cs="Times New Roman"/>
          <w:sz w:val="26"/>
          <w:szCs w:val="26"/>
          <w:lang w:eastAsia="ru-RU"/>
        </w:rPr>
        <w:t xml:space="preserve">); </w:t>
      </w:r>
    </w:p>
    <w:p w14:paraId="64CBE321" w14:textId="77777777" w:rsidR="00335101" w:rsidRPr="00F821BA" w:rsidRDefault="00335101" w:rsidP="000D2317">
      <w:pPr>
        <w:spacing w:after="0" w:line="240" w:lineRule="auto"/>
        <w:ind w:firstLine="708"/>
        <w:jc w:val="both"/>
        <w:rPr>
          <w:rFonts w:ascii="Times New Roman" w:eastAsia="Times New Roman" w:hAnsi="Times New Roman" w:cs="Times New Roman"/>
          <w:sz w:val="26"/>
          <w:szCs w:val="26"/>
          <w:lang w:eastAsia="ru-RU"/>
        </w:rPr>
      </w:pPr>
      <w:bookmarkStart w:id="46" w:name="_Hlk64448047"/>
      <w:r w:rsidRPr="00F821BA">
        <w:rPr>
          <w:rFonts w:ascii="Times New Roman" w:eastAsia="Times New Roman" w:hAnsi="Times New Roman" w:cs="Times New Roman"/>
          <w:sz w:val="26"/>
          <w:szCs w:val="26"/>
          <w:lang w:eastAsia="ru-RU"/>
        </w:rPr>
        <w:t xml:space="preserve">от 94,5% до 99,9% </w:t>
      </w:r>
      <w:bookmarkStart w:id="47" w:name="_Hlk62551288"/>
      <w:bookmarkStart w:id="48" w:name="_Hlk62550881"/>
      <w:r w:rsidRPr="00F821BA">
        <w:rPr>
          <w:rFonts w:ascii="Times New Roman" w:eastAsia="Times New Roman" w:hAnsi="Times New Roman" w:cs="Times New Roman"/>
          <w:bCs/>
          <w:sz w:val="26"/>
          <w:szCs w:val="26"/>
          <w:lang w:eastAsia="ru-RU"/>
        </w:rPr>
        <w:t>–</w:t>
      </w:r>
      <w:bookmarkEnd w:id="47"/>
      <w:r w:rsidRPr="00F821BA">
        <w:rPr>
          <w:rFonts w:ascii="Times New Roman" w:eastAsia="Times New Roman" w:hAnsi="Times New Roman" w:cs="Times New Roman"/>
          <w:bCs/>
          <w:sz w:val="26"/>
          <w:szCs w:val="26"/>
          <w:lang w:eastAsia="ru-RU"/>
        </w:rPr>
        <w:t xml:space="preserve"> 4</w:t>
      </w:r>
      <w:r w:rsidRPr="00F821BA">
        <w:rPr>
          <w:rFonts w:ascii="Times New Roman" w:eastAsia="Times New Roman" w:hAnsi="Times New Roman" w:cs="Times New Roman"/>
          <w:sz w:val="26"/>
          <w:szCs w:val="26"/>
          <w:lang w:eastAsia="ru-RU"/>
        </w:rPr>
        <w:t xml:space="preserve"> ГРБС </w:t>
      </w:r>
      <w:bookmarkEnd w:id="48"/>
      <w:r w:rsidRPr="00F821BA">
        <w:rPr>
          <w:rFonts w:ascii="Times New Roman" w:eastAsia="Times New Roman" w:hAnsi="Times New Roman" w:cs="Times New Roman"/>
          <w:i/>
          <w:iCs/>
          <w:sz w:val="26"/>
          <w:szCs w:val="26"/>
          <w:lang w:eastAsia="ru-RU"/>
        </w:rPr>
        <w:t>(Министерство природных ресурсов и экологии - 94,5%, Министерство строительства и жилищно-коммунального хозяйства - 95,4%, Министерство физической культуры и спорта - 98,6%, Министерство труда и социальной защиты - 99,9%)</w:t>
      </w:r>
      <w:r w:rsidRPr="00F821BA">
        <w:rPr>
          <w:rFonts w:ascii="Times New Roman" w:eastAsia="Times New Roman" w:hAnsi="Times New Roman" w:cs="Times New Roman"/>
          <w:sz w:val="26"/>
          <w:szCs w:val="26"/>
          <w:lang w:eastAsia="ru-RU"/>
        </w:rPr>
        <w:t xml:space="preserve">; </w:t>
      </w:r>
    </w:p>
    <w:p w14:paraId="7CD563A4" w14:textId="77777777" w:rsidR="00335101" w:rsidRPr="00F821BA" w:rsidRDefault="00335101"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от 67,6% до 86,9% </w:t>
      </w:r>
      <w:r w:rsidRPr="00F821BA">
        <w:rPr>
          <w:rFonts w:ascii="Times New Roman" w:eastAsia="Times New Roman" w:hAnsi="Times New Roman" w:cs="Times New Roman"/>
          <w:bCs/>
          <w:sz w:val="26"/>
          <w:szCs w:val="26"/>
          <w:lang w:eastAsia="ru-RU"/>
        </w:rPr>
        <w:t>– 3</w:t>
      </w:r>
      <w:r w:rsidRPr="00F821BA">
        <w:rPr>
          <w:rFonts w:ascii="Times New Roman" w:eastAsia="Times New Roman" w:hAnsi="Times New Roman" w:cs="Times New Roman"/>
          <w:sz w:val="26"/>
          <w:szCs w:val="26"/>
          <w:lang w:eastAsia="ru-RU"/>
        </w:rPr>
        <w:t xml:space="preserve"> ГРБС </w:t>
      </w:r>
      <w:r w:rsidRPr="00F821BA">
        <w:rPr>
          <w:rFonts w:ascii="Times New Roman" w:eastAsia="Times New Roman" w:hAnsi="Times New Roman" w:cs="Times New Roman"/>
          <w:i/>
          <w:iCs/>
          <w:sz w:val="26"/>
          <w:szCs w:val="26"/>
          <w:lang w:eastAsia="ru-RU"/>
        </w:rPr>
        <w:t>(Министерство здравоохранения - 67,6%, Министерство образования и науки -</w:t>
      </w:r>
      <w:r w:rsidRPr="00F821BA">
        <w:rPr>
          <w:rFonts w:ascii="Times New Roman" w:eastAsia="Times New Roman" w:hAnsi="Times New Roman" w:cs="Times New Roman"/>
          <w:bCs/>
          <w:i/>
          <w:iCs/>
          <w:sz w:val="26"/>
          <w:szCs w:val="26"/>
          <w:lang w:eastAsia="ru-RU"/>
        </w:rPr>
        <w:t xml:space="preserve"> 86,7%, </w:t>
      </w:r>
      <w:r w:rsidRPr="00F821BA">
        <w:rPr>
          <w:rFonts w:ascii="Times New Roman" w:eastAsia="Times New Roman" w:hAnsi="Times New Roman" w:cs="Times New Roman"/>
          <w:i/>
          <w:iCs/>
          <w:sz w:val="26"/>
          <w:szCs w:val="26"/>
          <w:lang w:eastAsia="ru-RU"/>
        </w:rPr>
        <w:t>Министерство транспорта и дорожного хозяйства</w:t>
      </w:r>
      <w:r w:rsidRPr="00F821BA">
        <w:rPr>
          <w:rFonts w:ascii="Times New Roman" w:eastAsia="Times New Roman" w:hAnsi="Times New Roman" w:cs="Times New Roman"/>
          <w:bCs/>
          <w:i/>
          <w:iCs/>
          <w:sz w:val="26"/>
          <w:szCs w:val="26"/>
          <w:lang w:eastAsia="ru-RU"/>
        </w:rPr>
        <w:t xml:space="preserve"> - 86,9%</w:t>
      </w:r>
      <w:r w:rsidRPr="00F821BA">
        <w:rPr>
          <w:rFonts w:ascii="Times New Roman" w:eastAsia="Times New Roman" w:hAnsi="Times New Roman" w:cs="Times New Roman"/>
          <w:i/>
          <w:iCs/>
          <w:sz w:val="26"/>
          <w:szCs w:val="26"/>
          <w:lang w:eastAsia="ru-RU"/>
        </w:rPr>
        <w:t xml:space="preserve">). </w:t>
      </w:r>
    </w:p>
    <w:p w14:paraId="215C980C" w14:textId="77777777" w:rsidR="00335101" w:rsidRPr="00F821BA" w:rsidRDefault="00335101"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lastRenderedPageBreak/>
        <w:t>Наименьший уровень использования бюджетных ассигнований</w:t>
      </w:r>
      <w:r w:rsidRPr="00F821BA">
        <w:rPr>
          <w:rFonts w:ascii="Times New Roman" w:eastAsia="Times New Roman" w:hAnsi="Times New Roman" w:cs="Times New Roman"/>
          <w:sz w:val="26"/>
          <w:szCs w:val="26"/>
          <w:lang w:eastAsia="ru-RU"/>
        </w:rPr>
        <w:t xml:space="preserve"> на реализацию </w:t>
      </w:r>
      <w:r w:rsidRPr="00F821BA">
        <w:rPr>
          <w:rFonts w:ascii="Times New Roman" w:eastAsia="Times New Roman" w:hAnsi="Times New Roman" w:cs="Times New Roman"/>
          <w:bCs/>
          <w:sz w:val="26"/>
          <w:szCs w:val="26"/>
          <w:lang w:eastAsia="ru-RU"/>
        </w:rPr>
        <w:t xml:space="preserve">региональных </w:t>
      </w:r>
      <w:r w:rsidRPr="00F821BA">
        <w:rPr>
          <w:rFonts w:ascii="Times New Roman" w:eastAsia="Times New Roman" w:hAnsi="Times New Roman" w:cs="Times New Roman"/>
          <w:sz w:val="26"/>
          <w:szCs w:val="26"/>
          <w:lang w:eastAsia="ru-RU"/>
        </w:rPr>
        <w:t xml:space="preserve">проектов за 2021 год составил в Министерстве здравоохранения </w:t>
      </w:r>
      <w:r w:rsidRPr="00F821BA">
        <w:rPr>
          <w:rFonts w:ascii="Times New Roman" w:eastAsia="Times New Roman" w:hAnsi="Times New Roman" w:cs="Times New Roman"/>
          <w:bCs/>
          <w:sz w:val="26"/>
          <w:szCs w:val="26"/>
          <w:lang w:eastAsia="ru-RU"/>
        </w:rPr>
        <w:t>– 67,6%</w:t>
      </w:r>
      <w:bookmarkStart w:id="49" w:name="_Hlk61614503"/>
      <w:r w:rsidRPr="00F821BA">
        <w:rPr>
          <w:rFonts w:ascii="Times New Roman" w:eastAsia="Times New Roman" w:hAnsi="Times New Roman" w:cs="Times New Roman"/>
          <w:bCs/>
          <w:sz w:val="26"/>
          <w:szCs w:val="26"/>
          <w:lang w:eastAsia="ru-RU"/>
        </w:rPr>
        <w:t xml:space="preserve"> </w:t>
      </w:r>
      <w:r w:rsidRPr="00F821BA">
        <w:rPr>
          <w:rFonts w:ascii="Times New Roman" w:eastAsia="Times New Roman" w:hAnsi="Times New Roman" w:cs="Times New Roman"/>
          <w:sz w:val="26"/>
          <w:szCs w:val="26"/>
          <w:lang w:eastAsia="ru-RU"/>
        </w:rPr>
        <w:t>утвержденных бюджетных ассигнований по сводной бюджетной росписи</w:t>
      </w:r>
      <w:bookmarkEnd w:id="49"/>
      <w:r w:rsidRPr="00F821BA">
        <w:rPr>
          <w:rFonts w:ascii="Times New Roman" w:eastAsia="Times New Roman" w:hAnsi="Times New Roman" w:cs="Times New Roman"/>
          <w:sz w:val="26"/>
          <w:szCs w:val="26"/>
          <w:lang w:eastAsia="ru-RU"/>
        </w:rPr>
        <w:t xml:space="preserve">. </w:t>
      </w:r>
    </w:p>
    <w:p w14:paraId="7841B56F" w14:textId="77777777" w:rsidR="00335101" w:rsidRPr="00F821BA" w:rsidRDefault="00335101" w:rsidP="000D2317">
      <w:pPr>
        <w:spacing w:after="0" w:line="240" w:lineRule="auto"/>
        <w:ind w:firstLine="708"/>
        <w:jc w:val="both"/>
        <w:rPr>
          <w:rFonts w:ascii="Times New Roman" w:eastAsia="Calibri" w:hAnsi="Times New Roman" w:cs="Times New Roman"/>
          <w:bCs/>
          <w:sz w:val="26"/>
          <w:szCs w:val="26"/>
        </w:rPr>
      </w:pPr>
      <w:r w:rsidRPr="00F821BA">
        <w:rPr>
          <w:rFonts w:ascii="Times New Roman" w:eastAsia="Calibri" w:hAnsi="Times New Roman" w:cs="Times New Roman"/>
          <w:bCs/>
          <w:i/>
          <w:iCs/>
          <w:sz w:val="26"/>
          <w:szCs w:val="26"/>
        </w:rPr>
        <w:t>Наибольшие объемы (более 100 000 тыс. рублей) неосвоенных бюджетных ассигнований</w:t>
      </w:r>
      <w:r w:rsidRPr="00F821BA">
        <w:rPr>
          <w:rFonts w:ascii="Times New Roman" w:eastAsia="Calibri" w:hAnsi="Times New Roman" w:cs="Times New Roman"/>
          <w:bCs/>
          <w:sz w:val="26"/>
          <w:szCs w:val="26"/>
        </w:rPr>
        <w:t xml:space="preserve"> сводной бюджетной росписи на реализацию национальных проектов приходятся на Министерство здравоохранения (257 961,9 тыс. рублей), Министерство транспорта и дорожного хозяйства (152 846,4 тыс. рублей) и Министерство образования и науки (103 264,3 тыс. рублей).</w:t>
      </w:r>
    </w:p>
    <w:bookmarkEnd w:id="46"/>
    <w:p w14:paraId="0BDA628E" w14:textId="45CCEF99" w:rsidR="00335101" w:rsidRPr="00F821BA" w:rsidRDefault="00335101"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Информация об </w:t>
      </w:r>
      <w:r w:rsidRPr="00F821BA">
        <w:rPr>
          <w:rFonts w:ascii="Times New Roman" w:eastAsia="Times New Roman" w:hAnsi="Times New Roman" w:cs="Times New Roman"/>
          <w:bCs/>
          <w:sz w:val="26"/>
          <w:szCs w:val="26"/>
          <w:lang w:eastAsia="ru-RU"/>
        </w:rPr>
        <w:t xml:space="preserve">исполнении расходов республиканского бюджета на реализацию национальных проектов и входящих в их состав региональных проектов за </w:t>
      </w:r>
      <w:r w:rsidRPr="00F821BA">
        <w:rPr>
          <w:rFonts w:ascii="Times New Roman" w:eastAsia="Times New Roman" w:hAnsi="Times New Roman" w:cs="Times New Roman"/>
          <w:sz w:val="26"/>
          <w:szCs w:val="26"/>
          <w:lang w:eastAsia="ru-RU"/>
        </w:rPr>
        <w:t>2021 год представлена в таблице </w:t>
      </w:r>
      <w:r w:rsidR="003A14B4" w:rsidRPr="00F821BA">
        <w:rPr>
          <w:rFonts w:ascii="Times New Roman" w:eastAsia="Times New Roman" w:hAnsi="Times New Roman" w:cs="Times New Roman"/>
          <w:sz w:val="26"/>
          <w:szCs w:val="26"/>
          <w:lang w:eastAsia="ru-RU"/>
        </w:rPr>
        <w:t>10</w:t>
      </w:r>
      <w:r w:rsidRPr="00F821BA">
        <w:rPr>
          <w:rFonts w:ascii="Times New Roman" w:eastAsia="Times New Roman" w:hAnsi="Times New Roman" w:cs="Times New Roman"/>
          <w:sz w:val="26"/>
          <w:szCs w:val="26"/>
          <w:lang w:eastAsia="ru-RU"/>
        </w:rPr>
        <w:t>.</w:t>
      </w:r>
    </w:p>
    <w:p w14:paraId="5403A58C" w14:textId="08EFC766" w:rsidR="00335101" w:rsidRPr="00F821BA" w:rsidRDefault="00335101" w:rsidP="000D2317">
      <w:pPr>
        <w:spacing w:after="0" w:line="240" w:lineRule="auto"/>
        <w:ind w:firstLine="709"/>
        <w:jc w:val="right"/>
        <w:outlineLvl w:val="3"/>
        <w:rPr>
          <w:rFonts w:ascii="Times New Roman" w:eastAsia="Times New Roman" w:hAnsi="Times New Roman" w:cs="Times New Roman"/>
          <w:sz w:val="26"/>
          <w:szCs w:val="26"/>
          <w:lang w:val="en-US" w:eastAsia="ru-RU"/>
        </w:rPr>
      </w:pPr>
      <w:r w:rsidRPr="00F821BA">
        <w:rPr>
          <w:rFonts w:ascii="Times New Roman" w:eastAsia="Times New Roman" w:hAnsi="Times New Roman" w:cs="Times New Roman"/>
          <w:sz w:val="26"/>
          <w:szCs w:val="26"/>
          <w:lang w:eastAsia="ru-RU"/>
        </w:rPr>
        <w:t xml:space="preserve">Таблица </w:t>
      </w:r>
      <w:r w:rsidR="003A14B4" w:rsidRPr="00F821BA">
        <w:rPr>
          <w:rFonts w:ascii="Times New Roman" w:eastAsia="Times New Roman" w:hAnsi="Times New Roman" w:cs="Times New Roman"/>
          <w:sz w:val="26"/>
          <w:szCs w:val="26"/>
          <w:lang w:eastAsia="ru-RU"/>
        </w:rPr>
        <w:t>10</w:t>
      </w:r>
    </w:p>
    <w:p w14:paraId="2AF2BC09" w14:textId="77777777" w:rsidR="00335101" w:rsidRPr="00F821BA" w:rsidRDefault="00335101" w:rsidP="000D2317">
      <w:pPr>
        <w:spacing w:after="0" w:line="240" w:lineRule="auto"/>
        <w:ind w:firstLine="708"/>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тыс. рублей</w:t>
      </w:r>
    </w:p>
    <w:tbl>
      <w:tblPr>
        <w:tblW w:w="0" w:type="auto"/>
        <w:tblLook w:val="04A0" w:firstRow="1" w:lastRow="0" w:firstColumn="1" w:lastColumn="0" w:noHBand="0" w:noVBand="1"/>
      </w:tblPr>
      <w:tblGrid>
        <w:gridCol w:w="4735"/>
        <w:gridCol w:w="1062"/>
        <w:gridCol w:w="1166"/>
        <w:gridCol w:w="666"/>
        <w:gridCol w:w="1083"/>
        <w:gridCol w:w="633"/>
      </w:tblGrid>
      <w:tr w:rsidR="00B47487" w:rsidRPr="00F821BA" w14:paraId="33044AD0" w14:textId="77777777" w:rsidTr="001F65B1">
        <w:trPr>
          <w:trHeight w:val="20"/>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97C561" w14:textId="77777777" w:rsidR="00661E03" w:rsidRPr="00F821BA" w:rsidRDefault="00661E03"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w:t>
            </w:r>
          </w:p>
        </w:tc>
        <w:tc>
          <w:tcPr>
            <w:tcW w:w="106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17BCEB1" w14:textId="77777777" w:rsidR="00661E03" w:rsidRPr="00F821BA" w:rsidRDefault="00661E03" w:rsidP="000D2317">
            <w:pPr>
              <w:spacing w:after="0" w:line="240" w:lineRule="auto"/>
              <w:jc w:val="center"/>
              <w:rPr>
                <w:rFonts w:ascii="Times New Roman" w:eastAsia="Times New Roman" w:hAnsi="Times New Roman" w:cs="Times New Roman"/>
                <w:b/>
                <w:bCs/>
                <w:sz w:val="16"/>
                <w:szCs w:val="16"/>
                <w:lang w:eastAsia="ru-RU"/>
              </w:rPr>
            </w:pPr>
            <w:r w:rsidRPr="00F821BA">
              <w:rPr>
                <w:rFonts w:ascii="Times New Roman" w:eastAsia="Times New Roman" w:hAnsi="Times New Roman" w:cs="Times New Roman"/>
                <w:b/>
                <w:bCs/>
                <w:sz w:val="16"/>
                <w:szCs w:val="16"/>
                <w:lang w:eastAsia="ru-RU"/>
              </w:rPr>
              <w:t>утверждено (роспись)</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14:paraId="55B51578" w14:textId="77777777" w:rsidR="00661E03" w:rsidRPr="00F821BA" w:rsidRDefault="00661E03"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исполнено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14:paraId="1F058D23" w14:textId="77777777" w:rsidR="00661E03" w:rsidRPr="00F821BA" w:rsidRDefault="00661E03"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неисполнение</w:t>
            </w:r>
          </w:p>
        </w:tc>
      </w:tr>
      <w:tr w:rsidR="00B47487" w:rsidRPr="00F821BA" w14:paraId="74D4CF24" w14:textId="77777777" w:rsidTr="001F65B1">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B6D1E6" w14:textId="77777777" w:rsidR="00661E03" w:rsidRPr="00F821BA" w:rsidRDefault="00661E03" w:rsidP="000D2317">
            <w:pPr>
              <w:spacing w:after="0" w:line="240" w:lineRule="auto"/>
              <w:rPr>
                <w:rFonts w:ascii="Times New Roman" w:eastAsia="Times New Roman" w:hAnsi="Times New Roman" w:cs="Times New Roman"/>
                <w:b/>
                <w:bCs/>
                <w:sz w:val="20"/>
                <w:szCs w:val="20"/>
                <w:lang w:eastAsia="ru-RU"/>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6E9F3134" w14:textId="77777777" w:rsidR="00661E03" w:rsidRPr="00F821BA" w:rsidRDefault="00661E03" w:rsidP="000D2317">
            <w:pPr>
              <w:spacing w:after="0" w:line="240" w:lineRule="auto"/>
              <w:rPr>
                <w:rFonts w:ascii="Times New Roman" w:eastAsia="Times New Roman" w:hAnsi="Times New Roman" w:cs="Times New Roman"/>
                <w:b/>
                <w:bCs/>
                <w:sz w:val="16"/>
                <w:szCs w:val="16"/>
                <w:lang w:eastAsia="ru-RU"/>
              </w:rPr>
            </w:pPr>
          </w:p>
        </w:tc>
        <w:tc>
          <w:tcPr>
            <w:tcW w:w="0" w:type="auto"/>
            <w:tcBorders>
              <w:top w:val="nil"/>
              <w:left w:val="nil"/>
              <w:bottom w:val="single" w:sz="4" w:space="0" w:color="auto"/>
              <w:right w:val="single" w:sz="4" w:space="0" w:color="auto"/>
            </w:tcBorders>
            <w:shd w:val="clear" w:color="auto" w:fill="auto"/>
            <w:vAlign w:val="center"/>
            <w:hideMark/>
          </w:tcPr>
          <w:p w14:paraId="6C2F911F" w14:textId="77777777" w:rsidR="00661E03" w:rsidRPr="00F821BA" w:rsidRDefault="00661E03" w:rsidP="000D2317">
            <w:pPr>
              <w:spacing w:after="0" w:line="240" w:lineRule="auto"/>
              <w:jc w:val="center"/>
              <w:rPr>
                <w:rFonts w:ascii="Times New Roman" w:eastAsia="Times New Roman" w:hAnsi="Times New Roman" w:cs="Times New Roman"/>
                <w:b/>
                <w:bCs/>
                <w:sz w:val="16"/>
                <w:szCs w:val="16"/>
                <w:lang w:eastAsia="ru-RU"/>
              </w:rPr>
            </w:pPr>
            <w:r w:rsidRPr="00F821BA">
              <w:rPr>
                <w:rFonts w:ascii="Times New Roman" w:eastAsia="Times New Roman" w:hAnsi="Times New Roman" w:cs="Times New Roman"/>
                <w:b/>
                <w:bCs/>
                <w:sz w:val="16"/>
                <w:szCs w:val="16"/>
                <w:lang w:eastAsia="ru-RU"/>
              </w:rPr>
              <w:t>сумма</w:t>
            </w:r>
          </w:p>
        </w:tc>
        <w:tc>
          <w:tcPr>
            <w:tcW w:w="0" w:type="auto"/>
            <w:tcBorders>
              <w:top w:val="nil"/>
              <w:left w:val="nil"/>
              <w:bottom w:val="single" w:sz="4" w:space="0" w:color="auto"/>
              <w:right w:val="single" w:sz="4" w:space="0" w:color="auto"/>
            </w:tcBorders>
            <w:shd w:val="clear" w:color="auto" w:fill="auto"/>
            <w:vAlign w:val="center"/>
            <w:hideMark/>
          </w:tcPr>
          <w:p w14:paraId="77DF4E91" w14:textId="77777777" w:rsidR="00661E03" w:rsidRPr="00F821BA" w:rsidRDefault="00661E03"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w:t>
            </w:r>
          </w:p>
        </w:tc>
        <w:tc>
          <w:tcPr>
            <w:tcW w:w="0" w:type="auto"/>
            <w:tcBorders>
              <w:top w:val="nil"/>
              <w:left w:val="nil"/>
              <w:bottom w:val="single" w:sz="4" w:space="0" w:color="auto"/>
              <w:right w:val="single" w:sz="4" w:space="0" w:color="auto"/>
            </w:tcBorders>
            <w:shd w:val="clear" w:color="auto" w:fill="auto"/>
            <w:vAlign w:val="center"/>
            <w:hideMark/>
          </w:tcPr>
          <w:p w14:paraId="4CD5F7B4" w14:textId="77777777" w:rsidR="00661E03" w:rsidRPr="00F821BA" w:rsidRDefault="00661E03" w:rsidP="000D2317">
            <w:pPr>
              <w:spacing w:after="0" w:line="240" w:lineRule="auto"/>
              <w:jc w:val="center"/>
              <w:rPr>
                <w:rFonts w:ascii="Times New Roman" w:eastAsia="Times New Roman" w:hAnsi="Times New Roman" w:cs="Times New Roman"/>
                <w:b/>
                <w:bCs/>
                <w:sz w:val="16"/>
                <w:szCs w:val="16"/>
                <w:lang w:eastAsia="ru-RU"/>
              </w:rPr>
            </w:pPr>
            <w:r w:rsidRPr="00F821BA">
              <w:rPr>
                <w:rFonts w:ascii="Times New Roman" w:eastAsia="Times New Roman" w:hAnsi="Times New Roman" w:cs="Times New Roman"/>
                <w:b/>
                <w:bCs/>
                <w:sz w:val="16"/>
                <w:szCs w:val="16"/>
                <w:lang w:eastAsia="ru-RU"/>
              </w:rPr>
              <w:t>сумма</w:t>
            </w:r>
          </w:p>
        </w:tc>
        <w:tc>
          <w:tcPr>
            <w:tcW w:w="0" w:type="auto"/>
            <w:tcBorders>
              <w:top w:val="nil"/>
              <w:left w:val="nil"/>
              <w:bottom w:val="single" w:sz="4" w:space="0" w:color="auto"/>
              <w:right w:val="single" w:sz="4" w:space="0" w:color="auto"/>
            </w:tcBorders>
            <w:shd w:val="clear" w:color="auto" w:fill="auto"/>
            <w:vAlign w:val="center"/>
            <w:hideMark/>
          </w:tcPr>
          <w:p w14:paraId="478C84F0" w14:textId="77777777" w:rsidR="00661E03" w:rsidRPr="00F821BA" w:rsidRDefault="00661E03"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w:t>
            </w:r>
          </w:p>
        </w:tc>
      </w:tr>
      <w:tr w:rsidR="00B47487" w:rsidRPr="00F821BA" w14:paraId="696DFF1B" w14:textId="77777777" w:rsidTr="001F65B1">
        <w:trPr>
          <w:trHeight w:val="20"/>
          <w:tblHeader/>
        </w:trPr>
        <w:tc>
          <w:tcPr>
            <w:tcW w:w="0" w:type="auto"/>
            <w:tcBorders>
              <w:top w:val="nil"/>
              <w:left w:val="single" w:sz="4" w:space="0" w:color="auto"/>
              <w:bottom w:val="single" w:sz="4" w:space="0" w:color="auto"/>
              <w:right w:val="single" w:sz="4" w:space="0" w:color="auto"/>
            </w:tcBorders>
            <w:shd w:val="clear" w:color="auto" w:fill="auto"/>
          </w:tcPr>
          <w:p w14:paraId="354811C1" w14:textId="3BE09589"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1062" w:type="dxa"/>
            <w:tcBorders>
              <w:top w:val="nil"/>
              <w:left w:val="nil"/>
              <w:bottom w:val="single" w:sz="4" w:space="0" w:color="auto"/>
              <w:right w:val="single" w:sz="4" w:space="0" w:color="auto"/>
            </w:tcBorders>
            <w:shd w:val="clear" w:color="000000" w:fill="FFFFFF"/>
            <w:noWrap/>
            <w:vAlign w:val="bottom"/>
          </w:tcPr>
          <w:p w14:paraId="28DDFC65" w14:textId="31D583BC"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0" w:type="auto"/>
            <w:tcBorders>
              <w:top w:val="nil"/>
              <w:left w:val="nil"/>
              <w:bottom w:val="single" w:sz="4" w:space="0" w:color="auto"/>
              <w:right w:val="single" w:sz="4" w:space="0" w:color="auto"/>
            </w:tcBorders>
            <w:shd w:val="clear" w:color="000000" w:fill="FFFFFF"/>
            <w:noWrap/>
            <w:vAlign w:val="bottom"/>
          </w:tcPr>
          <w:p w14:paraId="67287C04" w14:textId="672B8A67"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0" w:type="auto"/>
            <w:tcBorders>
              <w:top w:val="nil"/>
              <w:left w:val="nil"/>
              <w:bottom w:val="single" w:sz="4" w:space="0" w:color="auto"/>
              <w:right w:val="single" w:sz="4" w:space="0" w:color="auto"/>
            </w:tcBorders>
            <w:shd w:val="clear" w:color="000000" w:fill="FFFFFF"/>
            <w:noWrap/>
            <w:vAlign w:val="bottom"/>
          </w:tcPr>
          <w:p w14:paraId="172A90AE" w14:textId="0C6979B9"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0" w:type="auto"/>
            <w:tcBorders>
              <w:top w:val="nil"/>
              <w:left w:val="nil"/>
              <w:bottom w:val="single" w:sz="4" w:space="0" w:color="auto"/>
              <w:right w:val="single" w:sz="4" w:space="0" w:color="auto"/>
            </w:tcBorders>
            <w:shd w:val="clear" w:color="000000" w:fill="FFFFFF"/>
            <w:noWrap/>
            <w:vAlign w:val="bottom"/>
          </w:tcPr>
          <w:p w14:paraId="56FD13EA" w14:textId="456F5BB0"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0" w:type="auto"/>
            <w:tcBorders>
              <w:top w:val="nil"/>
              <w:left w:val="nil"/>
              <w:bottom w:val="single" w:sz="4" w:space="0" w:color="auto"/>
              <w:right w:val="single" w:sz="4" w:space="0" w:color="auto"/>
            </w:tcBorders>
            <w:shd w:val="clear" w:color="000000" w:fill="FFFFFF"/>
            <w:noWrap/>
            <w:vAlign w:val="bottom"/>
          </w:tcPr>
          <w:p w14:paraId="45F1D465" w14:textId="5C1D5297" w:rsidR="001F65B1" w:rsidRPr="00F821BA" w:rsidRDefault="001F65B1" w:rsidP="001F65B1">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r>
      <w:tr w:rsidR="00B47487" w:rsidRPr="00F821BA" w14:paraId="185BF382"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231B7DC2" w14:textId="77777777" w:rsidR="00661E03" w:rsidRPr="00F821BA" w:rsidRDefault="00661E03"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НП «Демография» (P)</w:t>
            </w:r>
          </w:p>
        </w:tc>
        <w:tc>
          <w:tcPr>
            <w:tcW w:w="1062" w:type="dxa"/>
            <w:tcBorders>
              <w:top w:val="nil"/>
              <w:left w:val="nil"/>
              <w:bottom w:val="single" w:sz="4" w:space="0" w:color="auto"/>
              <w:right w:val="single" w:sz="4" w:space="0" w:color="auto"/>
            </w:tcBorders>
            <w:shd w:val="clear" w:color="000000" w:fill="FFFFFF"/>
            <w:noWrap/>
            <w:vAlign w:val="bottom"/>
          </w:tcPr>
          <w:p w14:paraId="70B441AF"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1 391 457</w:t>
            </w:r>
          </w:p>
        </w:tc>
        <w:tc>
          <w:tcPr>
            <w:tcW w:w="0" w:type="auto"/>
            <w:tcBorders>
              <w:top w:val="nil"/>
              <w:left w:val="nil"/>
              <w:bottom w:val="single" w:sz="4" w:space="0" w:color="auto"/>
              <w:right w:val="single" w:sz="4" w:space="0" w:color="auto"/>
            </w:tcBorders>
            <w:shd w:val="clear" w:color="000000" w:fill="FFFFFF"/>
            <w:noWrap/>
            <w:vAlign w:val="bottom"/>
          </w:tcPr>
          <w:p w14:paraId="4E48B7FB"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1 379 616,3</w:t>
            </w:r>
          </w:p>
        </w:tc>
        <w:tc>
          <w:tcPr>
            <w:tcW w:w="0" w:type="auto"/>
            <w:tcBorders>
              <w:top w:val="nil"/>
              <w:left w:val="nil"/>
              <w:bottom w:val="single" w:sz="4" w:space="0" w:color="auto"/>
              <w:right w:val="single" w:sz="4" w:space="0" w:color="auto"/>
            </w:tcBorders>
            <w:shd w:val="clear" w:color="000000" w:fill="FFFFFF"/>
            <w:noWrap/>
            <w:vAlign w:val="bottom"/>
          </w:tcPr>
          <w:p w14:paraId="56C6F71E"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99,1</w:t>
            </w:r>
          </w:p>
        </w:tc>
        <w:tc>
          <w:tcPr>
            <w:tcW w:w="0" w:type="auto"/>
            <w:tcBorders>
              <w:top w:val="nil"/>
              <w:left w:val="nil"/>
              <w:bottom w:val="single" w:sz="4" w:space="0" w:color="auto"/>
              <w:right w:val="single" w:sz="4" w:space="0" w:color="auto"/>
            </w:tcBorders>
            <w:shd w:val="clear" w:color="000000" w:fill="FFFFFF"/>
            <w:noWrap/>
            <w:vAlign w:val="bottom"/>
          </w:tcPr>
          <w:p w14:paraId="2A03190F"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-11 840,7</w:t>
            </w:r>
          </w:p>
        </w:tc>
        <w:tc>
          <w:tcPr>
            <w:tcW w:w="0" w:type="auto"/>
            <w:tcBorders>
              <w:top w:val="nil"/>
              <w:left w:val="nil"/>
              <w:bottom w:val="single" w:sz="4" w:space="0" w:color="auto"/>
              <w:right w:val="single" w:sz="4" w:space="0" w:color="auto"/>
            </w:tcBorders>
            <w:shd w:val="clear" w:color="000000" w:fill="FFFFFF"/>
            <w:noWrap/>
            <w:vAlign w:val="bottom"/>
          </w:tcPr>
          <w:p w14:paraId="53E52226"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-0,9</w:t>
            </w:r>
          </w:p>
        </w:tc>
      </w:tr>
      <w:tr w:rsidR="00B47487" w:rsidRPr="00F821BA" w14:paraId="34E3B1EE"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1A9984B1"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«Финансовая поддержка семей при рождении детей»</w:t>
            </w:r>
          </w:p>
        </w:tc>
        <w:tc>
          <w:tcPr>
            <w:tcW w:w="1062" w:type="dxa"/>
            <w:tcBorders>
              <w:top w:val="nil"/>
              <w:left w:val="nil"/>
              <w:bottom w:val="single" w:sz="4" w:space="0" w:color="auto"/>
              <w:right w:val="single" w:sz="4" w:space="0" w:color="auto"/>
            </w:tcBorders>
            <w:shd w:val="clear" w:color="000000" w:fill="FFFFFF"/>
            <w:vAlign w:val="bottom"/>
          </w:tcPr>
          <w:p w14:paraId="0E843233"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816 954</w:t>
            </w:r>
          </w:p>
        </w:tc>
        <w:tc>
          <w:tcPr>
            <w:tcW w:w="0" w:type="auto"/>
            <w:tcBorders>
              <w:top w:val="nil"/>
              <w:left w:val="nil"/>
              <w:bottom w:val="single" w:sz="4" w:space="0" w:color="auto"/>
              <w:right w:val="single" w:sz="4" w:space="0" w:color="auto"/>
            </w:tcBorders>
            <w:shd w:val="clear" w:color="000000" w:fill="FFFFFF"/>
            <w:noWrap/>
            <w:vAlign w:val="bottom"/>
          </w:tcPr>
          <w:p w14:paraId="00869557"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816 951,8</w:t>
            </w:r>
          </w:p>
        </w:tc>
        <w:tc>
          <w:tcPr>
            <w:tcW w:w="0" w:type="auto"/>
            <w:tcBorders>
              <w:top w:val="nil"/>
              <w:left w:val="nil"/>
              <w:bottom w:val="single" w:sz="4" w:space="0" w:color="auto"/>
              <w:right w:val="single" w:sz="4" w:space="0" w:color="auto"/>
            </w:tcBorders>
            <w:shd w:val="clear" w:color="000000" w:fill="FFFFFF"/>
            <w:noWrap/>
            <w:vAlign w:val="bottom"/>
          </w:tcPr>
          <w:p w14:paraId="461BD0AB"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0" w:type="auto"/>
            <w:tcBorders>
              <w:top w:val="nil"/>
              <w:left w:val="nil"/>
              <w:bottom w:val="single" w:sz="4" w:space="0" w:color="auto"/>
              <w:right w:val="single" w:sz="4" w:space="0" w:color="auto"/>
            </w:tcBorders>
            <w:shd w:val="clear" w:color="000000" w:fill="FFFFFF"/>
            <w:noWrap/>
            <w:vAlign w:val="bottom"/>
          </w:tcPr>
          <w:p w14:paraId="34211474"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w:t>
            </w:r>
          </w:p>
        </w:tc>
        <w:tc>
          <w:tcPr>
            <w:tcW w:w="0" w:type="auto"/>
            <w:tcBorders>
              <w:top w:val="nil"/>
              <w:left w:val="nil"/>
              <w:bottom w:val="single" w:sz="4" w:space="0" w:color="auto"/>
              <w:right w:val="single" w:sz="4" w:space="0" w:color="auto"/>
            </w:tcBorders>
            <w:shd w:val="clear" w:color="000000" w:fill="FFFFFF"/>
            <w:noWrap/>
            <w:vAlign w:val="bottom"/>
          </w:tcPr>
          <w:p w14:paraId="741A6D65" w14:textId="04DF0805"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0E21CB9A"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1E2DC337"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«Содействие занятости»</w:t>
            </w:r>
          </w:p>
        </w:tc>
        <w:tc>
          <w:tcPr>
            <w:tcW w:w="1062" w:type="dxa"/>
            <w:tcBorders>
              <w:top w:val="nil"/>
              <w:left w:val="nil"/>
              <w:bottom w:val="single" w:sz="4" w:space="0" w:color="auto"/>
              <w:right w:val="single" w:sz="4" w:space="0" w:color="auto"/>
            </w:tcBorders>
            <w:shd w:val="clear" w:color="000000" w:fill="FFFFFF"/>
            <w:vAlign w:val="bottom"/>
          </w:tcPr>
          <w:p w14:paraId="5CA6E0F5"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372 725</w:t>
            </w:r>
          </w:p>
        </w:tc>
        <w:tc>
          <w:tcPr>
            <w:tcW w:w="0" w:type="auto"/>
            <w:tcBorders>
              <w:top w:val="nil"/>
              <w:left w:val="nil"/>
              <w:bottom w:val="single" w:sz="4" w:space="0" w:color="auto"/>
              <w:right w:val="single" w:sz="4" w:space="0" w:color="auto"/>
            </w:tcBorders>
            <w:shd w:val="clear" w:color="000000" w:fill="FFFFFF"/>
            <w:vAlign w:val="bottom"/>
          </w:tcPr>
          <w:p w14:paraId="0910F7E4"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361 956,8</w:t>
            </w:r>
          </w:p>
        </w:tc>
        <w:tc>
          <w:tcPr>
            <w:tcW w:w="0" w:type="auto"/>
            <w:tcBorders>
              <w:top w:val="nil"/>
              <w:left w:val="nil"/>
              <w:bottom w:val="single" w:sz="4" w:space="0" w:color="auto"/>
              <w:right w:val="single" w:sz="4" w:space="0" w:color="auto"/>
            </w:tcBorders>
            <w:shd w:val="clear" w:color="000000" w:fill="FFFFFF"/>
            <w:noWrap/>
            <w:vAlign w:val="bottom"/>
          </w:tcPr>
          <w:p w14:paraId="6B0293FB"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97,1</w:t>
            </w:r>
          </w:p>
        </w:tc>
        <w:tc>
          <w:tcPr>
            <w:tcW w:w="0" w:type="auto"/>
            <w:tcBorders>
              <w:top w:val="nil"/>
              <w:left w:val="nil"/>
              <w:bottom w:val="single" w:sz="4" w:space="0" w:color="auto"/>
              <w:right w:val="single" w:sz="4" w:space="0" w:color="auto"/>
            </w:tcBorders>
            <w:shd w:val="clear" w:color="000000" w:fill="FFFFFF"/>
            <w:noWrap/>
            <w:vAlign w:val="bottom"/>
          </w:tcPr>
          <w:p w14:paraId="5CF40030"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-10 768,2</w:t>
            </w:r>
          </w:p>
        </w:tc>
        <w:tc>
          <w:tcPr>
            <w:tcW w:w="0" w:type="auto"/>
            <w:tcBorders>
              <w:top w:val="nil"/>
              <w:left w:val="nil"/>
              <w:bottom w:val="single" w:sz="4" w:space="0" w:color="auto"/>
              <w:right w:val="single" w:sz="4" w:space="0" w:color="auto"/>
            </w:tcBorders>
            <w:shd w:val="clear" w:color="000000" w:fill="FFFFFF"/>
            <w:noWrap/>
            <w:vAlign w:val="bottom"/>
          </w:tcPr>
          <w:p w14:paraId="17B822F5"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-2,9</w:t>
            </w:r>
          </w:p>
        </w:tc>
      </w:tr>
      <w:tr w:rsidR="00B47487" w:rsidRPr="00F821BA" w14:paraId="16353FFA"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418C8812"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«Старшее поколение»</w:t>
            </w:r>
          </w:p>
        </w:tc>
        <w:tc>
          <w:tcPr>
            <w:tcW w:w="1062" w:type="dxa"/>
            <w:tcBorders>
              <w:top w:val="nil"/>
              <w:left w:val="nil"/>
              <w:bottom w:val="single" w:sz="4" w:space="0" w:color="auto"/>
              <w:right w:val="single" w:sz="4" w:space="0" w:color="auto"/>
            </w:tcBorders>
            <w:shd w:val="clear" w:color="000000" w:fill="FFFFFF"/>
            <w:vAlign w:val="bottom"/>
          </w:tcPr>
          <w:p w14:paraId="474CEC10"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164 905</w:t>
            </w:r>
          </w:p>
        </w:tc>
        <w:tc>
          <w:tcPr>
            <w:tcW w:w="0" w:type="auto"/>
            <w:tcBorders>
              <w:top w:val="nil"/>
              <w:left w:val="nil"/>
              <w:bottom w:val="single" w:sz="4" w:space="0" w:color="auto"/>
              <w:right w:val="single" w:sz="4" w:space="0" w:color="auto"/>
            </w:tcBorders>
            <w:shd w:val="clear" w:color="000000" w:fill="FFFFFF"/>
            <w:vAlign w:val="bottom"/>
          </w:tcPr>
          <w:p w14:paraId="6D08ED43"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164 345,5</w:t>
            </w:r>
          </w:p>
        </w:tc>
        <w:tc>
          <w:tcPr>
            <w:tcW w:w="0" w:type="auto"/>
            <w:tcBorders>
              <w:top w:val="nil"/>
              <w:left w:val="nil"/>
              <w:bottom w:val="single" w:sz="4" w:space="0" w:color="auto"/>
              <w:right w:val="single" w:sz="4" w:space="0" w:color="auto"/>
            </w:tcBorders>
            <w:shd w:val="clear" w:color="000000" w:fill="FFFFFF"/>
            <w:noWrap/>
            <w:vAlign w:val="bottom"/>
          </w:tcPr>
          <w:p w14:paraId="0A83202D"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99,7</w:t>
            </w:r>
          </w:p>
        </w:tc>
        <w:tc>
          <w:tcPr>
            <w:tcW w:w="0" w:type="auto"/>
            <w:tcBorders>
              <w:top w:val="nil"/>
              <w:left w:val="nil"/>
              <w:bottom w:val="single" w:sz="4" w:space="0" w:color="auto"/>
              <w:right w:val="single" w:sz="4" w:space="0" w:color="auto"/>
            </w:tcBorders>
            <w:shd w:val="clear" w:color="000000" w:fill="FFFFFF"/>
            <w:noWrap/>
            <w:vAlign w:val="bottom"/>
          </w:tcPr>
          <w:p w14:paraId="63760323"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-559,5</w:t>
            </w:r>
          </w:p>
        </w:tc>
        <w:tc>
          <w:tcPr>
            <w:tcW w:w="0" w:type="auto"/>
            <w:tcBorders>
              <w:top w:val="nil"/>
              <w:left w:val="nil"/>
              <w:bottom w:val="single" w:sz="4" w:space="0" w:color="auto"/>
              <w:right w:val="single" w:sz="4" w:space="0" w:color="auto"/>
            </w:tcBorders>
            <w:shd w:val="clear" w:color="000000" w:fill="FFFFFF"/>
            <w:noWrap/>
            <w:vAlign w:val="bottom"/>
          </w:tcPr>
          <w:p w14:paraId="416336AC"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w:t>
            </w:r>
          </w:p>
        </w:tc>
      </w:tr>
      <w:tr w:rsidR="00B47487" w:rsidRPr="00F821BA" w14:paraId="0262C387"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13E404FB"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«Спорт - норма жизни»</w:t>
            </w:r>
          </w:p>
        </w:tc>
        <w:tc>
          <w:tcPr>
            <w:tcW w:w="1062" w:type="dxa"/>
            <w:tcBorders>
              <w:top w:val="nil"/>
              <w:left w:val="nil"/>
              <w:bottom w:val="single" w:sz="4" w:space="0" w:color="auto"/>
              <w:right w:val="single" w:sz="4" w:space="0" w:color="auto"/>
            </w:tcBorders>
            <w:shd w:val="clear" w:color="000000" w:fill="FFFFFF"/>
            <w:noWrap/>
            <w:vAlign w:val="bottom"/>
          </w:tcPr>
          <w:p w14:paraId="2D9FDCA3"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36 873</w:t>
            </w:r>
          </w:p>
        </w:tc>
        <w:tc>
          <w:tcPr>
            <w:tcW w:w="0" w:type="auto"/>
            <w:tcBorders>
              <w:top w:val="nil"/>
              <w:left w:val="nil"/>
              <w:bottom w:val="single" w:sz="4" w:space="0" w:color="auto"/>
              <w:right w:val="single" w:sz="4" w:space="0" w:color="auto"/>
            </w:tcBorders>
            <w:shd w:val="clear" w:color="000000" w:fill="FFFFFF"/>
            <w:noWrap/>
            <w:vAlign w:val="bottom"/>
          </w:tcPr>
          <w:p w14:paraId="68E02FAE"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36 362,2</w:t>
            </w:r>
          </w:p>
        </w:tc>
        <w:tc>
          <w:tcPr>
            <w:tcW w:w="0" w:type="auto"/>
            <w:tcBorders>
              <w:top w:val="nil"/>
              <w:left w:val="nil"/>
              <w:bottom w:val="single" w:sz="4" w:space="0" w:color="auto"/>
              <w:right w:val="single" w:sz="4" w:space="0" w:color="auto"/>
            </w:tcBorders>
            <w:shd w:val="clear" w:color="000000" w:fill="FFFFFF"/>
            <w:noWrap/>
            <w:vAlign w:val="bottom"/>
          </w:tcPr>
          <w:p w14:paraId="7B921793"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98,6</w:t>
            </w:r>
          </w:p>
        </w:tc>
        <w:tc>
          <w:tcPr>
            <w:tcW w:w="0" w:type="auto"/>
            <w:tcBorders>
              <w:top w:val="nil"/>
              <w:left w:val="nil"/>
              <w:bottom w:val="single" w:sz="4" w:space="0" w:color="auto"/>
              <w:right w:val="single" w:sz="4" w:space="0" w:color="auto"/>
            </w:tcBorders>
            <w:shd w:val="clear" w:color="000000" w:fill="FFFFFF"/>
            <w:noWrap/>
            <w:vAlign w:val="bottom"/>
          </w:tcPr>
          <w:p w14:paraId="2E9F5BCA"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-510,8</w:t>
            </w:r>
          </w:p>
        </w:tc>
        <w:tc>
          <w:tcPr>
            <w:tcW w:w="0" w:type="auto"/>
            <w:tcBorders>
              <w:top w:val="nil"/>
              <w:left w:val="nil"/>
              <w:bottom w:val="single" w:sz="4" w:space="0" w:color="auto"/>
              <w:right w:val="single" w:sz="4" w:space="0" w:color="auto"/>
            </w:tcBorders>
            <w:shd w:val="clear" w:color="000000" w:fill="FFFFFF"/>
            <w:noWrap/>
            <w:vAlign w:val="bottom"/>
          </w:tcPr>
          <w:p w14:paraId="329111C0"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w:t>
            </w:r>
          </w:p>
        </w:tc>
      </w:tr>
      <w:tr w:rsidR="00B47487" w:rsidRPr="00F821BA" w14:paraId="7C271960"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21F3BE2E"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НП «Здравоохранение» (N)</w:t>
            </w:r>
          </w:p>
        </w:tc>
        <w:tc>
          <w:tcPr>
            <w:tcW w:w="1062" w:type="dxa"/>
            <w:tcBorders>
              <w:top w:val="nil"/>
              <w:left w:val="nil"/>
              <w:bottom w:val="single" w:sz="4" w:space="0" w:color="auto"/>
              <w:right w:val="single" w:sz="4" w:space="0" w:color="auto"/>
            </w:tcBorders>
            <w:shd w:val="clear" w:color="000000" w:fill="FFFFFF"/>
            <w:vAlign w:val="bottom"/>
          </w:tcPr>
          <w:p w14:paraId="1ED39DAB"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1 232 177</w:t>
            </w:r>
          </w:p>
        </w:tc>
        <w:tc>
          <w:tcPr>
            <w:tcW w:w="0" w:type="auto"/>
            <w:tcBorders>
              <w:top w:val="nil"/>
              <w:left w:val="nil"/>
              <w:bottom w:val="single" w:sz="4" w:space="0" w:color="auto"/>
              <w:right w:val="single" w:sz="4" w:space="0" w:color="auto"/>
            </w:tcBorders>
            <w:shd w:val="clear" w:color="000000" w:fill="FFFFFF"/>
            <w:vAlign w:val="bottom"/>
          </w:tcPr>
          <w:p w14:paraId="37546105"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965 464,5</w:t>
            </w:r>
          </w:p>
        </w:tc>
        <w:tc>
          <w:tcPr>
            <w:tcW w:w="0" w:type="auto"/>
            <w:tcBorders>
              <w:top w:val="nil"/>
              <w:left w:val="nil"/>
              <w:bottom w:val="single" w:sz="4" w:space="0" w:color="auto"/>
              <w:right w:val="single" w:sz="4" w:space="0" w:color="auto"/>
            </w:tcBorders>
            <w:shd w:val="clear" w:color="000000" w:fill="FFFFFF"/>
            <w:noWrap/>
            <w:vAlign w:val="bottom"/>
          </w:tcPr>
          <w:p w14:paraId="3B1AC3A0"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78,4</w:t>
            </w:r>
          </w:p>
        </w:tc>
        <w:tc>
          <w:tcPr>
            <w:tcW w:w="0" w:type="auto"/>
            <w:tcBorders>
              <w:top w:val="nil"/>
              <w:left w:val="nil"/>
              <w:bottom w:val="single" w:sz="4" w:space="0" w:color="auto"/>
              <w:right w:val="single" w:sz="4" w:space="0" w:color="auto"/>
            </w:tcBorders>
            <w:shd w:val="clear" w:color="000000" w:fill="FFFFFF"/>
            <w:noWrap/>
            <w:vAlign w:val="bottom"/>
          </w:tcPr>
          <w:p w14:paraId="0CCF9D8E"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-266 712,5</w:t>
            </w:r>
          </w:p>
        </w:tc>
        <w:tc>
          <w:tcPr>
            <w:tcW w:w="0" w:type="auto"/>
            <w:tcBorders>
              <w:top w:val="nil"/>
              <w:left w:val="nil"/>
              <w:bottom w:val="single" w:sz="4" w:space="0" w:color="auto"/>
              <w:right w:val="single" w:sz="4" w:space="0" w:color="auto"/>
            </w:tcBorders>
            <w:shd w:val="clear" w:color="000000" w:fill="FFFFFF"/>
            <w:noWrap/>
            <w:vAlign w:val="bottom"/>
          </w:tcPr>
          <w:p w14:paraId="13DC0E8E"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-21,6</w:t>
            </w:r>
          </w:p>
        </w:tc>
      </w:tr>
      <w:tr w:rsidR="00B47487" w:rsidRPr="00F821BA" w14:paraId="27B5C14D"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03057622" w14:textId="77777777" w:rsidR="00661E03" w:rsidRPr="00F821BA" w:rsidRDefault="00661E03"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РП «Развитие системы оказания первичной медико-санитарной помощи»</w:t>
            </w:r>
          </w:p>
        </w:tc>
        <w:tc>
          <w:tcPr>
            <w:tcW w:w="1062" w:type="dxa"/>
            <w:tcBorders>
              <w:top w:val="nil"/>
              <w:left w:val="nil"/>
              <w:bottom w:val="single" w:sz="4" w:space="0" w:color="auto"/>
              <w:right w:val="single" w:sz="4" w:space="0" w:color="auto"/>
            </w:tcBorders>
            <w:shd w:val="clear" w:color="000000" w:fill="FFFFFF"/>
            <w:noWrap/>
            <w:vAlign w:val="bottom"/>
          </w:tcPr>
          <w:p w14:paraId="0391AC61"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290 656</w:t>
            </w:r>
          </w:p>
        </w:tc>
        <w:tc>
          <w:tcPr>
            <w:tcW w:w="0" w:type="auto"/>
            <w:tcBorders>
              <w:top w:val="nil"/>
              <w:left w:val="nil"/>
              <w:bottom w:val="single" w:sz="4" w:space="0" w:color="auto"/>
              <w:right w:val="single" w:sz="4" w:space="0" w:color="auto"/>
            </w:tcBorders>
            <w:shd w:val="clear" w:color="000000" w:fill="FFFFFF"/>
            <w:noWrap/>
            <w:vAlign w:val="bottom"/>
          </w:tcPr>
          <w:p w14:paraId="068EB74C"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185 958,1</w:t>
            </w:r>
          </w:p>
        </w:tc>
        <w:tc>
          <w:tcPr>
            <w:tcW w:w="0" w:type="auto"/>
            <w:tcBorders>
              <w:top w:val="nil"/>
              <w:left w:val="nil"/>
              <w:bottom w:val="single" w:sz="4" w:space="0" w:color="auto"/>
              <w:right w:val="single" w:sz="4" w:space="0" w:color="auto"/>
            </w:tcBorders>
            <w:shd w:val="clear" w:color="000000" w:fill="FFFFFF"/>
            <w:noWrap/>
            <w:vAlign w:val="bottom"/>
          </w:tcPr>
          <w:p w14:paraId="2C1A8F9B"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64,0</w:t>
            </w:r>
          </w:p>
        </w:tc>
        <w:tc>
          <w:tcPr>
            <w:tcW w:w="0" w:type="auto"/>
            <w:tcBorders>
              <w:top w:val="nil"/>
              <w:left w:val="nil"/>
              <w:bottom w:val="single" w:sz="4" w:space="0" w:color="auto"/>
              <w:right w:val="single" w:sz="4" w:space="0" w:color="auto"/>
            </w:tcBorders>
            <w:shd w:val="clear" w:color="000000" w:fill="FFFFFF"/>
            <w:noWrap/>
            <w:vAlign w:val="bottom"/>
          </w:tcPr>
          <w:p w14:paraId="1203EFF3"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-104 697,9</w:t>
            </w:r>
          </w:p>
        </w:tc>
        <w:tc>
          <w:tcPr>
            <w:tcW w:w="0" w:type="auto"/>
            <w:tcBorders>
              <w:top w:val="nil"/>
              <w:left w:val="nil"/>
              <w:bottom w:val="single" w:sz="4" w:space="0" w:color="auto"/>
              <w:right w:val="single" w:sz="4" w:space="0" w:color="auto"/>
            </w:tcBorders>
            <w:shd w:val="clear" w:color="000000" w:fill="FFFFFF"/>
            <w:noWrap/>
            <w:vAlign w:val="bottom"/>
          </w:tcPr>
          <w:p w14:paraId="3C190A87"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-36,0</w:t>
            </w:r>
          </w:p>
        </w:tc>
      </w:tr>
      <w:tr w:rsidR="00B47487" w:rsidRPr="00F821BA" w14:paraId="084EFE82"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02C55BCD"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«Борьба с сердечно-сосудистыми заболеваниями»</w:t>
            </w:r>
          </w:p>
        </w:tc>
        <w:tc>
          <w:tcPr>
            <w:tcW w:w="1062" w:type="dxa"/>
            <w:tcBorders>
              <w:top w:val="nil"/>
              <w:left w:val="nil"/>
              <w:bottom w:val="single" w:sz="4" w:space="0" w:color="auto"/>
              <w:right w:val="single" w:sz="4" w:space="0" w:color="auto"/>
            </w:tcBorders>
            <w:shd w:val="clear" w:color="000000" w:fill="FFFFFF"/>
            <w:vAlign w:val="bottom"/>
          </w:tcPr>
          <w:p w14:paraId="685F7D1F"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219 599</w:t>
            </w:r>
          </w:p>
        </w:tc>
        <w:tc>
          <w:tcPr>
            <w:tcW w:w="0" w:type="auto"/>
            <w:tcBorders>
              <w:top w:val="nil"/>
              <w:left w:val="nil"/>
              <w:bottom w:val="single" w:sz="4" w:space="0" w:color="auto"/>
              <w:right w:val="single" w:sz="4" w:space="0" w:color="auto"/>
            </w:tcBorders>
            <w:shd w:val="clear" w:color="000000" w:fill="FFFFFF"/>
            <w:vAlign w:val="bottom"/>
          </w:tcPr>
          <w:p w14:paraId="324FEA34"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185 729,3</w:t>
            </w:r>
          </w:p>
        </w:tc>
        <w:tc>
          <w:tcPr>
            <w:tcW w:w="0" w:type="auto"/>
            <w:tcBorders>
              <w:top w:val="nil"/>
              <w:left w:val="nil"/>
              <w:bottom w:val="single" w:sz="4" w:space="0" w:color="auto"/>
              <w:right w:val="single" w:sz="4" w:space="0" w:color="auto"/>
            </w:tcBorders>
            <w:shd w:val="clear" w:color="000000" w:fill="FFFFFF"/>
            <w:noWrap/>
            <w:vAlign w:val="bottom"/>
          </w:tcPr>
          <w:p w14:paraId="3ED89280"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84,6</w:t>
            </w:r>
          </w:p>
        </w:tc>
        <w:tc>
          <w:tcPr>
            <w:tcW w:w="0" w:type="auto"/>
            <w:tcBorders>
              <w:top w:val="nil"/>
              <w:left w:val="nil"/>
              <w:bottom w:val="single" w:sz="4" w:space="0" w:color="auto"/>
              <w:right w:val="single" w:sz="4" w:space="0" w:color="auto"/>
            </w:tcBorders>
            <w:shd w:val="clear" w:color="000000" w:fill="FFFFFF"/>
            <w:vAlign w:val="bottom"/>
          </w:tcPr>
          <w:p w14:paraId="15790887"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-33 869,7</w:t>
            </w:r>
          </w:p>
        </w:tc>
        <w:tc>
          <w:tcPr>
            <w:tcW w:w="0" w:type="auto"/>
            <w:tcBorders>
              <w:top w:val="nil"/>
              <w:left w:val="nil"/>
              <w:bottom w:val="single" w:sz="4" w:space="0" w:color="auto"/>
              <w:right w:val="single" w:sz="4" w:space="0" w:color="auto"/>
            </w:tcBorders>
            <w:shd w:val="clear" w:color="000000" w:fill="FFFFFF"/>
            <w:noWrap/>
            <w:vAlign w:val="bottom"/>
          </w:tcPr>
          <w:p w14:paraId="5F48D638"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-15,4</w:t>
            </w:r>
          </w:p>
        </w:tc>
      </w:tr>
      <w:tr w:rsidR="00B47487" w:rsidRPr="00F821BA" w14:paraId="1DA365E2"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598684BC"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«Борьба с онкологическими заболеваниями»</w:t>
            </w:r>
          </w:p>
        </w:tc>
        <w:tc>
          <w:tcPr>
            <w:tcW w:w="1062" w:type="dxa"/>
            <w:tcBorders>
              <w:top w:val="nil"/>
              <w:left w:val="nil"/>
              <w:bottom w:val="single" w:sz="4" w:space="0" w:color="auto"/>
              <w:right w:val="single" w:sz="4" w:space="0" w:color="auto"/>
            </w:tcBorders>
            <w:shd w:val="clear" w:color="000000" w:fill="FFFFFF"/>
            <w:noWrap/>
            <w:vAlign w:val="bottom"/>
          </w:tcPr>
          <w:p w14:paraId="189F1364"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543 443</w:t>
            </w:r>
          </w:p>
        </w:tc>
        <w:tc>
          <w:tcPr>
            <w:tcW w:w="0" w:type="auto"/>
            <w:tcBorders>
              <w:top w:val="nil"/>
              <w:left w:val="nil"/>
              <w:bottom w:val="single" w:sz="4" w:space="0" w:color="auto"/>
              <w:right w:val="single" w:sz="4" w:space="0" w:color="auto"/>
            </w:tcBorders>
            <w:shd w:val="clear" w:color="000000" w:fill="FFFFFF"/>
            <w:noWrap/>
            <w:vAlign w:val="bottom"/>
          </w:tcPr>
          <w:p w14:paraId="29B796CE"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489 139,4</w:t>
            </w:r>
          </w:p>
        </w:tc>
        <w:tc>
          <w:tcPr>
            <w:tcW w:w="0" w:type="auto"/>
            <w:tcBorders>
              <w:top w:val="nil"/>
              <w:left w:val="nil"/>
              <w:bottom w:val="single" w:sz="4" w:space="0" w:color="auto"/>
              <w:right w:val="single" w:sz="4" w:space="0" w:color="auto"/>
            </w:tcBorders>
            <w:shd w:val="clear" w:color="000000" w:fill="FFFFFF"/>
            <w:noWrap/>
            <w:vAlign w:val="bottom"/>
          </w:tcPr>
          <w:p w14:paraId="03212E83"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90,0</w:t>
            </w:r>
          </w:p>
        </w:tc>
        <w:tc>
          <w:tcPr>
            <w:tcW w:w="0" w:type="auto"/>
            <w:tcBorders>
              <w:top w:val="nil"/>
              <w:left w:val="nil"/>
              <w:bottom w:val="single" w:sz="4" w:space="0" w:color="auto"/>
              <w:right w:val="single" w:sz="4" w:space="0" w:color="auto"/>
            </w:tcBorders>
            <w:shd w:val="clear" w:color="000000" w:fill="FFFFFF"/>
            <w:noWrap/>
            <w:vAlign w:val="bottom"/>
          </w:tcPr>
          <w:p w14:paraId="2B020A9E"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-54 303,6</w:t>
            </w:r>
          </w:p>
        </w:tc>
        <w:tc>
          <w:tcPr>
            <w:tcW w:w="0" w:type="auto"/>
            <w:tcBorders>
              <w:top w:val="nil"/>
              <w:left w:val="nil"/>
              <w:bottom w:val="single" w:sz="4" w:space="0" w:color="auto"/>
              <w:right w:val="single" w:sz="4" w:space="0" w:color="auto"/>
            </w:tcBorders>
            <w:shd w:val="clear" w:color="000000" w:fill="FFFFFF"/>
            <w:noWrap/>
            <w:vAlign w:val="bottom"/>
          </w:tcPr>
          <w:p w14:paraId="085E1DA1"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r>
      <w:tr w:rsidR="00B47487" w:rsidRPr="00F821BA" w14:paraId="20D06885"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20885204"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«Развитие детского здравоохранения, включая создание современной инфраструктуры оказания медицинской помощи детям»</w:t>
            </w:r>
          </w:p>
        </w:tc>
        <w:tc>
          <w:tcPr>
            <w:tcW w:w="1062" w:type="dxa"/>
            <w:tcBorders>
              <w:top w:val="nil"/>
              <w:left w:val="nil"/>
              <w:bottom w:val="single" w:sz="4" w:space="0" w:color="auto"/>
              <w:right w:val="single" w:sz="4" w:space="0" w:color="auto"/>
            </w:tcBorders>
            <w:shd w:val="clear" w:color="000000" w:fill="FFFFFF"/>
            <w:vAlign w:val="bottom"/>
          </w:tcPr>
          <w:p w14:paraId="28BF1ECC"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29 616</w:t>
            </w:r>
          </w:p>
        </w:tc>
        <w:tc>
          <w:tcPr>
            <w:tcW w:w="0" w:type="auto"/>
            <w:tcBorders>
              <w:top w:val="nil"/>
              <w:left w:val="nil"/>
              <w:bottom w:val="single" w:sz="4" w:space="0" w:color="auto"/>
              <w:right w:val="single" w:sz="4" w:space="0" w:color="auto"/>
            </w:tcBorders>
            <w:shd w:val="clear" w:color="000000" w:fill="FFFFFF"/>
            <w:vAlign w:val="bottom"/>
          </w:tcPr>
          <w:p w14:paraId="470D4C8E"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3 647,5</w:t>
            </w:r>
          </w:p>
        </w:tc>
        <w:tc>
          <w:tcPr>
            <w:tcW w:w="0" w:type="auto"/>
            <w:tcBorders>
              <w:top w:val="nil"/>
              <w:left w:val="nil"/>
              <w:bottom w:val="single" w:sz="4" w:space="0" w:color="auto"/>
              <w:right w:val="single" w:sz="4" w:space="0" w:color="auto"/>
            </w:tcBorders>
            <w:shd w:val="clear" w:color="000000" w:fill="FFFFFF"/>
            <w:noWrap/>
            <w:vAlign w:val="bottom"/>
          </w:tcPr>
          <w:p w14:paraId="643EB242"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12,3</w:t>
            </w:r>
          </w:p>
        </w:tc>
        <w:tc>
          <w:tcPr>
            <w:tcW w:w="0" w:type="auto"/>
            <w:tcBorders>
              <w:top w:val="nil"/>
              <w:left w:val="nil"/>
              <w:bottom w:val="single" w:sz="4" w:space="0" w:color="auto"/>
              <w:right w:val="single" w:sz="4" w:space="0" w:color="auto"/>
            </w:tcBorders>
            <w:shd w:val="clear" w:color="000000" w:fill="FFFFFF"/>
            <w:noWrap/>
            <w:vAlign w:val="bottom"/>
          </w:tcPr>
          <w:p w14:paraId="5449838A"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-25 968,5</w:t>
            </w:r>
          </w:p>
        </w:tc>
        <w:tc>
          <w:tcPr>
            <w:tcW w:w="0" w:type="auto"/>
            <w:tcBorders>
              <w:top w:val="nil"/>
              <w:left w:val="nil"/>
              <w:bottom w:val="single" w:sz="4" w:space="0" w:color="auto"/>
              <w:right w:val="single" w:sz="4" w:space="0" w:color="auto"/>
            </w:tcBorders>
            <w:shd w:val="clear" w:color="000000" w:fill="FFFFFF"/>
            <w:noWrap/>
            <w:vAlign w:val="bottom"/>
          </w:tcPr>
          <w:p w14:paraId="23481EC0"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-87,7</w:t>
            </w:r>
          </w:p>
        </w:tc>
      </w:tr>
      <w:tr w:rsidR="00B47487" w:rsidRPr="00F821BA" w14:paraId="21A65CDF"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764675B4"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РП «Обеспечение медицинских организаций системы здравоохранения квалифицированными кадрами» </w:t>
            </w:r>
          </w:p>
        </w:tc>
        <w:tc>
          <w:tcPr>
            <w:tcW w:w="1062" w:type="dxa"/>
            <w:tcBorders>
              <w:top w:val="nil"/>
              <w:left w:val="nil"/>
              <w:bottom w:val="single" w:sz="4" w:space="0" w:color="auto"/>
              <w:right w:val="single" w:sz="4" w:space="0" w:color="auto"/>
            </w:tcBorders>
            <w:shd w:val="clear" w:color="000000" w:fill="FFFFFF"/>
            <w:vAlign w:val="bottom"/>
          </w:tcPr>
          <w:p w14:paraId="081E6DDC"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62 319</w:t>
            </w:r>
          </w:p>
        </w:tc>
        <w:tc>
          <w:tcPr>
            <w:tcW w:w="0" w:type="auto"/>
            <w:tcBorders>
              <w:top w:val="nil"/>
              <w:left w:val="nil"/>
              <w:bottom w:val="single" w:sz="4" w:space="0" w:color="auto"/>
              <w:right w:val="single" w:sz="4" w:space="0" w:color="auto"/>
            </w:tcBorders>
            <w:shd w:val="clear" w:color="000000" w:fill="FFFFFF"/>
            <w:vAlign w:val="bottom"/>
          </w:tcPr>
          <w:p w14:paraId="126940F4"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39 622,2</w:t>
            </w:r>
          </w:p>
        </w:tc>
        <w:tc>
          <w:tcPr>
            <w:tcW w:w="0" w:type="auto"/>
            <w:tcBorders>
              <w:top w:val="nil"/>
              <w:left w:val="nil"/>
              <w:bottom w:val="single" w:sz="4" w:space="0" w:color="auto"/>
              <w:right w:val="single" w:sz="4" w:space="0" w:color="auto"/>
            </w:tcBorders>
            <w:shd w:val="clear" w:color="000000" w:fill="FFFFFF"/>
            <w:noWrap/>
            <w:vAlign w:val="bottom"/>
          </w:tcPr>
          <w:p w14:paraId="6AED94AC"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63,6</w:t>
            </w:r>
          </w:p>
        </w:tc>
        <w:tc>
          <w:tcPr>
            <w:tcW w:w="0" w:type="auto"/>
            <w:tcBorders>
              <w:top w:val="nil"/>
              <w:left w:val="nil"/>
              <w:bottom w:val="single" w:sz="4" w:space="0" w:color="auto"/>
              <w:right w:val="single" w:sz="4" w:space="0" w:color="auto"/>
            </w:tcBorders>
            <w:shd w:val="clear" w:color="000000" w:fill="FFFFFF"/>
            <w:noWrap/>
            <w:vAlign w:val="bottom"/>
          </w:tcPr>
          <w:p w14:paraId="376D87FD"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-22 696,8</w:t>
            </w:r>
          </w:p>
        </w:tc>
        <w:tc>
          <w:tcPr>
            <w:tcW w:w="0" w:type="auto"/>
            <w:tcBorders>
              <w:top w:val="nil"/>
              <w:left w:val="nil"/>
              <w:bottom w:val="single" w:sz="4" w:space="0" w:color="auto"/>
              <w:right w:val="single" w:sz="4" w:space="0" w:color="auto"/>
            </w:tcBorders>
            <w:shd w:val="clear" w:color="000000" w:fill="FFFFFF"/>
            <w:noWrap/>
            <w:vAlign w:val="bottom"/>
          </w:tcPr>
          <w:p w14:paraId="0006D858"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-36,4</w:t>
            </w:r>
          </w:p>
        </w:tc>
      </w:tr>
      <w:tr w:rsidR="00B47487" w:rsidRPr="00F821BA" w14:paraId="78AB4244"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064593A2"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«Создание единого цифрового контура в здравоохранении на основе единой государственной информационной системы здравоохранения (ЕГИСЗ)»</w:t>
            </w:r>
          </w:p>
        </w:tc>
        <w:tc>
          <w:tcPr>
            <w:tcW w:w="1062" w:type="dxa"/>
            <w:tcBorders>
              <w:top w:val="nil"/>
              <w:left w:val="nil"/>
              <w:bottom w:val="single" w:sz="4" w:space="0" w:color="auto"/>
              <w:right w:val="single" w:sz="4" w:space="0" w:color="auto"/>
            </w:tcBorders>
            <w:shd w:val="clear" w:color="000000" w:fill="FFFFFF"/>
            <w:vAlign w:val="bottom"/>
          </w:tcPr>
          <w:p w14:paraId="363D6CF1"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86 544</w:t>
            </w:r>
          </w:p>
        </w:tc>
        <w:tc>
          <w:tcPr>
            <w:tcW w:w="0" w:type="auto"/>
            <w:tcBorders>
              <w:top w:val="nil"/>
              <w:left w:val="nil"/>
              <w:bottom w:val="single" w:sz="4" w:space="0" w:color="auto"/>
              <w:right w:val="single" w:sz="4" w:space="0" w:color="auto"/>
            </w:tcBorders>
            <w:shd w:val="clear" w:color="000000" w:fill="FFFFFF"/>
            <w:vAlign w:val="bottom"/>
          </w:tcPr>
          <w:p w14:paraId="6D893124"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61 368,0</w:t>
            </w:r>
          </w:p>
        </w:tc>
        <w:tc>
          <w:tcPr>
            <w:tcW w:w="0" w:type="auto"/>
            <w:tcBorders>
              <w:top w:val="nil"/>
              <w:left w:val="nil"/>
              <w:bottom w:val="single" w:sz="4" w:space="0" w:color="auto"/>
              <w:right w:val="single" w:sz="4" w:space="0" w:color="auto"/>
            </w:tcBorders>
            <w:shd w:val="clear" w:color="000000" w:fill="FFFFFF"/>
            <w:noWrap/>
            <w:vAlign w:val="bottom"/>
          </w:tcPr>
          <w:p w14:paraId="432F18E1"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70,9</w:t>
            </w:r>
          </w:p>
        </w:tc>
        <w:tc>
          <w:tcPr>
            <w:tcW w:w="0" w:type="auto"/>
            <w:tcBorders>
              <w:top w:val="nil"/>
              <w:left w:val="nil"/>
              <w:bottom w:val="single" w:sz="4" w:space="0" w:color="auto"/>
              <w:right w:val="single" w:sz="4" w:space="0" w:color="auto"/>
            </w:tcBorders>
            <w:shd w:val="clear" w:color="000000" w:fill="FFFFFF"/>
            <w:noWrap/>
            <w:vAlign w:val="bottom"/>
          </w:tcPr>
          <w:p w14:paraId="00DA51AC"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-25 176,0</w:t>
            </w:r>
          </w:p>
        </w:tc>
        <w:tc>
          <w:tcPr>
            <w:tcW w:w="0" w:type="auto"/>
            <w:tcBorders>
              <w:top w:val="nil"/>
              <w:left w:val="nil"/>
              <w:bottom w:val="single" w:sz="4" w:space="0" w:color="auto"/>
              <w:right w:val="single" w:sz="4" w:space="0" w:color="auto"/>
            </w:tcBorders>
            <w:shd w:val="clear" w:color="000000" w:fill="FFFFFF"/>
            <w:noWrap/>
            <w:vAlign w:val="bottom"/>
          </w:tcPr>
          <w:p w14:paraId="527BF678"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-29,1</w:t>
            </w:r>
          </w:p>
        </w:tc>
      </w:tr>
      <w:tr w:rsidR="00B47487" w:rsidRPr="00F821BA" w14:paraId="678DE9B6"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5D1A2CDA"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НП «Образование» (E)</w:t>
            </w:r>
          </w:p>
        </w:tc>
        <w:tc>
          <w:tcPr>
            <w:tcW w:w="1062" w:type="dxa"/>
            <w:tcBorders>
              <w:top w:val="nil"/>
              <w:left w:val="nil"/>
              <w:bottom w:val="single" w:sz="4" w:space="0" w:color="auto"/>
              <w:right w:val="single" w:sz="4" w:space="0" w:color="auto"/>
            </w:tcBorders>
            <w:shd w:val="clear" w:color="000000" w:fill="FFFFFF"/>
            <w:noWrap/>
            <w:vAlign w:val="bottom"/>
          </w:tcPr>
          <w:p w14:paraId="503794AA"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406 195</w:t>
            </w:r>
          </w:p>
        </w:tc>
        <w:tc>
          <w:tcPr>
            <w:tcW w:w="0" w:type="auto"/>
            <w:tcBorders>
              <w:top w:val="nil"/>
              <w:left w:val="nil"/>
              <w:bottom w:val="single" w:sz="4" w:space="0" w:color="auto"/>
              <w:right w:val="single" w:sz="4" w:space="0" w:color="auto"/>
            </w:tcBorders>
            <w:shd w:val="clear" w:color="000000" w:fill="FFFFFF"/>
            <w:vAlign w:val="bottom"/>
          </w:tcPr>
          <w:p w14:paraId="7F4F260E"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313 698,8</w:t>
            </w:r>
          </w:p>
        </w:tc>
        <w:tc>
          <w:tcPr>
            <w:tcW w:w="0" w:type="auto"/>
            <w:tcBorders>
              <w:top w:val="nil"/>
              <w:left w:val="nil"/>
              <w:bottom w:val="single" w:sz="4" w:space="0" w:color="auto"/>
              <w:right w:val="single" w:sz="4" w:space="0" w:color="auto"/>
            </w:tcBorders>
            <w:shd w:val="clear" w:color="000000" w:fill="FFFFFF"/>
            <w:noWrap/>
            <w:vAlign w:val="bottom"/>
          </w:tcPr>
          <w:p w14:paraId="1A73E14C"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77,2</w:t>
            </w:r>
          </w:p>
        </w:tc>
        <w:tc>
          <w:tcPr>
            <w:tcW w:w="0" w:type="auto"/>
            <w:tcBorders>
              <w:top w:val="nil"/>
              <w:left w:val="nil"/>
              <w:bottom w:val="single" w:sz="4" w:space="0" w:color="auto"/>
              <w:right w:val="single" w:sz="4" w:space="0" w:color="auto"/>
            </w:tcBorders>
            <w:shd w:val="clear" w:color="000000" w:fill="FFFFFF"/>
            <w:noWrap/>
            <w:vAlign w:val="bottom"/>
          </w:tcPr>
          <w:p w14:paraId="6A96DDF9"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-92 496,2</w:t>
            </w:r>
          </w:p>
        </w:tc>
        <w:tc>
          <w:tcPr>
            <w:tcW w:w="0" w:type="auto"/>
            <w:tcBorders>
              <w:top w:val="nil"/>
              <w:left w:val="nil"/>
              <w:bottom w:val="single" w:sz="4" w:space="0" w:color="auto"/>
              <w:right w:val="single" w:sz="4" w:space="0" w:color="auto"/>
            </w:tcBorders>
            <w:shd w:val="clear" w:color="000000" w:fill="FFFFFF"/>
            <w:noWrap/>
            <w:vAlign w:val="bottom"/>
          </w:tcPr>
          <w:p w14:paraId="38CE9098"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-22,8</w:t>
            </w:r>
          </w:p>
        </w:tc>
      </w:tr>
      <w:tr w:rsidR="00B47487" w:rsidRPr="00F821BA" w14:paraId="5878622C"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4A4BEACB" w14:textId="77777777" w:rsidR="00661E03" w:rsidRPr="00F821BA" w:rsidRDefault="00661E03"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РП «Современная школа»</w:t>
            </w:r>
          </w:p>
        </w:tc>
        <w:tc>
          <w:tcPr>
            <w:tcW w:w="1062" w:type="dxa"/>
            <w:tcBorders>
              <w:top w:val="nil"/>
              <w:left w:val="nil"/>
              <w:bottom w:val="single" w:sz="4" w:space="0" w:color="auto"/>
              <w:right w:val="single" w:sz="4" w:space="0" w:color="auto"/>
            </w:tcBorders>
            <w:shd w:val="clear" w:color="000000" w:fill="FFFFFF"/>
            <w:vAlign w:val="bottom"/>
          </w:tcPr>
          <w:p w14:paraId="5D7B5B5D"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353 292</w:t>
            </w:r>
          </w:p>
        </w:tc>
        <w:tc>
          <w:tcPr>
            <w:tcW w:w="0" w:type="auto"/>
            <w:tcBorders>
              <w:top w:val="nil"/>
              <w:left w:val="nil"/>
              <w:bottom w:val="single" w:sz="4" w:space="0" w:color="auto"/>
              <w:right w:val="single" w:sz="4" w:space="0" w:color="auto"/>
            </w:tcBorders>
            <w:shd w:val="clear" w:color="000000" w:fill="FFFFFF"/>
            <w:vAlign w:val="bottom"/>
          </w:tcPr>
          <w:p w14:paraId="606CF505"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260 797,6</w:t>
            </w:r>
          </w:p>
        </w:tc>
        <w:tc>
          <w:tcPr>
            <w:tcW w:w="0" w:type="auto"/>
            <w:tcBorders>
              <w:top w:val="nil"/>
              <w:left w:val="nil"/>
              <w:bottom w:val="single" w:sz="4" w:space="0" w:color="auto"/>
              <w:right w:val="single" w:sz="4" w:space="0" w:color="auto"/>
            </w:tcBorders>
            <w:shd w:val="clear" w:color="000000" w:fill="FFFFFF"/>
            <w:noWrap/>
            <w:vAlign w:val="bottom"/>
          </w:tcPr>
          <w:p w14:paraId="4F00B2C8"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73,8</w:t>
            </w:r>
          </w:p>
        </w:tc>
        <w:tc>
          <w:tcPr>
            <w:tcW w:w="0" w:type="auto"/>
            <w:tcBorders>
              <w:top w:val="nil"/>
              <w:left w:val="nil"/>
              <w:bottom w:val="single" w:sz="4" w:space="0" w:color="auto"/>
              <w:right w:val="single" w:sz="4" w:space="0" w:color="auto"/>
            </w:tcBorders>
            <w:shd w:val="clear" w:color="000000" w:fill="FFFFFF"/>
            <w:vAlign w:val="bottom"/>
          </w:tcPr>
          <w:p w14:paraId="68D7870F"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-92 494,4</w:t>
            </w:r>
          </w:p>
        </w:tc>
        <w:tc>
          <w:tcPr>
            <w:tcW w:w="0" w:type="auto"/>
            <w:tcBorders>
              <w:top w:val="nil"/>
              <w:left w:val="nil"/>
              <w:bottom w:val="single" w:sz="4" w:space="0" w:color="auto"/>
              <w:right w:val="single" w:sz="4" w:space="0" w:color="auto"/>
            </w:tcBorders>
            <w:shd w:val="clear" w:color="000000" w:fill="FFFFFF"/>
            <w:noWrap/>
            <w:vAlign w:val="bottom"/>
          </w:tcPr>
          <w:p w14:paraId="2F653393"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-26,2</w:t>
            </w:r>
          </w:p>
        </w:tc>
      </w:tr>
      <w:tr w:rsidR="00B47487" w:rsidRPr="00F821BA" w14:paraId="110625B9"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1D5B0EAC"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«Успех каждого ребенка»</w:t>
            </w:r>
          </w:p>
        </w:tc>
        <w:tc>
          <w:tcPr>
            <w:tcW w:w="1062" w:type="dxa"/>
            <w:tcBorders>
              <w:top w:val="nil"/>
              <w:left w:val="nil"/>
              <w:bottom w:val="single" w:sz="4" w:space="0" w:color="auto"/>
              <w:right w:val="single" w:sz="4" w:space="0" w:color="auto"/>
            </w:tcBorders>
            <w:shd w:val="clear" w:color="000000" w:fill="FFFFFF"/>
            <w:noWrap/>
            <w:vAlign w:val="bottom"/>
          </w:tcPr>
          <w:p w14:paraId="494EAA69"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41 204</w:t>
            </w:r>
          </w:p>
        </w:tc>
        <w:tc>
          <w:tcPr>
            <w:tcW w:w="0" w:type="auto"/>
            <w:tcBorders>
              <w:top w:val="nil"/>
              <w:left w:val="nil"/>
              <w:bottom w:val="single" w:sz="4" w:space="0" w:color="auto"/>
              <w:right w:val="single" w:sz="4" w:space="0" w:color="auto"/>
            </w:tcBorders>
            <w:shd w:val="clear" w:color="000000" w:fill="FFFFFF"/>
            <w:noWrap/>
            <w:vAlign w:val="bottom"/>
          </w:tcPr>
          <w:p w14:paraId="69EC5462"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41 202,5</w:t>
            </w:r>
          </w:p>
        </w:tc>
        <w:tc>
          <w:tcPr>
            <w:tcW w:w="0" w:type="auto"/>
            <w:tcBorders>
              <w:top w:val="nil"/>
              <w:left w:val="nil"/>
              <w:bottom w:val="single" w:sz="4" w:space="0" w:color="auto"/>
              <w:right w:val="single" w:sz="4" w:space="0" w:color="auto"/>
            </w:tcBorders>
            <w:shd w:val="clear" w:color="000000" w:fill="FFFFFF"/>
            <w:noWrap/>
            <w:vAlign w:val="bottom"/>
          </w:tcPr>
          <w:p w14:paraId="2A6E366E"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0" w:type="auto"/>
            <w:tcBorders>
              <w:top w:val="nil"/>
              <w:left w:val="nil"/>
              <w:bottom w:val="single" w:sz="4" w:space="0" w:color="auto"/>
              <w:right w:val="single" w:sz="4" w:space="0" w:color="auto"/>
            </w:tcBorders>
            <w:shd w:val="clear" w:color="000000" w:fill="FFFFFF"/>
            <w:noWrap/>
            <w:vAlign w:val="bottom"/>
          </w:tcPr>
          <w:p w14:paraId="612AD2FB"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FFFFFF"/>
            <w:noWrap/>
            <w:vAlign w:val="bottom"/>
          </w:tcPr>
          <w:p w14:paraId="42ECC9CA" w14:textId="5107F7D3"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3F5DFF49"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33E1EDCB"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«Цифровая образовательная среда»</w:t>
            </w:r>
          </w:p>
        </w:tc>
        <w:tc>
          <w:tcPr>
            <w:tcW w:w="1062" w:type="dxa"/>
            <w:tcBorders>
              <w:top w:val="nil"/>
              <w:left w:val="nil"/>
              <w:bottom w:val="single" w:sz="4" w:space="0" w:color="auto"/>
              <w:right w:val="single" w:sz="4" w:space="0" w:color="auto"/>
            </w:tcBorders>
            <w:shd w:val="clear" w:color="000000" w:fill="FFFFFF"/>
            <w:vAlign w:val="bottom"/>
          </w:tcPr>
          <w:p w14:paraId="7D6C5870"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11 699</w:t>
            </w:r>
          </w:p>
        </w:tc>
        <w:tc>
          <w:tcPr>
            <w:tcW w:w="0" w:type="auto"/>
            <w:tcBorders>
              <w:top w:val="nil"/>
              <w:left w:val="nil"/>
              <w:bottom w:val="single" w:sz="4" w:space="0" w:color="auto"/>
              <w:right w:val="single" w:sz="4" w:space="0" w:color="auto"/>
            </w:tcBorders>
            <w:shd w:val="clear" w:color="000000" w:fill="FFFFFF"/>
            <w:noWrap/>
            <w:vAlign w:val="bottom"/>
          </w:tcPr>
          <w:p w14:paraId="4089BCC5"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11 698,7</w:t>
            </w:r>
          </w:p>
        </w:tc>
        <w:tc>
          <w:tcPr>
            <w:tcW w:w="0" w:type="auto"/>
            <w:tcBorders>
              <w:top w:val="nil"/>
              <w:left w:val="nil"/>
              <w:bottom w:val="single" w:sz="4" w:space="0" w:color="auto"/>
              <w:right w:val="single" w:sz="4" w:space="0" w:color="auto"/>
            </w:tcBorders>
            <w:shd w:val="clear" w:color="000000" w:fill="FFFFFF"/>
            <w:noWrap/>
            <w:vAlign w:val="bottom"/>
          </w:tcPr>
          <w:p w14:paraId="7F1BA39C"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0" w:type="auto"/>
            <w:tcBorders>
              <w:top w:val="nil"/>
              <w:left w:val="nil"/>
              <w:bottom w:val="single" w:sz="4" w:space="0" w:color="auto"/>
              <w:right w:val="single" w:sz="4" w:space="0" w:color="auto"/>
            </w:tcBorders>
            <w:shd w:val="clear" w:color="000000" w:fill="FFFFFF"/>
            <w:noWrap/>
            <w:vAlign w:val="bottom"/>
          </w:tcPr>
          <w:p w14:paraId="626093E7"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w:t>
            </w:r>
          </w:p>
        </w:tc>
        <w:tc>
          <w:tcPr>
            <w:tcW w:w="0" w:type="auto"/>
            <w:tcBorders>
              <w:top w:val="nil"/>
              <w:left w:val="nil"/>
              <w:bottom w:val="single" w:sz="4" w:space="0" w:color="auto"/>
              <w:right w:val="single" w:sz="4" w:space="0" w:color="auto"/>
            </w:tcBorders>
            <w:shd w:val="clear" w:color="000000" w:fill="FFFFFF"/>
            <w:noWrap/>
            <w:vAlign w:val="bottom"/>
          </w:tcPr>
          <w:p w14:paraId="2E16E50D" w14:textId="5E5FB2AF"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244DF374"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14176C03"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НП «Жилье и городская среда» (F)</w:t>
            </w:r>
          </w:p>
        </w:tc>
        <w:tc>
          <w:tcPr>
            <w:tcW w:w="1062" w:type="dxa"/>
            <w:tcBorders>
              <w:top w:val="nil"/>
              <w:left w:val="nil"/>
              <w:bottom w:val="single" w:sz="4" w:space="0" w:color="auto"/>
              <w:right w:val="single" w:sz="4" w:space="0" w:color="auto"/>
            </w:tcBorders>
            <w:shd w:val="clear" w:color="000000" w:fill="FFFFFF"/>
            <w:vAlign w:val="bottom"/>
          </w:tcPr>
          <w:p w14:paraId="6197766B"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576 044</w:t>
            </w:r>
          </w:p>
        </w:tc>
        <w:tc>
          <w:tcPr>
            <w:tcW w:w="0" w:type="auto"/>
            <w:tcBorders>
              <w:top w:val="nil"/>
              <w:left w:val="nil"/>
              <w:bottom w:val="single" w:sz="4" w:space="0" w:color="auto"/>
              <w:right w:val="single" w:sz="4" w:space="0" w:color="auto"/>
            </w:tcBorders>
            <w:shd w:val="clear" w:color="000000" w:fill="FFFFFF"/>
            <w:noWrap/>
            <w:vAlign w:val="bottom"/>
          </w:tcPr>
          <w:p w14:paraId="0AA6E414"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530 338,4</w:t>
            </w:r>
          </w:p>
        </w:tc>
        <w:tc>
          <w:tcPr>
            <w:tcW w:w="0" w:type="auto"/>
            <w:tcBorders>
              <w:top w:val="nil"/>
              <w:left w:val="nil"/>
              <w:bottom w:val="single" w:sz="4" w:space="0" w:color="auto"/>
              <w:right w:val="single" w:sz="4" w:space="0" w:color="auto"/>
            </w:tcBorders>
            <w:shd w:val="clear" w:color="000000" w:fill="FFFFFF"/>
            <w:noWrap/>
            <w:vAlign w:val="bottom"/>
          </w:tcPr>
          <w:p w14:paraId="3F889ABF"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92,1</w:t>
            </w:r>
          </w:p>
        </w:tc>
        <w:tc>
          <w:tcPr>
            <w:tcW w:w="0" w:type="auto"/>
            <w:tcBorders>
              <w:top w:val="nil"/>
              <w:left w:val="nil"/>
              <w:bottom w:val="single" w:sz="4" w:space="0" w:color="auto"/>
              <w:right w:val="single" w:sz="4" w:space="0" w:color="auto"/>
            </w:tcBorders>
            <w:shd w:val="clear" w:color="000000" w:fill="FFFFFF"/>
            <w:noWrap/>
            <w:vAlign w:val="bottom"/>
          </w:tcPr>
          <w:p w14:paraId="76A5762A"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-45 705,6</w:t>
            </w:r>
          </w:p>
        </w:tc>
        <w:tc>
          <w:tcPr>
            <w:tcW w:w="0" w:type="auto"/>
            <w:tcBorders>
              <w:top w:val="nil"/>
              <w:left w:val="nil"/>
              <w:bottom w:val="single" w:sz="4" w:space="0" w:color="auto"/>
              <w:right w:val="single" w:sz="4" w:space="0" w:color="auto"/>
            </w:tcBorders>
            <w:shd w:val="clear" w:color="000000" w:fill="FFFFFF"/>
            <w:noWrap/>
            <w:vAlign w:val="bottom"/>
          </w:tcPr>
          <w:p w14:paraId="44B30EDC"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-7,9</w:t>
            </w:r>
          </w:p>
        </w:tc>
      </w:tr>
      <w:tr w:rsidR="00B47487" w:rsidRPr="00F821BA" w14:paraId="38E6BD68"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5D816156" w14:textId="77777777" w:rsidR="00661E03" w:rsidRPr="00F821BA" w:rsidRDefault="00661E03"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РП «Формирование комфортной городской среды»</w:t>
            </w:r>
          </w:p>
        </w:tc>
        <w:tc>
          <w:tcPr>
            <w:tcW w:w="1062" w:type="dxa"/>
            <w:tcBorders>
              <w:top w:val="nil"/>
              <w:left w:val="nil"/>
              <w:bottom w:val="single" w:sz="4" w:space="0" w:color="auto"/>
              <w:right w:val="single" w:sz="4" w:space="0" w:color="auto"/>
            </w:tcBorders>
            <w:shd w:val="clear" w:color="000000" w:fill="FFFFFF"/>
            <w:noWrap/>
            <w:vAlign w:val="bottom"/>
          </w:tcPr>
          <w:p w14:paraId="478002EC"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250 774</w:t>
            </w:r>
          </w:p>
        </w:tc>
        <w:tc>
          <w:tcPr>
            <w:tcW w:w="0" w:type="auto"/>
            <w:tcBorders>
              <w:top w:val="nil"/>
              <w:left w:val="nil"/>
              <w:bottom w:val="single" w:sz="4" w:space="0" w:color="auto"/>
              <w:right w:val="single" w:sz="4" w:space="0" w:color="auto"/>
            </w:tcBorders>
            <w:shd w:val="clear" w:color="000000" w:fill="FFFFFF"/>
            <w:noWrap/>
            <w:vAlign w:val="bottom"/>
          </w:tcPr>
          <w:p w14:paraId="14FCFA0B"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250 772,1</w:t>
            </w:r>
          </w:p>
        </w:tc>
        <w:tc>
          <w:tcPr>
            <w:tcW w:w="0" w:type="auto"/>
            <w:tcBorders>
              <w:top w:val="nil"/>
              <w:left w:val="nil"/>
              <w:bottom w:val="single" w:sz="4" w:space="0" w:color="auto"/>
              <w:right w:val="single" w:sz="4" w:space="0" w:color="auto"/>
            </w:tcBorders>
            <w:shd w:val="clear" w:color="000000" w:fill="FFFFFF"/>
            <w:noWrap/>
            <w:vAlign w:val="bottom"/>
          </w:tcPr>
          <w:p w14:paraId="48113776"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100,0</w:t>
            </w:r>
          </w:p>
        </w:tc>
        <w:tc>
          <w:tcPr>
            <w:tcW w:w="0" w:type="auto"/>
            <w:tcBorders>
              <w:top w:val="nil"/>
              <w:left w:val="nil"/>
              <w:bottom w:val="single" w:sz="4" w:space="0" w:color="auto"/>
              <w:right w:val="single" w:sz="4" w:space="0" w:color="auto"/>
            </w:tcBorders>
            <w:shd w:val="clear" w:color="000000" w:fill="FFFFFF"/>
            <w:noWrap/>
            <w:vAlign w:val="bottom"/>
          </w:tcPr>
          <w:p w14:paraId="57897DF0"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-1,9</w:t>
            </w:r>
          </w:p>
        </w:tc>
        <w:tc>
          <w:tcPr>
            <w:tcW w:w="0" w:type="auto"/>
            <w:tcBorders>
              <w:top w:val="nil"/>
              <w:left w:val="nil"/>
              <w:bottom w:val="single" w:sz="4" w:space="0" w:color="auto"/>
              <w:right w:val="single" w:sz="4" w:space="0" w:color="auto"/>
            </w:tcBorders>
            <w:shd w:val="clear" w:color="000000" w:fill="FFFFFF"/>
            <w:noWrap/>
            <w:vAlign w:val="bottom"/>
          </w:tcPr>
          <w:p w14:paraId="50B13262" w14:textId="55CC793A"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06E19B74"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06FD1687"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«Обеспечение устойчивого сокращения непригодного для проживания жилищного фонда»</w:t>
            </w:r>
          </w:p>
        </w:tc>
        <w:tc>
          <w:tcPr>
            <w:tcW w:w="1062" w:type="dxa"/>
            <w:tcBorders>
              <w:top w:val="nil"/>
              <w:left w:val="nil"/>
              <w:bottom w:val="single" w:sz="4" w:space="0" w:color="auto"/>
              <w:right w:val="single" w:sz="4" w:space="0" w:color="auto"/>
            </w:tcBorders>
            <w:shd w:val="clear" w:color="000000" w:fill="FFFFFF"/>
            <w:noWrap/>
            <w:vAlign w:val="bottom"/>
          </w:tcPr>
          <w:p w14:paraId="3655E10E"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273 344</w:t>
            </w:r>
          </w:p>
        </w:tc>
        <w:tc>
          <w:tcPr>
            <w:tcW w:w="0" w:type="auto"/>
            <w:tcBorders>
              <w:top w:val="nil"/>
              <w:left w:val="nil"/>
              <w:bottom w:val="single" w:sz="4" w:space="0" w:color="auto"/>
              <w:right w:val="single" w:sz="4" w:space="0" w:color="auto"/>
            </w:tcBorders>
            <w:shd w:val="clear" w:color="000000" w:fill="FFFFFF"/>
            <w:noWrap/>
            <w:vAlign w:val="bottom"/>
          </w:tcPr>
          <w:p w14:paraId="17A7AFC7"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244 495,8</w:t>
            </w:r>
          </w:p>
        </w:tc>
        <w:tc>
          <w:tcPr>
            <w:tcW w:w="0" w:type="auto"/>
            <w:tcBorders>
              <w:top w:val="nil"/>
              <w:left w:val="nil"/>
              <w:bottom w:val="single" w:sz="4" w:space="0" w:color="auto"/>
              <w:right w:val="single" w:sz="4" w:space="0" w:color="auto"/>
            </w:tcBorders>
            <w:shd w:val="clear" w:color="000000" w:fill="FFFFFF"/>
            <w:noWrap/>
            <w:vAlign w:val="bottom"/>
          </w:tcPr>
          <w:p w14:paraId="170F2908"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89,4</w:t>
            </w:r>
          </w:p>
        </w:tc>
        <w:tc>
          <w:tcPr>
            <w:tcW w:w="0" w:type="auto"/>
            <w:tcBorders>
              <w:top w:val="nil"/>
              <w:left w:val="nil"/>
              <w:bottom w:val="single" w:sz="4" w:space="0" w:color="auto"/>
              <w:right w:val="single" w:sz="4" w:space="0" w:color="auto"/>
            </w:tcBorders>
            <w:shd w:val="clear" w:color="000000" w:fill="FFFFFF"/>
            <w:noWrap/>
            <w:vAlign w:val="bottom"/>
          </w:tcPr>
          <w:p w14:paraId="3BA5D32D"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-28 848,2</w:t>
            </w:r>
          </w:p>
        </w:tc>
        <w:tc>
          <w:tcPr>
            <w:tcW w:w="0" w:type="auto"/>
            <w:tcBorders>
              <w:top w:val="nil"/>
              <w:left w:val="nil"/>
              <w:bottom w:val="single" w:sz="4" w:space="0" w:color="auto"/>
              <w:right w:val="single" w:sz="4" w:space="0" w:color="auto"/>
            </w:tcBorders>
            <w:shd w:val="clear" w:color="000000" w:fill="FFFFFF"/>
            <w:noWrap/>
            <w:vAlign w:val="bottom"/>
          </w:tcPr>
          <w:p w14:paraId="63A332D2"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-10,6</w:t>
            </w:r>
          </w:p>
        </w:tc>
      </w:tr>
      <w:tr w:rsidR="00B47487" w:rsidRPr="00F821BA" w14:paraId="68D5E4F8"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1815599B"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«Чистая вода»</w:t>
            </w:r>
          </w:p>
        </w:tc>
        <w:tc>
          <w:tcPr>
            <w:tcW w:w="1062" w:type="dxa"/>
            <w:tcBorders>
              <w:top w:val="nil"/>
              <w:left w:val="nil"/>
              <w:bottom w:val="single" w:sz="4" w:space="0" w:color="auto"/>
              <w:right w:val="single" w:sz="4" w:space="0" w:color="auto"/>
            </w:tcBorders>
            <w:shd w:val="clear" w:color="000000" w:fill="FFFFFF"/>
            <w:vAlign w:val="bottom"/>
          </w:tcPr>
          <w:p w14:paraId="061B4616"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51 926</w:t>
            </w:r>
          </w:p>
        </w:tc>
        <w:tc>
          <w:tcPr>
            <w:tcW w:w="0" w:type="auto"/>
            <w:tcBorders>
              <w:top w:val="nil"/>
              <w:left w:val="nil"/>
              <w:bottom w:val="single" w:sz="4" w:space="0" w:color="auto"/>
              <w:right w:val="single" w:sz="4" w:space="0" w:color="auto"/>
            </w:tcBorders>
            <w:shd w:val="clear" w:color="000000" w:fill="FFFFFF"/>
            <w:noWrap/>
            <w:vAlign w:val="bottom"/>
          </w:tcPr>
          <w:p w14:paraId="5F5C6500"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35 070,5</w:t>
            </w:r>
          </w:p>
        </w:tc>
        <w:tc>
          <w:tcPr>
            <w:tcW w:w="0" w:type="auto"/>
            <w:tcBorders>
              <w:top w:val="nil"/>
              <w:left w:val="nil"/>
              <w:bottom w:val="single" w:sz="4" w:space="0" w:color="auto"/>
              <w:right w:val="single" w:sz="4" w:space="0" w:color="auto"/>
            </w:tcBorders>
            <w:shd w:val="clear" w:color="000000" w:fill="FFFFFF"/>
            <w:noWrap/>
            <w:vAlign w:val="bottom"/>
          </w:tcPr>
          <w:p w14:paraId="769B94E0"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67,5</w:t>
            </w:r>
          </w:p>
        </w:tc>
        <w:tc>
          <w:tcPr>
            <w:tcW w:w="0" w:type="auto"/>
            <w:tcBorders>
              <w:top w:val="nil"/>
              <w:left w:val="nil"/>
              <w:bottom w:val="single" w:sz="4" w:space="0" w:color="auto"/>
              <w:right w:val="single" w:sz="4" w:space="0" w:color="auto"/>
            </w:tcBorders>
            <w:shd w:val="clear" w:color="000000" w:fill="FFFFFF"/>
            <w:noWrap/>
            <w:vAlign w:val="bottom"/>
          </w:tcPr>
          <w:p w14:paraId="49AB5A73"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-16 855,5</w:t>
            </w:r>
          </w:p>
        </w:tc>
        <w:tc>
          <w:tcPr>
            <w:tcW w:w="0" w:type="auto"/>
            <w:tcBorders>
              <w:top w:val="nil"/>
              <w:left w:val="nil"/>
              <w:bottom w:val="single" w:sz="4" w:space="0" w:color="auto"/>
              <w:right w:val="single" w:sz="4" w:space="0" w:color="auto"/>
            </w:tcBorders>
            <w:shd w:val="clear" w:color="000000" w:fill="FFFFFF"/>
            <w:noWrap/>
            <w:vAlign w:val="bottom"/>
          </w:tcPr>
          <w:p w14:paraId="4DB9B808"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-32,5</w:t>
            </w:r>
          </w:p>
        </w:tc>
      </w:tr>
      <w:tr w:rsidR="00B47487" w:rsidRPr="00F821BA" w14:paraId="4CC1E8D8"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70BDE4AB"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НП «Экология» (G)</w:t>
            </w:r>
          </w:p>
        </w:tc>
        <w:tc>
          <w:tcPr>
            <w:tcW w:w="1062" w:type="dxa"/>
            <w:tcBorders>
              <w:top w:val="nil"/>
              <w:left w:val="nil"/>
              <w:bottom w:val="single" w:sz="4" w:space="0" w:color="auto"/>
              <w:right w:val="single" w:sz="4" w:space="0" w:color="auto"/>
            </w:tcBorders>
            <w:shd w:val="clear" w:color="000000" w:fill="FFFFFF"/>
            <w:noWrap/>
            <w:vAlign w:val="bottom"/>
          </w:tcPr>
          <w:p w14:paraId="3FFA6783"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306 354</w:t>
            </w:r>
          </w:p>
        </w:tc>
        <w:tc>
          <w:tcPr>
            <w:tcW w:w="0" w:type="auto"/>
            <w:tcBorders>
              <w:top w:val="nil"/>
              <w:left w:val="nil"/>
              <w:bottom w:val="single" w:sz="4" w:space="0" w:color="auto"/>
              <w:right w:val="single" w:sz="4" w:space="0" w:color="auto"/>
            </w:tcBorders>
            <w:shd w:val="clear" w:color="000000" w:fill="FFFFFF"/>
            <w:noWrap/>
            <w:vAlign w:val="bottom"/>
          </w:tcPr>
          <w:p w14:paraId="0461DBF1"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289 526,6</w:t>
            </w:r>
          </w:p>
        </w:tc>
        <w:tc>
          <w:tcPr>
            <w:tcW w:w="0" w:type="auto"/>
            <w:tcBorders>
              <w:top w:val="nil"/>
              <w:left w:val="nil"/>
              <w:bottom w:val="single" w:sz="4" w:space="0" w:color="auto"/>
              <w:right w:val="single" w:sz="4" w:space="0" w:color="auto"/>
            </w:tcBorders>
            <w:shd w:val="clear" w:color="000000" w:fill="FFFFFF"/>
            <w:noWrap/>
            <w:vAlign w:val="bottom"/>
          </w:tcPr>
          <w:p w14:paraId="393F6DBD"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94,5</w:t>
            </w:r>
          </w:p>
        </w:tc>
        <w:tc>
          <w:tcPr>
            <w:tcW w:w="0" w:type="auto"/>
            <w:tcBorders>
              <w:top w:val="nil"/>
              <w:left w:val="nil"/>
              <w:bottom w:val="single" w:sz="4" w:space="0" w:color="auto"/>
              <w:right w:val="single" w:sz="4" w:space="0" w:color="auto"/>
            </w:tcBorders>
            <w:shd w:val="clear" w:color="000000" w:fill="FFFFFF"/>
            <w:noWrap/>
            <w:vAlign w:val="bottom"/>
          </w:tcPr>
          <w:p w14:paraId="5161C68C"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-16 827,4</w:t>
            </w:r>
          </w:p>
        </w:tc>
        <w:tc>
          <w:tcPr>
            <w:tcW w:w="0" w:type="auto"/>
            <w:tcBorders>
              <w:top w:val="nil"/>
              <w:left w:val="nil"/>
              <w:bottom w:val="single" w:sz="4" w:space="0" w:color="auto"/>
              <w:right w:val="single" w:sz="4" w:space="0" w:color="auto"/>
            </w:tcBorders>
            <w:shd w:val="clear" w:color="000000" w:fill="FFFFFF"/>
            <w:noWrap/>
            <w:vAlign w:val="bottom"/>
          </w:tcPr>
          <w:p w14:paraId="2F0ACF5D"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-5,5</w:t>
            </w:r>
          </w:p>
        </w:tc>
      </w:tr>
      <w:tr w:rsidR="00B47487" w:rsidRPr="00F821BA" w14:paraId="0AA4F2D6"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460E79F0" w14:textId="77777777" w:rsidR="00661E03" w:rsidRPr="00F821BA" w:rsidRDefault="00661E03"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РП «Чистая страна»</w:t>
            </w:r>
          </w:p>
        </w:tc>
        <w:tc>
          <w:tcPr>
            <w:tcW w:w="1062" w:type="dxa"/>
            <w:tcBorders>
              <w:top w:val="nil"/>
              <w:left w:val="nil"/>
              <w:bottom w:val="single" w:sz="4" w:space="0" w:color="auto"/>
              <w:right w:val="single" w:sz="4" w:space="0" w:color="auto"/>
            </w:tcBorders>
            <w:shd w:val="clear" w:color="000000" w:fill="FFFFFF"/>
            <w:noWrap/>
            <w:vAlign w:val="bottom"/>
          </w:tcPr>
          <w:p w14:paraId="3468D35D"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15 456</w:t>
            </w:r>
          </w:p>
        </w:tc>
        <w:tc>
          <w:tcPr>
            <w:tcW w:w="0" w:type="auto"/>
            <w:tcBorders>
              <w:top w:val="nil"/>
              <w:left w:val="nil"/>
              <w:bottom w:val="single" w:sz="4" w:space="0" w:color="auto"/>
              <w:right w:val="single" w:sz="4" w:space="0" w:color="auto"/>
            </w:tcBorders>
            <w:shd w:val="clear" w:color="000000" w:fill="FFFFFF"/>
            <w:noWrap/>
            <w:vAlign w:val="bottom"/>
          </w:tcPr>
          <w:p w14:paraId="34817532"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4 401,9</w:t>
            </w:r>
          </w:p>
        </w:tc>
        <w:tc>
          <w:tcPr>
            <w:tcW w:w="0" w:type="auto"/>
            <w:tcBorders>
              <w:top w:val="nil"/>
              <w:left w:val="nil"/>
              <w:bottom w:val="single" w:sz="4" w:space="0" w:color="auto"/>
              <w:right w:val="single" w:sz="4" w:space="0" w:color="auto"/>
            </w:tcBorders>
            <w:shd w:val="clear" w:color="000000" w:fill="FFFFFF"/>
            <w:noWrap/>
            <w:vAlign w:val="bottom"/>
          </w:tcPr>
          <w:p w14:paraId="6579D3E8"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28,5</w:t>
            </w:r>
          </w:p>
        </w:tc>
        <w:tc>
          <w:tcPr>
            <w:tcW w:w="0" w:type="auto"/>
            <w:tcBorders>
              <w:top w:val="nil"/>
              <w:left w:val="nil"/>
              <w:bottom w:val="single" w:sz="4" w:space="0" w:color="auto"/>
              <w:right w:val="single" w:sz="4" w:space="0" w:color="auto"/>
            </w:tcBorders>
            <w:shd w:val="clear" w:color="000000" w:fill="FFFFFF"/>
            <w:noWrap/>
            <w:vAlign w:val="bottom"/>
          </w:tcPr>
          <w:p w14:paraId="0DC355D5"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-11 054,1</w:t>
            </w:r>
          </w:p>
        </w:tc>
        <w:tc>
          <w:tcPr>
            <w:tcW w:w="0" w:type="auto"/>
            <w:tcBorders>
              <w:top w:val="nil"/>
              <w:left w:val="nil"/>
              <w:bottom w:val="single" w:sz="4" w:space="0" w:color="auto"/>
              <w:right w:val="single" w:sz="4" w:space="0" w:color="auto"/>
            </w:tcBorders>
            <w:shd w:val="clear" w:color="000000" w:fill="FFFFFF"/>
            <w:noWrap/>
            <w:vAlign w:val="bottom"/>
          </w:tcPr>
          <w:p w14:paraId="19C08B19"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-71,5</w:t>
            </w:r>
          </w:p>
        </w:tc>
      </w:tr>
      <w:tr w:rsidR="00B47487" w:rsidRPr="00F821BA" w14:paraId="345C2BB9"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7504AA6B"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«Сохранение лесов»</w:t>
            </w:r>
          </w:p>
        </w:tc>
        <w:tc>
          <w:tcPr>
            <w:tcW w:w="1062" w:type="dxa"/>
            <w:tcBorders>
              <w:top w:val="nil"/>
              <w:left w:val="nil"/>
              <w:bottom w:val="single" w:sz="4" w:space="0" w:color="auto"/>
              <w:right w:val="single" w:sz="4" w:space="0" w:color="auto"/>
            </w:tcBorders>
            <w:shd w:val="clear" w:color="000000" w:fill="FFFFFF"/>
            <w:noWrap/>
            <w:vAlign w:val="bottom"/>
          </w:tcPr>
          <w:p w14:paraId="4F0AD14B"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290 898</w:t>
            </w:r>
          </w:p>
        </w:tc>
        <w:tc>
          <w:tcPr>
            <w:tcW w:w="0" w:type="auto"/>
            <w:tcBorders>
              <w:top w:val="nil"/>
              <w:left w:val="nil"/>
              <w:bottom w:val="single" w:sz="4" w:space="0" w:color="auto"/>
              <w:right w:val="single" w:sz="4" w:space="0" w:color="auto"/>
            </w:tcBorders>
            <w:shd w:val="clear" w:color="000000" w:fill="FFFFFF"/>
            <w:noWrap/>
            <w:vAlign w:val="bottom"/>
          </w:tcPr>
          <w:p w14:paraId="6D0BFEFD"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285 124,7</w:t>
            </w:r>
          </w:p>
        </w:tc>
        <w:tc>
          <w:tcPr>
            <w:tcW w:w="0" w:type="auto"/>
            <w:tcBorders>
              <w:top w:val="nil"/>
              <w:left w:val="nil"/>
              <w:bottom w:val="single" w:sz="4" w:space="0" w:color="auto"/>
              <w:right w:val="single" w:sz="4" w:space="0" w:color="auto"/>
            </w:tcBorders>
            <w:shd w:val="clear" w:color="000000" w:fill="FFFFFF"/>
            <w:noWrap/>
            <w:vAlign w:val="bottom"/>
          </w:tcPr>
          <w:p w14:paraId="00421A76"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98,0</w:t>
            </w:r>
          </w:p>
        </w:tc>
        <w:tc>
          <w:tcPr>
            <w:tcW w:w="0" w:type="auto"/>
            <w:tcBorders>
              <w:top w:val="nil"/>
              <w:left w:val="nil"/>
              <w:bottom w:val="single" w:sz="4" w:space="0" w:color="auto"/>
              <w:right w:val="single" w:sz="4" w:space="0" w:color="auto"/>
            </w:tcBorders>
            <w:shd w:val="clear" w:color="000000" w:fill="FFFFFF"/>
            <w:noWrap/>
            <w:vAlign w:val="bottom"/>
          </w:tcPr>
          <w:p w14:paraId="02FDDFBC"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-5 773,3</w:t>
            </w:r>
          </w:p>
        </w:tc>
        <w:tc>
          <w:tcPr>
            <w:tcW w:w="0" w:type="auto"/>
            <w:tcBorders>
              <w:top w:val="nil"/>
              <w:left w:val="nil"/>
              <w:bottom w:val="single" w:sz="4" w:space="0" w:color="auto"/>
              <w:right w:val="single" w:sz="4" w:space="0" w:color="auto"/>
            </w:tcBorders>
            <w:shd w:val="clear" w:color="000000" w:fill="FFFFFF"/>
            <w:noWrap/>
            <w:vAlign w:val="bottom"/>
          </w:tcPr>
          <w:p w14:paraId="607CF1FC"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w:t>
            </w:r>
          </w:p>
        </w:tc>
      </w:tr>
      <w:tr w:rsidR="00B47487" w:rsidRPr="00F821BA" w14:paraId="4551E3B4"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4F06344B"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НП «Безопасные и качественные автомобильные дороги» (R)</w:t>
            </w:r>
          </w:p>
        </w:tc>
        <w:tc>
          <w:tcPr>
            <w:tcW w:w="1062" w:type="dxa"/>
            <w:tcBorders>
              <w:top w:val="nil"/>
              <w:left w:val="nil"/>
              <w:bottom w:val="single" w:sz="4" w:space="0" w:color="auto"/>
              <w:right w:val="single" w:sz="4" w:space="0" w:color="auto"/>
            </w:tcBorders>
            <w:shd w:val="clear" w:color="000000" w:fill="FFFFFF"/>
            <w:noWrap/>
            <w:vAlign w:val="bottom"/>
          </w:tcPr>
          <w:p w14:paraId="3C110427"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1 168 755</w:t>
            </w:r>
          </w:p>
        </w:tc>
        <w:tc>
          <w:tcPr>
            <w:tcW w:w="0" w:type="auto"/>
            <w:tcBorders>
              <w:top w:val="nil"/>
              <w:left w:val="nil"/>
              <w:bottom w:val="single" w:sz="4" w:space="0" w:color="auto"/>
              <w:right w:val="single" w:sz="4" w:space="0" w:color="auto"/>
            </w:tcBorders>
            <w:shd w:val="clear" w:color="000000" w:fill="FFFFFF"/>
            <w:noWrap/>
            <w:vAlign w:val="bottom"/>
          </w:tcPr>
          <w:p w14:paraId="73D91D03"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1 015 908,6</w:t>
            </w:r>
          </w:p>
        </w:tc>
        <w:tc>
          <w:tcPr>
            <w:tcW w:w="0" w:type="auto"/>
            <w:tcBorders>
              <w:top w:val="nil"/>
              <w:left w:val="nil"/>
              <w:bottom w:val="single" w:sz="4" w:space="0" w:color="auto"/>
              <w:right w:val="single" w:sz="4" w:space="0" w:color="auto"/>
            </w:tcBorders>
            <w:shd w:val="clear" w:color="000000" w:fill="FFFFFF"/>
            <w:noWrap/>
            <w:vAlign w:val="bottom"/>
          </w:tcPr>
          <w:p w14:paraId="6B3AFBEA"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86,9</w:t>
            </w:r>
          </w:p>
        </w:tc>
        <w:tc>
          <w:tcPr>
            <w:tcW w:w="0" w:type="auto"/>
            <w:tcBorders>
              <w:top w:val="nil"/>
              <w:left w:val="nil"/>
              <w:bottom w:val="single" w:sz="4" w:space="0" w:color="auto"/>
              <w:right w:val="single" w:sz="4" w:space="0" w:color="auto"/>
            </w:tcBorders>
            <w:shd w:val="clear" w:color="000000" w:fill="FFFFFF"/>
            <w:noWrap/>
            <w:vAlign w:val="bottom"/>
          </w:tcPr>
          <w:p w14:paraId="50DF3BB7"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-152 846,4</w:t>
            </w:r>
          </w:p>
        </w:tc>
        <w:tc>
          <w:tcPr>
            <w:tcW w:w="0" w:type="auto"/>
            <w:tcBorders>
              <w:top w:val="nil"/>
              <w:left w:val="nil"/>
              <w:bottom w:val="single" w:sz="4" w:space="0" w:color="auto"/>
              <w:right w:val="single" w:sz="4" w:space="0" w:color="auto"/>
            </w:tcBorders>
            <w:shd w:val="clear" w:color="000000" w:fill="FFFFFF"/>
            <w:noWrap/>
            <w:vAlign w:val="bottom"/>
          </w:tcPr>
          <w:p w14:paraId="1F02B120"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-13,1</w:t>
            </w:r>
          </w:p>
        </w:tc>
      </w:tr>
      <w:tr w:rsidR="00B47487" w:rsidRPr="00F821BA" w14:paraId="5AEBB851"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71994A60"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«Региональная и местная дорожная сеть»</w:t>
            </w:r>
          </w:p>
        </w:tc>
        <w:tc>
          <w:tcPr>
            <w:tcW w:w="1062" w:type="dxa"/>
            <w:tcBorders>
              <w:top w:val="nil"/>
              <w:left w:val="nil"/>
              <w:bottom w:val="single" w:sz="4" w:space="0" w:color="auto"/>
              <w:right w:val="single" w:sz="4" w:space="0" w:color="auto"/>
            </w:tcBorders>
            <w:shd w:val="clear" w:color="000000" w:fill="FFFFFF"/>
            <w:noWrap/>
            <w:vAlign w:val="bottom"/>
          </w:tcPr>
          <w:p w14:paraId="20C74AD9"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876 369</w:t>
            </w:r>
          </w:p>
        </w:tc>
        <w:tc>
          <w:tcPr>
            <w:tcW w:w="0" w:type="auto"/>
            <w:tcBorders>
              <w:top w:val="nil"/>
              <w:left w:val="nil"/>
              <w:bottom w:val="single" w:sz="4" w:space="0" w:color="auto"/>
              <w:right w:val="single" w:sz="4" w:space="0" w:color="auto"/>
            </w:tcBorders>
            <w:shd w:val="clear" w:color="000000" w:fill="FFFFFF"/>
            <w:noWrap/>
            <w:vAlign w:val="bottom"/>
          </w:tcPr>
          <w:p w14:paraId="188F37FB"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809 117,3</w:t>
            </w:r>
          </w:p>
        </w:tc>
        <w:tc>
          <w:tcPr>
            <w:tcW w:w="0" w:type="auto"/>
            <w:tcBorders>
              <w:top w:val="nil"/>
              <w:left w:val="nil"/>
              <w:bottom w:val="single" w:sz="4" w:space="0" w:color="auto"/>
              <w:right w:val="single" w:sz="4" w:space="0" w:color="auto"/>
            </w:tcBorders>
            <w:shd w:val="clear" w:color="000000" w:fill="FFFFFF"/>
            <w:noWrap/>
            <w:vAlign w:val="bottom"/>
          </w:tcPr>
          <w:p w14:paraId="49636728"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92,3</w:t>
            </w:r>
          </w:p>
        </w:tc>
        <w:tc>
          <w:tcPr>
            <w:tcW w:w="0" w:type="auto"/>
            <w:tcBorders>
              <w:top w:val="nil"/>
              <w:left w:val="nil"/>
              <w:bottom w:val="single" w:sz="4" w:space="0" w:color="auto"/>
              <w:right w:val="single" w:sz="4" w:space="0" w:color="auto"/>
            </w:tcBorders>
            <w:shd w:val="clear" w:color="000000" w:fill="FFFFFF"/>
            <w:noWrap/>
            <w:vAlign w:val="bottom"/>
          </w:tcPr>
          <w:p w14:paraId="0579549C"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-67 251,7</w:t>
            </w:r>
          </w:p>
        </w:tc>
        <w:tc>
          <w:tcPr>
            <w:tcW w:w="0" w:type="auto"/>
            <w:tcBorders>
              <w:top w:val="nil"/>
              <w:left w:val="nil"/>
              <w:bottom w:val="single" w:sz="4" w:space="0" w:color="auto"/>
              <w:right w:val="single" w:sz="4" w:space="0" w:color="auto"/>
            </w:tcBorders>
            <w:shd w:val="clear" w:color="000000" w:fill="FFFFFF"/>
            <w:noWrap/>
            <w:vAlign w:val="bottom"/>
          </w:tcPr>
          <w:p w14:paraId="1AAF8771"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-7,7</w:t>
            </w:r>
          </w:p>
        </w:tc>
      </w:tr>
      <w:tr w:rsidR="00B47487" w:rsidRPr="00F821BA" w14:paraId="1369C14D"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200AD318"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«Общесистемные меры развития дорожного хозяйства»</w:t>
            </w:r>
          </w:p>
        </w:tc>
        <w:tc>
          <w:tcPr>
            <w:tcW w:w="1062" w:type="dxa"/>
            <w:tcBorders>
              <w:top w:val="nil"/>
              <w:left w:val="nil"/>
              <w:bottom w:val="single" w:sz="4" w:space="0" w:color="auto"/>
              <w:right w:val="single" w:sz="4" w:space="0" w:color="auto"/>
            </w:tcBorders>
            <w:shd w:val="clear" w:color="000000" w:fill="FFFFFF"/>
            <w:noWrap/>
            <w:vAlign w:val="bottom"/>
          </w:tcPr>
          <w:p w14:paraId="5A510720"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79 833</w:t>
            </w:r>
          </w:p>
        </w:tc>
        <w:tc>
          <w:tcPr>
            <w:tcW w:w="0" w:type="auto"/>
            <w:tcBorders>
              <w:top w:val="nil"/>
              <w:left w:val="nil"/>
              <w:bottom w:val="single" w:sz="4" w:space="0" w:color="auto"/>
              <w:right w:val="single" w:sz="4" w:space="0" w:color="auto"/>
            </w:tcBorders>
            <w:shd w:val="clear" w:color="000000" w:fill="FFFFFF"/>
            <w:noWrap/>
            <w:vAlign w:val="bottom"/>
          </w:tcPr>
          <w:p w14:paraId="718B346F"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78 047,0</w:t>
            </w:r>
          </w:p>
        </w:tc>
        <w:tc>
          <w:tcPr>
            <w:tcW w:w="0" w:type="auto"/>
            <w:tcBorders>
              <w:top w:val="nil"/>
              <w:left w:val="nil"/>
              <w:bottom w:val="single" w:sz="4" w:space="0" w:color="auto"/>
              <w:right w:val="single" w:sz="4" w:space="0" w:color="auto"/>
            </w:tcBorders>
            <w:shd w:val="clear" w:color="000000" w:fill="FFFFFF"/>
            <w:noWrap/>
            <w:vAlign w:val="bottom"/>
          </w:tcPr>
          <w:p w14:paraId="0467700D"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97,8</w:t>
            </w:r>
          </w:p>
        </w:tc>
        <w:tc>
          <w:tcPr>
            <w:tcW w:w="0" w:type="auto"/>
            <w:tcBorders>
              <w:top w:val="nil"/>
              <w:left w:val="nil"/>
              <w:bottom w:val="single" w:sz="4" w:space="0" w:color="auto"/>
              <w:right w:val="single" w:sz="4" w:space="0" w:color="auto"/>
            </w:tcBorders>
            <w:shd w:val="clear" w:color="000000" w:fill="FFFFFF"/>
            <w:noWrap/>
            <w:vAlign w:val="bottom"/>
          </w:tcPr>
          <w:p w14:paraId="0F426197"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-1 786,0</w:t>
            </w:r>
          </w:p>
        </w:tc>
        <w:tc>
          <w:tcPr>
            <w:tcW w:w="0" w:type="auto"/>
            <w:tcBorders>
              <w:top w:val="nil"/>
              <w:left w:val="nil"/>
              <w:bottom w:val="single" w:sz="4" w:space="0" w:color="auto"/>
              <w:right w:val="single" w:sz="4" w:space="0" w:color="auto"/>
            </w:tcBorders>
            <w:shd w:val="clear" w:color="000000" w:fill="FFFFFF"/>
            <w:noWrap/>
            <w:vAlign w:val="bottom"/>
          </w:tcPr>
          <w:p w14:paraId="00A6A08C"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w:t>
            </w:r>
          </w:p>
        </w:tc>
      </w:tr>
      <w:tr w:rsidR="00B47487" w:rsidRPr="00F821BA" w14:paraId="7144A5A9"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5B29616B" w14:textId="77777777" w:rsidR="00661E03" w:rsidRPr="00F821BA" w:rsidRDefault="00661E03"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РП «Безопасность дорожного движения»</w:t>
            </w:r>
          </w:p>
        </w:tc>
        <w:tc>
          <w:tcPr>
            <w:tcW w:w="1062" w:type="dxa"/>
            <w:tcBorders>
              <w:top w:val="nil"/>
              <w:left w:val="nil"/>
              <w:bottom w:val="single" w:sz="4" w:space="0" w:color="auto"/>
              <w:right w:val="single" w:sz="4" w:space="0" w:color="auto"/>
            </w:tcBorders>
            <w:shd w:val="clear" w:color="000000" w:fill="FFFFFF"/>
            <w:vAlign w:val="bottom"/>
          </w:tcPr>
          <w:p w14:paraId="5D8B1EEC"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212 553</w:t>
            </w:r>
          </w:p>
        </w:tc>
        <w:tc>
          <w:tcPr>
            <w:tcW w:w="0" w:type="auto"/>
            <w:tcBorders>
              <w:top w:val="nil"/>
              <w:left w:val="nil"/>
              <w:bottom w:val="single" w:sz="4" w:space="0" w:color="auto"/>
              <w:right w:val="single" w:sz="4" w:space="0" w:color="auto"/>
            </w:tcBorders>
            <w:shd w:val="clear" w:color="000000" w:fill="FFFFFF"/>
            <w:vAlign w:val="bottom"/>
          </w:tcPr>
          <w:p w14:paraId="3D2E2C2F"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128 744,3</w:t>
            </w:r>
          </w:p>
        </w:tc>
        <w:tc>
          <w:tcPr>
            <w:tcW w:w="0" w:type="auto"/>
            <w:tcBorders>
              <w:top w:val="nil"/>
              <w:left w:val="nil"/>
              <w:bottom w:val="single" w:sz="4" w:space="0" w:color="auto"/>
              <w:right w:val="single" w:sz="4" w:space="0" w:color="auto"/>
            </w:tcBorders>
            <w:shd w:val="clear" w:color="000000" w:fill="FFFFFF"/>
            <w:noWrap/>
            <w:vAlign w:val="bottom"/>
          </w:tcPr>
          <w:p w14:paraId="2F61E8DB"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60,6</w:t>
            </w:r>
          </w:p>
        </w:tc>
        <w:tc>
          <w:tcPr>
            <w:tcW w:w="0" w:type="auto"/>
            <w:tcBorders>
              <w:top w:val="nil"/>
              <w:left w:val="nil"/>
              <w:bottom w:val="single" w:sz="4" w:space="0" w:color="auto"/>
              <w:right w:val="single" w:sz="4" w:space="0" w:color="auto"/>
            </w:tcBorders>
            <w:shd w:val="clear" w:color="000000" w:fill="FFFFFF"/>
            <w:vAlign w:val="bottom"/>
          </w:tcPr>
          <w:p w14:paraId="5A2EF4F8"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-83 808,7</w:t>
            </w:r>
          </w:p>
        </w:tc>
        <w:tc>
          <w:tcPr>
            <w:tcW w:w="0" w:type="auto"/>
            <w:tcBorders>
              <w:top w:val="nil"/>
              <w:left w:val="nil"/>
              <w:bottom w:val="single" w:sz="4" w:space="0" w:color="auto"/>
              <w:right w:val="single" w:sz="4" w:space="0" w:color="auto"/>
            </w:tcBorders>
            <w:shd w:val="clear" w:color="000000" w:fill="FFFFFF"/>
            <w:noWrap/>
            <w:vAlign w:val="bottom"/>
          </w:tcPr>
          <w:p w14:paraId="5678BF02"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-39,4</w:t>
            </w:r>
          </w:p>
        </w:tc>
      </w:tr>
      <w:tr w:rsidR="00B47487" w:rsidRPr="00F821BA" w14:paraId="0F809DBE"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719440D9"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НП «Цифровая экономика» (D)</w:t>
            </w:r>
          </w:p>
        </w:tc>
        <w:tc>
          <w:tcPr>
            <w:tcW w:w="1062" w:type="dxa"/>
            <w:tcBorders>
              <w:top w:val="nil"/>
              <w:left w:val="nil"/>
              <w:bottom w:val="single" w:sz="4" w:space="0" w:color="auto"/>
              <w:right w:val="single" w:sz="4" w:space="0" w:color="auto"/>
            </w:tcBorders>
            <w:shd w:val="clear" w:color="000000" w:fill="FFFFFF"/>
            <w:noWrap/>
            <w:vAlign w:val="bottom"/>
          </w:tcPr>
          <w:p w14:paraId="5F88B9CB"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16 684</w:t>
            </w:r>
          </w:p>
        </w:tc>
        <w:tc>
          <w:tcPr>
            <w:tcW w:w="0" w:type="auto"/>
            <w:tcBorders>
              <w:top w:val="nil"/>
              <w:left w:val="nil"/>
              <w:bottom w:val="single" w:sz="4" w:space="0" w:color="auto"/>
              <w:right w:val="single" w:sz="4" w:space="0" w:color="auto"/>
            </w:tcBorders>
            <w:shd w:val="clear" w:color="000000" w:fill="FFFFFF"/>
            <w:noWrap/>
            <w:vAlign w:val="bottom"/>
          </w:tcPr>
          <w:p w14:paraId="1B4C8F6B"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16 683,3</w:t>
            </w:r>
          </w:p>
        </w:tc>
        <w:tc>
          <w:tcPr>
            <w:tcW w:w="0" w:type="auto"/>
            <w:tcBorders>
              <w:top w:val="nil"/>
              <w:left w:val="nil"/>
              <w:bottom w:val="single" w:sz="4" w:space="0" w:color="auto"/>
              <w:right w:val="single" w:sz="4" w:space="0" w:color="auto"/>
            </w:tcBorders>
            <w:shd w:val="clear" w:color="000000" w:fill="FFFFFF"/>
            <w:noWrap/>
            <w:vAlign w:val="bottom"/>
          </w:tcPr>
          <w:p w14:paraId="6326BA36"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100,0</w:t>
            </w:r>
          </w:p>
        </w:tc>
        <w:tc>
          <w:tcPr>
            <w:tcW w:w="0" w:type="auto"/>
            <w:tcBorders>
              <w:top w:val="nil"/>
              <w:left w:val="nil"/>
              <w:bottom w:val="single" w:sz="4" w:space="0" w:color="auto"/>
              <w:right w:val="single" w:sz="4" w:space="0" w:color="auto"/>
            </w:tcBorders>
            <w:shd w:val="clear" w:color="000000" w:fill="FFFFFF"/>
            <w:noWrap/>
            <w:vAlign w:val="bottom"/>
          </w:tcPr>
          <w:p w14:paraId="5FC28840"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-0,7</w:t>
            </w:r>
          </w:p>
        </w:tc>
        <w:tc>
          <w:tcPr>
            <w:tcW w:w="0" w:type="auto"/>
            <w:tcBorders>
              <w:top w:val="nil"/>
              <w:left w:val="nil"/>
              <w:bottom w:val="single" w:sz="4" w:space="0" w:color="auto"/>
              <w:right w:val="single" w:sz="4" w:space="0" w:color="auto"/>
            </w:tcBorders>
            <w:shd w:val="clear" w:color="000000" w:fill="FFFFFF"/>
            <w:noWrap/>
            <w:vAlign w:val="bottom"/>
          </w:tcPr>
          <w:p w14:paraId="44F1E8E6" w14:textId="5F2F5F2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0</w:t>
            </w:r>
          </w:p>
        </w:tc>
      </w:tr>
      <w:tr w:rsidR="00B47487" w:rsidRPr="00F821BA" w14:paraId="2FE01B4F"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543041DD"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lastRenderedPageBreak/>
              <w:t>РП "Информационная инфраструктура»</w:t>
            </w:r>
          </w:p>
        </w:tc>
        <w:tc>
          <w:tcPr>
            <w:tcW w:w="1062" w:type="dxa"/>
            <w:tcBorders>
              <w:top w:val="nil"/>
              <w:left w:val="nil"/>
              <w:bottom w:val="single" w:sz="4" w:space="0" w:color="auto"/>
              <w:right w:val="single" w:sz="4" w:space="0" w:color="auto"/>
            </w:tcBorders>
            <w:shd w:val="clear" w:color="000000" w:fill="FFFFFF"/>
            <w:noWrap/>
            <w:vAlign w:val="bottom"/>
          </w:tcPr>
          <w:p w14:paraId="5A5B8BD5"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6 999</w:t>
            </w:r>
          </w:p>
        </w:tc>
        <w:tc>
          <w:tcPr>
            <w:tcW w:w="0" w:type="auto"/>
            <w:tcBorders>
              <w:top w:val="nil"/>
              <w:left w:val="nil"/>
              <w:bottom w:val="single" w:sz="4" w:space="0" w:color="auto"/>
              <w:right w:val="single" w:sz="4" w:space="0" w:color="auto"/>
            </w:tcBorders>
            <w:shd w:val="clear" w:color="000000" w:fill="FFFFFF"/>
            <w:noWrap/>
            <w:vAlign w:val="bottom"/>
          </w:tcPr>
          <w:p w14:paraId="05104E56"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6 998,6</w:t>
            </w:r>
          </w:p>
        </w:tc>
        <w:tc>
          <w:tcPr>
            <w:tcW w:w="0" w:type="auto"/>
            <w:tcBorders>
              <w:top w:val="nil"/>
              <w:left w:val="nil"/>
              <w:bottom w:val="single" w:sz="4" w:space="0" w:color="auto"/>
              <w:right w:val="single" w:sz="4" w:space="0" w:color="auto"/>
            </w:tcBorders>
            <w:shd w:val="clear" w:color="000000" w:fill="FFFFFF"/>
            <w:noWrap/>
            <w:vAlign w:val="bottom"/>
          </w:tcPr>
          <w:p w14:paraId="5D99F88E"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0" w:type="auto"/>
            <w:tcBorders>
              <w:top w:val="nil"/>
              <w:left w:val="nil"/>
              <w:bottom w:val="single" w:sz="4" w:space="0" w:color="auto"/>
              <w:right w:val="single" w:sz="4" w:space="0" w:color="auto"/>
            </w:tcBorders>
            <w:shd w:val="clear" w:color="000000" w:fill="FFFFFF"/>
            <w:noWrap/>
            <w:vAlign w:val="bottom"/>
          </w:tcPr>
          <w:p w14:paraId="76E14C14"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-0,4</w:t>
            </w:r>
          </w:p>
        </w:tc>
        <w:tc>
          <w:tcPr>
            <w:tcW w:w="0" w:type="auto"/>
            <w:tcBorders>
              <w:top w:val="nil"/>
              <w:left w:val="nil"/>
              <w:bottom w:val="single" w:sz="4" w:space="0" w:color="auto"/>
              <w:right w:val="single" w:sz="4" w:space="0" w:color="auto"/>
            </w:tcBorders>
            <w:shd w:val="clear" w:color="000000" w:fill="FFFFFF"/>
            <w:noWrap/>
            <w:vAlign w:val="bottom"/>
          </w:tcPr>
          <w:p w14:paraId="3C309C11" w14:textId="5FDBD020" w:rsidR="00661E03" w:rsidRPr="00F821BA" w:rsidRDefault="009C2B76"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5CBF1017"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43846517"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«Кадры для цифровой экономики»</w:t>
            </w:r>
          </w:p>
        </w:tc>
        <w:tc>
          <w:tcPr>
            <w:tcW w:w="1062" w:type="dxa"/>
            <w:tcBorders>
              <w:top w:val="nil"/>
              <w:left w:val="nil"/>
              <w:bottom w:val="single" w:sz="4" w:space="0" w:color="auto"/>
              <w:right w:val="single" w:sz="4" w:space="0" w:color="auto"/>
            </w:tcBorders>
            <w:shd w:val="clear" w:color="000000" w:fill="FFFFFF"/>
            <w:noWrap/>
            <w:vAlign w:val="bottom"/>
          </w:tcPr>
          <w:p w14:paraId="4926F075"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1 110</w:t>
            </w:r>
          </w:p>
        </w:tc>
        <w:tc>
          <w:tcPr>
            <w:tcW w:w="0" w:type="auto"/>
            <w:tcBorders>
              <w:top w:val="nil"/>
              <w:left w:val="nil"/>
              <w:bottom w:val="single" w:sz="4" w:space="0" w:color="auto"/>
              <w:right w:val="single" w:sz="4" w:space="0" w:color="auto"/>
            </w:tcBorders>
            <w:shd w:val="clear" w:color="000000" w:fill="FFFFFF"/>
            <w:noWrap/>
            <w:vAlign w:val="bottom"/>
          </w:tcPr>
          <w:p w14:paraId="75E38ED1"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1 110,0</w:t>
            </w:r>
          </w:p>
        </w:tc>
        <w:tc>
          <w:tcPr>
            <w:tcW w:w="0" w:type="auto"/>
            <w:tcBorders>
              <w:top w:val="nil"/>
              <w:left w:val="nil"/>
              <w:bottom w:val="single" w:sz="4" w:space="0" w:color="auto"/>
              <w:right w:val="single" w:sz="4" w:space="0" w:color="auto"/>
            </w:tcBorders>
            <w:shd w:val="clear" w:color="000000" w:fill="FFFFFF"/>
            <w:noWrap/>
            <w:vAlign w:val="bottom"/>
          </w:tcPr>
          <w:p w14:paraId="35EAF1B8"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0" w:type="auto"/>
            <w:tcBorders>
              <w:top w:val="nil"/>
              <w:left w:val="nil"/>
              <w:bottom w:val="single" w:sz="4" w:space="0" w:color="auto"/>
              <w:right w:val="single" w:sz="4" w:space="0" w:color="auto"/>
            </w:tcBorders>
            <w:shd w:val="clear" w:color="000000" w:fill="FFFFFF"/>
            <w:noWrap/>
            <w:vAlign w:val="bottom"/>
          </w:tcPr>
          <w:p w14:paraId="1147FB2F" w14:textId="126799C9"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FFFFFF"/>
            <w:noWrap/>
            <w:vAlign w:val="bottom"/>
          </w:tcPr>
          <w:p w14:paraId="117BFDAA" w14:textId="4F8735B9"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1C7420A3"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28D91813" w14:textId="77777777" w:rsidR="00661E03" w:rsidRPr="00F821BA" w:rsidRDefault="00661E03"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РП «Информационная безопасность»</w:t>
            </w:r>
          </w:p>
        </w:tc>
        <w:tc>
          <w:tcPr>
            <w:tcW w:w="1062" w:type="dxa"/>
            <w:tcBorders>
              <w:top w:val="nil"/>
              <w:left w:val="nil"/>
              <w:bottom w:val="single" w:sz="4" w:space="0" w:color="auto"/>
              <w:right w:val="single" w:sz="4" w:space="0" w:color="auto"/>
            </w:tcBorders>
            <w:shd w:val="clear" w:color="000000" w:fill="FFFFFF"/>
            <w:vAlign w:val="bottom"/>
          </w:tcPr>
          <w:p w14:paraId="2B7D62F3"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750</w:t>
            </w:r>
          </w:p>
        </w:tc>
        <w:tc>
          <w:tcPr>
            <w:tcW w:w="0" w:type="auto"/>
            <w:tcBorders>
              <w:top w:val="nil"/>
              <w:left w:val="nil"/>
              <w:bottom w:val="single" w:sz="4" w:space="0" w:color="auto"/>
              <w:right w:val="single" w:sz="4" w:space="0" w:color="auto"/>
            </w:tcBorders>
            <w:shd w:val="clear" w:color="000000" w:fill="FFFFFF"/>
            <w:vAlign w:val="bottom"/>
          </w:tcPr>
          <w:p w14:paraId="0449DA26"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749,7</w:t>
            </w:r>
          </w:p>
        </w:tc>
        <w:tc>
          <w:tcPr>
            <w:tcW w:w="0" w:type="auto"/>
            <w:tcBorders>
              <w:top w:val="nil"/>
              <w:left w:val="nil"/>
              <w:bottom w:val="single" w:sz="4" w:space="0" w:color="auto"/>
              <w:right w:val="single" w:sz="4" w:space="0" w:color="auto"/>
            </w:tcBorders>
            <w:shd w:val="clear" w:color="000000" w:fill="FFFFFF"/>
            <w:noWrap/>
            <w:vAlign w:val="bottom"/>
          </w:tcPr>
          <w:p w14:paraId="20429D6D"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100,0</w:t>
            </w:r>
          </w:p>
        </w:tc>
        <w:tc>
          <w:tcPr>
            <w:tcW w:w="0" w:type="auto"/>
            <w:tcBorders>
              <w:top w:val="nil"/>
              <w:left w:val="nil"/>
              <w:bottom w:val="single" w:sz="4" w:space="0" w:color="auto"/>
              <w:right w:val="single" w:sz="4" w:space="0" w:color="auto"/>
            </w:tcBorders>
            <w:shd w:val="clear" w:color="000000" w:fill="FFFFFF"/>
            <w:vAlign w:val="bottom"/>
          </w:tcPr>
          <w:p w14:paraId="369E2C39"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-0,3</w:t>
            </w:r>
          </w:p>
        </w:tc>
        <w:tc>
          <w:tcPr>
            <w:tcW w:w="0" w:type="auto"/>
            <w:tcBorders>
              <w:top w:val="nil"/>
              <w:left w:val="nil"/>
              <w:bottom w:val="single" w:sz="4" w:space="0" w:color="auto"/>
              <w:right w:val="single" w:sz="4" w:space="0" w:color="auto"/>
            </w:tcBorders>
            <w:shd w:val="clear" w:color="000000" w:fill="FFFFFF"/>
            <w:noWrap/>
            <w:vAlign w:val="bottom"/>
          </w:tcPr>
          <w:p w14:paraId="6D136770" w14:textId="4EADCD99"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20350263"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2E14C4E3"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«Цифровые технологии»</w:t>
            </w:r>
          </w:p>
        </w:tc>
        <w:tc>
          <w:tcPr>
            <w:tcW w:w="1062" w:type="dxa"/>
            <w:tcBorders>
              <w:top w:val="nil"/>
              <w:left w:val="nil"/>
              <w:bottom w:val="single" w:sz="4" w:space="0" w:color="auto"/>
              <w:right w:val="single" w:sz="4" w:space="0" w:color="auto"/>
            </w:tcBorders>
            <w:shd w:val="clear" w:color="000000" w:fill="FFFFFF"/>
            <w:noWrap/>
            <w:vAlign w:val="bottom"/>
          </w:tcPr>
          <w:p w14:paraId="6DD210BA"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150</w:t>
            </w:r>
          </w:p>
        </w:tc>
        <w:tc>
          <w:tcPr>
            <w:tcW w:w="0" w:type="auto"/>
            <w:tcBorders>
              <w:top w:val="nil"/>
              <w:left w:val="nil"/>
              <w:bottom w:val="single" w:sz="4" w:space="0" w:color="auto"/>
              <w:right w:val="single" w:sz="4" w:space="0" w:color="auto"/>
            </w:tcBorders>
            <w:shd w:val="clear" w:color="000000" w:fill="FFFFFF"/>
            <w:noWrap/>
            <w:vAlign w:val="bottom"/>
          </w:tcPr>
          <w:p w14:paraId="2ED8AEBA"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150,0</w:t>
            </w:r>
          </w:p>
        </w:tc>
        <w:tc>
          <w:tcPr>
            <w:tcW w:w="0" w:type="auto"/>
            <w:tcBorders>
              <w:top w:val="nil"/>
              <w:left w:val="nil"/>
              <w:bottom w:val="single" w:sz="4" w:space="0" w:color="auto"/>
              <w:right w:val="single" w:sz="4" w:space="0" w:color="auto"/>
            </w:tcBorders>
            <w:shd w:val="clear" w:color="000000" w:fill="FFFFFF"/>
            <w:noWrap/>
            <w:vAlign w:val="bottom"/>
          </w:tcPr>
          <w:p w14:paraId="49B3D27D"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0" w:type="auto"/>
            <w:tcBorders>
              <w:top w:val="nil"/>
              <w:left w:val="nil"/>
              <w:bottom w:val="single" w:sz="4" w:space="0" w:color="auto"/>
              <w:right w:val="single" w:sz="4" w:space="0" w:color="auto"/>
            </w:tcBorders>
            <w:shd w:val="clear" w:color="000000" w:fill="FFFFFF"/>
            <w:noWrap/>
            <w:vAlign w:val="bottom"/>
          </w:tcPr>
          <w:p w14:paraId="129ED2BD" w14:textId="6A7F8C4F"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FFFFFF"/>
            <w:noWrap/>
            <w:vAlign w:val="bottom"/>
          </w:tcPr>
          <w:p w14:paraId="72076184" w14:textId="508C3FDF"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7712C40A"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2CA94624"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«Цифровое государственное управление»</w:t>
            </w:r>
          </w:p>
        </w:tc>
        <w:tc>
          <w:tcPr>
            <w:tcW w:w="1062" w:type="dxa"/>
            <w:tcBorders>
              <w:top w:val="nil"/>
              <w:left w:val="nil"/>
              <w:bottom w:val="single" w:sz="4" w:space="0" w:color="auto"/>
              <w:right w:val="single" w:sz="4" w:space="0" w:color="auto"/>
            </w:tcBorders>
            <w:shd w:val="clear" w:color="000000" w:fill="FFFFFF"/>
            <w:noWrap/>
            <w:vAlign w:val="bottom"/>
          </w:tcPr>
          <w:p w14:paraId="74F49310"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7 675</w:t>
            </w:r>
          </w:p>
        </w:tc>
        <w:tc>
          <w:tcPr>
            <w:tcW w:w="0" w:type="auto"/>
            <w:tcBorders>
              <w:top w:val="nil"/>
              <w:left w:val="nil"/>
              <w:bottom w:val="single" w:sz="4" w:space="0" w:color="auto"/>
              <w:right w:val="single" w:sz="4" w:space="0" w:color="auto"/>
            </w:tcBorders>
            <w:shd w:val="clear" w:color="000000" w:fill="FFFFFF"/>
            <w:noWrap/>
            <w:vAlign w:val="bottom"/>
          </w:tcPr>
          <w:p w14:paraId="65BAD1A9"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7 675,0</w:t>
            </w:r>
          </w:p>
        </w:tc>
        <w:tc>
          <w:tcPr>
            <w:tcW w:w="0" w:type="auto"/>
            <w:tcBorders>
              <w:top w:val="nil"/>
              <w:left w:val="nil"/>
              <w:bottom w:val="single" w:sz="4" w:space="0" w:color="auto"/>
              <w:right w:val="single" w:sz="4" w:space="0" w:color="auto"/>
            </w:tcBorders>
            <w:shd w:val="clear" w:color="000000" w:fill="FFFFFF"/>
            <w:noWrap/>
            <w:vAlign w:val="bottom"/>
          </w:tcPr>
          <w:p w14:paraId="4B0A1C2E"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0" w:type="auto"/>
            <w:tcBorders>
              <w:top w:val="nil"/>
              <w:left w:val="nil"/>
              <w:bottom w:val="single" w:sz="4" w:space="0" w:color="auto"/>
              <w:right w:val="single" w:sz="4" w:space="0" w:color="auto"/>
            </w:tcBorders>
            <w:shd w:val="clear" w:color="000000" w:fill="FFFFFF"/>
            <w:noWrap/>
            <w:vAlign w:val="bottom"/>
          </w:tcPr>
          <w:p w14:paraId="5DE7FE1B" w14:textId="5AFC4D52"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0" w:type="auto"/>
            <w:tcBorders>
              <w:top w:val="nil"/>
              <w:left w:val="nil"/>
              <w:bottom w:val="single" w:sz="4" w:space="0" w:color="auto"/>
              <w:right w:val="single" w:sz="4" w:space="0" w:color="auto"/>
            </w:tcBorders>
            <w:shd w:val="clear" w:color="000000" w:fill="FFFFFF"/>
            <w:noWrap/>
            <w:vAlign w:val="bottom"/>
          </w:tcPr>
          <w:p w14:paraId="280C3324" w14:textId="23781F13"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75EC4E82"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25F7BD47"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НП «Культура» (A)</w:t>
            </w:r>
          </w:p>
        </w:tc>
        <w:tc>
          <w:tcPr>
            <w:tcW w:w="1062" w:type="dxa"/>
            <w:tcBorders>
              <w:top w:val="nil"/>
              <w:left w:val="nil"/>
              <w:bottom w:val="single" w:sz="4" w:space="0" w:color="auto"/>
              <w:right w:val="single" w:sz="4" w:space="0" w:color="auto"/>
            </w:tcBorders>
            <w:shd w:val="clear" w:color="000000" w:fill="FFFFFF"/>
            <w:noWrap/>
            <w:vAlign w:val="bottom"/>
          </w:tcPr>
          <w:p w14:paraId="2C251A32"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71 989</w:t>
            </w:r>
          </w:p>
        </w:tc>
        <w:tc>
          <w:tcPr>
            <w:tcW w:w="0" w:type="auto"/>
            <w:tcBorders>
              <w:top w:val="nil"/>
              <w:left w:val="nil"/>
              <w:bottom w:val="single" w:sz="4" w:space="0" w:color="auto"/>
              <w:right w:val="single" w:sz="4" w:space="0" w:color="auto"/>
            </w:tcBorders>
            <w:shd w:val="clear" w:color="000000" w:fill="FFFFFF"/>
            <w:noWrap/>
            <w:vAlign w:val="bottom"/>
          </w:tcPr>
          <w:p w14:paraId="266ABBFE"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71 985,1</w:t>
            </w:r>
          </w:p>
        </w:tc>
        <w:tc>
          <w:tcPr>
            <w:tcW w:w="0" w:type="auto"/>
            <w:tcBorders>
              <w:top w:val="nil"/>
              <w:left w:val="nil"/>
              <w:bottom w:val="single" w:sz="4" w:space="0" w:color="auto"/>
              <w:right w:val="single" w:sz="4" w:space="0" w:color="auto"/>
            </w:tcBorders>
            <w:shd w:val="clear" w:color="000000" w:fill="FFFFFF"/>
            <w:noWrap/>
            <w:vAlign w:val="bottom"/>
          </w:tcPr>
          <w:p w14:paraId="67BAD238"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100,0</w:t>
            </w:r>
          </w:p>
        </w:tc>
        <w:tc>
          <w:tcPr>
            <w:tcW w:w="0" w:type="auto"/>
            <w:tcBorders>
              <w:top w:val="nil"/>
              <w:left w:val="nil"/>
              <w:bottom w:val="single" w:sz="4" w:space="0" w:color="auto"/>
              <w:right w:val="single" w:sz="4" w:space="0" w:color="auto"/>
            </w:tcBorders>
            <w:shd w:val="clear" w:color="000000" w:fill="FFFFFF"/>
            <w:noWrap/>
            <w:vAlign w:val="bottom"/>
          </w:tcPr>
          <w:p w14:paraId="051F8B1C"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-3,9</w:t>
            </w:r>
          </w:p>
        </w:tc>
        <w:tc>
          <w:tcPr>
            <w:tcW w:w="0" w:type="auto"/>
            <w:tcBorders>
              <w:top w:val="nil"/>
              <w:left w:val="nil"/>
              <w:bottom w:val="single" w:sz="4" w:space="0" w:color="auto"/>
              <w:right w:val="single" w:sz="4" w:space="0" w:color="auto"/>
            </w:tcBorders>
            <w:shd w:val="clear" w:color="000000" w:fill="FFFFFF"/>
            <w:noWrap/>
            <w:vAlign w:val="bottom"/>
          </w:tcPr>
          <w:p w14:paraId="26285FB4" w14:textId="6BAAA0A5"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0</w:t>
            </w:r>
          </w:p>
        </w:tc>
      </w:tr>
      <w:tr w:rsidR="00B47487" w:rsidRPr="00F821BA" w14:paraId="1A872513"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058CD46E"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«Культурная среда»</w:t>
            </w:r>
          </w:p>
        </w:tc>
        <w:tc>
          <w:tcPr>
            <w:tcW w:w="1062" w:type="dxa"/>
            <w:tcBorders>
              <w:top w:val="nil"/>
              <w:left w:val="nil"/>
              <w:bottom w:val="single" w:sz="4" w:space="0" w:color="auto"/>
              <w:right w:val="single" w:sz="4" w:space="0" w:color="auto"/>
            </w:tcBorders>
            <w:shd w:val="clear" w:color="000000" w:fill="FFFFFF"/>
            <w:noWrap/>
            <w:vAlign w:val="bottom"/>
          </w:tcPr>
          <w:p w14:paraId="06BE358A"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71 129</w:t>
            </w:r>
          </w:p>
        </w:tc>
        <w:tc>
          <w:tcPr>
            <w:tcW w:w="0" w:type="auto"/>
            <w:tcBorders>
              <w:top w:val="nil"/>
              <w:left w:val="nil"/>
              <w:bottom w:val="single" w:sz="4" w:space="0" w:color="auto"/>
              <w:right w:val="single" w:sz="4" w:space="0" w:color="auto"/>
            </w:tcBorders>
            <w:shd w:val="clear" w:color="000000" w:fill="FFFFFF"/>
            <w:noWrap/>
            <w:vAlign w:val="bottom"/>
          </w:tcPr>
          <w:p w14:paraId="4A189DBD"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71 126,5</w:t>
            </w:r>
          </w:p>
        </w:tc>
        <w:tc>
          <w:tcPr>
            <w:tcW w:w="0" w:type="auto"/>
            <w:tcBorders>
              <w:top w:val="nil"/>
              <w:left w:val="nil"/>
              <w:bottom w:val="single" w:sz="4" w:space="0" w:color="auto"/>
              <w:right w:val="single" w:sz="4" w:space="0" w:color="auto"/>
            </w:tcBorders>
            <w:shd w:val="clear" w:color="000000" w:fill="FFFFFF"/>
            <w:noWrap/>
            <w:vAlign w:val="bottom"/>
          </w:tcPr>
          <w:p w14:paraId="2D6834C0"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0" w:type="auto"/>
            <w:tcBorders>
              <w:top w:val="nil"/>
              <w:left w:val="nil"/>
              <w:bottom w:val="single" w:sz="4" w:space="0" w:color="auto"/>
              <w:right w:val="single" w:sz="4" w:space="0" w:color="auto"/>
            </w:tcBorders>
            <w:shd w:val="clear" w:color="000000" w:fill="FFFFFF"/>
            <w:noWrap/>
            <w:vAlign w:val="bottom"/>
          </w:tcPr>
          <w:p w14:paraId="11BC8278"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-2,5</w:t>
            </w:r>
          </w:p>
        </w:tc>
        <w:tc>
          <w:tcPr>
            <w:tcW w:w="0" w:type="auto"/>
            <w:tcBorders>
              <w:top w:val="nil"/>
              <w:left w:val="nil"/>
              <w:bottom w:val="single" w:sz="4" w:space="0" w:color="auto"/>
              <w:right w:val="single" w:sz="4" w:space="0" w:color="auto"/>
            </w:tcBorders>
            <w:shd w:val="clear" w:color="000000" w:fill="FFFFFF"/>
            <w:noWrap/>
            <w:vAlign w:val="bottom"/>
          </w:tcPr>
          <w:p w14:paraId="07E5EB79" w14:textId="6EF9B789"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2674927B"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4DA61282" w14:textId="77777777" w:rsidR="00661E03" w:rsidRPr="00F821BA" w:rsidRDefault="00661E03"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РП «Творческие люди»</w:t>
            </w:r>
          </w:p>
        </w:tc>
        <w:tc>
          <w:tcPr>
            <w:tcW w:w="1062" w:type="dxa"/>
            <w:tcBorders>
              <w:top w:val="nil"/>
              <w:left w:val="nil"/>
              <w:bottom w:val="single" w:sz="4" w:space="0" w:color="auto"/>
              <w:right w:val="single" w:sz="4" w:space="0" w:color="auto"/>
            </w:tcBorders>
            <w:shd w:val="clear" w:color="000000" w:fill="FFFFFF"/>
            <w:noWrap/>
            <w:vAlign w:val="bottom"/>
          </w:tcPr>
          <w:p w14:paraId="7720DF70"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860</w:t>
            </w:r>
          </w:p>
        </w:tc>
        <w:tc>
          <w:tcPr>
            <w:tcW w:w="0" w:type="auto"/>
            <w:tcBorders>
              <w:top w:val="nil"/>
              <w:left w:val="nil"/>
              <w:bottom w:val="single" w:sz="4" w:space="0" w:color="auto"/>
              <w:right w:val="single" w:sz="4" w:space="0" w:color="auto"/>
            </w:tcBorders>
            <w:shd w:val="clear" w:color="000000" w:fill="FFFFFF"/>
            <w:noWrap/>
            <w:vAlign w:val="bottom"/>
          </w:tcPr>
          <w:p w14:paraId="4328C033"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858,6</w:t>
            </w:r>
          </w:p>
        </w:tc>
        <w:tc>
          <w:tcPr>
            <w:tcW w:w="0" w:type="auto"/>
            <w:tcBorders>
              <w:top w:val="nil"/>
              <w:left w:val="nil"/>
              <w:bottom w:val="single" w:sz="4" w:space="0" w:color="auto"/>
              <w:right w:val="single" w:sz="4" w:space="0" w:color="auto"/>
            </w:tcBorders>
            <w:shd w:val="clear" w:color="000000" w:fill="FFFFFF"/>
            <w:noWrap/>
            <w:vAlign w:val="bottom"/>
          </w:tcPr>
          <w:p w14:paraId="0D624FC1"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99,8</w:t>
            </w:r>
          </w:p>
        </w:tc>
        <w:tc>
          <w:tcPr>
            <w:tcW w:w="0" w:type="auto"/>
            <w:tcBorders>
              <w:top w:val="nil"/>
              <w:left w:val="nil"/>
              <w:bottom w:val="single" w:sz="4" w:space="0" w:color="auto"/>
              <w:right w:val="single" w:sz="4" w:space="0" w:color="auto"/>
            </w:tcBorders>
            <w:shd w:val="clear" w:color="000000" w:fill="FFFFFF"/>
            <w:noWrap/>
            <w:vAlign w:val="bottom"/>
          </w:tcPr>
          <w:p w14:paraId="0F9A4FD2"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000000" w:fill="FFFFFF"/>
            <w:noWrap/>
            <w:vAlign w:val="bottom"/>
          </w:tcPr>
          <w:p w14:paraId="2DF4E150" w14:textId="77777777" w:rsidR="00661E03" w:rsidRPr="00F821BA" w:rsidRDefault="00661E0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sz w:val="20"/>
                <w:szCs w:val="20"/>
                <w:lang w:eastAsia="ru-RU"/>
              </w:rPr>
              <w:t>-0,2</w:t>
            </w:r>
          </w:p>
        </w:tc>
      </w:tr>
      <w:tr w:rsidR="00B47487" w:rsidRPr="00F821BA" w14:paraId="5B7AC2D1"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6124390C"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НП «МСП и поддержка индивидуальной инициативы» (I)</w:t>
            </w:r>
          </w:p>
        </w:tc>
        <w:tc>
          <w:tcPr>
            <w:tcW w:w="1062" w:type="dxa"/>
            <w:tcBorders>
              <w:top w:val="nil"/>
              <w:left w:val="nil"/>
              <w:bottom w:val="single" w:sz="4" w:space="0" w:color="auto"/>
              <w:right w:val="single" w:sz="4" w:space="0" w:color="auto"/>
            </w:tcBorders>
            <w:shd w:val="clear" w:color="000000" w:fill="FFFFFF"/>
            <w:vAlign w:val="bottom"/>
          </w:tcPr>
          <w:p w14:paraId="45AD5C53"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183 315</w:t>
            </w:r>
          </w:p>
        </w:tc>
        <w:tc>
          <w:tcPr>
            <w:tcW w:w="0" w:type="auto"/>
            <w:tcBorders>
              <w:top w:val="nil"/>
              <w:left w:val="nil"/>
              <w:bottom w:val="single" w:sz="4" w:space="0" w:color="auto"/>
              <w:right w:val="single" w:sz="4" w:space="0" w:color="auto"/>
            </w:tcBorders>
            <w:shd w:val="clear" w:color="000000" w:fill="FFFFFF"/>
            <w:noWrap/>
            <w:vAlign w:val="bottom"/>
          </w:tcPr>
          <w:p w14:paraId="26BBA343"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183 311,5</w:t>
            </w:r>
          </w:p>
        </w:tc>
        <w:tc>
          <w:tcPr>
            <w:tcW w:w="0" w:type="auto"/>
            <w:tcBorders>
              <w:top w:val="nil"/>
              <w:left w:val="nil"/>
              <w:bottom w:val="single" w:sz="4" w:space="0" w:color="auto"/>
              <w:right w:val="single" w:sz="4" w:space="0" w:color="auto"/>
            </w:tcBorders>
            <w:shd w:val="clear" w:color="000000" w:fill="FFFFFF"/>
            <w:noWrap/>
            <w:vAlign w:val="bottom"/>
          </w:tcPr>
          <w:p w14:paraId="07730348"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100,0</w:t>
            </w:r>
          </w:p>
        </w:tc>
        <w:tc>
          <w:tcPr>
            <w:tcW w:w="0" w:type="auto"/>
            <w:tcBorders>
              <w:top w:val="nil"/>
              <w:left w:val="nil"/>
              <w:bottom w:val="single" w:sz="4" w:space="0" w:color="auto"/>
              <w:right w:val="single" w:sz="4" w:space="0" w:color="auto"/>
            </w:tcBorders>
            <w:shd w:val="clear" w:color="000000" w:fill="FFFFFF"/>
            <w:noWrap/>
            <w:vAlign w:val="bottom"/>
          </w:tcPr>
          <w:p w14:paraId="62518EA3"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-3,5</w:t>
            </w:r>
          </w:p>
        </w:tc>
        <w:tc>
          <w:tcPr>
            <w:tcW w:w="0" w:type="auto"/>
            <w:tcBorders>
              <w:top w:val="nil"/>
              <w:left w:val="nil"/>
              <w:bottom w:val="single" w:sz="4" w:space="0" w:color="auto"/>
              <w:right w:val="single" w:sz="4" w:space="0" w:color="auto"/>
            </w:tcBorders>
            <w:shd w:val="clear" w:color="000000" w:fill="FFFFFF"/>
            <w:noWrap/>
            <w:vAlign w:val="bottom"/>
          </w:tcPr>
          <w:p w14:paraId="6DD9E6DE" w14:textId="75C71119"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0</w:t>
            </w:r>
          </w:p>
        </w:tc>
      </w:tr>
      <w:tr w:rsidR="00B47487" w:rsidRPr="00F821BA" w14:paraId="5511D1D8"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0F90A29F"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«Создание благоприятных условий для осуществления деятельности самозанятыми гражданами»</w:t>
            </w:r>
          </w:p>
        </w:tc>
        <w:tc>
          <w:tcPr>
            <w:tcW w:w="1062" w:type="dxa"/>
            <w:tcBorders>
              <w:top w:val="nil"/>
              <w:left w:val="nil"/>
              <w:bottom w:val="single" w:sz="4" w:space="0" w:color="auto"/>
              <w:right w:val="single" w:sz="4" w:space="0" w:color="auto"/>
            </w:tcBorders>
            <w:shd w:val="clear" w:color="000000" w:fill="FFFFFF"/>
            <w:vAlign w:val="bottom"/>
          </w:tcPr>
          <w:p w14:paraId="3ABB674F"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1 958</w:t>
            </w:r>
          </w:p>
        </w:tc>
        <w:tc>
          <w:tcPr>
            <w:tcW w:w="0" w:type="auto"/>
            <w:tcBorders>
              <w:top w:val="nil"/>
              <w:left w:val="nil"/>
              <w:bottom w:val="single" w:sz="4" w:space="0" w:color="auto"/>
              <w:right w:val="single" w:sz="4" w:space="0" w:color="auto"/>
            </w:tcBorders>
            <w:shd w:val="clear" w:color="000000" w:fill="FFFFFF"/>
            <w:noWrap/>
            <w:vAlign w:val="bottom"/>
          </w:tcPr>
          <w:p w14:paraId="4277085B"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1 957,4</w:t>
            </w:r>
          </w:p>
        </w:tc>
        <w:tc>
          <w:tcPr>
            <w:tcW w:w="0" w:type="auto"/>
            <w:tcBorders>
              <w:top w:val="nil"/>
              <w:left w:val="nil"/>
              <w:bottom w:val="single" w:sz="4" w:space="0" w:color="auto"/>
              <w:right w:val="single" w:sz="4" w:space="0" w:color="auto"/>
            </w:tcBorders>
            <w:shd w:val="clear" w:color="000000" w:fill="FFFFFF"/>
            <w:noWrap/>
            <w:vAlign w:val="bottom"/>
          </w:tcPr>
          <w:p w14:paraId="6B886FE9"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0" w:type="auto"/>
            <w:tcBorders>
              <w:top w:val="nil"/>
              <w:left w:val="nil"/>
              <w:bottom w:val="single" w:sz="4" w:space="0" w:color="auto"/>
              <w:right w:val="single" w:sz="4" w:space="0" w:color="auto"/>
            </w:tcBorders>
            <w:shd w:val="clear" w:color="000000" w:fill="FFFFFF"/>
            <w:noWrap/>
            <w:vAlign w:val="bottom"/>
          </w:tcPr>
          <w:p w14:paraId="6C3A2A37"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-0,6</w:t>
            </w:r>
          </w:p>
        </w:tc>
        <w:tc>
          <w:tcPr>
            <w:tcW w:w="0" w:type="auto"/>
            <w:tcBorders>
              <w:top w:val="nil"/>
              <w:left w:val="nil"/>
              <w:bottom w:val="single" w:sz="4" w:space="0" w:color="auto"/>
              <w:right w:val="single" w:sz="4" w:space="0" w:color="auto"/>
            </w:tcBorders>
            <w:shd w:val="clear" w:color="000000" w:fill="FFFFFF"/>
            <w:noWrap/>
            <w:vAlign w:val="bottom"/>
          </w:tcPr>
          <w:p w14:paraId="0E726177" w14:textId="0A5B158C"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27D3ADCC"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27AC2D7A"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«Создание условий для легкого старта и комфортного ведения бизнеса»</w:t>
            </w:r>
          </w:p>
        </w:tc>
        <w:tc>
          <w:tcPr>
            <w:tcW w:w="1062" w:type="dxa"/>
            <w:tcBorders>
              <w:top w:val="nil"/>
              <w:left w:val="nil"/>
              <w:bottom w:val="single" w:sz="4" w:space="0" w:color="auto"/>
              <w:right w:val="single" w:sz="4" w:space="0" w:color="auto"/>
            </w:tcBorders>
            <w:shd w:val="clear" w:color="000000" w:fill="FFFFFF"/>
            <w:noWrap/>
            <w:vAlign w:val="bottom"/>
          </w:tcPr>
          <w:p w14:paraId="13596B47"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23 433</w:t>
            </w:r>
          </w:p>
        </w:tc>
        <w:tc>
          <w:tcPr>
            <w:tcW w:w="0" w:type="auto"/>
            <w:tcBorders>
              <w:top w:val="nil"/>
              <w:left w:val="nil"/>
              <w:bottom w:val="single" w:sz="4" w:space="0" w:color="auto"/>
              <w:right w:val="single" w:sz="4" w:space="0" w:color="auto"/>
            </w:tcBorders>
            <w:shd w:val="clear" w:color="000000" w:fill="FFFFFF"/>
            <w:noWrap/>
            <w:vAlign w:val="bottom"/>
          </w:tcPr>
          <w:p w14:paraId="687540FB"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23 431,6</w:t>
            </w:r>
          </w:p>
        </w:tc>
        <w:tc>
          <w:tcPr>
            <w:tcW w:w="0" w:type="auto"/>
            <w:tcBorders>
              <w:top w:val="nil"/>
              <w:left w:val="nil"/>
              <w:bottom w:val="single" w:sz="4" w:space="0" w:color="auto"/>
              <w:right w:val="single" w:sz="4" w:space="0" w:color="auto"/>
            </w:tcBorders>
            <w:shd w:val="clear" w:color="000000" w:fill="FFFFFF"/>
            <w:noWrap/>
            <w:vAlign w:val="bottom"/>
          </w:tcPr>
          <w:p w14:paraId="754AD43E"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0" w:type="auto"/>
            <w:tcBorders>
              <w:top w:val="nil"/>
              <w:left w:val="nil"/>
              <w:bottom w:val="single" w:sz="4" w:space="0" w:color="auto"/>
              <w:right w:val="single" w:sz="4" w:space="0" w:color="auto"/>
            </w:tcBorders>
            <w:shd w:val="clear" w:color="000000" w:fill="FFFFFF"/>
            <w:noWrap/>
            <w:vAlign w:val="bottom"/>
          </w:tcPr>
          <w:p w14:paraId="52BD406A"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w:t>
            </w:r>
          </w:p>
        </w:tc>
        <w:tc>
          <w:tcPr>
            <w:tcW w:w="0" w:type="auto"/>
            <w:tcBorders>
              <w:top w:val="nil"/>
              <w:left w:val="nil"/>
              <w:bottom w:val="single" w:sz="4" w:space="0" w:color="auto"/>
              <w:right w:val="single" w:sz="4" w:space="0" w:color="auto"/>
            </w:tcBorders>
            <w:shd w:val="clear" w:color="000000" w:fill="FFFFFF"/>
            <w:noWrap/>
            <w:vAlign w:val="bottom"/>
          </w:tcPr>
          <w:p w14:paraId="415CFFF2" w14:textId="0419C64B"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11CCA6B2"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7EBF3E80"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«Акселерация субъектов малого и среднего предпринимательства»</w:t>
            </w:r>
          </w:p>
        </w:tc>
        <w:tc>
          <w:tcPr>
            <w:tcW w:w="1062" w:type="dxa"/>
            <w:tcBorders>
              <w:top w:val="nil"/>
              <w:left w:val="nil"/>
              <w:bottom w:val="single" w:sz="4" w:space="0" w:color="auto"/>
              <w:right w:val="single" w:sz="4" w:space="0" w:color="auto"/>
            </w:tcBorders>
            <w:shd w:val="clear" w:color="000000" w:fill="FFFFFF"/>
            <w:vAlign w:val="bottom"/>
          </w:tcPr>
          <w:p w14:paraId="09CDBB13"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157 924</w:t>
            </w:r>
          </w:p>
        </w:tc>
        <w:tc>
          <w:tcPr>
            <w:tcW w:w="0" w:type="auto"/>
            <w:tcBorders>
              <w:top w:val="nil"/>
              <w:left w:val="nil"/>
              <w:bottom w:val="single" w:sz="4" w:space="0" w:color="auto"/>
              <w:right w:val="single" w:sz="4" w:space="0" w:color="auto"/>
            </w:tcBorders>
            <w:shd w:val="clear" w:color="000000" w:fill="FFFFFF"/>
            <w:noWrap/>
            <w:vAlign w:val="bottom"/>
          </w:tcPr>
          <w:p w14:paraId="348E8412"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157 922,5</w:t>
            </w:r>
          </w:p>
        </w:tc>
        <w:tc>
          <w:tcPr>
            <w:tcW w:w="0" w:type="auto"/>
            <w:tcBorders>
              <w:top w:val="nil"/>
              <w:left w:val="nil"/>
              <w:bottom w:val="single" w:sz="4" w:space="0" w:color="auto"/>
              <w:right w:val="single" w:sz="4" w:space="0" w:color="auto"/>
            </w:tcBorders>
            <w:shd w:val="clear" w:color="000000" w:fill="FFFFFF"/>
            <w:noWrap/>
            <w:vAlign w:val="bottom"/>
          </w:tcPr>
          <w:p w14:paraId="5A6D7AE8"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0" w:type="auto"/>
            <w:tcBorders>
              <w:top w:val="nil"/>
              <w:left w:val="nil"/>
              <w:bottom w:val="single" w:sz="4" w:space="0" w:color="auto"/>
              <w:right w:val="single" w:sz="4" w:space="0" w:color="auto"/>
            </w:tcBorders>
            <w:shd w:val="clear" w:color="000000" w:fill="FFFFFF"/>
            <w:noWrap/>
            <w:vAlign w:val="bottom"/>
          </w:tcPr>
          <w:p w14:paraId="3511045A"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w:t>
            </w:r>
          </w:p>
        </w:tc>
        <w:tc>
          <w:tcPr>
            <w:tcW w:w="0" w:type="auto"/>
            <w:tcBorders>
              <w:top w:val="nil"/>
              <w:left w:val="nil"/>
              <w:bottom w:val="single" w:sz="4" w:space="0" w:color="auto"/>
              <w:right w:val="single" w:sz="4" w:space="0" w:color="auto"/>
            </w:tcBorders>
            <w:shd w:val="clear" w:color="000000" w:fill="FFFFFF"/>
            <w:noWrap/>
            <w:vAlign w:val="bottom"/>
          </w:tcPr>
          <w:p w14:paraId="68E0C403" w14:textId="7A3B6CFF"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4DFD7B8B" w14:textId="77777777" w:rsidTr="00F0262B">
        <w:trPr>
          <w:trHeight w:val="20"/>
        </w:trPr>
        <w:tc>
          <w:tcPr>
            <w:tcW w:w="0" w:type="auto"/>
            <w:tcBorders>
              <w:top w:val="nil"/>
              <w:left w:val="single" w:sz="4" w:space="0" w:color="auto"/>
              <w:bottom w:val="single" w:sz="4" w:space="0" w:color="auto"/>
              <w:right w:val="single" w:sz="4" w:space="0" w:color="auto"/>
            </w:tcBorders>
            <w:shd w:val="clear" w:color="auto" w:fill="auto"/>
          </w:tcPr>
          <w:p w14:paraId="7323BAF3" w14:textId="77777777" w:rsidR="00661E03" w:rsidRPr="00F821BA" w:rsidRDefault="00661E03"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Всего</w:t>
            </w:r>
          </w:p>
        </w:tc>
        <w:tc>
          <w:tcPr>
            <w:tcW w:w="1062" w:type="dxa"/>
            <w:tcBorders>
              <w:top w:val="nil"/>
              <w:left w:val="nil"/>
              <w:bottom w:val="single" w:sz="4" w:space="0" w:color="auto"/>
              <w:right w:val="single" w:sz="4" w:space="0" w:color="auto"/>
            </w:tcBorders>
            <w:shd w:val="clear" w:color="000000" w:fill="FFFFFF"/>
            <w:vAlign w:val="bottom"/>
          </w:tcPr>
          <w:p w14:paraId="3CC7F6A3"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5 352 970</w:t>
            </w:r>
          </w:p>
        </w:tc>
        <w:tc>
          <w:tcPr>
            <w:tcW w:w="0" w:type="auto"/>
            <w:tcBorders>
              <w:top w:val="nil"/>
              <w:left w:val="nil"/>
              <w:bottom w:val="single" w:sz="4" w:space="0" w:color="auto"/>
              <w:right w:val="single" w:sz="4" w:space="0" w:color="auto"/>
            </w:tcBorders>
            <w:shd w:val="clear" w:color="000000" w:fill="FFFFFF"/>
            <w:noWrap/>
            <w:vAlign w:val="bottom"/>
          </w:tcPr>
          <w:p w14:paraId="5E4D9684"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4 766 533,1</w:t>
            </w:r>
          </w:p>
        </w:tc>
        <w:tc>
          <w:tcPr>
            <w:tcW w:w="0" w:type="auto"/>
            <w:tcBorders>
              <w:top w:val="nil"/>
              <w:left w:val="nil"/>
              <w:bottom w:val="single" w:sz="4" w:space="0" w:color="auto"/>
              <w:right w:val="single" w:sz="4" w:space="0" w:color="auto"/>
            </w:tcBorders>
            <w:shd w:val="clear" w:color="000000" w:fill="FFFFFF"/>
            <w:noWrap/>
            <w:vAlign w:val="bottom"/>
          </w:tcPr>
          <w:p w14:paraId="619434D8"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89,0</w:t>
            </w:r>
          </w:p>
        </w:tc>
        <w:tc>
          <w:tcPr>
            <w:tcW w:w="0" w:type="auto"/>
            <w:tcBorders>
              <w:top w:val="nil"/>
              <w:left w:val="nil"/>
              <w:bottom w:val="single" w:sz="4" w:space="0" w:color="auto"/>
              <w:right w:val="single" w:sz="4" w:space="0" w:color="auto"/>
            </w:tcBorders>
            <w:shd w:val="clear" w:color="000000" w:fill="FFFFFF"/>
            <w:noWrap/>
            <w:vAlign w:val="bottom"/>
          </w:tcPr>
          <w:p w14:paraId="0DBC3C15"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-586 436,9</w:t>
            </w:r>
          </w:p>
        </w:tc>
        <w:tc>
          <w:tcPr>
            <w:tcW w:w="0" w:type="auto"/>
            <w:tcBorders>
              <w:top w:val="nil"/>
              <w:left w:val="nil"/>
              <w:bottom w:val="single" w:sz="4" w:space="0" w:color="auto"/>
              <w:right w:val="single" w:sz="4" w:space="0" w:color="auto"/>
            </w:tcBorders>
            <w:shd w:val="clear" w:color="000000" w:fill="FFFFFF"/>
            <w:noWrap/>
            <w:vAlign w:val="bottom"/>
          </w:tcPr>
          <w:p w14:paraId="09599D8A" w14:textId="77777777" w:rsidR="00661E03" w:rsidRPr="00F821BA" w:rsidRDefault="00661E03"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-11,0</w:t>
            </w:r>
          </w:p>
        </w:tc>
      </w:tr>
    </w:tbl>
    <w:p w14:paraId="28DFC059" w14:textId="2DD75676" w:rsidR="00335101" w:rsidRPr="00F821BA" w:rsidRDefault="00335101" w:rsidP="000D2317">
      <w:pPr>
        <w:spacing w:after="0" w:line="240" w:lineRule="auto"/>
        <w:rPr>
          <w:rFonts w:ascii="Times New Roman" w:hAnsi="Times New Roman" w:cs="Times New Roman"/>
        </w:rPr>
      </w:pPr>
    </w:p>
    <w:p w14:paraId="1FE040DA" w14:textId="77777777" w:rsidR="00661E03" w:rsidRPr="00F821BA" w:rsidRDefault="00661E03" w:rsidP="000D2317">
      <w:pPr>
        <w:spacing w:after="0" w:line="240" w:lineRule="auto"/>
        <w:ind w:firstLine="708"/>
        <w:jc w:val="both"/>
        <w:rPr>
          <w:rFonts w:ascii="Times New Roman" w:eastAsia="Times New Roman" w:hAnsi="Times New Roman" w:cs="Times New Roman"/>
          <w:sz w:val="26"/>
          <w:szCs w:val="26"/>
          <w:lang w:eastAsia="ru-RU"/>
        </w:rPr>
      </w:pPr>
      <w:bookmarkStart w:id="50" w:name="_Hlk64449343"/>
      <w:bookmarkStart w:id="51" w:name="_Hlk61520293"/>
      <w:r w:rsidRPr="00F821BA">
        <w:rPr>
          <w:rFonts w:ascii="Times New Roman" w:eastAsia="Times New Roman" w:hAnsi="Times New Roman" w:cs="Times New Roman"/>
          <w:sz w:val="26"/>
          <w:szCs w:val="26"/>
          <w:lang w:eastAsia="ru-RU"/>
        </w:rPr>
        <w:t>В 2021 году профинансированы расходы по всем региональным проектам, по которым запланированы расходные обязательства (31), из них по 13 региональным проектам исполнение расходов республиканского бюджета составило 100%, по 7 проектам бюджетные ассигнования исполнены в диапазоне от 92,1% до 99,8%, по 5 региональным проектам – от 70,9% до 90%, по 6 проектам – на уровне менее 70%.</w:t>
      </w:r>
    </w:p>
    <w:bookmarkEnd w:id="50"/>
    <w:p w14:paraId="7924A530" w14:textId="77777777" w:rsidR="00661E03" w:rsidRPr="00F821BA" w:rsidRDefault="00661E03"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Наименьший уровень использования бюджетных ассигнований</w:t>
      </w:r>
      <w:r w:rsidRPr="00F821BA">
        <w:rPr>
          <w:rFonts w:ascii="Times New Roman" w:eastAsia="Times New Roman" w:hAnsi="Times New Roman" w:cs="Times New Roman"/>
          <w:sz w:val="26"/>
          <w:szCs w:val="26"/>
          <w:lang w:eastAsia="ru-RU"/>
        </w:rPr>
        <w:t xml:space="preserve"> на реализацию региональных проектов за 2021 год наблюдается по следующим проектам:</w:t>
      </w:r>
    </w:p>
    <w:p w14:paraId="0DE212E9" w14:textId="20931E0F" w:rsidR="00661E03" w:rsidRPr="00F821BA" w:rsidRDefault="00661E03"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«Развитие детского здравоохранения, включая создание современной инфраструктуры оказания медицинской помощи детям»</w:t>
      </w:r>
      <w:r w:rsidRPr="00F821BA">
        <w:rPr>
          <w:rFonts w:ascii="Times New Roman" w:eastAsia="Times New Roman" w:hAnsi="Times New Roman" w:cs="Times New Roman"/>
          <w:sz w:val="26"/>
          <w:szCs w:val="26"/>
          <w:lang w:eastAsia="ru-RU"/>
        </w:rPr>
        <w:t xml:space="preserve"> (12,3% утвержденных бюджетных ассигнований по сводной бюджетной росписи) – по причине несоответствия двух поставленных стационарных рентгеновских диагностических систем техническому заданию государственного контракта, Министерством здравоохранения данные системы не приняты и не оплачены на общую сумму 25 966 тыс. рублей, ведется судебное разбирательство с поставщиком;</w:t>
      </w:r>
    </w:p>
    <w:p w14:paraId="34FC1A7C" w14:textId="272E2AE6" w:rsidR="00661E03" w:rsidRPr="00F821BA" w:rsidRDefault="00661E03" w:rsidP="000D2317">
      <w:pPr>
        <w:spacing w:after="0" w:line="240" w:lineRule="auto"/>
        <w:ind w:firstLine="851"/>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«Чистая страна»</w:t>
      </w:r>
      <w:r w:rsidRPr="00F821BA">
        <w:rPr>
          <w:rFonts w:ascii="Times New Roman" w:eastAsia="Times New Roman" w:hAnsi="Times New Roman" w:cs="Times New Roman"/>
          <w:sz w:val="26"/>
          <w:szCs w:val="26"/>
          <w:lang w:eastAsia="ru-RU"/>
        </w:rPr>
        <w:t xml:space="preserve"> (28,5%) – </w:t>
      </w:r>
      <w:r w:rsidR="004C3480" w:rsidRPr="00F821BA">
        <w:rPr>
          <w:rFonts w:ascii="Times New Roman" w:eastAsia="Calibri" w:hAnsi="Times New Roman" w:cs="Times New Roman"/>
          <w:sz w:val="26"/>
          <w:szCs w:val="26"/>
          <w:lang w:eastAsia="ru-RU"/>
        </w:rPr>
        <w:t xml:space="preserve">по причине отсутствия положительного заключения государственной экологической экспертизы по </w:t>
      </w:r>
      <w:r w:rsidRPr="00F821BA">
        <w:rPr>
          <w:rFonts w:ascii="Times New Roman" w:eastAsia="Calibri" w:hAnsi="Times New Roman" w:cs="Times New Roman"/>
          <w:sz w:val="26"/>
          <w:szCs w:val="26"/>
          <w:lang w:eastAsia="ru-RU"/>
        </w:rPr>
        <w:t xml:space="preserve">проектно-сметной документации </w:t>
      </w:r>
      <w:r w:rsidR="004C3480" w:rsidRPr="00F821BA">
        <w:rPr>
          <w:rFonts w:ascii="Times New Roman" w:eastAsia="Calibri" w:hAnsi="Times New Roman" w:cs="Times New Roman"/>
          <w:sz w:val="26"/>
          <w:szCs w:val="26"/>
          <w:lang w:eastAsia="ru-RU"/>
        </w:rPr>
        <w:t xml:space="preserve">(далее также – ПСД) </w:t>
      </w:r>
      <w:r w:rsidRPr="00F821BA">
        <w:rPr>
          <w:rFonts w:ascii="Times New Roman" w:eastAsia="Calibri" w:hAnsi="Times New Roman" w:cs="Times New Roman"/>
          <w:sz w:val="26"/>
          <w:szCs w:val="26"/>
          <w:lang w:eastAsia="ru-RU"/>
        </w:rPr>
        <w:t>«Проект работ по ликвидации объекта накопленного вреда окружающей среде – пруды-накопители (хвостохранилище) бывшего Майнского рудника» на общую сумму 4900 тыс. рублей, ведется претензионная работа. Также м</w:t>
      </w:r>
      <w:r w:rsidRPr="00F821BA">
        <w:rPr>
          <w:rFonts w:ascii="Times New Roman" w:eastAsia="Times New Roman" w:hAnsi="Times New Roman" w:cs="Times New Roman"/>
          <w:sz w:val="26"/>
          <w:szCs w:val="26"/>
          <w:lang w:eastAsia="ru-RU"/>
        </w:rPr>
        <w:t xml:space="preserve">ероприятия по </w:t>
      </w:r>
      <w:r w:rsidRPr="00F821BA">
        <w:rPr>
          <w:rFonts w:ascii="Times New Roman" w:eastAsia="Times New Roman" w:hAnsi="Times New Roman" w:cs="Times New Roman"/>
          <w:spacing w:val="-2"/>
          <w:sz w:val="26"/>
          <w:szCs w:val="26"/>
          <w:lang w:eastAsia="ru-RU"/>
        </w:rPr>
        <w:t xml:space="preserve">разработке </w:t>
      </w:r>
      <w:r w:rsidR="004C3480" w:rsidRPr="00F821BA">
        <w:rPr>
          <w:rFonts w:ascii="Times New Roman" w:eastAsia="Times New Roman" w:hAnsi="Times New Roman" w:cs="Times New Roman"/>
          <w:spacing w:val="-2"/>
          <w:sz w:val="26"/>
          <w:szCs w:val="26"/>
          <w:lang w:eastAsia="ru-RU"/>
        </w:rPr>
        <w:t xml:space="preserve">ПСД </w:t>
      </w:r>
      <w:r w:rsidRPr="00F821BA">
        <w:rPr>
          <w:rFonts w:ascii="Times New Roman" w:eastAsia="Times New Roman" w:hAnsi="Times New Roman" w:cs="Times New Roman"/>
          <w:spacing w:val="-2"/>
          <w:sz w:val="26"/>
          <w:szCs w:val="26"/>
          <w:lang w:eastAsia="ru-RU"/>
        </w:rPr>
        <w:t>на ликвидацию мест несанкционированного размещения отходов</w:t>
      </w:r>
      <w:r w:rsidRPr="00F821BA">
        <w:rPr>
          <w:rFonts w:ascii="Times New Roman" w:eastAsia="Times New Roman" w:hAnsi="Times New Roman" w:cs="Times New Roman"/>
          <w:sz w:val="26"/>
          <w:szCs w:val="26"/>
          <w:lang w:eastAsia="ru-RU"/>
        </w:rPr>
        <w:t xml:space="preserve"> исполнены только г. Саяногорском (кассовые расходы - 3911,7 тыс. рублей), остальными муниципальными образованиями не реализованы (Таштыпским районом – в связи с неисполнением подрядчиком работ по муниципальному контракту, Аскизским поссоветом Аскизского района муниципальный контракт не заключен ввиду ограниченных сроков);</w:t>
      </w:r>
    </w:p>
    <w:p w14:paraId="4690D679" w14:textId="77777777" w:rsidR="00661E03" w:rsidRPr="00F821BA" w:rsidRDefault="00661E03"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«Безопасность дорожного движения»</w:t>
      </w:r>
      <w:r w:rsidRPr="00F821BA">
        <w:rPr>
          <w:rFonts w:ascii="Times New Roman" w:eastAsia="Times New Roman" w:hAnsi="Times New Roman" w:cs="Times New Roman"/>
          <w:sz w:val="26"/>
          <w:szCs w:val="26"/>
          <w:lang w:eastAsia="ru-RU"/>
        </w:rPr>
        <w:t xml:space="preserve"> (60,6%) – не выполнены в полном объеме работы по </w:t>
      </w:r>
      <w:r w:rsidRPr="00F821BA">
        <w:rPr>
          <w:rFonts w:ascii="Times New Roman" w:eastAsia="Times New Roman" w:hAnsi="Times New Roman" w:cs="Times New Roman"/>
          <w:bCs/>
          <w:sz w:val="26"/>
          <w:szCs w:val="28"/>
          <w:lang w:eastAsia="ru-RU"/>
        </w:rPr>
        <w:t xml:space="preserve">строительству автобусных остановок и доведение их параметров до нормативных на автомобильных дорогах «Саяногорск – Майнская </w:t>
      </w:r>
      <w:r w:rsidRPr="00F821BA">
        <w:rPr>
          <w:rFonts w:ascii="Times New Roman" w:eastAsia="Times New Roman" w:hAnsi="Times New Roman" w:cs="Times New Roman"/>
          <w:bCs/>
          <w:sz w:val="26"/>
          <w:szCs w:val="28"/>
          <w:lang w:eastAsia="ru-RU"/>
        </w:rPr>
        <w:lastRenderedPageBreak/>
        <w:t>ГЭС – Черемушки» и «Абакан – Саяногорск в Алтайском районе» в связи с наступлением отрицательных температур</w:t>
      </w:r>
      <w:r w:rsidRPr="00F821BA">
        <w:rPr>
          <w:rFonts w:ascii="Times New Roman" w:eastAsia="Times New Roman" w:hAnsi="Times New Roman" w:cs="Times New Roman"/>
          <w:sz w:val="26"/>
          <w:szCs w:val="26"/>
          <w:lang w:eastAsia="ru-RU"/>
        </w:rPr>
        <w:t>;</w:t>
      </w:r>
    </w:p>
    <w:p w14:paraId="3D80A81D" w14:textId="2B57AC1F" w:rsidR="00661E03" w:rsidRPr="00F821BA" w:rsidRDefault="00661E03"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«Обеспечение медицинских организаций системы здравоохранения квалифицированными кадрами»</w:t>
      </w:r>
      <w:r w:rsidRPr="00F821BA">
        <w:rPr>
          <w:rFonts w:ascii="Times New Roman" w:eastAsia="Times New Roman" w:hAnsi="Times New Roman" w:cs="Times New Roman"/>
          <w:sz w:val="26"/>
          <w:szCs w:val="26"/>
          <w:lang w:eastAsia="ru-RU"/>
        </w:rPr>
        <w:t xml:space="preserve"> (63,6%) – </w:t>
      </w:r>
      <w:r w:rsidRPr="00F821BA">
        <w:rPr>
          <w:rFonts w:ascii="Times New Roman" w:eastAsia="Times New Roman" w:hAnsi="Times New Roman" w:cs="Times New Roman"/>
          <w:sz w:val="26"/>
          <w:szCs w:val="26"/>
          <w:lang w:val="en-US" w:eastAsia="ru-RU"/>
        </w:rPr>
        <w:t>c</w:t>
      </w:r>
      <w:r w:rsidRPr="00F821BA">
        <w:rPr>
          <w:rFonts w:ascii="Times New Roman" w:eastAsia="Times New Roman" w:hAnsi="Times New Roman" w:cs="Times New Roman"/>
          <w:sz w:val="26"/>
          <w:szCs w:val="26"/>
          <w:lang w:eastAsia="ru-RU"/>
        </w:rPr>
        <w:t>ложившийся процент исполнения обусловлен заявительным характером по мероприятию «Выплата «подъемных» при первом трудоустройстве (врачам и средним медицинским работникам)»;</w:t>
      </w:r>
    </w:p>
    <w:p w14:paraId="0BBE374E" w14:textId="1C23E822" w:rsidR="00661E03" w:rsidRPr="00F821BA" w:rsidRDefault="00661E03"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«Развитие системы оказания первичной медико-санитарной помощи»</w:t>
      </w:r>
      <w:r w:rsidRPr="00F821BA">
        <w:rPr>
          <w:rFonts w:ascii="Times New Roman" w:eastAsia="Times New Roman" w:hAnsi="Times New Roman" w:cs="Times New Roman"/>
          <w:sz w:val="26"/>
          <w:szCs w:val="26"/>
          <w:lang w:eastAsia="ru-RU"/>
        </w:rPr>
        <w:t xml:space="preserve"> (64%) – по причине несоответствия условиям государственного контракта 8 поставленных медицинских комплексов из 24, а также экономией бюджетных средств в связи с дистанционным форматом работы в период обострения эпидемиологической обстановки COVID-19.</w:t>
      </w:r>
    </w:p>
    <w:p w14:paraId="6435C8B7" w14:textId="3F3D82E1" w:rsidR="00661E03" w:rsidRPr="00F821BA" w:rsidRDefault="00661E03" w:rsidP="000D2317">
      <w:pPr>
        <w:spacing w:after="0" w:line="240" w:lineRule="auto"/>
        <w:ind w:firstLine="708"/>
        <w:jc w:val="both"/>
        <w:rPr>
          <w:rFonts w:ascii="Times New Roman" w:eastAsia="Calibri"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реализации </w:t>
      </w:r>
      <w:r w:rsidRPr="00F821BA">
        <w:rPr>
          <w:rFonts w:ascii="Times New Roman" w:eastAsia="Calibri" w:hAnsi="Times New Roman" w:cs="Times New Roman"/>
          <w:sz w:val="26"/>
          <w:szCs w:val="26"/>
          <w:lang w:eastAsia="ru-RU"/>
        </w:rPr>
        <w:t>региональных проектов в 2021 году принимали участие 43 из 99 муниципальных образований республики, в том числе 5 городских округов, 8 муниципальных районов</w:t>
      </w:r>
      <w:r w:rsidR="004C3480" w:rsidRPr="00F821BA">
        <w:rPr>
          <w:rFonts w:ascii="Times New Roman" w:eastAsia="Calibri" w:hAnsi="Times New Roman" w:cs="Times New Roman"/>
          <w:sz w:val="26"/>
          <w:szCs w:val="26"/>
          <w:lang w:eastAsia="ru-RU"/>
        </w:rPr>
        <w:t xml:space="preserve"> и</w:t>
      </w:r>
      <w:r w:rsidRPr="00F821BA">
        <w:rPr>
          <w:rFonts w:ascii="Times New Roman" w:eastAsia="Calibri" w:hAnsi="Times New Roman" w:cs="Times New Roman"/>
          <w:sz w:val="26"/>
          <w:szCs w:val="26"/>
          <w:lang w:eastAsia="ru-RU"/>
        </w:rPr>
        <w:t xml:space="preserve"> 30 поселений.</w:t>
      </w:r>
    </w:p>
    <w:p w14:paraId="7E61F549" w14:textId="01745A4B" w:rsidR="00661E03" w:rsidRPr="00F821BA" w:rsidRDefault="00661E03"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Calibri" w:hAnsi="Times New Roman" w:cs="Times New Roman"/>
          <w:sz w:val="26"/>
          <w:szCs w:val="26"/>
          <w:lang w:eastAsia="ru-RU"/>
        </w:rPr>
        <w:t xml:space="preserve">В 2021 году мероприятия 11 региональных проектов реализовывались муниципальными образованиями Республики Хакасия </w:t>
      </w:r>
      <w:r w:rsidR="004C3480" w:rsidRPr="00F821BA">
        <w:rPr>
          <w:rFonts w:ascii="Times New Roman" w:eastAsia="Calibri" w:hAnsi="Times New Roman" w:cs="Times New Roman"/>
          <w:sz w:val="26"/>
          <w:szCs w:val="26"/>
          <w:lang w:eastAsia="ru-RU"/>
        </w:rPr>
        <w:t xml:space="preserve">(далее – муниципальными образованиями) </w:t>
      </w:r>
      <w:r w:rsidRPr="00F821BA">
        <w:rPr>
          <w:rFonts w:ascii="Times New Roman" w:eastAsia="Calibri" w:hAnsi="Times New Roman" w:cs="Times New Roman"/>
          <w:sz w:val="26"/>
          <w:szCs w:val="26"/>
          <w:lang w:eastAsia="ru-RU"/>
        </w:rPr>
        <w:t xml:space="preserve">за счет предоставляемых из республиканского бюджета субсидий и иных межбюджетных трансфертов на общую сумму </w:t>
      </w:r>
      <w:bookmarkStart w:id="52" w:name="_Hlk88474568"/>
      <w:r w:rsidRPr="00F821BA">
        <w:rPr>
          <w:rFonts w:ascii="Times New Roman" w:eastAsia="Times New Roman" w:hAnsi="Times New Roman" w:cs="Times New Roman"/>
          <w:sz w:val="26"/>
          <w:szCs w:val="26"/>
          <w:lang w:eastAsia="ru-RU"/>
        </w:rPr>
        <w:t>1 690 920</w:t>
      </w:r>
      <w:r w:rsidRPr="00F821BA">
        <w:rPr>
          <w:rFonts w:ascii="Times New Roman" w:eastAsia="Calibri" w:hAnsi="Times New Roman" w:cs="Times New Roman"/>
          <w:sz w:val="26"/>
          <w:szCs w:val="26"/>
          <w:lang w:eastAsia="ru-RU"/>
        </w:rPr>
        <w:t xml:space="preserve"> тыс. рублей</w:t>
      </w:r>
      <w:bookmarkEnd w:id="52"/>
      <w:r w:rsidRPr="00F821BA">
        <w:rPr>
          <w:rFonts w:ascii="Times New Roman" w:eastAsia="Calibri" w:hAnsi="Times New Roman" w:cs="Times New Roman"/>
          <w:sz w:val="26"/>
          <w:szCs w:val="26"/>
          <w:lang w:eastAsia="ru-RU"/>
        </w:rPr>
        <w:t xml:space="preserve">, или </w:t>
      </w:r>
      <w:bookmarkStart w:id="53" w:name="OLE_LINK1"/>
      <w:r w:rsidRPr="00F821BA">
        <w:rPr>
          <w:rFonts w:ascii="Times New Roman" w:eastAsia="Calibri" w:hAnsi="Times New Roman" w:cs="Times New Roman"/>
          <w:sz w:val="26"/>
          <w:szCs w:val="26"/>
          <w:lang w:eastAsia="ru-RU"/>
        </w:rPr>
        <w:t>31,6</w:t>
      </w:r>
      <w:bookmarkEnd w:id="53"/>
      <w:r w:rsidRPr="00F821BA">
        <w:rPr>
          <w:rFonts w:ascii="Times New Roman" w:eastAsia="Calibri" w:hAnsi="Times New Roman" w:cs="Times New Roman"/>
          <w:bCs/>
          <w:sz w:val="26"/>
          <w:szCs w:val="26"/>
          <w:lang w:eastAsia="ru-RU"/>
        </w:rPr>
        <w:t>% общего объема</w:t>
      </w:r>
      <w:r w:rsidRPr="00F821BA">
        <w:rPr>
          <w:rFonts w:ascii="Times New Roman" w:eastAsia="Calibri" w:hAnsi="Times New Roman" w:cs="Times New Roman"/>
          <w:sz w:val="26"/>
          <w:szCs w:val="26"/>
          <w:lang w:eastAsia="ru-RU"/>
        </w:rPr>
        <w:t xml:space="preserve"> расходов республиканского бюджета на региональные проекты</w:t>
      </w:r>
      <w:r w:rsidRPr="00F821BA">
        <w:rPr>
          <w:rFonts w:ascii="Times New Roman" w:eastAsia="Times New Roman" w:hAnsi="Times New Roman" w:cs="Times New Roman"/>
          <w:sz w:val="26"/>
          <w:szCs w:val="26"/>
          <w:lang w:eastAsia="ru-RU"/>
        </w:rPr>
        <w:t xml:space="preserve"> (</w:t>
      </w:r>
      <w:bookmarkEnd w:id="51"/>
      <w:r w:rsidRPr="00F821BA">
        <w:rPr>
          <w:rFonts w:ascii="Times New Roman" w:eastAsia="Times New Roman" w:hAnsi="Times New Roman" w:cs="Times New Roman"/>
          <w:sz w:val="26"/>
          <w:szCs w:val="26"/>
          <w:lang w:eastAsia="ru-RU"/>
        </w:rPr>
        <w:t xml:space="preserve">таблица </w:t>
      </w:r>
      <w:r w:rsidR="003A14B4" w:rsidRPr="00F821BA">
        <w:rPr>
          <w:rFonts w:ascii="Times New Roman" w:eastAsia="Times New Roman" w:hAnsi="Times New Roman" w:cs="Times New Roman"/>
          <w:sz w:val="26"/>
          <w:szCs w:val="26"/>
          <w:lang w:eastAsia="ru-RU"/>
        </w:rPr>
        <w:t>11</w:t>
      </w:r>
      <w:r w:rsidRPr="00F821BA">
        <w:rPr>
          <w:rFonts w:ascii="Times New Roman" w:eastAsia="Times New Roman" w:hAnsi="Times New Roman" w:cs="Times New Roman"/>
          <w:sz w:val="26"/>
          <w:szCs w:val="26"/>
          <w:lang w:eastAsia="ru-RU"/>
        </w:rPr>
        <w:t>).</w:t>
      </w:r>
    </w:p>
    <w:p w14:paraId="0F0BE570" w14:textId="2F6A3213" w:rsidR="00661E03" w:rsidRPr="00F821BA" w:rsidRDefault="00661E03" w:rsidP="000D2317">
      <w:pPr>
        <w:spacing w:after="0" w:line="240" w:lineRule="auto"/>
        <w:ind w:firstLine="709"/>
        <w:jc w:val="right"/>
        <w:outlineLvl w:val="3"/>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Таблица </w:t>
      </w:r>
      <w:r w:rsidR="003A14B4" w:rsidRPr="00F821BA">
        <w:rPr>
          <w:rFonts w:ascii="Times New Roman" w:eastAsia="Times New Roman" w:hAnsi="Times New Roman" w:cs="Times New Roman"/>
          <w:sz w:val="26"/>
          <w:szCs w:val="26"/>
          <w:lang w:eastAsia="ru-RU"/>
        </w:rPr>
        <w:t>11</w:t>
      </w:r>
    </w:p>
    <w:p w14:paraId="566DAD2A" w14:textId="77777777" w:rsidR="00661E03" w:rsidRPr="00F821BA" w:rsidRDefault="00661E03" w:rsidP="000D2317">
      <w:pPr>
        <w:spacing w:after="0" w:line="240" w:lineRule="auto"/>
        <w:ind w:firstLine="708"/>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тыс. рублей</w:t>
      </w:r>
    </w:p>
    <w:tbl>
      <w:tblPr>
        <w:tblW w:w="9498" w:type="dxa"/>
        <w:tblInd w:w="-5" w:type="dxa"/>
        <w:tblLayout w:type="fixed"/>
        <w:tblLook w:val="04A0" w:firstRow="1" w:lastRow="0" w:firstColumn="1" w:lastColumn="0" w:noHBand="0" w:noVBand="1"/>
      </w:tblPr>
      <w:tblGrid>
        <w:gridCol w:w="3828"/>
        <w:gridCol w:w="1275"/>
        <w:gridCol w:w="1276"/>
        <w:gridCol w:w="696"/>
        <w:gridCol w:w="1265"/>
        <w:gridCol w:w="1158"/>
      </w:tblGrid>
      <w:tr w:rsidR="00B47487" w:rsidRPr="00F821BA" w14:paraId="75C17192" w14:textId="77777777" w:rsidTr="00913A9E">
        <w:trPr>
          <w:trHeight w:val="255"/>
          <w:tblHeader/>
        </w:trPr>
        <w:tc>
          <w:tcPr>
            <w:tcW w:w="382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9EDB59" w14:textId="77777777" w:rsidR="00913A9E" w:rsidRPr="00F821BA" w:rsidRDefault="00913A9E"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51F01A" w14:textId="77777777" w:rsidR="00913A9E" w:rsidRPr="00F821BA" w:rsidRDefault="00913A9E"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утверждено (роспись) </w:t>
            </w:r>
          </w:p>
        </w:tc>
        <w:tc>
          <w:tcPr>
            <w:tcW w:w="1972" w:type="dxa"/>
            <w:gridSpan w:val="2"/>
            <w:tcBorders>
              <w:top w:val="single" w:sz="4" w:space="0" w:color="auto"/>
              <w:left w:val="nil"/>
              <w:bottom w:val="single" w:sz="4" w:space="0" w:color="auto"/>
              <w:right w:val="single" w:sz="4" w:space="0" w:color="auto"/>
            </w:tcBorders>
            <w:shd w:val="clear" w:color="000000" w:fill="FFFFFF"/>
            <w:vAlign w:val="center"/>
            <w:hideMark/>
          </w:tcPr>
          <w:p w14:paraId="5174D835" w14:textId="77777777" w:rsidR="00913A9E" w:rsidRPr="00F821BA" w:rsidRDefault="00913A9E"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исполнено </w:t>
            </w:r>
          </w:p>
        </w:tc>
        <w:tc>
          <w:tcPr>
            <w:tcW w:w="1265" w:type="dxa"/>
            <w:vMerge w:val="restart"/>
            <w:tcBorders>
              <w:top w:val="single" w:sz="4" w:space="0" w:color="auto"/>
              <w:left w:val="nil"/>
              <w:right w:val="single" w:sz="4" w:space="0" w:color="auto"/>
            </w:tcBorders>
            <w:shd w:val="clear" w:color="000000" w:fill="FFFFFF"/>
            <w:noWrap/>
            <w:vAlign w:val="center"/>
            <w:hideMark/>
          </w:tcPr>
          <w:p w14:paraId="0A973D07" w14:textId="77777777" w:rsidR="00913A9E" w:rsidRPr="00F821BA" w:rsidRDefault="00913A9E"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отклонение</w:t>
            </w:r>
          </w:p>
        </w:tc>
        <w:tc>
          <w:tcPr>
            <w:tcW w:w="1158" w:type="dxa"/>
            <w:vMerge w:val="restart"/>
            <w:tcBorders>
              <w:top w:val="single" w:sz="4" w:space="0" w:color="auto"/>
              <w:left w:val="nil"/>
              <w:right w:val="single" w:sz="4" w:space="0" w:color="auto"/>
            </w:tcBorders>
            <w:shd w:val="clear" w:color="000000" w:fill="FFFFFF"/>
            <w:vAlign w:val="center"/>
          </w:tcPr>
          <w:p w14:paraId="670CEBDD" w14:textId="77777777" w:rsidR="00913A9E" w:rsidRPr="00F821BA" w:rsidRDefault="00913A9E"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удельный вес, %</w:t>
            </w:r>
          </w:p>
        </w:tc>
      </w:tr>
      <w:tr w:rsidR="00B47487" w:rsidRPr="00F821BA" w14:paraId="25B2E7CB" w14:textId="77777777" w:rsidTr="00913A9E">
        <w:trPr>
          <w:trHeight w:val="255"/>
          <w:tblHeader/>
        </w:trPr>
        <w:tc>
          <w:tcPr>
            <w:tcW w:w="3828" w:type="dxa"/>
            <w:vMerge/>
            <w:tcBorders>
              <w:top w:val="single" w:sz="4" w:space="0" w:color="auto"/>
              <w:left w:val="single" w:sz="4" w:space="0" w:color="auto"/>
              <w:bottom w:val="single" w:sz="4" w:space="0" w:color="auto"/>
              <w:right w:val="single" w:sz="4" w:space="0" w:color="auto"/>
            </w:tcBorders>
            <w:vAlign w:val="center"/>
            <w:hideMark/>
          </w:tcPr>
          <w:p w14:paraId="192EEAA6" w14:textId="77777777" w:rsidR="00913A9E" w:rsidRPr="00F821BA" w:rsidRDefault="00913A9E" w:rsidP="000D2317">
            <w:pPr>
              <w:spacing w:after="0" w:line="240" w:lineRule="auto"/>
              <w:rPr>
                <w:rFonts w:ascii="Times New Roman" w:eastAsia="Times New Roman" w:hAnsi="Times New Roman" w:cs="Times New Roman"/>
                <w:b/>
                <w:bCs/>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37EC987B" w14:textId="77777777" w:rsidR="00913A9E" w:rsidRPr="00F821BA" w:rsidRDefault="00913A9E" w:rsidP="000D2317">
            <w:pPr>
              <w:spacing w:after="0" w:line="240" w:lineRule="auto"/>
              <w:rPr>
                <w:rFonts w:ascii="Times New Roman" w:eastAsia="Times New Roman" w:hAnsi="Times New Roman" w:cs="Times New Roman"/>
                <w:b/>
                <w:bCs/>
                <w:sz w:val="20"/>
                <w:szCs w:val="20"/>
                <w:lang w:eastAsia="ru-RU"/>
              </w:rPr>
            </w:pPr>
          </w:p>
        </w:tc>
        <w:tc>
          <w:tcPr>
            <w:tcW w:w="1276" w:type="dxa"/>
            <w:tcBorders>
              <w:top w:val="nil"/>
              <w:left w:val="nil"/>
              <w:bottom w:val="single" w:sz="4" w:space="0" w:color="auto"/>
              <w:right w:val="single" w:sz="4" w:space="0" w:color="auto"/>
            </w:tcBorders>
            <w:shd w:val="clear" w:color="000000" w:fill="FFFFFF"/>
            <w:vAlign w:val="center"/>
            <w:hideMark/>
          </w:tcPr>
          <w:p w14:paraId="0AA266AD" w14:textId="77777777" w:rsidR="00913A9E" w:rsidRPr="00F821BA" w:rsidRDefault="00913A9E"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сумма</w:t>
            </w:r>
            <w:r w:rsidRPr="00F821BA">
              <w:rPr>
                <w:rFonts w:ascii="Times New Roman" w:eastAsia="Times New Roman" w:hAnsi="Times New Roman" w:cs="Times New Roman"/>
                <w:noProof/>
                <w:sz w:val="26"/>
                <w:szCs w:val="26"/>
                <w:vertAlign w:val="superscript"/>
                <w:lang w:eastAsia="ru-RU"/>
              </w:rPr>
              <w:t>*</w:t>
            </w:r>
          </w:p>
        </w:tc>
        <w:tc>
          <w:tcPr>
            <w:tcW w:w="696" w:type="dxa"/>
            <w:tcBorders>
              <w:top w:val="nil"/>
              <w:left w:val="nil"/>
              <w:bottom w:val="single" w:sz="4" w:space="0" w:color="auto"/>
              <w:right w:val="single" w:sz="4" w:space="0" w:color="auto"/>
            </w:tcBorders>
            <w:shd w:val="clear" w:color="000000" w:fill="FFFFFF"/>
            <w:vAlign w:val="center"/>
            <w:hideMark/>
          </w:tcPr>
          <w:p w14:paraId="1349B2F9" w14:textId="77777777" w:rsidR="00913A9E" w:rsidRPr="00F821BA" w:rsidRDefault="00913A9E"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w:t>
            </w:r>
          </w:p>
        </w:tc>
        <w:tc>
          <w:tcPr>
            <w:tcW w:w="1265" w:type="dxa"/>
            <w:vMerge/>
            <w:tcBorders>
              <w:left w:val="nil"/>
              <w:bottom w:val="single" w:sz="4" w:space="0" w:color="auto"/>
              <w:right w:val="single" w:sz="4" w:space="0" w:color="auto"/>
            </w:tcBorders>
            <w:shd w:val="clear" w:color="000000" w:fill="FFFFFF"/>
            <w:noWrap/>
            <w:vAlign w:val="center"/>
            <w:hideMark/>
          </w:tcPr>
          <w:p w14:paraId="0D63AFCF" w14:textId="77777777" w:rsidR="00913A9E" w:rsidRPr="00F821BA" w:rsidRDefault="00913A9E" w:rsidP="000D2317">
            <w:pPr>
              <w:spacing w:after="0" w:line="240" w:lineRule="auto"/>
              <w:jc w:val="center"/>
              <w:rPr>
                <w:rFonts w:ascii="Times New Roman" w:eastAsia="Times New Roman" w:hAnsi="Times New Roman" w:cs="Times New Roman"/>
                <w:b/>
                <w:bCs/>
                <w:sz w:val="20"/>
                <w:szCs w:val="20"/>
                <w:lang w:eastAsia="ru-RU"/>
              </w:rPr>
            </w:pPr>
          </w:p>
        </w:tc>
        <w:tc>
          <w:tcPr>
            <w:tcW w:w="1158" w:type="dxa"/>
            <w:vMerge/>
            <w:tcBorders>
              <w:left w:val="nil"/>
              <w:bottom w:val="single" w:sz="4" w:space="0" w:color="auto"/>
              <w:right w:val="single" w:sz="4" w:space="0" w:color="auto"/>
            </w:tcBorders>
            <w:shd w:val="clear" w:color="000000" w:fill="FFFFFF"/>
            <w:noWrap/>
            <w:vAlign w:val="bottom"/>
            <w:hideMark/>
          </w:tcPr>
          <w:p w14:paraId="445C5843" w14:textId="77777777" w:rsidR="00913A9E" w:rsidRPr="00F821BA" w:rsidRDefault="00913A9E" w:rsidP="000D2317">
            <w:pPr>
              <w:spacing w:after="0" w:line="240" w:lineRule="auto"/>
              <w:jc w:val="center"/>
              <w:rPr>
                <w:rFonts w:ascii="Times New Roman" w:eastAsia="Times New Roman" w:hAnsi="Times New Roman" w:cs="Times New Roman"/>
                <w:b/>
                <w:bCs/>
                <w:sz w:val="20"/>
                <w:szCs w:val="20"/>
                <w:lang w:eastAsia="ru-RU"/>
              </w:rPr>
            </w:pPr>
          </w:p>
        </w:tc>
      </w:tr>
      <w:tr w:rsidR="00B47487" w:rsidRPr="00F821BA" w14:paraId="7C9EDC5A" w14:textId="77777777" w:rsidTr="00913A9E">
        <w:trPr>
          <w:trHeight w:val="255"/>
          <w:tblHeader/>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5B732E56" w14:textId="77777777" w:rsidR="00913A9E" w:rsidRPr="00F821BA" w:rsidRDefault="00913A9E"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1275" w:type="dxa"/>
            <w:tcBorders>
              <w:top w:val="nil"/>
              <w:left w:val="nil"/>
              <w:bottom w:val="single" w:sz="4" w:space="0" w:color="auto"/>
              <w:right w:val="single" w:sz="4" w:space="0" w:color="auto"/>
            </w:tcBorders>
            <w:shd w:val="clear" w:color="000000" w:fill="FFFFFF"/>
            <w:vAlign w:val="center"/>
            <w:hideMark/>
          </w:tcPr>
          <w:p w14:paraId="6CC5800B" w14:textId="77777777" w:rsidR="00913A9E" w:rsidRPr="00F821BA" w:rsidRDefault="00913A9E"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276" w:type="dxa"/>
            <w:tcBorders>
              <w:top w:val="nil"/>
              <w:left w:val="nil"/>
              <w:bottom w:val="single" w:sz="4" w:space="0" w:color="auto"/>
              <w:right w:val="single" w:sz="4" w:space="0" w:color="auto"/>
            </w:tcBorders>
            <w:shd w:val="clear" w:color="000000" w:fill="FFFFFF"/>
            <w:vAlign w:val="center"/>
            <w:hideMark/>
          </w:tcPr>
          <w:p w14:paraId="6FCE07ED" w14:textId="77777777" w:rsidR="00913A9E" w:rsidRPr="00F821BA" w:rsidRDefault="00913A9E"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696" w:type="dxa"/>
            <w:tcBorders>
              <w:top w:val="nil"/>
              <w:left w:val="nil"/>
              <w:bottom w:val="single" w:sz="4" w:space="0" w:color="auto"/>
              <w:right w:val="single" w:sz="4" w:space="0" w:color="auto"/>
            </w:tcBorders>
            <w:shd w:val="clear" w:color="000000" w:fill="FFFFFF"/>
            <w:vAlign w:val="center"/>
            <w:hideMark/>
          </w:tcPr>
          <w:p w14:paraId="4E12F885" w14:textId="77777777" w:rsidR="00913A9E" w:rsidRPr="00F821BA" w:rsidRDefault="00913A9E"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265" w:type="dxa"/>
            <w:tcBorders>
              <w:top w:val="nil"/>
              <w:left w:val="nil"/>
              <w:bottom w:val="single" w:sz="4" w:space="0" w:color="auto"/>
              <w:right w:val="single" w:sz="4" w:space="0" w:color="auto"/>
            </w:tcBorders>
            <w:shd w:val="clear" w:color="000000" w:fill="FFFFFF"/>
            <w:noWrap/>
            <w:vAlign w:val="center"/>
            <w:hideMark/>
          </w:tcPr>
          <w:p w14:paraId="48D4F609" w14:textId="77777777" w:rsidR="00913A9E" w:rsidRPr="00F821BA" w:rsidRDefault="00913A9E"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1158" w:type="dxa"/>
            <w:tcBorders>
              <w:top w:val="nil"/>
              <w:left w:val="nil"/>
              <w:bottom w:val="single" w:sz="4" w:space="0" w:color="auto"/>
              <w:right w:val="single" w:sz="4" w:space="0" w:color="auto"/>
            </w:tcBorders>
            <w:shd w:val="clear" w:color="000000" w:fill="FFFFFF"/>
            <w:noWrap/>
            <w:vAlign w:val="bottom"/>
            <w:hideMark/>
          </w:tcPr>
          <w:p w14:paraId="2CEF8A71" w14:textId="77777777" w:rsidR="00913A9E" w:rsidRPr="00F821BA" w:rsidRDefault="00913A9E"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r>
      <w:tr w:rsidR="00B47487" w:rsidRPr="00F821BA" w14:paraId="38387A44" w14:textId="77777777" w:rsidTr="00F0262B">
        <w:trPr>
          <w:trHeight w:val="2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75785796" w14:textId="77777777" w:rsidR="00913A9E" w:rsidRPr="00F821BA" w:rsidRDefault="00913A9E"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НП «Демография» (P)</w:t>
            </w:r>
          </w:p>
        </w:tc>
        <w:tc>
          <w:tcPr>
            <w:tcW w:w="1275" w:type="dxa"/>
            <w:tcBorders>
              <w:top w:val="nil"/>
              <w:left w:val="nil"/>
              <w:bottom w:val="single" w:sz="4" w:space="0" w:color="auto"/>
              <w:right w:val="single" w:sz="4" w:space="0" w:color="auto"/>
            </w:tcBorders>
            <w:shd w:val="clear" w:color="000000" w:fill="FFFFFF"/>
            <w:noWrap/>
            <w:vAlign w:val="bottom"/>
            <w:hideMark/>
          </w:tcPr>
          <w:p w14:paraId="24C50F1A"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372 725</w:t>
            </w:r>
          </w:p>
        </w:tc>
        <w:tc>
          <w:tcPr>
            <w:tcW w:w="1276" w:type="dxa"/>
            <w:tcBorders>
              <w:top w:val="nil"/>
              <w:left w:val="nil"/>
              <w:bottom w:val="single" w:sz="4" w:space="0" w:color="auto"/>
              <w:right w:val="single" w:sz="4" w:space="0" w:color="auto"/>
            </w:tcBorders>
            <w:shd w:val="clear" w:color="000000" w:fill="FFFFFF"/>
            <w:noWrap/>
            <w:vAlign w:val="bottom"/>
            <w:hideMark/>
          </w:tcPr>
          <w:p w14:paraId="36E12ACB"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361 956,8</w:t>
            </w:r>
          </w:p>
        </w:tc>
        <w:tc>
          <w:tcPr>
            <w:tcW w:w="696" w:type="dxa"/>
            <w:tcBorders>
              <w:top w:val="nil"/>
              <w:left w:val="nil"/>
              <w:bottom w:val="single" w:sz="4" w:space="0" w:color="auto"/>
              <w:right w:val="single" w:sz="4" w:space="0" w:color="auto"/>
            </w:tcBorders>
            <w:shd w:val="clear" w:color="000000" w:fill="FFFFFF"/>
            <w:noWrap/>
            <w:vAlign w:val="bottom"/>
            <w:hideMark/>
          </w:tcPr>
          <w:p w14:paraId="7733791F"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97,1</w:t>
            </w:r>
          </w:p>
        </w:tc>
        <w:tc>
          <w:tcPr>
            <w:tcW w:w="1265" w:type="dxa"/>
            <w:tcBorders>
              <w:top w:val="nil"/>
              <w:left w:val="nil"/>
              <w:bottom w:val="single" w:sz="4" w:space="0" w:color="auto"/>
              <w:right w:val="single" w:sz="4" w:space="0" w:color="auto"/>
            </w:tcBorders>
            <w:shd w:val="clear" w:color="000000" w:fill="FFFFFF"/>
            <w:noWrap/>
            <w:vAlign w:val="bottom"/>
            <w:hideMark/>
          </w:tcPr>
          <w:p w14:paraId="0CBA9021"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-10 768,2</w:t>
            </w:r>
          </w:p>
        </w:tc>
        <w:tc>
          <w:tcPr>
            <w:tcW w:w="1158" w:type="dxa"/>
            <w:tcBorders>
              <w:top w:val="nil"/>
              <w:left w:val="nil"/>
              <w:bottom w:val="single" w:sz="4" w:space="0" w:color="auto"/>
              <w:right w:val="single" w:sz="4" w:space="0" w:color="auto"/>
            </w:tcBorders>
            <w:shd w:val="clear" w:color="000000" w:fill="FFFFFF"/>
            <w:noWrap/>
            <w:vAlign w:val="bottom"/>
            <w:hideMark/>
          </w:tcPr>
          <w:p w14:paraId="6C37EAD2"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23,6</w:t>
            </w:r>
          </w:p>
        </w:tc>
      </w:tr>
      <w:tr w:rsidR="00B47487" w:rsidRPr="00F821BA" w14:paraId="703014F8" w14:textId="77777777" w:rsidTr="00F0262B">
        <w:trPr>
          <w:trHeight w:val="2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69B765D5" w14:textId="77777777" w:rsidR="00913A9E" w:rsidRPr="00F821BA" w:rsidRDefault="00913A9E"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«Содействие занятости»</w:t>
            </w:r>
          </w:p>
        </w:tc>
        <w:tc>
          <w:tcPr>
            <w:tcW w:w="1275" w:type="dxa"/>
            <w:tcBorders>
              <w:top w:val="nil"/>
              <w:left w:val="nil"/>
              <w:bottom w:val="single" w:sz="4" w:space="0" w:color="auto"/>
              <w:right w:val="single" w:sz="4" w:space="0" w:color="auto"/>
            </w:tcBorders>
            <w:shd w:val="clear" w:color="000000" w:fill="FFFFFF"/>
            <w:vAlign w:val="bottom"/>
            <w:hideMark/>
          </w:tcPr>
          <w:p w14:paraId="3BCA8222"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372 725</w:t>
            </w:r>
          </w:p>
        </w:tc>
        <w:tc>
          <w:tcPr>
            <w:tcW w:w="1276" w:type="dxa"/>
            <w:tcBorders>
              <w:top w:val="nil"/>
              <w:left w:val="nil"/>
              <w:bottom w:val="single" w:sz="4" w:space="0" w:color="auto"/>
              <w:right w:val="single" w:sz="4" w:space="0" w:color="auto"/>
            </w:tcBorders>
            <w:shd w:val="clear" w:color="000000" w:fill="FFFFFF"/>
            <w:vAlign w:val="bottom"/>
            <w:hideMark/>
          </w:tcPr>
          <w:p w14:paraId="62EF1F73"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361 956,8</w:t>
            </w:r>
          </w:p>
        </w:tc>
        <w:tc>
          <w:tcPr>
            <w:tcW w:w="696" w:type="dxa"/>
            <w:tcBorders>
              <w:top w:val="nil"/>
              <w:left w:val="nil"/>
              <w:bottom w:val="single" w:sz="4" w:space="0" w:color="auto"/>
              <w:right w:val="single" w:sz="4" w:space="0" w:color="auto"/>
            </w:tcBorders>
            <w:shd w:val="clear" w:color="000000" w:fill="FFFFFF"/>
            <w:noWrap/>
            <w:vAlign w:val="bottom"/>
            <w:hideMark/>
          </w:tcPr>
          <w:p w14:paraId="0A967B76"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97,1</w:t>
            </w:r>
          </w:p>
        </w:tc>
        <w:tc>
          <w:tcPr>
            <w:tcW w:w="1265" w:type="dxa"/>
            <w:tcBorders>
              <w:top w:val="nil"/>
              <w:left w:val="nil"/>
              <w:bottom w:val="single" w:sz="4" w:space="0" w:color="auto"/>
              <w:right w:val="single" w:sz="4" w:space="0" w:color="auto"/>
            </w:tcBorders>
            <w:shd w:val="clear" w:color="000000" w:fill="FFFFFF"/>
            <w:noWrap/>
            <w:vAlign w:val="bottom"/>
            <w:hideMark/>
          </w:tcPr>
          <w:p w14:paraId="4A0B1AEF"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-10 768,2</w:t>
            </w:r>
          </w:p>
        </w:tc>
        <w:tc>
          <w:tcPr>
            <w:tcW w:w="1158" w:type="dxa"/>
            <w:tcBorders>
              <w:top w:val="nil"/>
              <w:left w:val="nil"/>
              <w:bottom w:val="single" w:sz="4" w:space="0" w:color="auto"/>
              <w:right w:val="single" w:sz="4" w:space="0" w:color="auto"/>
            </w:tcBorders>
            <w:shd w:val="clear" w:color="000000" w:fill="FFFFFF"/>
            <w:noWrap/>
            <w:vAlign w:val="bottom"/>
            <w:hideMark/>
          </w:tcPr>
          <w:p w14:paraId="27151E17"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23,6</w:t>
            </w:r>
          </w:p>
        </w:tc>
      </w:tr>
      <w:tr w:rsidR="00B47487" w:rsidRPr="00F821BA" w14:paraId="386D7112" w14:textId="77777777" w:rsidTr="00F0262B">
        <w:trPr>
          <w:trHeight w:val="2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7FA16C45" w14:textId="77777777" w:rsidR="00913A9E" w:rsidRPr="00F821BA" w:rsidRDefault="00913A9E"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НП «Образование» (E)</w:t>
            </w:r>
          </w:p>
        </w:tc>
        <w:tc>
          <w:tcPr>
            <w:tcW w:w="1275" w:type="dxa"/>
            <w:tcBorders>
              <w:top w:val="nil"/>
              <w:left w:val="nil"/>
              <w:bottom w:val="single" w:sz="4" w:space="0" w:color="auto"/>
              <w:right w:val="single" w:sz="4" w:space="0" w:color="auto"/>
            </w:tcBorders>
            <w:shd w:val="clear" w:color="000000" w:fill="FFFFFF"/>
            <w:vAlign w:val="bottom"/>
            <w:hideMark/>
          </w:tcPr>
          <w:p w14:paraId="6EC38EC5"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355 775</w:t>
            </w:r>
          </w:p>
        </w:tc>
        <w:tc>
          <w:tcPr>
            <w:tcW w:w="1276" w:type="dxa"/>
            <w:tcBorders>
              <w:top w:val="nil"/>
              <w:left w:val="nil"/>
              <w:bottom w:val="single" w:sz="4" w:space="0" w:color="auto"/>
              <w:right w:val="single" w:sz="4" w:space="0" w:color="auto"/>
            </w:tcBorders>
            <w:shd w:val="clear" w:color="000000" w:fill="FFFFFF"/>
            <w:vAlign w:val="bottom"/>
            <w:hideMark/>
          </w:tcPr>
          <w:p w14:paraId="5F491792"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263 281,8</w:t>
            </w:r>
          </w:p>
        </w:tc>
        <w:tc>
          <w:tcPr>
            <w:tcW w:w="696" w:type="dxa"/>
            <w:tcBorders>
              <w:top w:val="nil"/>
              <w:left w:val="nil"/>
              <w:bottom w:val="single" w:sz="4" w:space="0" w:color="auto"/>
              <w:right w:val="single" w:sz="4" w:space="0" w:color="auto"/>
            </w:tcBorders>
            <w:shd w:val="clear" w:color="000000" w:fill="FFFFFF"/>
            <w:noWrap/>
            <w:vAlign w:val="bottom"/>
            <w:hideMark/>
          </w:tcPr>
          <w:p w14:paraId="121A2D8F"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74,0</w:t>
            </w:r>
          </w:p>
        </w:tc>
        <w:tc>
          <w:tcPr>
            <w:tcW w:w="1265" w:type="dxa"/>
            <w:tcBorders>
              <w:top w:val="nil"/>
              <w:left w:val="nil"/>
              <w:bottom w:val="single" w:sz="4" w:space="0" w:color="auto"/>
              <w:right w:val="single" w:sz="4" w:space="0" w:color="auto"/>
            </w:tcBorders>
            <w:shd w:val="clear" w:color="000000" w:fill="FFFFFF"/>
            <w:noWrap/>
            <w:vAlign w:val="bottom"/>
            <w:hideMark/>
          </w:tcPr>
          <w:p w14:paraId="1152818C"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-92 493,2</w:t>
            </w:r>
          </w:p>
        </w:tc>
        <w:tc>
          <w:tcPr>
            <w:tcW w:w="1158" w:type="dxa"/>
            <w:tcBorders>
              <w:top w:val="nil"/>
              <w:left w:val="nil"/>
              <w:bottom w:val="single" w:sz="4" w:space="0" w:color="auto"/>
              <w:right w:val="single" w:sz="4" w:space="0" w:color="auto"/>
            </w:tcBorders>
            <w:shd w:val="clear" w:color="000000" w:fill="FFFFFF"/>
            <w:noWrap/>
            <w:vAlign w:val="bottom"/>
            <w:hideMark/>
          </w:tcPr>
          <w:p w14:paraId="25408CFC"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17,2</w:t>
            </w:r>
          </w:p>
        </w:tc>
      </w:tr>
      <w:tr w:rsidR="00B47487" w:rsidRPr="00F821BA" w14:paraId="4414B510" w14:textId="77777777" w:rsidTr="00F0262B">
        <w:trPr>
          <w:trHeight w:val="2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59978AFE" w14:textId="77777777" w:rsidR="00913A9E" w:rsidRPr="00F821BA" w:rsidRDefault="00913A9E"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«Современная школа»</w:t>
            </w:r>
          </w:p>
        </w:tc>
        <w:tc>
          <w:tcPr>
            <w:tcW w:w="1275" w:type="dxa"/>
            <w:tcBorders>
              <w:top w:val="nil"/>
              <w:left w:val="nil"/>
              <w:bottom w:val="single" w:sz="4" w:space="0" w:color="auto"/>
              <w:right w:val="single" w:sz="4" w:space="0" w:color="auto"/>
            </w:tcBorders>
            <w:shd w:val="clear" w:color="000000" w:fill="FFFFFF"/>
            <w:noWrap/>
            <w:vAlign w:val="bottom"/>
            <w:hideMark/>
          </w:tcPr>
          <w:p w14:paraId="25BC08BE"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331 407</w:t>
            </w:r>
          </w:p>
        </w:tc>
        <w:tc>
          <w:tcPr>
            <w:tcW w:w="1276" w:type="dxa"/>
            <w:tcBorders>
              <w:top w:val="nil"/>
              <w:left w:val="nil"/>
              <w:bottom w:val="single" w:sz="4" w:space="0" w:color="auto"/>
              <w:right w:val="single" w:sz="4" w:space="0" w:color="auto"/>
            </w:tcBorders>
            <w:shd w:val="clear" w:color="000000" w:fill="FFFFFF"/>
            <w:noWrap/>
            <w:vAlign w:val="bottom"/>
            <w:hideMark/>
          </w:tcPr>
          <w:p w14:paraId="39A82C07"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238 914,0</w:t>
            </w:r>
          </w:p>
        </w:tc>
        <w:tc>
          <w:tcPr>
            <w:tcW w:w="696" w:type="dxa"/>
            <w:tcBorders>
              <w:top w:val="nil"/>
              <w:left w:val="nil"/>
              <w:bottom w:val="single" w:sz="4" w:space="0" w:color="auto"/>
              <w:right w:val="single" w:sz="4" w:space="0" w:color="auto"/>
            </w:tcBorders>
            <w:shd w:val="clear" w:color="000000" w:fill="FFFFFF"/>
            <w:noWrap/>
            <w:vAlign w:val="bottom"/>
            <w:hideMark/>
          </w:tcPr>
          <w:p w14:paraId="03ADDB91"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72,1</w:t>
            </w:r>
          </w:p>
        </w:tc>
        <w:tc>
          <w:tcPr>
            <w:tcW w:w="1265" w:type="dxa"/>
            <w:tcBorders>
              <w:top w:val="nil"/>
              <w:left w:val="nil"/>
              <w:bottom w:val="single" w:sz="4" w:space="0" w:color="auto"/>
              <w:right w:val="single" w:sz="4" w:space="0" w:color="auto"/>
            </w:tcBorders>
            <w:shd w:val="clear" w:color="000000" w:fill="FFFFFF"/>
            <w:noWrap/>
            <w:vAlign w:val="bottom"/>
            <w:hideMark/>
          </w:tcPr>
          <w:p w14:paraId="3FCD070B"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-92 493,0</w:t>
            </w:r>
          </w:p>
        </w:tc>
        <w:tc>
          <w:tcPr>
            <w:tcW w:w="1158" w:type="dxa"/>
            <w:tcBorders>
              <w:top w:val="nil"/>
              <w:left w:val="nil"/>
              <w:bottom w:val="single" w:sz="4" w:space="0" w:color="auto"/>
              <w:right w:val="single" w:sz="4" w:space="0" w:color="auto"/>
            </w:tcBorders>
            <w:shd w:val="clear" w:color="000000" w:fill="FFFFFF"/>
            <w:noWrap/>
            <w:vAlign w:val="bottom"/>
            <w:hideMark/>
          </w:tcPr>
          <w:p w14:paraId="379401C5"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15,6</w:t>
            </w:r>
          </w:p>
        </w:tc>
      </w:tr>
      <w:tr w:rsidR="00B47487" w:rsidRPr="00F821BA" w14:paraId="7C6027E0" w14:textId="77777777" w:rsidTr="00F0262B">
        <w:trPr>
          <w:trHeight w:val="2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69730020" w14:textId="77777777" w:rsidR="00913A9E" w:rsidRPr="00F821BA" w:rsidRDefault="00913A9E"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«Успех каждого ребенка»</w:t>
            </w:r>
          </w:p>
        </w:tc>
        <w:tc>
          <w:tcPr>
            <w:tcW w:w="1275" w:type="dxa"/>
            <w:tcBorders>
              <w:top w:val="nil"/>
              <w:left w:val="nil"/>
              <w:bottom w:val="single" w:sz="4" w:space="0" w:color="auto"/>
              <w:right w:val="single" w:sz="4" w:space="0" w:color="auto"/>
            </w:tcBorders>
            <w:shd w:val="clear" w:color="000000" w:fill="FFFFFF"/>
            <w:vAlign w:val="bottom"/>
            <w:hideMark/>
          </w:tcPr>
          <w:p w14:paraId="7BD8B93E"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24 368</w:t>
            </w:r>
          </w:p>
        </w:tc>
        <w:tc>
          <w:tcPr>
            <w:tcW w:w="1276" w:type="dxa"/>
            <w:tcBorders>
              <w:top w:val="nil"/>
              <w:left w:val="nil"/>
              <w:bottom w:val="single" w:sz="4" w:space="0" w:color="auto"/>
              <w:right w:val="single" w:sz="4" w:space="0" w:color="auto"/>
            </w:tcBorders>
            <w:shd w:val="clear" w:color="000000" w:fill="FFFFFF"/>
            <w:noWrap/>
            <w:vAlign w:val="bottom"/>
            <w:hideMark/>
          </w:tcPr>
          <w:p w14:paraId="444775C3"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24 367,8</w:t>
            </w:r>
          </w:p>
        </w:tc>
        <w:tc>
          <w:tcPr>
            <w:tcW w:w="696" w:type="dxa"/>
            <w:tcBorders>
              <w:top w:val="nil"/>
              <w:left w:val="nil"/>
              <w:bottom w:val="single" w:sz="4" w:space="0" w:color="auto"/>
              <w:right w:val="single" w:sz="4" w:space="0" w:color="auto"/>
            </w:tcBorders>
            <w:shd w:val="clear" w:color="000000" w:fill="FFFFFF"/>
            <w:noWrap/>
            <w:vAlign w:val="bottom"/>
            <w:hideMark/>
          </w:tcPr>
          <w:p w14:paraId="047D8599"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265" w:type="dxa"/>
            <w:tcBorders>
              <w:top w:val="nil"/>
              <w:left w:val="nil"/>
              <w:bottom w:val="single" w:sz="4" w:space="0" w:color="auto"/>
              <w:right w:val="single" w:sz="4" w:space="0" w:color="auto"/>
            </w:tcBorders>
            <w:shd w:val="clear" w:color="000000" w:fill="FFFFFF"/>
            <w:noWrap/>
            <w:vAlign w:val="bottom"/>
            <w:hideMark/>
          </w:tcPr>
          <w:p w14:paraId="5E7AE432"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-0,2</w:t>
            </w:r>
          </w:p>
        </w:tc>
        <w:tc>
          <w:tcPr>
            <w:tcW w:w="1158" w:type="dxa"/>
            <w:tcBorders>
              <w:top w:val="nil"/>
              <w:left w:val="nil"/>
              <w:bottom w:val="single" w:sz="4" w:space="0" w:color="auto"/>
              <w:right w:val="single" w:sz="4" w:space="0" w:color="auto"/>
            </w:tcBorders>
            <w:shd w:val="clear" w:color="000000" w:fill="FFFFFF"/>
            <w:noWrap/>
            <w:vAlign w:val="bottom"/>
            <w:hideMark/>
          </w:tcPr>
          <w:p w14:paraId="2B91330C"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w:t>
            </w:r>
          </w:p>
        </w:tc>
      </w:tr>
      <w:tr w:rsidR="00B47487" w:rsidRPr="00F821BA" w14:paraId="7753ECF4" w14:textId="77777777" w:rsidTr="00F0262B">
        <w:trPr>
          <w:trHeight w:val="2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0FE6B862" w14:textId="77777777" w:rsidR="00913A9E" w:rsidRPr="00F821BA" w:rsidRDefault="00913A9E"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НП «Жилье и городская среда» (F)</w:t>
            </w:r>
          </w:p>
        </w:tc>
        <w:tc>
          <w:tcPr>
            <w:tcW w:w="1275" w:type="dxa"/>
            <w:tcBorders>
              <w:top w:val="nil"/>
              <w:left w:val="nil"/>
              <w:bottom w:val="single" w:sz="4" w:space="0" w:color="auto"/>
              <w:right w:val="single" w:sz="4" w:space="0" w:color="auto"/>
            </w:tcBorders>
            <w:shd w:val="clear" w:color="000000" w:fill="FFFFFF"/>
            <w:noWrap/>
            <w:vAlign w:val="bottom"/>
            <w:hideMark/>
          </w:tcPr>
          <w:p w14:paraId="213C52C2"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576 044</w:t>
            </w:r>
          </w:p>
        </w:tc>
        <w:tc>
          <w:tcPr>
            <w:tcW w:w="1276" w:type="dxa"/>
            <w:tcBorders>
              <w:top w:val="nil"/>
              <w:left w:val="nil"/>
              <w:bottom w:val="single" w:sz="4" w:space="0" w:color="auto"/>
              <w:right w:val="single" w:sz="4" w:space="0" w:color="auto"/>
            </w:tcBorders>
            <w:shd w:val="clear" w:color="000000" w:fill="FFFFFF"/>
            <w:noWrap/>
            <w:vAlign w:val="bottom"/>
            <w:hideMark/>
          </w:tcPr>
          <w:p w14:paraId="223F9713"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530 338,4</w:t>
            </w:r>
          </w:p>
        </w:tc>
        <w:tc>
          <w:tcPr>
            <w:tcW w:w="696" w:type="dxa"/>
            <w:tcBorders>
              <w:top w:val="nil"/>
              <w:left w:val="nil"/>
              <w:bottom w:val="single" w:sz="4" w:space="0" w:color="auto"/>
              <w:right w:val="single" w:sz="4" w:space="0" w:color="auto"/>
            </w:tcBorders>
            <w:shd w:val="clear" w:color="000000" w:fill="FFFFFF"/>
            <w:noWrap/>
            <w:vAlign w:val="bottom"/>
            <w:hideMark/>
          </w:tcPr>
          <w:p w14:paraId="7C936906"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92,1</w:t>
            </w:r>
          </w:p>
        </w:tc>
        <w:tc>
          <w:tcPr>
            <w:tcW w:w="1265" w:type="dxa"/>
            <w:tcBorders>
              <w:top w:val="nil"/>
              <w:left w:val="nil"/>
              <w:bottom w:val="single" w:sz="4" w:space="0" w:color="auto"/>
              <w:right w:val="single" w:sz="4" w:space="0" w:color="auto"/>
            </w:tcBorders>
            <w:shd w:val="clear" w:color="000000" w:fill="FFFFFF"/>
            <w:noWrap/>
            <w:vAlign w:val="bottom"/>
            <w:hideMark/>
          </w:tcPr>
          <w:p w14:paraId="3E310311"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-45 705,6</w:t>
            </w:r>
          </w:p>
        </w:tc>
        <w:tc>
          <w:tcPr>
            <w:tcW w:w="1158" w:type="dxa"/>
            <w:tcBorders>
              <w:top w:val="nil"/>
              <w:left w:val="nil"/>
              <w:bottom w:val="single" w:sz="4" w:space="0" w:color="auto"/>
              <w:right w:val="single" w:sz="4" w:space="0" w:color="auto"/>
            </w:tcBorders>
            <w:shd w:val="clear" w:color="000000" w:fill="FFFFFF"/>
            <w:noWrap/>
            <w:vAlign w:val="bottom"/>
            <w:hideMark/>
          </w:tcPr>
          <w:p w14:paraId="794F6EA0"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34,6</w:t>
            </w:r>
          </w:p>
        </w:tc>
      </w:tr>
      <w:tr w:rsidR="00B47487" w:rsidRPr="00F821BA" w14:paraId="35CB2E0C" w14:textId="77777777" w:rsidTr="00F0262B">
        <w:trPr>
          <w:trHeight w:val="37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69B63E28" w14:textId="77777777" w:rsidR="00913A9E" w:rsidRPr="00F821BA" w:rsidRDefault="00913A9E"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«Формирование комфортной городской среды»</w:t>
            </w:r>
          </w:p>
        </w:tc>
        <w:tc>
          <w:tcPr>
            <w:tcW w:w="1275" w:type="dxa"/>
            <w:tcBorders>
              <w:top w:val="nil"/>
              <w:left w:val="nil"/>
              <w:bottom w:val="single" w:sz="4" w:space="0" w:color="auto"/>
              <w:right w:val="single" w:sz="4" w:space="0" w:color="auto"/>
            </w:tcBorders>
            <w:shd w:val="clear" w:color="000000" w:fill="FFFFFF"/>
            <w:vAlign w:val="bottom"/>
            <w:hideMark/>
          </w:tcPr>
          <w:p w14:paraId="0F7B6591"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250 774</w:t>
            </w:r>
          </w:p>
        </w:tc>
        <w:tc>
          <w:tcPr>
            <w:tcW w:w="1276" w:type="dxa"/>
            <w:tcBorders>
              <w:top w:val="nil"/>
              <w:left w:val="nil"/>
              <w:bottom w:val="single" w:sz="4" w:space="0" w:color="auto"/>
              <w:right w:val="single" w:sz="4" w:space="0" w:color="auto"/>
            </w:tcBorders>
            <w:shd w:val="clear" w:color="000000" w:fill="FFFFFF"/>
            <w:noWrap/>
            <w:vAlign w:val="bottom"/>
            <w:hideMark/>
          </w:tcPr>
          <w:p w14:paraId="0BF427C6"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250 772,1</w:t>
            </w:r>
          </w:p>
        </w:tc>
        <w:tc>
          <w:tcPr>
            <w:tcW w:w="696" w:type="dxa"/>
            <w:tcBorders>
              <w:top w:val="nil"/>
              <w:left w:val="nil"/>
              <w:bottom w:val="single" w:sz="4" w:space="0" w:color="auto"/>
              <w:right w:val="single" w:sz="4" w:space="0" w:color="auto"/>
            </w:tcBorders>
            <w:shd w:val="clear" w:color="000000" w:fill="FFFFFF"/>
            <w:noWrap/>
            <w:vAlign w:val="bottom"/>
            <w:hideMark/>
          </w:tcPr>
          <w:p w14:paraId="30A67DF8"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265" w:type="dxa"/>
            <w:tcBorders>
              <w:top w:val="nil"/>
              <w:left w:val="nil"/>
              <w:bottom w:val="single" w:sz="4" w:space="0" w:color="auto"/>
              <w:right w:val="single" w:sz="4" w:space="0" w:color="auto"/>
            </w:tcBorders>
            <w:shd w:val="clear" w:color="000000" w:fill="FFFFFF"/>
            <w:noWrap/>
            <w:vAlign w:val="bottom"/>
            <w:hideMark/>
          </w:tcPr>
          <w:p w14:paraId="7E3B5EEB"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-1,9</w:t>
            </w:r>
          </w:p>
        </w:tc>
        <w:tc>
          <w:tcPr>
            <w:tcW w:w="1158" w:type="dxa"/>
            <w:tcBorders>
              <w:top w:val="nil"/>
              <w:left w:val="nil"/>
              <w:bottom w:val="single" w:sz="4" w:space="0" w:color="auto"/>
              <w:right w:val="single" w:sz="4" w:space="0" w:color="auto"/>
            </w:tcBorders>
            <w:shd w:val="clear" w:color="000000" w:fill="FFFFFF"/>
            <w:noWrap/>
            <w:vAlign w:val="bottom"/>
            <w:hideMark/>
          </w:tcPr>
          <w:p w14:paraId="46B556AE" w14:textId="77777777" w:rsidR="00913A9E" w:rsidRPr="00F821BA" w:rsidRDefault="00913A9E" w:rsidP="000D2317">
            <w:pPr>
              <w:spacing w:after="0" w:line="240" w:lineRule="auto"/>
              <w:jc w:val="right"/>
              <w:rPr>
                <w:rFonts w:ascii="Times New Roman" w:eastAsia="Times New Roman" w:hAnsi="Times New Roman" w:cs="Times New Roman"/>
                <w:sz w:val="20"/>
                <w:szCs w:val="20"/>
                <w:lang w:val="en-US" w:eastAsia="ru-RU"/>
              </w:rPr>
            </w:pPr>
            <w:r w:rsidRPr="00F821BA">
              <w:rPr>
                <w:rFonts w:ascii="Times New Roman" w:eastAsia="Times New Roman" w:hAnsi="Times New Roman" w:cs="Times New Roman"/>
                <w:sz w:val="20"/>
                <w:szCs w:val="20"/>
                <w:lang w:eastAsia="ru-RU"/>
              </w:rPr>
              <w:t>16,4</w:t>
            </w:r>
          </w:p>
        </w:tc>
      </w:tr>
      <w:tr w:rsidR="00B47487" w:rsidRPr="00F821BA" w14:paraId="4BDC7D23" w14:textId="77777777" w:rsidTr="00F0262B">
        <w:trPr>
          <w:trHeight w:val="334"/>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4EB25E39" w14:textId="77777777" w:rsidR="00913A9E" w:rsidRPr="00F821BA" w:rsidRDefault="00913A9E"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«Обеспечение устойчивого сокращения непригодного для проживания жилищного фонда»</w:t>
            </w:r>
          </w:p>
        </w:tc>
        <w:tc>
          <w:tcPr>
            <w:tcW w:w="1275" w:type="dxa"/>
            <w:tcBorders>
              <w:top w:val="nil"/>
              <w:left w:val="nil"/>
              <w:bottom w:val="single" w:sz="4" w:space="0" w:color="auto"/>
              <w:right w:val="single" w:sz="4" w:space="0" w:color="auto"/>
            </w:tcBorders>
            <w:shd w:val="clear" w:color="000000" w:fill="FFFFFF"/>
            <w:noWrap/>
            <w:vAlign w:val="bottom"/>
            <w:hideMark/>
          </w:tcPr>
          <w:p w14:paraId="2BD57EB5"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273 344</w:t>
            </w:r>
          </w:p>
        </w:tc>
        <w:tc>
          <w:tcPr>
            <w:tcW w:w="1276" w:type="dxa"/>
            <w:tcBorders>
              <w:top w:val="nil"/>
              <w:left w:val="nil"/>
              <w:bottom w:val="single" w:sz="4" w:space="0" w:color="auto"/>
              <w:right w:val="single" w:sz="4" w:space="0" w:color="auto"/>
            </w:tcBorders>
            <w:shd w:val="clear" w:color="000000" w:fill="FFFFFF"/>
            <w:noWrap/>
            <w:vAlign w:val="bottom"/>
            <w:hideMark/>
          </w:tcPr>
          <w:p w14:paraId="386AC2F7"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244 495,8</w:t>
            </w:r>
          </w:p>
        </w:tc>
        <w:tc>
          <w:tcPr>
            <w:tcW w:w="696" w:type="dxa"/>
            <w:tcBorders>
              <w:top w:val="nil"/>
              <w:left w:val="nil"/>
              <w:bottom w:val="single" w:sz="4" w:space="0" w:color="auto"/>
              <w:right w:val="single" w:sz="4" w:space="0" w:color="auto"/>
            </w:tcBorders>
            <w:shd w:val="clear" w:color="000000" w:fill="FFFFFF"/>
            <w:noWrap/>
            <w:vAlign w:val="bottom"/>
            <w:hideMark/>
          </w:tcPr>
          <w:p w14:paraId="72C65611"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89,4</w:t>
            </w:r>
          </w:p>
        </w:tc>
        <w:tc>
          <w:tcPr>
            <w:tcW w:w="1265" w:type="dxa"/>
            <w:tcBorders>
              <w:top w:val="nil"/>
              <w:left w:val="nil"/>
              <w:bottom w:val="single" w:sz="4" w:space="0" w:color="auto"/>
              <w:right w:val="single" w:sz="4" w:space="0" w:color="auto"/>
            </w:tcBorders>
            <w:shd w:val="clear" w:color="000000" w:fill="FFFFFF"/>
            <w:noWrap/>
            <w:vAlign w:val="bottom"/>
            <w:hideMark/>
          </w:tcPr>
          <w:p w14:paraId="3DE0D04C"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-28 848,2</w:t>
            </w:r>
          </w:p>
        </w:tc>
        <w:tc>
          <w:tcPr>
            <w:tcW w:w="1158" w:type="dxa"/>
            <w:tcBorders>
              <w:top w:val="nil"/>
              <w:left w:val="nil"/>
              <w:bottom w:val="single" w:sz="4" w:space="0" w:color="auto"/>
              <w:right w:val="single" w:sz="4" w:space="0" w:color="auto"/>
            </w:tcBorders>
            <w:shd w:val="clear" w:color="000000" w:fill="FFFFFF"/>
            <w:noWrap/>
            <w:vAlign w:val="bottom"/>
            <w:hideMark/>
          </w:tcPr>
          <w:p w14:paraId="74A3D2D7"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15,9</w:t>
            </w:r>
          </w:p>
        </w:tc>
      </w:tr>
      <w:tr w:rsidR="00B47487" w:rsidRPr="00F821BA" w14:paraId="28AD2381" w14:textId="77777777" w:rsidTr="00F0262B">
        <w:trPr>
          <w:trHeight w:val="2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64B98B71" w14:textId="77777777" w:rsidR="00913A9E" w:rsidRPr="00F821BA" w:rsidRDefault="00913A9E"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«Чистая вода»</w:t>
            </w:r>
          </w:p>
        </w:tc>
        <w:tc>
          <w:tcPr>
            <w:tcW w:w="1275" w:type="dxa"/>
            <w:tcBorders>
              <w:top w:val="nil"/>
              <w:left w:val="nil"/>
              <w:bottom w:val="single" w:sz="4" w:space="0" w:color="auto"/>
              <w:right w:val="single" w:sz="4" w:space="0" w:color="auto"/>
            </w:tcBorders>
            <w:shd w:val="clear" w:color="000000" w:fill="FFFFFF"/>
            <w:noWrap/>
            <w:vAlign w:val="bottom"/>
            <w:hideMark/>
          </w:tcPr>
          <w:p w14:paraId="3D276530"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51 926</w:t>
            </w:r>
          </w:p>
        </w:tc>
        <w:tc>
          <w:tcPr>
            <w:tcW w:w="1276" w:type="dxa"/>
            <w:tcBorders>
              <w:top w:val="nil"/>
              <w:left w:val="nil"/>
              <w:bottom w:val="single" w:sz="4" w:space="0" w:color="auto"/>
              <w:right w:val="single" w:sz="4" w:space="0" w:color="auto"/>
            </w:tcBorders>
            <w:shd w:val="clear" w:color="000000" w:fill="FFFFFF"/>
            <w:noWrap/>
            <w:vAlign w:val="bottom"/>
            <w:hideMark/>
          </w:tcPr>
          <w:p w14:paraId="2B61B4EF"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35 070,5</w:t>
            </w:r>
          </w:p>
        </w:tc>
        <w:tc>
          <w:tcPr>
            <w:tcW w:w="696" w:type="dxa"/>
            <w:tcBorders>
              <w:top w:val="nil"/>
              <w:left w:val="nil"/>
              <w:bottom w:val="single" w:sz="4" w:space="0" w:color="auto"/>
              <w:right w:val="single" w:sz="4" w:space="0" w:color="auto"/>
            </w:tcBorders>
            <w:shd w:val="clear" w:color="000000" w:fill="FFFFFF"/>
            <w:noWrap/>
            <w:vAlign w:val="bottom"/>
            <w:hideMark/>
          </w:tcPr>
          <w:p w14:paraId="5E670E23"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67,5</w:t>
            </w:r>
          </w:p>
        </w:tc>
        <w:tc>
          <w:tcPr>
            <w:tcW w:w="1265" w:type="dxa"/>
            <w:tcBorders>
              <w:top w:val="nil"/>
              <w:left w:val="nil"/>
              <w:bottom w:val="single" w:sz="4" w:space="0" w:color="auto"/>
              <w:right w:val="single" w:sz="4" w:space="0" w:color="auto"/>
            </w:tcBorders>
            <w:shd w:val="clear" w:color="000000" w:fill="FFFFFF"/>
            <w:noWrap/>
            <w:vAlign w:val="bottom"/>
            <w:hideMark/>
          </w:tcPr>
          <w:p w14:paraId="32964256"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-16 855,5</w:t>
            </w:r>
          </w:p>
        </w:tc>
        <w:tc>
          <w:tcPr>
            <w:tcW w:w="1158" w:type="dxa"/>
            <w:tcBorders>
              <w:top w:val="nil"/>
              <w:left w:val="nil"/>
              <w:bottom w:val="single" w:sz="4" w:space="0" w:color="auto"/>
              <w:right w:val="single" w:sz="4" w:space="0" w:color="auto"/>
            </w:tcBorders>
            <w:shd w:val="clear" w:color="000000" w:fill="FFFFFF"/>
            <w:noWrap/>
            <w:vAlign w:val="bottom"/>
            <w:hideMark/>
          </w:tcPr>
          <w:p w14:paraId="497BAD1E"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2,3</w:t>
            </w:r>
          </w:p>
        </w:tc>
      </w:tr>
      <w:tr w:rsidR="00B47487" w:rsidRPr="00F821BA" w14:paraId="105C3D86" w14:textId="77777777" w:rsidTr="00F0262B">
        <w:trPr>
          <w:trHeight w:val="2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1537C9E8" w14:textId="77777777" w:rsidR="00913A9E" w:rsidRPr="00F821BA" w:rsidRDefault="00913A9E"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НП «Экология» (G)</w:t>
            </w:r>
          </w:p>
        </w:tc>
        <w:tc>
          <w:tcPr>
            <w:tcW w:w="1275" w:type="dxa"/>
            <w:tcBorders>
              <w:top w:val="nil"/>
              <w:left w:val="nil"/>
              <w:bottom w:val="single" w:sz="4" w:space="0" w:color="auto"/>
              <w:right w:val="single" w:sz="4" w:space="0" w:color="auto"/>
            </w:tcBorders>
            <w:shd w:val="clear" w:color="000000" w:fill="FFFFFF"/>
            <w:noWrap/>
            <w:vAlign w:val="bottom"/>
            <w:hideMark/>
          </w:tcPr>
          <w:p w14:paraId="18498C0C"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10 000</w:t>
            </w:r>
          </w:p>
        </w:tc>
        <w:tc>
          <w:tcPr>
            <w:tcW w:w="1276" w:type="dxa"/>
            <w:tcBorders>
              <w:top w:val="nil"/>
              <w:left w:val="nil"/>
              <w:bottom w:val="single" w:sz="4" w:space="0" w:color="auto"/>
              <w:right w:val="single" w:sz="4" w:space="0" w:color="auto"/>
            </w:tcBorders>
            <w:shd w:val="clear" w:color="000000" w:fill="FFFFFF"/>
            <w:noWrap/>
            <w:vAlign w:val="bottom"/>
            <w:hideMark/>
          </w:tcPr>
          <w:p w14:paraId="588E55C4"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3 911,6</w:t>
            </w:r>
          </w:p>
        </w:tc>
        <w:tc>
          <w:tcPr>
            <w:tcW w:w="696" w:type="dxa"/>
            <w:tcBorders>
              <w:top w:val="nil"/>
              <w:left w:val="nil"/>
              <w:bottom w:val="single" w:sz="4" w:space="0" w:color="auto"/>
              <w:right w:val="single" w:sz="4" w:space="0" w:color="auto"/>
            </w:tcBorders>
            <w:shd w:val="clear" w:color="000000" w:fill="FFFFFF"/>
            <w:noWrap/>
            <w:vAlign w:val="bottom"/>
            <w:hideMark/>
          </w:tcPr>
          <w:p w14:paraId="677D1CE3"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39,1</w:t>
            </w:r>
          </w:p>
        </w:tc>
        <w:tc>
          <w:tcPr>
            <w:tcW w:w="1265" w:type="dxa"/>
            <w:tcBorders>
              <w:top w:val="nil"/>
              <w:left w:val="nil"/>
              <w:bottom w:val="single" w:sz="4" w:space="0" w:color="auto"/>
              <w:right w:val="single" w:sz="4" w:space="0" w:color="auto"/>
            </w:tcBorders>
            <w:shd w:val="clear" w:color="000000" w:fill="FFFFFF"/>
            <w:noWrap/>
            <w:vAlign w:val="bottom"/>
            <w:hideMark/>
          </w:tcPr>
          <w:p w14:paraId="45CA24C1"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-6 088,4</w:t>
            </w:r>
          </w:p>
        </w:tc>
        <w:tc>
          <w:tcPr>
            <w:tcW w:w="1158" w:type="dxa"/>
            <w:tcBorders>
              <w:top w:val="nil"/>
              <w:left w:val="nil"/>
              <w:bottom w:val="single" w:sz="4" w:space="0" w:color="auto"/>
              <w:right w:val="single" w:sz="4" w:space="0" w:color="auto"/>
            </w:tcBorders>
            <w:shd w:val="clear" w:color="000000" w:fill="FFFFFF"/>
            <w:noWrap/>
            <w:vAlign w:val="bottom"/>
            <w:hideMark/>
          </w:tcPr>
          <w:p w14:paraId="76F0D65A"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0,3</w:t>
            </w:r>
          </w:p>
        </w:tc>
      </w:tr>
      <w:tr w:rsidR="00B47487" w:rsidRPr="00F821BA" w14:paraId="29FC20E4" w14:textId="77777777" w:rsidTr="00F0262B">
        <w:trPr>
          <w:trHeight w:val="2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3DB0F6DA" w14:textId="77777777" w:rsidR="00913A9E" w:rsidRPr="00F821BA" w:rsidRDefault="00913A9E"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«Чистая страна»</w:t>
            </w:r>
          </w:p>
        </w:tc>
        <w:tc>
          <w:tcPr>
            <w:tcW w:w="1275" w:type="dxa"/>
            <w:tcBorders>
              <w:top w:val="nil"/>
              <w:left w:val="nil"/>
              <w:bottom w:val="single" w:sz="4" w:space="0" w:color="auto"/>
              <w:right w:val="single" w:sz="4" w:space="0" w:color="auto"/>
            </w:tcBorders>
            <w:shd w:val="clear" w:color="000000" w:fill="FFFFFF"/>
            <w:noWrap/>
            <w:vAlign w:val="bottom"/>
            <w:hideMark/>
          </w:tcPr>
          <w:p w14:paraId="48FAD360"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10 000</w:t>
            </w:r>
          </w:p>
        </w:tc>
        <w:tc>
          <w:tcPr>
            <w:tcW w:w="1276" w:type="dxa"/>
            <w:tcBorders>
              <w:top w:val="nil"/>
              <w:left w:val="nil"/>
              <w:bottom w:val="single" w:sz="4" w:space="0" w:color="auto"/>
              <w:right w:val="single" w:sz="4" w:space="0" w:color="auto"/>
            </w:tcBorders>
            <w:shd w:val="clear" w:color="000000" w:fill="FFFFFF"/>
            <w:noWrap/>
            <w:vAlign w:val="bottom"/>
            <w:hideMark/>
          </w:tcPr>
          <w:p w14:paraId="598BDCF8"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3 911,6</w:t>
            </w:r>
          </w:p>
        </w:tc>
        <w:tc>
          <w:tcPr>
            <w:tcW w:w="696" w:type="dxa"/>
            <w:tcBorders>
              <w:top w:val="nil"/>
              <w:left w:val="nil"/>
              <w:bottom w:val="single" w:sz="4" w:space="0" w:color="auto"/>
              <w:right w:val="single" w:sz="4" w:space="0" w:color="auto"/>
            </w:tcBorders>
            <w:shd w:val="clear" w:color="000000" w:fill="FFFFFF"/>
            <w:noWrap/>
            <w:vAlign w:val="bottom"/>
            <w:hideMark/>
          </w:tcPr>
          <w:p w14:paraId="65A900CA"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39,1</w:t>
            </w:r>
          </w:p>
        </w:tc>
        <w:tc>
          <w:tcPr>
            <w:tcW w:w="1265" w:type="dxa"/>
            <w:tcBorders>
              <w:top w:val="nil"/>
              <w:left w:val="nil"/>
              <w:bottom w:val="single" w:sz="4" w:space="0" w:color="auto"/>
              <w:right w:val="single" w:sz="4" w:space="0" w:color="auto"/>
            </w:tcBorders>
            <w:shd w:val="clear" w:color="000000" w:fill="FFFFFF"/>
            <w:noWrap/>
            <w:vAlign w:val="bottom"/>
            <w:hideMark/>
          </w:tcPr>
          <w:p w14:paraId="1F903866"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-6 088,4</w:t>
            </w:r>
          </w:p>
        </w:tc>
        <w:tc>
          <w:tcPr>
            <w:tcW w:w="1158" w:type="dxa"/>
            <w:tcBorders>
              <w:top w:val="nil"/>
              <w:left w:val="nil"/>
              <w:bottom w:val="single" w:sz="4" w:space="0" w:color="auto"/>
              <w:right w:val="single" w:sz="4" w:space="0" w:color="auto"/>
            </w:tcBorders>
            <w:shd w:val="clear" w:color="000000" w:fill="FFFFFF"/>
            <w:noWrap/>
            <w:vAlign w:val="bottom"/>
            <w:hideMark/>
          </w:tcPr>
          <w:p w14:paraId="7AD073EC"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w:t>
            </w:r>
          </w:p>
        </w:tc>
      </w:tr>
      <w:tr w:rsidR="00B47487" w:rsidRPr="00F821BA" w14:paraId="2C17DB9B" w14:textId="77777777" w:rsidTr="00F0262B">
        <w:trPr>
          <w:trHeight w:val="51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4886A3EB" w14:textId="77777777" w:rsidR="00913A9E" w:rsidRPr="00F821BA" w:rsidRDefault="00913A9E"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НП «Безопасные и качественные автомобильные дороги» (R)</w:t>
            </w:r>
          </w:p>
        </w:tc>
        <w:tc>
          <w:tcPr>
            <w:tcW w:w="1275" w:type="dxa"/>
            <w:tcBorders>
              <w:top w:val="nil"/>
              <w:left w:val="nil"/>
              <w:bottom w:val="single" w:sz="4" w:space="0" w:color="auto"/>
              <w:right w:val="single" w:sz="4" w:space="0" w:color="auto"/>
            </w:tcBorders>
            <w:shd w:val="clear" w:color="000000" w:fill="FFFFFF"/>
            <w:vAlign w:val="bottom"/>
            <w:hideMark/>
          </w:tcPr>
          <w:p w14:paraId="704B4715"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304 387</w:t>
            </w:r>
          </w:p>
        </w:tc>
        <w:tc>
          <w:tcPr>
            <w:tcW w:w="1276" w:type="dxa"/>
            <w:tcBorders>
              <w:top w:val="nil"/>
              <w:left w:val="nil"/>
              <w:bottom w:val="single" w:sz="4" w:space="0" w:color="auto"/>
              <w:right w:val="single" w:sz="4" w:space="0" w:color="auto"/>
            </w:tcBorders>
            <w:shd w:val="clear" w:color="000000" w:fill="FFFFFF"/>
            <w:vAlign w:val="bottom"/>
            <w:hideMark/>
          </w:tcPr>
          <w:p w14:paraId="12F2F33B"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300 539,4</w:t>
            </w:r>
          </w:p>
        </w:tc>
        <w:tc>
          <w:tcPr>
            <w:tcW w:w="696" w:type="dxa"/>
            <w:tcBorders>
              <w:top w:val="nil"/>
              <w:left w:val="nil"/>
              <w:bottom w:val="single" w:sz="4" w:space="0" w:color="auto"/>
              <w:right w:val="single" w:sz="4" w:space="0" w:color="auto"/>
            </w:tcBorders>
            <w:shd w:val="clear" w:color="000000" w:fill="FFFFFF"/>
            <w:noWrap/>
            <w:vAlign w:val="bottom"/>
            <w:hideMark/>
          </w:tcPr>
          <w:p w14:paraId="0D69E8FE"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98,7</w:t>
            </w:r>
          </w:p>
        </w:tc>
        <w:tc>
          <w:tcPr>
            <w:tcW w:w="1265" w:type="dxa"/>
            <w:tcBorders>
              <w:top w:val="nil"/>
              <w:left w:val="nil"/>
              <w:bottom w:val="single" w:sz="4" w:space="0" w:color="auto"/>
              <w:right w:val="single" w:sz="4" w:space="0" w:color="auto"/>
            </w:tcBorders>
            <w:shd w:val="clear" w:color="000000" w:fill="FFFFFF"/>
            <w:noWrap/>
            <w:vAlign w:val="bottom"/>
            <w:hideMark/>
          </w:tcPr>
          <w:p w14:paraId="331C017C"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-3 847,6</w:t>
            </w:r>
          </w:p>
        </w:tc>
        <w:tc>
          <w:tcPr>
            <w:tcW w:w="1158" w:type="dxa"/>
            <w:tcBorders>
              <w:top w:val="nil"/>
              <w:left w:val="nil"/>
              <w:bottom w:val="single" w:sz="4" w:space="0" w:color="auto"/>
              <w:right w:val="single" w:sz="4" w:space="0" w:color="auto"/>
            </w:tcBorders>
            <w:shd w:val="clear" w:color="000000" w:fill="FFFFFF"/>
            <w:noWrap/>
            <w:vAlign w:val="bottom"/>
            <w:hideMark/>
          </w:tcPr>
          <w:p w14:paraId="5471C823"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19,6</w:t>
            </w:r>
          </w:p>
        </w:tc>
      </w:tr>
      <w:tr w:rsidR="00B47487" w:rsidRPr="00F821BA" w14:paraId="2DB5F480" w14:textId="77777777" w:rsidTr="00F0262B">
        <w:trPr>
          <w:trHeight w:val="150"/>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2A508A93" w14:textId="77777777" w:rsidR="00913A9E" w:rsidRPr="00F821BA" w:rsidRDefault="00913A9E"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«Региональная и местная дорожная сеть»</w:t>
            </w:r>
          </w:p>
        </w:tc>
        <w:tc>
          <w:tcPr>
            <w:tcW w:w="1275" w:type="dxa"/>
            <w:tcBorders>
              <w:top w:val="nil"/>
              <w:left w:val="nil"/>
              <w:bottom w:val="single" w:sz="4" w:space="0" w:color="auto"/>
              <w:right w:val="single" w:sz="4" w:space="0" w:color="auto"/>
            </w:tcBorders>
            <w:shd w:val="clear" w:color="000000" w:fill="FFFFFF"/>
            <w:noWrap/>
            <w:vAlign w:val="bottom"/>
            <w:hideMark/>
          </w:tcPr>
          <w:p w14:paraId="6EE0E4E5"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289 387</w:t>
            </w:r>
          </w:p>
        </w:tc>
        <w:tc>
          <w:tcPr>
            <w:tcW w:w="1276" w:type="dxa"/>
            <w:tcBorders>
              <w:top w:val="nil"/>
              <w:left w:val="nil"/>
              <w:bottom w:val="single" w:sz="4" w:space="0" w:color="auto"/>
              <w:right w:val="single" w:sz="4" w:space="0" w:color="auto"/>
            </w:tcBorders>
            <w:shd w:val="clear" w:color="000000" w:fill="FFFFFF"/>
            <w:noWrap/>
            <w:vAlign w:val="bottom"/>
            <w:hideMark/>
          </w:tcPr>
          <w:p w14:paraId="44BA0793"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287 284,2</w:t>
            </w:r>
          </w:p>
        </w:tc>
        <w:tc>
          <w:tcPr>
            <w:tcW w:w="696" w:type="dxa"/>
            <w:tcBorders>
              <w:top w:val="nil"/>
              <w:left w:val="nil"/>
              <w:bottom w:val="single" w:sz="4" w:space="0" w:color="auto"/>
              <w:right w:val="single" w:sz="4" w:space="0" w:color="auto"/>
            </w:tcBorders>
            <w:shd w:val="clear" w:color="000000" w:fill="FFFFFF"/>
            <w:noWrap/>
            <w:vAlign w:val="bottom"/>
            <w:hideMark/>
          </w:tcPr>
          <w:p w14:paraId="2FC158E9"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99,3</w:t>
            </w:r>
          </w:p>
        </w:tc>
        <w:tc>
          <w:tcPr>
            <w:tcW w:w="1265" w:type="dxa"/>
            <w:tcBorders>
              <w:top w:val="nil"/>
              <w:left w:val="nil"/>
              <w:bottom w:val="single" w:sz="4" w:space="0" w:color="auto"/>
              <w:right w:val="single" w:sz="4" w:space="0" w:color="auto"/>
            </w:tcBorders>
            <w:shd w:val="clear" w:color="000000" w:fill="FFFFFF"/>
            <w:noWrap/>
            <w:vAlign w:val="bottom"/>
            <w:hideMark/>
          </w:tcPr>
          <w:p w14:paraId="277CB990"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-2 102,8</w:t>
            </w:r>
          </w:p>
        </w:tc>
        <w:tc>
          <w:tcPr>
            <w:tcW w:w="1158" w:type="dxa"/>
            <w:tcBorders>
              <w:top w:val="nil"/>
              <w:left w:val="nil"/>
              <w:bottom w:val="single" w:sz="4" w:space="0" w:color="auto"/>
              <w:right w:val="single" w:sz="4" w:space="0" w:color="auto"/>
            </w:tcBorders>
            <w:shd w:val="clear" w:color="000000" w:fill="FFFFFF"/>
            <w:noWrap/>
            <w:vAlign w:val="bottom"/>
            <w:hideMark/>
          </w:tcPr>
          <w:p w14:paraId="76E797C2"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18,7</w:t>
            </w:r>
          </w:p>
        </w:tc>
      </w:tr>
      <w:tr w:rsidR="00B47487" w:rsidRPr="00F821BA" w14:paraId="09841116" w14:textId="77777777" w:rsidTr="00F0262B">
        <w:trPr>
          <w:trHeight w:val="397"/>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38719244" w14:textId="77777777" w:rsidR="00913A9E" w:rsidRPr="00F821BA" w:rsidRDefault="00913A9E"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«Безопасность дорожного движения»</w:t>
            </w:r>
          </w:p>
        </w:tc>
        <w:tc>
          <w:tcPr>
            <w:tcW w:w="1275" w:type="dxa"/>
            <w:tcBorders>
              <w:top w:val="nil"/>
              <w:left w:val="nil"/>
              <w:bottom w:val="single" w:sz="4" w:space="0" w:color="auto"/>
              <w:right w:val="single" w:sz="4" w:space="0" w:color="auto"/>
            </w:tcBorders>
            <w:shd w:val="clear" w:color="000000" w:fill="FFFFFF"/>
            <w:noWrap/>
            <w:vAlign w:val="bottom"/>
            <w:hideMark/>
          </w:tcPr>
          <w:p w14:paraId="78050448"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15 000</w:t>
            </w:r>
          </w:p>
        </w:tc>
        <w:tc>
          <w:tcPr>
            <w:tcW w:w="1276" w:type="dxa"/>
            <w:tcBorders>
              <w:top w:val="nil"/>
              <w:left w:val="nil"/>
              <w:bottom w:val="single" w:sz="4" w:space="0" w:color="auto"/>
              <w:right w:val="single" w:sz="4" w:space="0" w:color="auto"/>
            </w:tcBorders>
            <w:shd w:val="clear" w:color="000000" w:fill="FFFFFF"/>
            <w:noWrap/>
            <w:vAlign w:val="bottom"/>
            <w:hideMark/>
          </w:tcPr>
          <w:p w14:paraId="7382263B"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13 255,2</w:t>
            </w:r>
          </w:p>
        </w:tc>
        <w:tc>
          <w:tcPr>
            <w:tcW w:w="696" w:type="dxa"/>
            <w:tcBorders>
              <w:top w:val="nil"/>
              <w:left w:val="nil"/>
              <w:bottom w:val="single" w:sz="4" w:space="0" w:color="auto"/>
              <w:right w:val="single" w:sz="4" w:space="0" w:color="auto"/>
            </w:tcBorders>
            <w:shd w:val="clear" w:color="000000" w:fill="FFFFFF"/>
            <w:noWrap/>
            <w:vAlign w:val="bottom"/>
            <w:hideMark/>
          </w:tcPr>
          <w:p w14:paraId="63018ACF"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88,4</w:t>
            </w:r>
          </w:p>
        </w:tc>
        <w:tc>
          <w:tcPr>
            <w:tcW w:w="1265" w:type="dxa"/>
            <w:tcBorders>
              <w:top w:val="nil"/>
              <w:left w:val="nil"/>
              <w:bottom w:val="single" w:sz="4" w:space="0" w:color="auto"/>
              <w:right w:val="single" w:sz="4" w:space="0" w:color="auto"/>
            </w:tcBorders>
            <w:shd w:val="clear" w:color="000000" w:fill="FFFFFF"/>
            <w:noWrap/>
            <w:vAlign w:val="bottom"/>
            <w:hideMark/>
          </w:tcPr>
          <w:p w14:paraId="4D371E43"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-1 744,8</w:t>
            </w:r>
          </w:p>
        </w:tc>
        <w:tc>
          <w:tcPr>
            <w:tcW w:w="1158" w:type="dxa"/>
            <w:tcBorders>
              <w:top w:val="nil"/>
              <w:left w:val="nil"/>
              <w:bottom w:val="single" w:sz="4" w:space="0" w:color="auto"/>
              <w:right w:val="single" w:sz="4" w:space="0" w:color="auto"/>
            </w:tcBorders>
            <w:shd w:val="clear" w:color="000000" w:fill="FFFFFF"/>
            <w:noWrap/>
            <w:vAlign w:val="bottom"/>
            <w:hideMark/>
          </w:tcPr>
          <w:p w14:paraId="5690BBDE"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0,9</w:t>
            </w:r>
          </w:p>
        </w:tc>
      </w:tr>
      <w:tr w:rsidR="00B47487" w:rsidRPr="00F821BA" w14:paraId="386507B6" w14:textId="77777777" w:rsidTr="00F0262B">
        <w:trPr>
          <w:trHeight w:val="2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2A903FE0" w14:textId="77777777" w:rsidR="00913A9E" w:rsidRPr="00F821BA" w:rsidRDefault="00913A9E"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НП «Культура» (A)</w:t>
            </w:r>
          </w:p>
        </w:tc>
        <w:tc>
          <w:tcPr>
            <w:tcW w:w="1275" w:type="dxa"/>
            <w:tcBorders>
              <w:top w:val="nil"/>
              <w:left w:val="nil"/>
              <w:bottom w:val="single" w:sz="4" w:space="0" w:color="auto"/>
              <w:right w:val="single" w:sz="4" w:space="0" w:color="auto"/>
            </w:tcBorders>
            <w:shd w:val="clear" w:color="000000" w:fill="FFFFFF"/>
            <w:noWrap/>
            <w:vAlign w:val="bottom"/>
            <w:hideMark/>
          </w:tcPr>
          <w:p w14:paraId="7AEF47C4"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71 989</w:t>
            </w:r>
          </w:p>
        </w:tc>
        <w:tc>
          <w:tcPr>
            <w:tcW w:w="1276" w:type="dxa"/>
            <w:tcBorders>
              <w:top w:val="nil"/>
              <w:left w:val="nil"/>
              <w:bottom w:val="single" w:sz="4" w:space="0" w:color="auto"/>
              <w:right w:val="single" w:sz="4" w:space="0" w:color="auto"/>
            </w:tcBorders>
            <w:shd w:val="clear" w:color="000000" w:fill="FFFFFF"/>
            <w:noWrap/>
            <w:vAlign w:val="bottom"/>
            <w:hideMark/>
          </w:tcPr>
          <w:p w14:paraId="48A130C6"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71 985,1</w:t>
            </w:r>
          </w:p>
        </w:tc>
        <w:tc>
          <w:tcPr>
            <w:tcW w:w="696" w:type="dxa"/>
            <w:tcBorders>
              <w:top w:val="nil"/>
              <w:left w:val="nil"/>
              <w:bottom w:val="single" w:sz="4" w:space="0" w:color="auto"/>
              <w:right w:val="single" w:sz="4" w:space="0" w:color="auto"/>
            </w:tcBorders>
            <w:shd w:val="clear" w:color="000000" w:fill="FFFFFF"/>
            <w:noWrap/>
            <w:vAlign w:val="bottom"/>
            <w:hideMark/>
          </w:tcPr>
          <w:p w14:paraId="6AD8FE75"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100,0</w:t>
            </w:r>
          </w:p>
        </w:tc>
        <w:tc>
          <w:tcPr>
            <w:tcW w:w="1265" w:type="dxa"/>
            <w:tcBorders>
              <w:top w:val="nil"/>
              <w:left w:val="nil"/>
              <w:bottom w:val="single" w:sz="4" w:space="0" w:color="auto"/>
              <w:right w:val="single" w:sz="4" w:space="0" w:color="auto"/>
            </w:tcBorders>
            <w:shd w:val="clear" w:color="000000" w:fill="FFFFFF"/>
            <w:noWrap/>
            <w:vAlign w:val="bottom"/>
            <w:hideMark/>
          </w:tcPr>
          <w:p w14:paraId="21A6C93D"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-3,9</w:t>
            </w:r>
          </w:p>
        </w:tc>
        <w:tc>
          <w:tcPr>
            <w:tcW w:w="1158" w:type="dxa"/>
            <w:tcBorders>
              <w:top w:val="nil"/>
              <w:left w:val="nil"/>
              <w:bottom w:val="single" w:sz="4" w:space="0" w:color="auto"/>
              <w:right w:val="single" w:sz="4" w:space="0" w:color="auto"/>
            </w:tcBorders>
            <w:shd w:val="clear" w:color="000000" w:fill="FFFFFF"/>
            <w:noWrap/>
            <w:vAlign w:val="bottom"/>
            <w:hideMark/>
          </w:tcPr>
          <w:p w14:paraId="1682F105"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4,7</w:t>
            </w:r>
          </w:p>
        </w:tc>
      </w:tr>
      <w:tr w:rsidR="00B47487" w:rsidRPr="00F821BA" w14:paraId="13513475" w14:textId="77777777" w:rsidTr="00F0262B">
        <w:trPr>
          <w:trHeight w:val="2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16E5A21E" w14:textId="77777777" w:rsidR="00913A9E" w:rsidRPr="00F821BA" w:rsidRDefault="00913A9E"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«Культурная среда»</w:t>
            </w:r>
          </w:p>
        </w:tc>
        <w:tc>
          <w:tcPr>
            <w:tcW w:w="1275" w:type="dxa"/>
            <w:tcBorders>
              <w:top w:val="nil"/>
              <w:left w:val="nil"/>
              <w:bottom w:val="single" w:sz="4" w:space="0" w:color="auto"/>
              <w:right w:val="single" w:sz="4" w:space="0" w:color="auto"/>
            </w:tcBorders>
            <w:shd w:val="clear" w:color="000000" w:fill="FFFFFF"/>
            <w:vAlign w:val="bottom"/>
            <w:hideMark/>
          </w:tcPr>
          <w:p w14:paraId="028919F1"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71 129</w:t>
            </w:r>
          </w:p>
        </w:tc>
        <w:tc>
          <w:tcPr>
            <w:tcW w:w="1276" w:type="dxa"/>
            <w:tcBorders>
              <w:top w:val="nil"/>
              <w:left w:val="nil"/>
              <w:bottom w:val="single" w:sz="4" w:space="0" w:color="auto"/>
              <w:right w:val="single" w:sz="4" w:space="0" w:color="auto"/>
            </w:tcBorders>
            <w:shd w:val="clear" w:color="000000" w:fill="FFFFFF"/>
            <w:noWrap/>
            <w:vAlign w:val="bottom"/>
            <w:hideMark/>
          </w:tcPr>
          <w:p w14:paraId="60B4D923"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71 126,5</w:t>
            </w:r>
          </w:p>
        </w:tc>
        <w:tc>
          <w:tcPr>
            <w:tcW w:w="696" w:type="dxa"/>
            <w:tcBorders>
              <w:top w:val="nil"/>
              <w:left w:val="nil"/>
              <w:bottom w:val="single" w:sz="4" w:space="0" w:color="auto"/>
              <w:right w:val="single" w:sz="4" w:space="0" w:color="auto"/>
            </w:tcBorders>
            <w:shd w:val="clear" w:color="000000" w:fill="FFFFFF"/>
            <w:noWrap/>
            <w:vAlign w:val="bottom"/>
            <w:hideMark/>
          </w:tcPr>
          <w:p w14:paraId="14FB0277"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265" w:type="dxa"/>
            <w:tcBorders>
              <w:top w:val="nil"/>
              <w:left w:val="nil"/>
              <w:bottom w:val="single" w:sz="4" w:space="0" w:color="auto"/>
              <w:right w:val="single" w:sz="4" w:space="0" w:color="auto"/>
            </w:tcBorders>
            <w:shd w:val="clear" w:color="000000" w:fill="FFFFFF"/>
            <w:noWrap/>
            <w:vAlign w:val="bottom"/>
            <w:hideMark/>
          </w:tcPr>
          <w:p w14:paraId="7C9A452D"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-2,5</w:t>
            </w:r>
          </w:p>
        </w:tc>
        <w:tc>
          <w:tcPr>
            <w:tcW w:w="1158" w:type="dxa"/>
            <w:tcBorders>
              <w:top w:val="nil"/>
              <w:left w:val="nil"/>
              <w:bottom w:val="single" w:sz="4" w:space="0" w:color="auto"/>
              <w:right w:val="single" w:sz="4" w:space="0" w:color="auto"/>
            </w:tcBorders>
            <w:shd w:val="clear" w:color="000000" w:fill="FFFFFF"/>
            <w:noWrap/>
            <w:vAlign w:val="bottom"/>
            <w:hideMark/>
          </w:tcPr>
          <w:p w14:paraId="455CC728"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4,6</w:t>
            </w:r>
          </w:p>
        </w:tc>
      </w:tr>
      <w:tr w:rsidR="00B47487" w:rsidRPr="00F821BA" w14:paraId="39FE277C" w14:textId="77777777" w:rsidTr="00F0262B">
        <w:trPr>
          <w:trHeight w:val="2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2D5627B3" w14:textId="77777777" w:rsidR="00913A9E" w:rsidRPr="00F821BA" w:rsidRDefault="00913A9E"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РП «Творческие люди»</w:t>
            </w:r>
          </w:p>
        </w:tc>
        <w:tc>
          <w:tcPr>
            <w:tcW w:w="1275" w:type="dxa"/>
            <w:tcBorders>
              <w:top w:val="nil"/>
              <w:left w:val="nil"/>
              <w:bottom w:val="single" w:sz="4" w:space="0" w:color="auto"/>
              <w:right w:val="single" w:sz="4" w:space="0" w:color="auto"/>
            </w:tcBorders>
            <w:shd w:val="clear" w:color="000000" w:fill="FFFFFF"/>
            <w:vAlign w:val="bottom"/>
            <w:hideMark/>
          </w:tcPr>
          <w:p w14:paraId="5D3DC489"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860</w:t>
            </w:r>
          </w:p>
        </w:tc>
        <w:tc>
          <w:tcPr>
            <w:tcW w:w="1276" w:type="dxa"/>
            <w:tcBorders>
              <w:top w:val="nil"/>
              <w:left w:val="nil"/>
              <w:bottom w:val="single" w:sz="4" w:space="0" w:color="auto"/>
              <w:right w:val="single" w:sz="4" w:space="0" w:color="auto"/>
            </w:tcBorders>
            <w:shd w:val="clear" w:color="000000" w:fill="FFFFFF"/>
            <w:noWrap/>
            <w:vAlign w:val="bottom"/>
            <w:hideMark/>
          </w:tcPr>
          <w:p w14:paraId="25A992B0"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858,6</w:t>
            </w:r>
          </w:p>
        </w:tc>
        <w:tc>
          <w:tcPr>
            <w:tcW w:w="696" w:type="dxa"/>
            <w:tcBorders>
              <w:top w:val="nil"/>
              <w:left w:val="nil"/>
              <w:bottom w:val="single" w:sz="4" w:space="0" w:color="auto"/>
              <w:right w:val="single" w:sz="4" w:space="0" w:color="auto"/>
            </w:tcBorders>
            <w:shd w:val="clear" w:color="000000" w:fill="FFFFFF"/>
            <w:noWrap/>
            <w:vAlign w:val="bottom"/>
            <w:hideMark/>
          </w:tcPr>
          <w:p w14:paraId="756D3862"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99,8</w:t>
            </w:r>
          </w:p>
        </w:tc>
        <w:tc>
          <w:tcPr>
            <w:tcW w:w="1265" w:type="dxa"/>
            <w:tcBorders>
              <w:top w:val="nil"/>
              <w:left w:val="nil"/>
              <w:bottom w:val="single" w:sz="4" w:space="0" w:color="auto"/>
              <w:right w:val="single" w:sz="4" w:space="0" w:color="auto"/>
            </w:tcBorders>
            <w:shd w:val="clear" w:color="000000" w:fill="FFFFFF"/>
            <w:noWrap/>
            <w:vAlign w:val="bottom"/>
            <w:hideMark/>
          </w:tcPr>
          <w:p w14:paraId="7A190E9E"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w:t>
            </w:r>
          </w:p>
        </w:tc>
        <w:tc>
          <w:tcPr>
            <w:tcW w:w="1158" w:type="dxa"/>
            <w:tcBorders>
              <w:top w:val="nil"/>
              <w:left w:val="nil"/>
              <w:bottom w:val="single" w:sz="4" w:space="0" w:color="auto"/>
              <w:right w:val="single" w:sz="4" w:space="0" w:color="auto"/>
            </w:tcBorders>
            <w:shd w:val="clear" w:color="000000" w:fill="FFFFFF"/>
            <w:noWrap/>
            <w:vAlign w:val="bottom"/>
            <w:hideMark/>
          </w:tcPr>
          <w:p w14:paraId="2E52CFE4" w14:textId="77777777" w:rsidR="00913A9E" w:rsidRPr="00F821BA" w:rsidRDefault="00913A9E"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0,1</w:t>
            </w:r>
          </w:p>
        </w:tc>
      </w:tr>
      <w:tr w:rsidR="00B47487" w:rsidRPr="00F821BA" w14:paraId="72445BC8" w14:textId="77777777" w:rsidTr="00F0262B">
        <w:trPr>
          <w:trHeight w:val="255"/>
        </w:trPr>
        <w:tc>
          <w:tcPr>
            <w:tcW w:w="3828" w:type="dxa"/>
            <w:tcBorders>
              <w:top w:val="nil"/>
              <w:left w:val="single" w:sz="4" w:space="0" w:color="auto"/>
              <w:bottom w:val="single" w:sz="4" w:space="0" w:color="auto"/>
              <w:right w:val="single" w:sz="4" w:space="0" w:color="auto"/>
            </w:tcBorders>
            <w:shd w:val="clear" w:color="000000" w:fill="FFFFFF"/>
            <w:vAlign w:val="center"/>
            <w:hideMark/>
          </w:tcPr>
          <w:p w14:paraId="663D88BA" w14:textId="77777777" w:rsidR="00913A9E" w:rsidRPr="00F821BA" w:rsidRDefault="00913A9E"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Всего</w:t>
            </w:r>
          </w:p>
        </w:tc>
        <w:tc>
          <w:tcPr>
            <w:tcW w:w="1275" w:type="dxa"/>
            <w:tcBorders>
              <w:top w:val="nil"/>
              <w:left w:val="nil"/>
              <w:bottom w:val="single" w:sz="4" w:space="0" w:color="auto"/>
              <w:right w:val="single" w:sz="4" w:space="0" w:color="auto"/>
            </w:tcBorders>
            <w:shd w:val="clear" w:color="000000" w:fill="FFFFFF"/>
            <w:vAlign w:val="bottom"/>
            <w:hideMark/>
          </w:tcPr>
          <w:p w14:paraId="61B328C0"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1 690 920</w:t>
            </w:r>
          </w:p>
        </w:tc>
        <w:tc>
          <w:tcPr>
            <w:tcW w:w="1276" w:type="dxa"/>
            <w:tcBorders>
              <w:top w:val="nil"/>
              <w:left w:val="nil"/>
              <w:bottom w:val="single" w:sz="4" w:space="0" w:color="auto"/>
              <w:right w:val="single" w:sz="4" w:space="0" w:color="auto"/>
            </w:tcBorders>
            <w:shd w:val="clear" w:color="000000" w:fill="FFFFFF"/>
            <w:vAlign w:val="bottom"/>
            <w:hideMark/>
          </w:tcPr>
          <w:p w14:paraId="312F3E25"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1 532 013,1</w:t>
            </w:r>
            <w:r w:rsidRPr="00F821BA">
              <w:rPr>
                <w:rFonts w:ascii="Times New Roman" w:eastAsia="Times New Roman" w:hAnsi="Times New Roman" w:cs="Times New Roman"/>
                <w:b/>
                <w:bCs/>
                <w:sz w:val="20"/>
                <w:szCs w:val="20"/>
                <w:vertAlign w:val="superscript"/>
                <w:lang w:eastAsia="ru-RU"/>
              </w:rPr>
              <w:t>*</w:t>
            </w:r>
          </w:p>
        </w:tc>
        <w:tc>
          <w:tcPr>
            <w:tcW w:w="696" w:type="dxa"/>
            <w:tcBorders>
              <w:top w:val="nil"/>
              <w:left w:val="nil"/>
              <w:bottom w:val="single" w:sz="4" w:space="0" w:color="auto"/>
              <w:right w:val="single" w:sz="4" w:space="0" w:color="auto"/>
            </w:tcBorders>
            <w:shd w:val="clear" w:color="000000" w:fill="FFFFFF"/>
            <w:noWrap/>
            <w:vAlign w:val="bottom"/>
            <w:hideMark/>
          </w:tcPr>
          <w:p w14:paraId="7C6FD699"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90,6</w:t>
            </w:r>
          </w:p>
        </w:tc>
        <w:tc>
          <w:tcPr>
            <w:tcW w:w="1265" w:type="dxa"/>
            <w:tcBorders>
              <w:top w:val="nil"/>
              <w:left w:val="nil"/>
              <w:bottom w:val="single" w:sz="4" w:space="0" w:color="auto"/>
              <w:right w:val="single" w:sz="4" w:space="0" w:color="auto"/>
            </w:tcBorders>
            <w:shd w:val="clear" w:color="000000" w:fill="FFFFFF"/>
            <w:noWrap/>
            <w:vAlign w:val="bottom"/>
            <w:hideMark/>
          </w:tcPr>
          <w:p w14:paraId="69889E85"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-158 906,9</w:t>
            </w:r>
          </w:p>
        </w:tc>
        <w:tc>
          <w:tcPr>
            <w:tcW w:w="1158" w:type="dxa"/>
            <w:tcBorders>
              <w:top w:val="nil"/>
              <w:left w:val="nil"/>
              <w:bottom w:val="single" w:sz="4" w:space="0" w:color="auto"/>
              <w:right w:val="single" w:sz="4" w:space="0" w:color="auto"/>
            </w:tcBorders>
            <w:shd w:val="clear" w:color="000000" w:fill="FFFFFF"/>
            <w:noWrap/>
            <w:vAlign w:val="bottom"/>
            <w:hideMark/>
          </w:tcPr>
          <w:p w14:paraId="393646BC" w14:textId="77777777" w:rsidR="00913A9E" w:rsidRPr="00F821BA" w:rsidRDefault="00913A9E"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100,0</w:t>
            </w:r>
          </w:p>
        </w:tc>
      </w:tr>
    </w:tbl>
    <w:p w14:paraId="028E37CB" w14:textId="77777777" w:rsidR="00913A9E" w:rsidRPr="00F821BA" w:rsidRDefault="00913A9E" w:rsidP="000D2317">
      <w:pPr>
        <w:spacing w:after="0" w:line="240" w:lineRule="auto"/>
        <w:jc w:val="both"/>
        <w:rPr>
          <w:rFonts w:ascii="Times New Roman" w:hAnsi="Times New Roman" w:cs="Times New Roman"/>
        </w:rPr>
      </w:pPr>
      <w:r w:rsidRPr="00F821BA">
        <w:rPr>
          <w:rFonts w:ascii="Times New Roman" w:hAnsi="Times New Roman" w:cs="Times New Roman"/>
        </w:rPr>
        <w:tab/>
      </w:r>
    </w:p>
    <w:p w14:paraId="7A107531" w14:textId="723F5434" w:rsidR="00913A9E" w:rsidRPr="00F821BA" w:rsidRDefault="00913A9E" w:rsidP="000D2317">
      <w:pPr>
        <w:spacing w:after="0" w:line="240" w:lineRule="auto"/>
        <w:ind w:firstLine="708"/>
        <w:jc w:val="both"/>
        <w:rPr>
          <w:rFonts w:ascii="Times New Roman" w:eastAsia="Times New Roman" w:hAnsi="Times New Roman" w:cs="Times New Roman"/>
          <w:i/>
          <w:iCs/>
          <w:noProof/>
          <w:sz w:val="20"/>
          <w:szCs w:val="20"/>
          <w:lang w:eastAsia="ru-RU"/>
        </w:rPr>
      </w:pPr>
      <w:r w:rsidRPr="00F821BA">
        <w:rPr>
          <w:rFonts w:ascii="Times New Roman" w:eastAsia="Times New Roman" w:hAnsi="Times New Roman" w:cs="Times New Roman"/>
          <w:i/>
          <w:iCs/>
          <w:noProof/>
          <w:sz w:val="20"/>
          <w:szCs w:val="20"/>
          <w:vertAlign w:val="superscript"/>
          <w:lang w:eastAsia="ru-RU"/>
        </w:rPr>
        <w:t>*</w:t>
      </w:r>
      <w:r w:rsidRPr="00F821BA">
        <w:rPr>
          <w:rFonts w:ascii="Times New Roman" w:eastAsia="Times New Roman" w:hAnsi="Times New Roman" w:cs="Times New Roman"/>
          <w:i/>
          <w:iCs/>
          <w:noProof/>
          <w:sz w:val="20"/>
          <w:szCs w:val="20"/>
          <w:lang w:eastAsia="ru-RU"/>
        </w:rPr>
        <w:t xml:space="preserve">- следует отметить, что </w:t>
      </w:r>
      <w:r w:rsidRPr="00F821BA">
        <w:rPr>
          <w:rFonts w:ascii="Times New Roman" w:eastAsia="Times New Roman" w:hAnsi="Times New Roman" w:cs="Times New Roman"/>
          <w:i/>
          <w:iCs/>
          <w:sz w:val="20"/>
          <w:szCs w:val="20"/>
          <w:lang w:eastAsia="ru-RU"/>
        </w:rPr>
        <w:t xml:space="preserve">в январе 2022 года отдельными муниципальными образованиями республики осуществлен возврат неиспользованных средств субсидий (перечислены из республиканского бюджета в местные бюджеты муниципальных образований республики в декабре 2021 года) на переселение </w:t>
      </w:r>
      <w:r w:rsidRPr="00F821BA">
        <w:rPr>
          <w:rFonts w:ascii="Times New Roman" w:eastAsia="Times New Roman" w:hAnsi="Times New Roman" w:cs="Times New Roman"/>
          <w:i/>
          <w:iCs/>
          <w:sz w:val="20"/>
          <w:szCs w:val="20"/>
          <w:lang w:eastAsia="ru-RU"/>
        </w:rPr>
        <w:lastRenderedPageBreak/>
        <w:t>граждан из аварийного жилищного фонда в рамках реализации регионального проекта «Обеспечение устойчивого сокращения непригодного для проживания жилищного фонда» на общую сумму 124 934 тыс. рублей.</w:t>
      </w:r>
    </w:p>
    <w:p w14:paraId="6FC05964" w14:textId="4C9C5EE9" w:rsidR="00913A9E" w:rsidRPr="00F821BA" w:rsidRDefault="00913A9E"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noProof/>
          <w:sz w:val="26"/>
          <w:szCs w:val="26"/>
          <w:lang w:eastAsia="ru-RU"/>
        </w:rPr>
        <w:t xml:space="preserve">Наибольший объем межбюджетных трансфертов из республиканского бюджета (77,8%) направлен на реализацию национальных проектов: </w:t>
      </w:r>
      <w:r w:rsidRPr="00F821BA">
        <w:rPr>
          <w:rFonts w:ascii="Times New Roman" w:eastAsia="Times New Roman" w:hAnsi="Times New Roman" w:cs="Times New Roman"/>
          <w:sz w:val="26"/>
          <w:szCs w:val="26"/>
          <w:lang w:eastAsia="ru-RU"/>
        </w:rPr>
        <w:t>НП «Жилье и городская среда» – 530 338,4 тыс. рублей,</w:t>
      </w:r>
      <w:r w:rsidRPr="00F821BA">
        <w:rPr>
          <w:rFonts w:ascii="Times New Roman" w:eastAsia="Times New Roman" w:hAnsi="Times New Roman" w:cs="Times New Roman"/>
          <w:noProof/>
          <w:sz w:val="26"/>
          <w:szCs w:val="26"/>
          <w:lang w:eastAsia="ru-RU"/>
        </w:rPr>
        <w:t xml:space="preserve"> или 34,6% общего объема</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noProof/>
          <w:sz w:val="26"/>
          <w:szCs w:val="26"/>
          <w:lang w:eastAsia="ru-RU"/>
        </w:rPr>
        <w:t xml:space="preserve">НП «Демография» – </w:t>
      </w:r>
      <w:r w:rsidRPr="00F821BA">
        <w:rPr>
          <w:rFonts w:ascii="Times New Roman" w:eastAsia="Times New Roman" w:hAnsi="Times New Roman" w:cs="Times New Roman"/>
          <w:sz w:val="26"/>
          <w:szCs w:val="26"/>
          <w:lang w:eastAsia="ru-RU"/>
        </w:rPr>
        <w:t>361 956,8</w:t>
      </w:r>
      <w:r w:rsidRPr="00F821BA">
        <w:rPr>
          <w:rFonts w:ascii="Times New Roman" w:eastAsia="Times New Roman" w:hAnsi="Times New Roman" w:cs="Times New Roman"/>
          <w:noProof/>
          <w:sz w:val="26"/>
          <w:szCs w:val="26"/>
          <w:lang w:eastAsia="ru-RU"/>
        </w:rPr>
        <w:t xml:space="preserve"> тыс. рублей </w:t>
      </w:r>
      <w:r w:rsidRPr="00F821BA">
        <w:rPr>
          <w:rFonts w:ascii="Times New Roman" w:eastAsia="Times New Roman" w:hAnsi="Times New Roman" w:cs="Times New Roman"/>
          <w:sz w:val="26"/>
          <w:szCs w:val="26"/>
          <w:lang w:eastAsia="ru-RU"/>
        </w:rPr>
        <w:t>(23,6%), НП «Безопасные и качественные автомобильные дороги» – 300 539,4 тыс. рублей (</w:t>
      </w:r>
      <w:r w:rsidRPr="00F821BA">
        <w:rPr>
          <w:rFonts w:ascii="Times New Roman" w:eastAsia="Times New Roman" w:hAnsi="Times New Roman" w:cs="Times New Roman"/>
          <w:noProof/>
          <w:sz w:val="26"/>
          <w:szCs w:val="26"/>
          <w:lang w:eastAsia="ru-RU"/>
        </w:rPr>
        <w:t>19,6%</w:t>
      </w:r>
      <w:r w:rsidRPr="00F821BA">
        <w:rPr>
          <w:rFonts w:ascii="Times New Roman" w:eastAsia="Times New Roman" w:hAnsi="Times New Roman" w:cs="Times New Roman"/>
          <w:sz w:val="26"/>
          <w:szCs w:val="26"/>
          <w:lang w:eastAsia="ru-RU"/>
        </w:rPr>
        <w:t>).</w:t>
      </w:r>
    </w:p>
    <w:p w14:paraId="6D0258ED" w14:textId="538AF39F" w:rsidR="00913A9E" w:rsidRPr="00F821BA" w:rsidRDefault="00913A9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Низкий процент исполнения по освоению межбюджетных трансфертов наблюдается</w:t>
      </w:r>
      <w:r w:rsidRPr="00F821BA">
        <w:rPr>
          <w:rFonts w:ascii="Times New Roman" w:eastAsia="Times New Roman" w:hAnsi="Times New Roman" w:cs="Times New Roman"/>
          <w:sz w:val="26"/>
          <w:szCs w:val="26"/>
          <w:lang w:eastAsia="ru-RU"/>
        </w:rPr>
        <w:t xml:space="preserve"> по следующим национальным проектам: НП «Экология» – 39,1% (региональный проект «Чистая страна») и НП «Образование» – 74% (региональный проект «Современная школа»), а также по региональному проекту «Чистая вода» – 67,5%, входящему в состав НП «Жилье и городская среда».</w:t>
      </w:r>
    </w:p>
    <w:p w14:paraId="6444007C" w14:textId="3F0B5502" w:rsidR="00874150" w:rsidRPr="00F821BA" w:rsidRDefault="00874150"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Общие объемы средств, направленных на реализацию региональных проектов в 2021 году в разрезе муниципальных образований (с учетом средств софинансирования из местных бюджетов муниципальных образований республики и внебюджетных </w:t>
      </w:r>
      <w:r w:rsidRPr="00F821BA">
        <w:rPr>
          <w:rFonts w:ascii="Times New Roman" w:hAnsi="Times New Roman" w:cs="Times New Roman"/>
          <w:bCs/>
          <w:sz w:val="26"/>
          <w:szCs w:val="26"/>
        </w:rPr>
        <w:t>источников</w:t>
      </w:r>
      <w:r w:rsidRPr="00F821BA">
        <w:rPr>
          <w:rFonts w:ascii="Times New Roman" w:hAnsi="Times New Roman" w:cs="Times New Roman"/>
          <w:sz w:val="26"/>
          <w:szCs w:val="26"/>
        </w:rPr>
        <w:t xml:space="preserve">) </w:t>
      </w:r>
      <w:r w:rsidRPr="00F821BA">
        <w:rPr>
          <w:rFonts w:ascii="Times New Roman" w:eastAsia="Calibri" w:hAnsi="Times New Roman" w:cs="Times New Roman"/>
          <w:i/>
          <w:iCs/>
          <w:sz w:val="26"/>
          <w:szCs w:val="26"/>
        </w:rPr>
        <w:t>согласно формам бюджетной отчетности 0503117-НП «</w:t>
      </w:r>
      <w:r w:rsidRPr="00F821BA">
        <w:rPr>
          <w:rFonts w:ascii="Times New Roman" w:hAnsi="Times New Roman" w:cs="Times New Roman"/>
          <w:i/>
          <w:iCs/>
          <w:sz w:val="26"/>
          <w:szCs w:val="26"/>
        </w:rPr>
        <w:t>Отчет об исполнении бюджета по национальным проектам»</w:t>
      </w:r>
      <w:r w:rsidRPr="00F821BA">
        <w:rPr>
          <w:rFonts w:ascii="Times New Roman" w:hAnsi="Times New Roman" w:cs="Times New Roman"/>
          <w:b/>
          <w:bCs/>
          <w:sz w:val="26"/>
          <w:szCs w:val="26"/>
        </w:rPr>
        <w:t xml:space="preserve"> </w:t>
      </w:r>
      <w:r w:rsidRPr="00F821BA">
        <w:rPr>
          <w:rFonts w:ascii="Times New Roman" w:hAnsi="Times New Roman" w:cs="Times New Roman"/>
          <w:sz w:val="26"/>
          <w:szCs w:val="26"/>
        </w:rPr>
        <w:t xml:space="preserve">представлены в таблице </w:t>
      </w:r>
      <w:r w:rsidR="003A14B4" w:rsidRPr="00F821BA">
        <w:rPr>
          <w:rFonts w:ascii="Times New Roman" w:hAnsi="Times New Roman" w:cs="Times New Roman"/>
          <w:sz w:val="26"/>
          <w:szCs w:val="26"/>
        </w:rPr>
        <w:t>12</w:t>
      </w:r>
      <w:r w:rsidRPr="00F821BA">
        <w:rPr>
          <w:rFonts w:ascii="Times New Roman" w:hAnsi="Times New Roman" w:cs="Times New Roman"/>
          <w:sz w:val="26"/>
          <w:szCs w:val="26"/>
        </w:rPr>
        <w:t>.</w:t>
      </w:r>
    </w:p>
    <w:p w14:paraId="1FD38E48" w14:textId="7A468286" w:rsidR="00874150" w:rsidRPr="00F821BA" w:rsidRDefault="00874150" w:rsidP="000D2317">
      <w:pPr>
        <w:spacing w:after="0" w:line="240" w:lineRule="auto"/>
        <w:ind w:firstLine="708"/>
        <w:jc w:val="right"/>
        <w:rPr>
          <w:rFonts w:ascii="Times New Roman" w:hAnsi="Times New Roman" w:cs="Times New Roman"/>
          <w:sz w:val="26"/>
          <w:szCs w:val="26"/>
        </w:rPr>
      </w:pPr>
      <w:r w:rsidRPr="00F821BA">
        <w:rPr>
          <w:rFonts w:ascii="Times New Roman" w:hAnsi="Times New Roman" w:cs="Times New Roman"/>
          <w:sz w:val="26"/>
          <w:szCs w:val="26"/>
        </w:rPr>
        <w:t xml:space="preserve">Таблица </w:t>
      </w:r>
      <w:r w:rsidR="003A14B4" w:rsidRPr="00F821BA">
        <w:rPr>
          <w:rFonts w:ascii="Times New Roman" w:hAnsi="Times New Roman" w:cs="Times New Roman"/>
          <w:sz w:val="26"/>
          <w:szCs w:val="26"/>
        </w:rPr>
        <w:t>12</w:t>
      </w:r>
    </w:p>
    <w:p w14:paraId="120635F4" w14:textId="77777777" w:rsidR="00874150" w:rsidRPr="00F821BA" w:rsidRDefault="00874150" w:rsidP="000D2317">
      <w:pPr>
        <w:spacing w:after="0" w:line="240" w:lineRule="auto"/>
        <w:ind w:firstLine="708"/>
        <w:jc w:val="right"/>
        <w:rPr>
          <w:rFonts w:ascii="Times New Roman" w:hAnsi="Times New Roman" w:cs="Times New Roman"/>
          <w:sz w:val="26"/>
          <w:szCs w:val="26"/>
        </w:rPr>
      </w:pPr>
      <w:r w:rsidRPr="00F821BA">
        <w:rPr>
          <w:rFonts w:ascii="Times New Roman" w:hAnsi="Times New Roman" w:cs="Times New Roman"/>
          <w:sz w:val="26"/>
          <w:szCs w:val="26"/>
        </w:rPr>
        <w:t xml:space="preserve"> тыс. рублей</w:t>
      </w:r>
    </w:p>
    <w:tbl>
      <w:tblPr>
        <w:tblW w:w="9351" w:type="dxa"/>
        <w:tblLook w:val="04A0" w:firstRow="1" w:lastRow="0" w:firstColumn="1" w:lastColumn="0" w:noHBand="0" w:noVBand="1"/>
      </w:tblPr>
      <w:tblGrid>
        <w:gridCol w:w="616"/>
        <w:gridCol w:w="3632"/>
        <w:gridCol w:w="1681"/>
        <w:gridCol w:w="1312"/>
        <w:gridCol w:w="976"/>
        <w:gridCol w:w="1134"/>
      </w:tblGrid>
      <w:tr w:rsidR="00B47487" w:rsidRPr="00F821BA" w14:paraId="5CA859CE" w14:textId="77777777" w:rsidTr="008054D1">
        <w:trPr>
          <w:trHeight w:val="284"/>
          <w:tblHeader/>
        </w:trPr>
        <w:tc>
          <w:tcPr>
            <w:tcW w:w="6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0844C"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 п/п</w:t>
            </w:r>
          </w:p>
        </w:tc>
        <w:tc>
          <w:tcPr>
            <w:tcW w:w="36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2F002FF"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наименование муниципального образования</w:t>
            </w:r>
          </w:p>
        </w:tc>
        <w:tc>
          <w:tcPr>
            <w:tcW w:w="168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CAFAAA2"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утверждено по данным МО (0503117НП)</w:t>
            </w:r>
          </w:p>
        </w:tc>
        <w:tc>
          <w:tcPr>
            <w:tcW w:w="2288" w:type="dxa"/>
            <w:gridSpan w:val="2"/>
            <w:tcBorders>
              <w:top w:val="single" w:sz="4" w:space="0" w:color="auto"/>
              <w:left w:val="nil"/>
              <w:bottom w:val="single" w:sz="4" w:space="0" w:color="auto"/>
              <w:right w:val="single" w:sz="4" w:space="0" w:color="auto"/>
            </w:tcBorders>
            <w:shd w:val="clear" w:color="000000" w:fill="FFFFFF"/>
            <w:vAlign w:val="center"/>
            <w:hideMark/>
          </w:tcPr>
          <w:p w14:paraId="1A31D2F5"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исполнено</w:t>
            </w:r>
          </w:p>
        </w:tc>
        <w:tc>
          <w:tcPr>
            <w:tcW w:w="1134" w:type="dxa"/>
            <w:vMerge w:val="restart"/>
            <w:tcBorders>
              <w:top w:val="single" w:sz="4" w:space="0" w:color="auto"/>
              <w:left w:val="single" w:sz="4" w:space="0" w:color="auto"/>
              <w:right w:val="single" w:sz="4" w:space="0" w:color="auto"/>
            </w:tcBorders>
            <w:shd w:val="clear" w:color="000000" w:fill="FFFFFF"/>
            <w:vAlign w:val="center"/>
            <w:hideMark/>
          </w:tcPr>
          <w:p w14:paraId="0476CD23"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удельный вес, %</w:t>
            </w:r>
          </w:p>
        </w:tc>
      </w:tr>
      <w:tr w:rsidR="00B47487" w:rsidRPr="00F821BA" w14:paraId="58206144" w14:textId="77777777" w:rsidTr="008054D1">
        <w:trPr>
          <w:trHeight w:val="284"/>
          <w:tblHeader/>
        </w:trPr>
        <w:tc>
          <w:tcPr>
            <w:tcW w:w="616" w:type="dxa"/>
            <w:vMerge/>
            <w:tcBorders>
              <w:top w:val="single" w:sz="4" w:space="0" w:color="auto"/>
              <w:left w:val="single" w:sz="4" w:space="0" w:color="auto"/>
              <w:bottom w:val="single" w:sz="4" w:space="0" w:color="auto"/>
              <w:right w:val="single" w:sz="4" w:space="0" w:color="auto"/>
            </w:tcBorders>
            <w:vAlign w:val="center"/>
            <w:hideMark/>
          </w:tcPr>
          <w:p w14:paraId="418A267A" w14:textId="77777777" w:rsidR="00874150" w:rsidRPr="00F821BA" w:rsidRDefault="00874150" w:rsidP="000D2317">
            <w:pPr>
              <w:spacing w:after="0" w:line="240" w:lineRule="auto"/>
              <w:rPr>
                <w:rFonts w:ascii="Times New Roman" w:hAnsi="Times New Roman" w:cs="Times New Roman"/>
                <w:b/>
                <w:bCs/>
                <w:sz w:val="20"/>
                <w:szCs w:val="20"/>
              </w:rPr>
            </w:pPr>
          </w:p>
        </w:tc>
        <w:tc>
          <w:tcPr>
            <w:tcW w:w="3632" w:type="dxa"/>
            <w:vMerge/>
            <w:tcBorders>
              <w:top w:val="single" w:sz="4" w:space="0" w:color="auto"/>
              <w:left w:val="single" w:sz="4" w:space="0" w:color="auto"/>
              <w:bottom w:val="single" w:sz="4" w:space="0" w:color="auto"/>
              <w:right w:val="single" w:sz="4" w:space="0" w:color="auto"/>
            </w:tcBorders>
            <w:vAlign w:val="center"/>
            <w:hideMark/>
          </w:tcPr>
          <w:p w14:paraId="6BF2ECB6" w14:textId="77777777" w:rsidR="00874150" w:rsidRPr="00F821BA" w:rsidRDefault="00874150" w:rsidP="000D2317">
            <w:pPr>
              <w:spacing w:after="0" w:line="240" w:lineRule="auto"/>
              <w:rPr>
                <w:rFonts w:ascii="Times New Roman" w:hAnsi="Times New Roman" w:cs="Times New Roman"/>
                <w:b/>
                <w:bCs/>
                <w:sz w:val="20"/>
                <w:szCs w:val="20"/>
              </w:rPr>
            </w:pPr>
          </w:p>
        </w:tc>
        <w:tc>
          <w:tcPr>
            <w:tcW w:w="1681" w:type="dxa"/>
            <w:vMerge/>
            <w:tcBorders>
              <w:top w:val="single" w:sz="4" w:space="0" w:color="auto"/>
              <w:left w:val="single" w:sz="4" w:space="0" w:color="auto"/>
              <w:bottom w:val="single" w:sz="4" w:space="0" w:color="auto"/>
              <w:right w:val="single" w:sz="4" w:space="0" w:color="auto"/>
            </w:tcBorders>
            <w:vAlign w:val="center"/>
            <w:hideMark/>
          </w:tcPr>
          <w:p w14:paraId="616FEC83" w14:textId="77777777" w:rsidR="00874150" w:rsidRPr="00F821BA" w:rsidRDefault="00874150" w:rsidP="000D2317">
            <w:pPr>
              <w:spacing w:after="0" w:line="240" w:lineRule="auto"/>
              <w:rPr>
                <w:rFonts w:ascii="Times New Roman" w:hAnsi="Times New Roman" w:cs="Times New Roman"/>
                <w:b/>
                <w:bCs/>
                <w:sz w:val="20"/>
                <w:szCs w:val="20"/>
              </w:rPr>
            </w:pPr>
          </w:p>
        </w:tc>
        <w:tc>
          <w:tcPr>
            <w:tcW w:w="1312" w:type="dxa"/>
            <w:tcBorders>
              <w:top w:val="nil"/>
              <w:left w:val="nil"/>
              <w:bottom w:val="single" w:sz="4" w:space="0" w:color="auto"/>
              <w:right w:val="single" w:sz="4" w:space="0" w:color="auto"/>
            </w:tcBorders>
            <w:shd w:val="clear" w:color="000000" w:fill="FFFFFF"/>
            <w:vAlign w:val="center"/>
            <w:hideMark/>
          </w:tcPr>
          <w:p w14:paraId="1DD15B19"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сумма</w:t>
            </w:r>
          </w:p>
        </w:tc>
        <w:tc>
          <w:tcPr>
            <w:tcW w:w="976" w:type="dxa"/>
            <w:tcBorders>
              <w:top w:val="nil"/>
              <w:left w:val="nil"/>
              <w:bottom w:val="single" w:sz="4" w:space="0" w:color="auto"/>
              <w:right w:val="single" w:sz="4" w:space="0" w:color="auto"/>
            </w:tcBorders>
            <w:shd w:val="clear" w:color="000000" w:fill="FFFFFF"/>
            <w:vAlign w:val="center"/>
            <w:hideMark/>
          </w:tcPr>
          <w:p w14:paraId="03A08B14"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w:t>
            </w:r>
          </w:p>
        </w:tc>
        <w:tc>
          <w:tcPr>
            <w:tcW w:w="1134" w:type="dxa"/>
            <w:vMerge/>
            <w:tcBorders>
              <w:left w:val="single" w:sz="4" w:space="0" w:color="auto"/>
              <w:bottom w:val="single" w:sz="4" w:space="0" w:color="auto"/>
              <w:right w:val="single" w:sz="4" w:space="0" w:color="auto"/>
            </w:tcBorders>
            <w:vAlign w:val="center"/>
            <w:hideMark/>
          </w:tcPr>
          <w:p w14:paraId="41042C32" w14:textId="77777777" w:rsidR="00874150" w:rsidRPr="00F821BA" w:rsidRDefault="00874150" w:rsidP="000D2317">
            <w:pPr>
              <w:spacing w:after="0" w:line="240" w:lineRule="auto"/>
              <w:rPr>
                <w:rFonts w:ascii="Times New Roman" w:hAnsi="Times New Roman" w:cs="Times New Roman"/>
                <w:b/>
                <w:bCs/>
                <w:sz w:val="20"/>
                <w:szCs w:val="20"/>
              </w:rPr>
            </w:pPr>
          </w:p>
        </w:tc>
      </w:tr>
      <w:tr w:rsidR="00B47487" w:rsidRPr="00F821BA" w14:paraId="0E5C7EB4" w14:textId="77777777" w:rsidTr="008054D1">
        <w:trPr>
          <w:trHeight w:val="284"/>
          <w:tblHeader/>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AB5A3" w14:textId="0D7571AC" w:rsidR="008054D1" w:rsidRPr="00F821BA" w:rsidRDefault="008054D1" w:rsidP="008054D1">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А</w:t>
            </w:r>
          </w:p>
        </w:tc>
        <w:tc>
          <w:tcPr>
            <w:tcW w:w="3632" w:type="dxa"/>
            <w:tcBorders>
              <w:top w:val="single" w:sz="4" w:space="0" w:color="auto"/>
              <w:left w:val="nil"/>
              <w:bottom w:val="single" w:sz="4" w:space="0" w:color="auto"/>
              <w:right w:val="single" w:sz="4" w:space="0" w:color="auto"/>
            </w:tcBorders>
            <w:shd w:val="clear" w:color="auto" w:fill="auto"/>
            <w:noWrap/>
            <w:vAlign w:val="center"/>
          </w:tcPr>
          <w:p w14:paraId="6A36E908" w14:textId="6D968263" w:rsidR="008054D1" w:rsidRPr="00F821BA" w:rsidRDefault="008054D1" w:rsidP="008054D1">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Б</w:t>
            </w:r>
          </w:p>
        </w:tc>
        <w:tc>
          <w:tcPr>
            <w:tcW w:w="1681" w:type="dxa"/>
            <w:tcBorders>
              <w:top w:val="single" w:sz="4" w:space="0" w:color="auto"/>
              <w:left w:val="nil"/>
              <w:bottom w:val="single" w:sz="4" w:space="0" w:color="auto"/>
              <w:right w:val="single" w:sz="4" w:space="0" w:color="auto"/>
            </w:tcBorders>
            <w:shd w:val="clear" w:color="000000" w:fill="FFFFFF"/>
            <w:noWrap/>
            <w:vAlign w:val="bottom"/>
          </w:tcPr>
          <w:p w14:paraId="5796C84C" w14:textId="421504EE" w:rsidR="008054D1" w:rsidRPr="00F821BA" w:rsidRDefault="008054D1" w:rsidP="008054D1">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w:t>
            </w:r>
          </w:p>
        </w:tc>
        <w:tc>
          <w:tcPr>
            <w:tcW w:w="1312" w:type="dxa"/>
            <w:tcBorders>
              <w:top w:val="single" w:sz="4" w:space="0" w:color="auto"/>
              <w:left w:val="nil"/>
              <w:bottom w:val="single" w:sz="4" w:space="0" w:color="auto"/>
              <w:right w:val="nil"/>
            </w:tcBorders>
            <w:shd w:val="clear" w:color="000000" w:fill="FFFFFF"/>
            <w:noWrap/>
            <w:vAlign w:val="bottom"/>
          </w:tcPr>
          <w:p w14:paraId="4E8EF722" w14:textId="3B6AE6C4" w:rsidR="008054D1" w:rsidRPr="00F821BA" w:rsidRDefault="008054D1" w:rsidP="008054D1">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2</w:t>
            </w:r>
          </w:p>
        </w:tc>
        <w:tc>
          <w:tcPr>
            <w:tcW w:w="9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5DAB9FED" w14:textId="0F23D1E9" w:rsidR="008054D1" w:rsidRPr="00F821BA" w:rsidRDefault="008054D1" w:rsidP="008054D1">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3</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C23395E" w14:textId="6C388FEA" w:rsidR="008054D1" w:rsidRPr="00F821BA" w:rsidRDefault="008054D1" w:rsidP="008054D1">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4</w:t>
            </w:r>
          </w:p>
        </w:tc>
      </w:tr>
      <w:tr w:rsidR="00B47487" w:rsidRPr="00F821BA" w14:paraId="2B1B9E9E" w14:textId="77777777" w:rsidTr="008054D1">
        <w:trPr>
          <w:trHeight w:val="284"/>
        </w:trPr>
        <w:tc>
          <w:tcPr>
            <w:tcW w:w="6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04524"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1</w:t>
            </w:r>
          </w:p>
        </w:tc>
        <w:tc>
          <w:tcPr>
            <w:tcW w:w="3632" w:type="dxa"/>
            <w:tcBorders>
              <w:top w:val="single" w:sz="4" w:space="0" w:color="auto"/>
              <w:left w:val="nil"/>
              <w:bottom w:val="single" w:sz="4" w:space="0" w:color="auto"/>
              <w:right w:val="single" w:sz="4" w:space="0" w:color="auto"/>
            </w:tcBorders>
            <w:shd w:val="clear" w:color="auto" w:fill="auto"/>
            <w:noWrap/>
            <w:vAlign w:val="center"/>
            <w:hideMark/>
          </w:tcPr>
          <w:p w14:paraId="55A9754E" w14:textId="77777777" w:rsidR="00874150" w:rsidRPr="00F821BA" w:rsidRDefault="00874150"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Абакан</w:t>
            </w:r>
          </w:p>
        </w:tc>
        <w:tc>
          <w:tcPr>
            <w:tcW w:w="1681" w:type="dxa"/>
            <w:tcBorders>
              <w:top w:val="single" w:sz="4" w:space="0" w:color="auto"/>
              <w:left w:val="nil"/>
              <w:bottom w:val="single" w:sz="4" w:space="0" w:color="auto"/>
              <w:right w:val="single" w:sz="4" w:space="0" w:color="auto"/>
            </w:tcBorders>
            <w:shd w:val="clear" w:color="000000" w:fill="FFFFFF"/>
            <w:noWrap/>
            <w:vAlign w:val="bottom"/>
          </w:tcPr>
          <w:p w14:paraId="61061BA8"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429 107,5</w:t>
            </w:r>
          </w:p>
        </w:tc>
        <w:tc>
          <w:tcPr>
            <w:tcW w:w="1312" w:type="dxa"/>
            <w:tcBorders>
              <w:top w:val="single" w:sz="4" w:space="0" w:color="auto"/>
              <w:left w:val="nil"/>
              <w:bottom w:val="nil"/>
              <w:right w:val="nil"/>
            </w:tcBorders>
            <w:shd w:val="clear" w:color="000000" w:fill="FFFFFF"/>
            <w:noWrap/>
            <w:vAlign w:val="bottom"/>
          </w:tcPr>
          <w:p w14:paraId="425FF291"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424 816,0</w:t>
            </w:r>
          </w:p>
        </w:tc>
        <w:tc>
          <w:tcPr>
            <w:tcW w:w="97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75E98C26"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99,0</w:t>
            </w:r>
          </w:p>
        </w:tc>
        <w:tc>
          <w:tcPr>
            <w:tcW w:w="1134" w:type="dxa"/>
            <w:tcBorders>
              <w:top w:val="single" w:sz="4" w:space="0" w:color="auto"/>
              <w:left w:val="nil"/>
              <w:bottom w:val="single" w:sz="4" w:space="0" w:color="auto"/>
              <w:right w:val="single" w:sz="4" w:space="0" w:color="auto"/>
            </w:tcBorders>
            <w:shd w:val="clear" w:color="000000" w:fill="FFFFFF"/>
            <w:noWrap/>
            <w:vAlign w:val="center"/>
          </w:tcPr>
          <w:p w14:paraId="1BB28817"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28,9</w:t>
            </w:r>
          </w:p>
        </w:tc>
      </w:tr>
      <w:tr w:rsidR="00B47487" w:rsidRPr="00F821BA" w14:paraId="0775438C"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5DA0D915"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2</w:t>
            </w:r>
          </w:p>
        </w:tc>
        <w:tc>
          <w:tcPr>
            <w:tcW w:w="3632" w:type="dxa"/>
            <w:tcBorders>
              <w:top w:val="nil"/>
              <w:left w:val="nil"/>
              <w:bottom w:val="single" w:sz="4" w:space="0" w:color="auto"/>
              <w:right w:val="single" w:sz="4" w:space="0" w:color="auto"/>
            </w:tcBorders>
            <w:shd w:val="clear" w:color="auto" w:fill="auto"/>
            <w:noWrap/>
            <w:vAlign w:val="center"/>
            <w:hideMark/>
          </w:tcPr>
          <w:p w14:paraId="7EB4D19E" w14:textId="77777777" w:rsidR="00874150" w:rsidRPr="00F821BA" w:rsidRDefault="00874150"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Абаза</w:t>
            </w:r>
          </w:p>
        </w:tc>
        <w:tc>
          <w:tcPr>
            <w:tcW w:w="1681" w:type="dxa"/>
            <w:tcBorders>
              <w:top w:val="nil"/>
              <w:left w:val="nil"/>
              <w:bottom w:val="single" w:sz="4" w:space="0" w:color="auto"/>
              <w:right w:val="single" w:sz="4" w:space="0" w:color="auto"/>
            </w:tcBorders>
            <w:shd w:val="clear" w:color="000000" w:fill="FFFFFF"/>
            <w:vAlign w:val="bottom"/>
          </w:tcPr>
          <w:p w14:paraId="79DA962D"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68 330,9</w:t>
            </w:r>
          </w:p>
        </w:tc>
        <w:tc>
          <w:tcPr>
            <w:tcW w:w="1312" w:type="dxa"/>
            <w:tcBorders>
              <w:top w:val="single" w:sz="4" w:space="0" w:color="auto"/>
              <w:left w:val="nil"/>
              <w:bottom w:val="single" w:sz="4" w:space="0" w:color="auto"/>
              <w:right w:val="single" w:sz="4" w:space="0" w:color="auto"/>
            </w:tcBorders>
            <w:shd w:val="clear" w:color="000000" w:fill="FFFFFF"/>
            <w:vAlign w:val="bottom"/>
          </w:tcPr>
          <w:p w14:paraId="51C03F3F"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5 647,8</w:t>
            </w:r>
          </w:p>
        </w:tc>
        <w:tc>
          <w:tcPr>
            <w:tcW w:w="976" w:type="dxa"/>
            <w:tcBorders>
              <w:top w:val="nil"/>
              <w:left w:val="nil"/>
              <w:bottom w:val="single" w:sz="4" w:space="0" w:color="auto"/>
              <w:right w:val="single" w:sz="4" w:space="0" w:color="auto"/>
            </w:tcBorders>
            <w:shd w:val="clear" w:color="000000" w:fill="FFFFFF"/>
            <w:noWrap/>
            <w:vAlign w:val="bottom"/>
          </w:tcPr>
          <w:p w14:paraId="57473A50"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8,3</w:t>
            </w:r>
          </w:p>
        </w:tc>
        <w:tc>
          <w:tcPr>
            <w:tcW w:w="1134" w:type="dxa"/>
            <w:tcBorders>
              <w:top w:val="nil"/>
              <w:left w:val="nil"/>
              <w:bottom w:val="single" w:sz="4" w:space="0" w:color="auto"/>
              <w:right w:val="single" w:sz="4" w:space="0" w:color="auto"/>
            </w:tcBorders>
            <w:shd w:val="clear" w:color="000000" w:fill="FFFFFF"/>
            <w:noWrap/>
            <w:vAlign w:val="center"/>
          </w:tcPr>
          <w:p w14:paraId="6294F483"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0,4</w:t>
            </w:r>
          </w:p>
        </w:tc>
      </w:tr>
      <w:tr w:rsidR="00B47487" w:rsidRPr="00F821BA" w14:paraId="43C2485D"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38AD124C"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3</w:t>
            </w:r>
          </w:p>
        </w:tc>
        <w:tc>
          <w:tcPr>
            <w:tcW w:w="3632" w:type="dxa"/>
            <w:tcBorders>
              <w:top w:val="nil"/>
              <w:left w:val="nil"/>
              <w:bottom w:val="single" w:sz="4" w:space="0" w:color="auto"/>
              <w:right w:val="single" w:sz="4" w:space="0" w:color="auto"/>
            </w:tcBorders>
            <w:shd w:val="clear" w:color="auto" w:fill="auto"/>
            <w:noWrap/>
            <w:vAlign w:val="center"/>
            <w:hideMark/>
          </w:tcPr>
          <w:p w14:paraId="62A3CF8A" w14:textId="77777777" w:rsidR="00874150" w:rsidRPr="00F821BA" w:rsidRDefault="00874150"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Саяногорск</w:t>
            </w:r>
          </w:p>
        </w:tc>
        <w:tc>
          <w:tcPr>
            <w:tcW w:w="1681" w:type="dxa"/>
            <w:tcBorders>
              <w:top w:val="nil"/>
              <w:left w:val="nil"/>
              <w:bottom w:val="single" w:sz="4" w:space="0" w:color="auto"/>
              <w:right w:val="single" w:sz="4" w:space="0" w:color="auto"/>
            </w:tcBorders>
            <w:shd w:val="clear" w:color="auto" w:fill="auto"/>
            <w:noWrap/>
            <w:vAlign w:val="bottom"/>
          </w:tcPr>
          <w:p w14:paraId="415DCA7B"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130 329,9</w:t>
            </w:r>
          </w:p>
        </w:tc>
        <w:tc>
          <w:tcPr>
            <w:tcW w:w="1312" w:type="dxa"/>
            <w:tcBorders>
              <w:top w:val="nil"/>
              <w:left w:val="nil"/>
              <w:bottom w:val="single" w:sz="4" w:space="0" w:color="auto"/>
              <w:right w:val="single" w:sz="4" w:space="0" w:color="auto"/>
            </w:tcBorders>
            <w:shd w:val="clear" w:color="auto" w:fill="auto"/>
            <w:noWrap/>
            <w:vAlign w:val="bottom"/>
          </w:tcPr>
          <w:p w14:paraId="462DB95C"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130 105,5</w:t>
            </w:r>
          </w:p>
        </w:tc>
        <w:tc>
          <w:tcPr>
            <w:tcW w:w="976" w:type="dxa"/>
            <w:tcBorders>
              <w:top w:val="nil"/>
              <w:left w:val="nil"/>
              <w:bottom w:val="single" w:sz="4" w:space="0" w:color="auto"/>
              <w:right w:val="single" w:sz="4" w:space="0" w:color="auto"/>
            </w:tcBorders>
            <w:shd w:val="clear" w:color="000000" w:fill="FFFFFF"/>
            <w:noWrap/>
            <w:vAlign w:val="bottom"/>
          </w:tcPr>
          <w:p w14:paraId="632CCEBE"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99,8</w:t>
            </w:r>
          </w:p>
        </w:tc>
        <w:tc>
          <w:tcPr>
            <w:tcW w:w="1134" w:type="dxa"/>
            <w:tcBorders>
              <w:top w:val="nil"/>
              <w:left w:val="nil"/>
              <w:bottom w:val="single" w:sz="4" w:space="0" w:color="auto"/>
              <w:right w:val="single" w:sz="4" w:space="0" w:color="auto"/>
            </w:tcBorders>
            <w:shd w:val="clear" w:color="000000" w:fill="FFFFFF"/>
            <w:noWrap/>
            <w:vAlign w:val="center"/>
          </w:tcPr>
          <w:p w14:paraId="49044470"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8,8</w:t>
            </w:r>
          </w:p>
        </w:tc>
      </w:tr>
      <w:tr w:rsidR="00B47487" w:rsidRPr="00F821BA" w14:paraId="598524F5"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0F5F0329"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4</w:t>
            </w:r>
          </w:p>
        </w:tc>
        <w:tc>
          <w:tcPr>
            <w:tcW w:w="3632" w:type="dxa"/>
            <w:tcBorders>
              <w:top w:val="nil"/>
              <w:left w:val="nil"/>
              <w:bottom w:val="single" w:sz="4" w:space="0" w:color="auto"/>
              <w:right w:val="single" w:sz="4" w:space="0" w:color="auto"/>
            </w:tcBorders>
            <w:shd w:val="clear" w:color="auto" w:fill="auto"/>
            <w:noWrap/>
            <w:vAlign w:val="center"/>
            <w:hideMark/>
          </w:tcPr>
          <w:p w14:paraId="4B08FA89" w14:textId="77777777" w:rsidR="00874150" w:rsidRPr="00F821BA" w:rsidRDefault="00874150"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Сорск</w:t>
            </w:r>
          </w:p>
        </w:tc>
        <w:tc>
          <w:tcPr>
            <w:tcW w:w="1681" w:type="dxa"/>
            <w:tcBorders>
              <w:top w:val="nil"/>
              <w:left w:val="nil"/>
              <w:bottom w:val="single" w:sz="4" w:space="0" w:color="auto"/>
              <w:right w:val="single" w:sz="4" w:space="0" w:color="auto"/>
            </w:tcBorders>
            <w:shd w:val="clear" w:color="auto" w:fill="auto"/>
            <w:noWrap/>
            <w:vAlign w:val="bottom"/>
          </w:tcPr>
          <w:p w14:paraId="32802DEA"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7 356,9</w:t>
            </w:r>
          </w:p>
        </w:tc>
        <w:tc>
          <w:tcPr>
            <w:tcW w:w="1312" w:type="dxa"/>
            <w:tcBorders>
              <w:top w:val="nil"/>
              <w:left w:val="nil"/>
              <w:bottom w:val="single" w:sz="4" w:space="0" w:color="auto"/>
              <w:right w:val="single" w:sz="4" w:space="0" w:color="auto"/>
            </w:tcBorders>
            <w:shd w:val="clear" w:color="auto" w:fill="auto"/>
            <w:noWrap/>
            <w:vAlign w:val="bottom"/>
          </w:tcPr>
          <w:p w14:paraId="7A6E432B"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7 356,9</w:t>
            </w:r>
          </w:p>
        </w:tc>
        <w:tc>
          <w:tcPr>
            <w:tcW w:w="976" w:type="dxa"/>
            <w:tcBorders>
              <w:top w:val="nil"/>
              <w:left w:val="nil"/>
              <w:bottom w:val="single" w:sz="4" w:space="0" w:color="auto"/>
              <w:right w:val="single" w:sz="4" w:space="0" w:color="auto"/>
            </w:tcBorders>
            <w:shd w:val="clear" w:color="000000" w:fill="FFFFFF"/>
            <w:noWrap/>
            <w:vAlign w:val="bottom"/>
          </w:tcPr>
          <w:p w14:paraId="7313CEAA"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59EC4E4F"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0,5</w:t>
            </w:r>
          </w:p>
        </w:tc>
      </w:tr>
      <w:tr w:rsidR="00B47487" w:rsidRPr="00F821BA" w14:paraId="28BA8B82"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63E7B94C"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5</w:t>
            </w:r>
          </w:p>
        </w:tc>
        <w:tc>
          <w:tcPr>
            <w:tcW w:w="3632" w:type="dxa"/>
            <w:tcBorders>
              <w:top w:val="nil"/>
              <w:left w:val="nil"/>
              <w:bottom w:val="single" w:sz="4" w:space="0" w:color="auto"/>
              <w:right w:val="single" w:sz="4" w:space="0" w:color="auto"/>
            </w:tcBorders>
            <w:shd w:val="clear" w:color="auto" w:fill="auto"/>
            <w:noWrap/>
            <w:vAlign w:val="center"/>
            <w:hideMark/>
          </w:tcPr>
          <w:p w14:paraId="4BBC80D6" w14:textId="77777777" w:rsidR="00874150" w:rsidRPr="00F821BA" w:rsidRDefault="00874150"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Черногорск</w:t>
            </w:r>
          </w:p>
        </w:tc>
        <w:tc>
          <w:tcPr>
            <w:tcW w:w="1681" w:type="dxa"/>
            <w:tcBorders>
              <w:top w:val="nil"/>
              <w:left w:val="nil"/>
              <w:bottom w:val="single" w:sz="4" w:space="0" w:color="auto"/>
              <w:right w:val="single" w:sz="4" w:space="0" w:color="auto"/>
            </w:tcBorders>
            <w:shd w:val="clear" w:color="auto" w:fill="auto"/>
            <w:noWrap/>
            <w:vAlign w:val="bottom"/>
          </w:tcPr>
          <w:p w14:paraId="19A75E9F"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490 601,4</w:t>
            </w:r>
          </w:p>
        </w:tc>
        <w:tc>
          <w:tcPr>
            <w:tcW w:w="1312" w:type="dxa"/>
            <w:tcBorders>
              <w:top w:val="nil"/>
              <w:left w:val="nil"/>
              <w:bottom w:val="single" w:sz="4" w:space="0" w:color="auto"/>
              <w:right w:val="single" w:sz="4" w:space="0" w:color="auto"/>
            </w:tcBorders>
            <w:shd w:val="clear" w:color="auto" w:fill="auto"/>
            <w:noWrap/>
            <w:vAlign w:val="bottom"/>
          </w:tcPr>
          <w:p w14:paraId="44E5BB2D"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422 295,7</w:t>
            </w:r>
          </w:p>
        </w:tc>
        <w:tc>
          <w:tcPr>
            <w:tcW w:w="976" w:type="dxa"/>
            <w:tcBorders>
              <w:top w:val="nil"/>
              <w:left w:val="nil"/>
              <w:bottom w:val="single" w:sz="4" w:space="0" w:color="auto"/>
              <w:right w:val="single" w:sz="4" w:space="0" w:color="auto"/>
            </w:tcBorders>
            <w:shd w:val="clear" w:color="000000" w:fill="FFFFFF"/>
            <w:noWrap/>
            <w:vAlign w:val="bottom"/>
          </w:tcPr>
          <w:p w14:paraId="3C4A76C7"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86,1</w:t>
            </w:r>
          </w:p>
        </w:tc>
        <w:tc>
          <w:tcPr>
            <w:tcW w:w="1134" w:type="dxa"/>
            <w:tcBorders>
              <w:top w:val="nil"/>
              <w:left w:val="nil"/>
              <w:bottom w:val="single" w:sz="4" w:space="0" w:color="auto"/>
              <w:right w:val="single" w:sz="4" w:space="0" w:color="auto"/>
            </w:tcBorders>
            <w:shd w:val="clear" w:color="000000" w:fill="FFFFFF"/>
            <w:noWrap/>
            <w:vAlign w:val="center"/>
          </w:tcPr>
          <w:p w14:paraId="0FBB8A6F"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28,7</w:t>
            </w:r>
          </w:p>
        </w:tc>
      </w:tr>
      <w:tr w:rsidR="00B47487" w:rsidRPr="00F821BA" w14:paraId="14CEEB00"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1786C322"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6</w:t>
            </w:r>
          </w:p>
        </w:tc>
        <w:tc>
          <w:tcPr>
            <w:tcW w:w="3632" w:type="dxa"/>
            <w:tcBorders>
              <w:top w:val="nil"/>
              <w:left w:val="nil"/>
              <w:bottom w:val="single" w:sz="4" w:space="0" w:color="auto"/>
              <w:right w:val="single" w:sz="4" w:space="0" w:color="auto"/>
            </w:tcBorders>
            <w:shd w:val="clear" w:color="auto" w:fill="auto"/>
            <w:noWrap/>
            <w:vAlign w:val="center"/>
            <w:hideMark/>
          </w:tcPr>
          <w:p w14:paraId="27F8BF14" w14:textId="77777777" w:rsidR="00874150" w:rsidRPr="00F821BA" w:rsidRDefault="00874150"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Алтайский район, всего</w:t>
            </w:r>
          </w:p>
        </w:tc>
        <w:tc>
          <w:tcPr>
            <w:tcW w:w="1681" w:type="dxa"/>
            <w:tcBorders>
              <w:top w:val="nil"/>
              <w:left w:val="nil"/>
              <w:bottom w:val="single" w:sz="4" w:space="0" w:color="auto"/>
              <w:right w:val="single" w:sz="4" w:space="0" w:color="auto"/>
            </w:tcBorders>
            <w:shd w:val="clear" w:color="auto" w:fill="auto"/>
            <w:noWrap/>
            <w:vAlign w:val="bottom"/>
          </w:tcPr>
          <w:p w14:paraId="0CC71FEF"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82 395,9</w:t>
            </w:r>
          </w:p>
        </w:tc>
        <w:tc>
          <w:tcPr>
            <w:tcW w:w="1312" w:type="dxa"/>
            <w:tcBorders>
              <w:top w:val="nil"/>
              <w:left w:val="nil"/>
              <w:bottom w:val="single" w:sz="4" w:space="0" w:color="auto"/>
              <w:right w:val="single" w:sz="4" w:space="0" w:color="auto"/>
            </w:tcBorders>
            <w:shd w:val="clear" w:color="auto" w:fill="auto"/>
            <w:noWrap/>
            <w:vAlign w:val="bottom"/>
          </w:tcPr>
          <w:p w14:paraId="4E20DA1B"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80 295,4</w:t>
            </w:r>
          </w:p>
        </w:tc>
        <w:tc>
          <w:tcPr>
            <w:tcW w:w="976" w:type="dxa"/>
            <w:tcBorders>
              <w:top w:val="nil"/>
              <w:left w:val="nil"/>
              <w:bottom w:val="single" w:sz="4" w:space="0" w:color="auto"/>
              <w:right w:val="single" w:sz="4" w:space="0" w:color="auto"/>
            </w:tcBorders>
            <w:shd w:val="clear" w:color="000000" w:fill="FFFFFF"/>
            <w:noWrap/>
            <w:vAlign w:val="bottom"/>
          </w:tcPr>
          <w:p w14:paraId="5D5C262F"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97,5</w:t>
            </w:r>
          </w:p>
        </w:tc>
        <w:tc>
          <w:tcPr>
            <w:tcW w:w="1134" w:type="dxa"/>
            <w:tcBorders>
              <w:top w:val="nil"/>
              <w:left w:val="nil"/>
              <w:bottom w:val="single" w:sz="4" w:space="0" w:color="auto"/>
              <w:right w:val="single" w:sz="4" w:space="0" w:color="auto"/>
            </w:tcBorders>
            <w:shd w:val="clear" w:color="000000" w:fill="FFFFFF"/>
            <w:noWrap/>
            <w:vAlign w:val="center"/>
          </w:tcPr>
          <w:p w14:paraId="3331B3E3"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5,4</w:t>
            </w:r>
          </w:p>
        </w:tc>
      </w:tr>
      <w:tr w:rsidR="00B47487" w:rsidRPr="00F821BA" w14:paraId="58C8BD20"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611A292D"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6.1.</w:t>
            </w:r>
          </w:p>
        </w:tc>
        <w:tc>
          <w:tcPr>
            <w:tcW w:w="3632" w:type="dxa"/>
            <w:tcBorders>
              <w:top w:val="nil"/>
              <w:left w:val="nil"/>
              <w:bottom w:val="single" w:sz="4" w:space="0" w:color="auto"/>
              <w:right w:val="single" w:sz="4" w:space="0" w:color="auto"/>
            </w:tcBorders>
            <w:shd w:val="clear" w:color="auto" w:fill="auto"/>
            <w:noWrap/>
            <w:vAlign w:val="center"/>
            <w:hideMark/>
          </w:tcPr>
          <w:p w14:paraId="43AA9CCE"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МО Алтайский район </w:t>
            </w:r>
          </w:p>
        </w:tc>
        <w:tc>
          <w:tcPr>
            <w:tcW w:w="1681" w:type="dxa"/>
            <w:tcBorders>
              <w:top w:val="nil"/>
              <w:left w:val="nil"/>
              <w:bottom w:val="single" w:sz="4" w:space="0" w:color="auto"/>
              <w:right w:val="single" w:sz="4" w:space="0" w:color="auto"/>
            </w:tcBorders>
            <w:shd w:val="clear" w:color="auto" w:fill="auto"/>
            <w:noWrap/>
            <w:vAlign w:val="bottom"/>
          </w:tcPr>
          <w:p w14:paraId="034E758A"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12 356,9</w:t>
            </w:r>
          </w:p>
        </w:tc>
        <w:tc>
          <w:tcPr>
            <w:tcW w:w="1312" w:type="dxa"/>
            <w:tcBorders>
              <w:top w:val="nil"/>
              <w:left w:val="nil"/>
              <w:bottom w:val="single" w:sz="4" w:space="0" w:color="auto"/>
              <w:right w:val="single" w:sz="4" w:space="0" w:color="auto"/>
            </w:tcBorders>
            <w:shd w:val="clear" w:color="auto" w:fill="auto"/>
            <w:noWrap/>
            <w:vAlign w:val="bottom"/>
          </w:tcPr>
          <w:p w14:paraId="73FFD56B"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12 356,9</w:t>
            </w:r>
          </w:p>
        </w:tc>
        <w:tc>
          <w:tcPr>
            <w:tcW w:w="976" w:type="dxa"/>
            <w:tcBorders>
              <w:top w:val="nil"/>
              <w:left w:val="nil"/>
              <w:bottom w:val="single" w:sz="4" w:space="0" w:color="auto"/>
              <w:right w:val="single" w:sz="4" w:space="0" w:color="auto"/>
            </w:tcBorders>
            <w:shd w:val="clear" w:color="000000" w:fill="FFFFFF"/>
            <w:noWrap/>
            <w:vAlign w:val="bottom"/>
          </w:tcPr>
          <w:p w14:paraId="38AB631C"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2205EFAE"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0,8</w:t>
            </w:r>
          </w:p>
        </w:tc>
      </w:tr>
      <w:tr w:rsidR="00B47487" w:rsidRPr="00F821BA" w14:paraId="4514E9AD"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280C6971"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6.2.</w:t>
            </w:r>
          </w:p>
        </w:tc>
        <w:tc>
          <w:tcPr>
            <w:tcW w:w="3632" w:type="dxa"/>
            <w:tcBorders>
              <w:top w:val="nil"/>
              <w:left w:val="nil"/>
              <w:bottom w:val="single" w:sz="4" w:space="0" w:color="auto"/>
              <w:right w:val="single" w:sz="4" w:space="0" w:color="auto"/>
            </w:tcBorders>
            <w:shd w:val="clear" w:color="auto" w:fill="auto"/>
            <w:noWrap/>
            <w:vAlign w:val="center"/>
            <w:hideMark/>
          </w:tcPr>
          <w:p w14:paraId="7F35CE57"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Белоярский сельсовет </w:t>
            </w:r>
          </w:p>
        </w:tc>
        <w:tc>
          <w:tcPr>
            <w:tcW w:w="1681" w:type="dxa"/>
            <w:tcBorders>
              <w:top w:val="nil"/>
              <w:left w:val="nil"/>
              <w:bottom w:val="single" w:sz="4" w:space="0" w:color="auto"/>
              <w:right w:val="single" w:sz="4" w:space="0" w:color="auto"/>
            </w:tcBorders>
            <w:shd w:val="clear" w:color="auto" w:fill="auto"/>
            <w:noWrap/>
            <w:vAlign w:val="bottom"/>
          </w:tcPr>
          <w:p w14:paraId="4E39EBF2"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54 458,3</w:t>
            </w:r>
          </w:p>
        </w:tc>
        <w:tc>
          <w:tcPr>
            <w:tcW w:w="1312" w:type="dxa"/>
            <w:tcBorders>
              <w:top w:val="nil"/>
              <w:left w:val="nil"/>
              <w:bottom w:val="single" w:sz="4" w:space="0" w:color="auto"/>
              <w:right w:val="single" w:sz="4" w:space="0" w:color="auto"/>
            </w:tcBorders>
            <w:shd w:val="clear" w:color="auto" w:fill="auto"/>
            <w:noWrap/>
            <w:vAlign w:val="bottom"/>
          </w:tcPr>
          <w:p w14:paraId="1F1D84FF"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54 458,3</w:t>
            </w:r>
          </w:p>
        </w:tc>
        <w:tc>
          <w:tcPr>
            <w:tcW w:w="976" w:type="dxa"/>
            <w:tcBorders>
              <w:top w:val="nil"/>
              <w:left w:val="nil"/>
              <w:bottom w:val="single" w:sz="4" w:space="0" w:color="auto"/>
              <w:right w:val="single" w:sz="4" w:space="0" w:color="auto"/>
            </w:tcBorders>
            <w:shd w:val="clear" w:color="000000" w:fill="FFFFFF"/>
            <w:noWrap/>
            <w:vAlign w:val="bottom"/>
          </w:tcPr>
          <w:p w14:paraId="4A83FB8F"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44567D62"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3,7</w:t>
            </w:r>
          </w:p>
        </w:tc>
      </w:tr>
      <w:tr w:rsidR="00B47487" w:rsidRPr="00F821BA" w14:paraId="7ECEE7AB"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4E5559DA"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6.3.</w:t>
            </w:r>
          </w:p>
        </w:tc>
        <w:tc>
          <w:tcPr>
            <w:tcW w:w="3632" w:type="dxa"/>
            <w:tcBorders>
              <w:top w:val="nil"/>
              <w:left w:val="nil"/>
              <w:bottom w:val="single" w:sz="4" w:space="0" w:color="auto"/>
              <w:right w:val="single" w:sz="4" w:space="0" w:color="auto"/>
            </w:tcBorders>
            <w:shd w:val="clear" w:color="auto" w:fill="auto"/>
            <w:noWrap/>
            <w:vAlign w:val="center"/>
          </w:tcPr>
          <w:p w14:paraId="3B64EF64"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Кировский сельсовет</w:t>
            </w:r>
          </w:p>
        </w:tc>
        <w:tc>
          <w:tcPr>
            <w:tcW w:w="1681" w:type="dxa"/>
            <w:tcBorders>
              <w:top w:val="nil"/>
              <w:left w:val="nil"/>
              <w:bottom w:val="single" w:sz="4" w:space="0" w:color="auto"/>
              <w:right w:val="single" w:sz="4" w:space="0" w:color="auto"/>
            </w:tcBorders>
            <w:shd w:val="clear" w:color="auto" w:fill="auto"/>
            <w:noWrap/>
            <w:vAlign w:val="bottom"/>
          </w:tcPr>
          <w:p w14:paraId="2A409816"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1 959,3</w:t>
            </w:r>
          </w:p>
        </w:tc>
        <w:tc>
          <w:tcPr>
            <w:tcW w:w="1312" w:type="dxa"/>
            <w:tcBorders>
              <w:top w:val="nil"/>
              <w:left w:val="nil"/>
              <w:bottom w:val="single" w:sz="4" w:space="0" w:color="auto"/>
              <w:right w:val="single" w:sz="4" w:space="0" w:color="auto"/>
            </w:tcBorders>
            <w:shd w:val="clear" w:color="auto" w:fill="auto"/>
            <w:noWrap/>
            <w:vAlign w:val="bottom"/>
          </w:tcPr>
          <w:p w14:paraId="0B1745C8"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1 959,3</w:t>
            </w:r>
          </w:p>
        </w:tc>
        <w:tc>
          <w:tcPr>
            <w:tcW w:w="976" w:type="dxa"/>
            <w:tcBorders>
              <w:top w:val="nil"/>
              <w:left w:val="nil"/>
              <w:bottom w:val="single" w:sz="4" w:space="0" w:color="auto"/>
              <w:right w:val="single" w:sz="4" w:space="0" w:color="auto"/>
            </w:tcBorders>
            <w:shd w:val="clear" w:color="000000" w:fill="FFFFFF"/>
            <w:noWrap/>
            <w:vAlign w:val="bottom"/>
          </w:tcPr>
          <w:p w14:paraId="16DCCF91"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3013B336"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0,1</w:t>
            </w:r>
          </w:p>
        </w:tc>
      </w:tr>
      <w:tr w:rsidR="00B47487" w:rsidRPr="00F821BA" w14:paraId="7A2BE10A"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629A8F25"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6.4.</w:t>
            </w:r>
          </w:p>
        </w:tc>
        <w:tc>
          <w:tcPr>
            <w:tcW w:w="3632" w:type="dxa"/>
            <w:tcBorders>
              <w:top w:val="nil"/>
              <w:left w:val="nil"/>
              <w:bottom w:val="single" w:sz="4" w:space="0" w:color="auto"/>
              <w:right w:val="single" w:sz="4" w:space="0" w:color="auto"/>
            </w:tcBorders>
            <w:shd w:val="clear" w:color="auto" w:fill="auto"/>
            <w:noWrap/>
            <w:vAlign w:val="center"/>
            <w:hideMark/>
          </w:tcPr>
          <w:p w14:paraId="5E725A60"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Подсинский</w:t>
            </w:r>
            <w:proofErr w:type="spellEnd"/>
            <w:r w:rsidRPr="00F821BA">
              <w:rPr>
                <w:rFonts w:ascii="Times New Roman" w:hAnsi="Times New Roman" w:cs="Times New Roman"/>
                <w:sz w:val="20"/>
                <w:szCs w:val="20"/>
              </w:rPr>
              <w:t xml:space="preserve"> сельсовет </w:t>
            </w:r>
          </w:p>
        </w:tc>
        <w:tc>
          <w:tcPr>
            <w:tcW w:w="1681" w:type="dxa"/>
            <w:tcBorders>
              <w:top w:val="nil"/>
              <w:left w:val="nil"/>
              <w:bottom w:val="single" w:sz="4" w:space="0" w:color="auto"/>
              <w:right w:val="single" w:sz="4" w:space="0" w:color="auto"/>
            </w:tcBorders>
            <w:shd w:val="clear" w:color="auto" w:fill="auto"/>
            <w:noWrap/>
            <w:vAlign w:val="bottom"/>
          </w:tcPr>
          <w:p w14:paraId="64021035"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13 621,4</w:t>
            </w:r>
          </w:p>
        </w:tc>
        <w:tc>
          <w:tcPr>
            <w:tcW w:w="1312" w:type="dxa"/>
            <w:tcBorders>
              <w:top w:val="nil"/>
              <w:left w:val="nil"/>
              <w:bottom w:val="single" w:sz="4" w:space="0" w:color="auto"/>
              <w:right w:val="single" w:sz="4" w:space="0" w:color="auto"/>
            </w:tcBorders>
            <w:shd w:val="clear" w:color="auto" w:fill="auto"/>
            <w:noWrap/>
            <w:vAlign w:val="bottom"/>
          </w:tcPr>
          <w:p w14:paraId="3E349A58"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11 520,9</w:t>
            </w:r>
          </w:p>
        </w:tc>
        <w:tc>
          <w:tcPr>
            <w:tcW w:w="976" w:type="dxa"/>
            <w:tcBorders>
              <w:top w:val="nil"/>
              <w:left w:val="nil"/>
              <w:bottom w:val="single" w:sz="4" w:space="0" w:color="auto"/>
              <w:right w:val="single" w:sz="4" w:space="0" w:color="auto"/>
            </w:tcBorders>
            <w:shd w:val="clear" w:color="000000" w:fill="FFFFFF"/>
            <w:noWrap/>
            <w:vAlign w:val="bottom"/>
          </w:tcPr>
          <w:p w14:paraId="0311FAB0"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84,6</w:t>
            </w:r>
          </w:p>
        </w:tc>
        <w:tc>
          <w:tcPr>
            <w:tcW w:w="1134" w:type="dxa"/>
            <w:tcBorders>
              <w:top w:val="nil"/>
              <w:left w:val="nil"/>
              <w:bottom w:val="single" w:sz="4" w:space="0" w:color="auto"/>
              <w:right w:val="single" w:sz="4" w:space="0" w:color="auto"/>
            </w:tcBorders>
            <w:shd w:val="clear" w:color="000000" w:fill="FFFFFF"/>
            <w:noWrap/>
            <w:vAlign w:val="center"/>
          </w:tcPr>
          <w:p w14:paraId="63CAE7CF"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0,8</w:t>
            </w:r>
          </w:p>
        </w:tc>
      </w:tr>
      <w:tr w:rsidR="00B47487" w:rsidRPr="00F821BA" w14:paraId="18CBCBF9"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0065429C"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7</w:t>
            </w:r>
          </w:p>
        </w:tc>
        <w:tc>
          <w:tcPr>
            <w:tcW w:w="3632" w:type="dxa"/>
            <w:tcBorders>
              <w:top w:val="nil"/>
              <w:left w:val="nil"/>
              <w:bottom w:val="single" w:sz="4" w:space="0" w:color="auto"/>
              <w:right w:val="single" w:sz="4" w:space="0" w:color="auto"/>
            </w:tcBorders>
            <w:shd w:val="clear" w:color="auto" w:fill="auto"/>
            <w:noWrap/>
            <w:vAlign w:val="center"/>
            <w:hideMark/>
          </w:tcPr>
          <w:p w14:paraId="47B90575" w14:textId="77777777" w:rsidR="00874150" w:rsidRPr="00F821BA" w:rsidRDefault="00874150"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 xml:space="preserve">Аскизский район, всего </w:t>
            </w:r>
          </w:p>
        </w:tc>
        <w:tc>
          <w:tcPr>
            <w:tcW w:w="1681" w:type="dxa"/>
            <w:tcBorders>
              <w:top w:val="nil"/>
              <w:left w:val="nil"/>
              <w:bottom w:val="single" w:sz="4" w:space="0" w:color="auto"/>
              <w:right w:val="single" w:sz="4" w:space="0" w:color="auto"/>
            </w:tcBorders>
            <w:shd w:val="clear" w:color="auto" w:fill="auto"/>
            <w:noWrap/>
            <w:vAlign w:val="bottom"/>
          </w:tcPr>
          <w:p w14:paraId="2013287B"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198 918,1</w:t>
            </w:r>
          </w:p>
        </w:tc>
        <w:tc>
          <w:tcPr>
            <w:tcW w:w="1312" w:type="dxa"/>
            <w:tcBorders>
              <w:top w:val="nil"/>
              <w:left w:val="nil"/>
              <w:bottom w:val="single" w:sz="4" w:space="0" w:color="auto"/>
              <w:right w:val="single" w:sz="4" w:space="0" w:color="auto"/>
            </w:tcBorders>
            <w:shd w:val="clear" w:color="auto" w:fill="auto"/>
            <w:noWrap/>
            <w:vAlign w:val="bottom"/>
          </w:tcPr>
          <w:p w14:paraId="1A04C9C8"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104 298,9</w:t>
            </w:r>
          </w:p>
        </w:tc>
        <w:tc>
          <w:tcPr>
            <w:tcW w:w="976" w:type="dxa"/>
            <w:tcBorders>
              <w:top w:val="nil"/>
              <w:left w:val="nil"/>
              <w:bottom w:val="single" w:sz="4" w:space="0" w:color="auto"/>
              <w:right w:val="single" w:sz="4" w:space="0" w:color="auto"/>
            </w:tcBorders>
            <w:shd w:val="clear" w:color="000000" w:fill="FFFFFF"/>
            <w:noWrap/>
            <w:vAlign w:val="bottom"/>
          </w:tcPr>
          <w:p w14:paraId="44BDC1FE"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52,4</w:t>
            </w:r>
          </w:p>
        </w:tc>
        <w:tc>
          <w:tcPr>
            <w:tcW w:w="1134" w:type="dxa"/>
            <w:tcBorders>
              <w:top w:val="nil"/>
              <w:left w:val="nil"/>
              <w:bottom w:val="single" w:sz="4" w:space="0" w:color="auto"/>
              <w:right w:val="single" w:sz="4" w:space="0" w:color="auto"/>
            </w:tcBorders>
            <w:shd w:val="clear" w:color="000000" w:fill="FFFFFF"/>
            <w:noWrap/>
            <w:vAlign w:val="center"/>
          </w:tcPr>
          <w:p w14:paraId="3EC7F9ED"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7,1</w:t>
            </w:r>
          </w:p>
        </w:tc>
      </w:tr>
      <w:tr w:rsidR="00B47487" w:rsidRPr="00F821BA" w14:paraId="489B8D07"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5D5CBEE3"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7.1.</w:t>
            </w:r>
          </w:p>
        </w:tc>
        <w:tc>
          <w:tcPr>
            <w:tcW w:w="3632" w:type="dxa"/>
            <w:tcBorders>
              <w:top w:val="nil"/>
              <w:left w:val="nil"/>
              <w:bottom w:val="single" w:sz="4" w:space="0" w:color="auto"/>
              <w:right w:val="single" w:sz="4" w:space="0" w:color="auto"/>
            </w:tcBorders>
            <w:shd w:val="clear" w:color="auto" w:fill="auto"/>
            <w:noWrap/>
            <w:vAlign w:val="center"/>
            <w:hideMark/>
          </w:tcPr>
          <w:p w14:paraId="4A13E37B"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МО Аскизский район </w:t>
            </w:r>
          </w:p>
        </w:tc>
        <w:tc>
          <w:tcPr>
            <w:tcW w:w="1681" w:type="dxa"/>
            <w:tcBorders>
              <w:top w:val="nil"/>
              <w:left w:val="nil"/>
              <w:bottom w:val="single" w:sz="4" w:space="0" w:color="auto"/>
              <w:right w:val="single" w:sz="4" w:space="0" w:color="auto"/>
            </w:tcBorders>
            <w:shd w:val="clear" w:color="auto" w:fill="auto"/>
            <w:noWrap/>
            <w:vAlign w:val="bottom"/>
          </w:tcPr>
          <w:p w14:paraId="780AB76D"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153 287,0</w:t>
            </w:r>
          </w:p>
        </w:tc>
        <w:tc>
          <w:tcPr>
            <w:tcW w:w="1312" w:type="dxa"/>
            <w:tcBorders>
              <w:top w:val="nil"/>
              <w:left w:val="nil"/>
              <w:bottom w:val="single" w:sz="4" w:space="0" w:color="auto"/>
              <w:right w:val="single" w:sz="4" w:space="0" w:color="auto"/>
            </w:tcBorders>
            <w:shd w:val="clear" w:color="auto" w:fill="auto"/>
            <w:noWrap/>
            <w:vAlign w:val="bottom"/>
          </w:tcPr>
          <w:p w14:paraId="4E2BD751"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63 128,5</w:t>
            </w:r>
          </w:p>
        </w:tc>
        <w:tc>
          <w:tcPr>
            <w:tcW w:w="976" w:type="dxa"/>
            <w:tcBorders>
              <w:top w:val="nil"/>
              <w:left w:val="nil"/>
              <w:bottom w:val="single" w:sz="4" w:space="0" w:color="auto"/>
              <w:right w:val="single" w:sz="4" w:space="0" w:color="auto"/>
            </w:tcBorders>
            <w:shd w:val="clear" w:color="000000" w:fill="FFFFFF"/>
            <w:noWrap/>
            <w:vAlign w:val="bottom"/>
          </w:tcPr>
          <w:p w14:paraId="02F02F0C"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41,2</w:t>
            </w:r>
          </w:p>
        </w:tc>
        <w:tc>
          <w:tcPr>
            <w:tcW w:w="1134" w:type="dxa"/>
            <w:tcBorders>
              <w:top w:val="nil"/>
              <w:left w:val="nil"/>
              <w:bottom w:val="single" w:sz="4" w:space="0" w:color="auto"/>
              <w:right w:val="single" w:sz="4" w:space="0" w:color="auto"/>
            </w:tcBorders>
            <w:shd w:val="clear" w:color="000000" w:fill="FFFFFF"/>
            <w:noWrap/>
            <w:vAlign w:val="center"/>
          </w:tcPr>
          <w:p w14:paraId="5349930F"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4,3</w:t>
            </w:r>
          </w:p>
        </w:tc>
      </w:tr>
      <w:tr w:rsidR="00B47487" w:rsidRPr="00F821BA" w14:paraId="3C96ADB1"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127E2993"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7.2.</w:t>
            </w:r>
          </w:p>
        </w:tc>
        <w:tc>
          <w:tcPr>
            <w:tcW w:w="3632" w:type="dxa"/>
            <w:tcBorders>
              <w:top w:val="nil"/>
              <w:left w:val="nil"/>
              <w:bottom w:val="single" w:sz="4" w:space="0" w:color="auto"/>
              <w:right w:val="single" w:sz="4" w:space="0" w:color="auto"/>
            </w:tcBorders>
            <w:shd w:val="clear" w:color="auto" w:fill="auto"/>
            <w:noWrap/>
            <w:vAlign w:val="center"/>
            <w:hideMark/>
          </w:tcPr>
          <w:p w14:paraId="0D0DB2B0"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Аскизский сельсовет </w:t>
            </w:r>
          </w:p>
        </w:tc>
        <w:tc>
          <w:tcPr>
            <w:tcW w:w="1681" w:type="dxa"/>
            <w:tcBorders>
              <w:top w:val="nil"/>
              <w:left w:val="nil"/>
              <w:bottom w:val="single" w:sz="4" w:space="0" w:color="auto"/>
              <w:right w:val="single" w:sz="4" w:space="0" w:color="auto"/>
            </w:tcBorders>
            <w:shd w:val="clear" w:color="auto" w:fill="auto"/>
            <w:noWrap/>
            <w:vAlign w:val="bottom"/>
          </w:tcPr>
          <w:p w14:paraId="618CCBF3"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4 365,8</w:t>
            </w:r>
          </w:p>
        </w:tc>
        <w:tc>
          <w:tcPr>
            <w:tcW w:w="1312" w:type="dxa"/>
            <w:tcBorders>
              <w:top w:val="nil"/>
              <w:left w:val="nil"/>
              <w:bottom w:val="single" w:sz="4" w:space="0" w:color="auto"/>
              <w:right w:val="single" w:sz="4" w:space="0" w:color="auto"/>
            </w:tcBorders>
            <w:shd w:val="clear" w:color="auto" w:fill="auto"/>
            <w:noWrap/>
            <w:vAlign w:val="bottom"/>
          </w:tcPr>
          <w:p w14:paraId="71790416"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4 365,8</w:t>
            </w:r>
          </w:p>
        </w:tc>
        <w:tc>
          <w:tcPr>
            <w:tcW w:w="976" w:type="dxa"/>
            <w:tcBorders>
              <w:top w:val="nil"/>
              <w:left w:val="nil"/>
              <w:bottom w:val="single" w:sz="4" w:space="0" w:color="auto"/>
              <w:right w:val="single" w:sz="4" w:space="0" w:color="auto"/>
            </w:tcBorders>
            <w:shd w:val="clear" w:color="000000" w:fill="FFFFFF"/>
            <w:noWrap/>
            <w:vAlign w:val="bottom"/>
          </w:tcPr>
          <w:p w14:paraId="4A9EC5E4"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481A8615"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0,3</w:t>
            </w:r>
          </w:p>
        </w:tc>
      </w:tr>
      <w:tr w:rsidR="00B47487" w:rsidRPr="00F821BA" w14:paraId="270656E4"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7B9245E0"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7.3.</w:t>
            </w:r>
          </w:p>
        </w:tc>
        <w:tc>
          <w:tcPr>
            <w:tcW w:w="3632" w:type="dxa"/>
            <w:tcBorders>
              <w:top w:val="nil"/>
              <w:left w:val="nil"/>
              <w:bottom w:val="single" w:sz="4" w:space="0" w:color="auto"/>
              <w:right w:val="single" w:sz="4" w:space="0" w:color="auto"/>
            </w:tcBorders>
            <w:shd w:val="clear" w:color="auto" w:fill="auto"/>
            <w:noWrap/>
            <w:vAlign w:val="center"/>
            <w:hideMark/>
          </w:tcPr>
          <w:p w14:paraId="358F95C4"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Аскизский поссовет </w:t>
            </w:r>
          </w:p>
        </w:tc>
        <w:tc>
          <w:tcPr>
            <w:tcW w:w="1681" w:type="dxa"/>
            <w:tcBorders>
              <w:top w:val="nil"/>
              <w:left w:val="nil"/>
              <w:bottom w:val="single" w:sz="4" w:space="0" w:color="auto"/>
              <w:right w:val="single" w:sz="4" w:space="0" w:color="auto"/>
            </w:tcBorders>
            <w:shd w:val="clear" w:color="auto" w:fill="auto"/>
            <w:noWrap/>
            <w:vAlign w:val="bottom"/>
          </w:tcPr>
          <w:p w14:paraId="60714F8D"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40 002,4</w:t>
            </w:r>
          </w:p>
        </w:tc>
        <w:tc>
          <w:tcPr>
            <w:tcW w:w="1312" w:type="dxa"/>
            <w:tcBorders>
              <w:top w:val="nil"/>
              <w:left w:val="nil"/>
              <w:bottom w:val="single" w:sz="4" w:space="0" w:color="auto"/>
              <w:right w:val="single" w:sz="4" w:space="0" w:color="auto"/>
            </w:tcBorders>
            <w:shd w:val="clear" w:color="auto" w:fill="auto"/>
            <w:noWrap/>
            <w:vAlign w:val="bottom"/>
          </w:tcPr>
          <w:p w14:paraId="7605BBC5"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35 541,7</w:t>
            </w:r>
          </w:p>
        </w:tc>
        <w:tc>
          <w:tcPr>
            <w:tcW w:w="976" w:type="dxa"/>
            <w:tcBorders>
              <w:top w:val="nil"/>
              <w:left w:val="nil"/>
              <w:bottom w:val="single" w:sz="4" w:space="0" w:color="auto"/>
              <w:right w:val="single" w:sz="4" w:space="0" w:color="auto"/>
            </w:tcBorders>
            <w:shd w:val="clear" w:color="000000" w:fill="FFFFFF"/>
            <w:noWrap/>
            <w:vAlign w:val="bottom"/>
          </w:tcPr>
          <w:p w14:paraId="550175D1"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88,8</w:t>
            </w:r>
          </w:p>
        </w:tc>
        <w:tc>
          <w:tcPr>
            <w:tcW w:w="1134" w:type="dxa"/>
            <w:tcBorders>
              <w:top w:val="nil"/>
              <w:left w:val="nil"/>
              <w:bottom w:val="single" w:sz="4" w:space="0" w:color="auto"/>
              <w:right w:val="single" w:sz="4" w:space="0" w:color="auto"/>
            </w:tcBorders>
            <w:shd w:val="clear" w:color="000000" w:fill="FFFFFF"/>
            <w:noWrap/>
            <w:vAlign w:val="center"/>
          </w:tcPr>
          <w:p w14:paraId="3411B981"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2,4</w:t>
            </w:r>
          </w:p>
        </w:tc>
      </w:tr>
      <w:tr w:rsidR="00B47487" w:rsidRPr="00F821BA" w14:paraId="15C681BD"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3940382E"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7.4.</w:t>
            </w:r>
          </w:p>
        </w:tc>
        <w:tc>
          <w:tcPr>
            <w:tcW w:w="3632" w:type="dxa"/>
            <w:tcBorders>
              <w:top w:val="nil"/>
              <w:left w:val="nil"/>
              <w:bottom w:val="single" w:sz="4" w:space="0" w:color="auto"/>
              <w:right w:val="single" w:sz="4" w:space="0" w:color="auto"/>
            </w:tcBorders>
            <w:shd w:val="clear" w:color="auto" w:fill="auto"/>
            <w:noWrap/>
            <w:vAlign w:val="center"/>
            <w:hideMark/>
          </w:tcPr>
          <w:p w14:paraId="6FB7FDE5"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Вершино-Тейский</w:t>
            </w:r>
            <w:proofErr w:type="spellEnd"/>
            <w:r w:rsidRPr="00F821BA">
              <w:rPr>
                <w:rFonts w:ascii="Times New Roman" w:hAnsi="Times New Roman" w:cs="Times New Roman"/>
                <w:sz w:val="20"/>
                <w:szCs w:val="20"/>
              </w:rPr>
              <w:t xml:space="preserve"> поссовет </w:t>
            </w:r>
          </w:p>
        </w:tc>
        <w:tc>
          <w:tcPr>
            <w:tcW w:w="1681" w:type="dxa"/>
            <w:tcBorders>
              <w:top w:val="nil"/>
              <w:left w:val="nil"/>
              <w:bottom w:val="single" w:sz="4" w:space="0" w:color="auto"/>
              <w:right w:val="single" w:sz="4" w:space="0" w:color="auto"/>
            </w:tcBorders>
            <w:shd w:val="clear" w:color="auto" w:fill="auto"/>
            <w:noWrap/>
            <w:vAlign w:val="bottom"/>
          </w:tcPr>
          <w:p w14:paraId="00943B72"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1 262,9</w:t>
            </w:r>
          </w:p>
        </w:tc>
        <w:tc>
          <w:tcPr>
            <w:tcW w:w="1312" w:type="dxa"/>
            <w:tcBorders>
              <w:top w:val="nil"/>
              <w:left w:val="nil"/>
              <w:bottom w:val="single" w:sz="4" w:space="0" w:color="auto"/>
              <w:right w:val="single" w:sz="4" w:space="0" w:color="auto"/>
            </w:tcBorders>
            <w:shd w:val="clear" w:color="auto" w:fill="auto"/>
            <w:noWrap/>
            <w:vAlign w:val="bottom"/>
          </w:tcPr>
          <w:p w14:paraId="51B944A0"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1 262,9</w:t>
            </w:r>
          </w:p>
        </w:tc>
        <w:tc>
          <w:tcPr>
            <w:tcW w:w="976" w:type="dxa"/>
            <w:tcBorders>
              <w:top w:val="nil"/>
              <w:left w:val="nil"/>
              <w:bottom w:val="single" w:sz="4" w:space="0" w:color="auto"/>
              <w:right w:val="single" w:sz="4" w:space="0" w:color="auto"/>
            </w:tcBorders>
            <w:shd w:val="clear" w:color="000000" w:fill="FFFFFF"/>
            <w:noWrap/>
            <w:vAlign w:val="bottom"/>
          </w:tcPr>
          <w:p w14:paraId="4B8AA184"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20631FC5"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0,1</w:t>
            </w:r>
          </w:p>
        </w:tc>
      </w:tr>
      <w:tr w:rsidR="00B47487" w:rsidRPr="00F821BA" w14:paraId="7E943D08"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7B6BF9D6"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8</w:t>
            </w:r>
          </w:p>
        </w:tc>
        <w:tc>
          <w:tcPr>
            <w:tcW w:w="3632" w:type="dxa"/>
            <w:tcBorders>
              <w:top w:val="nil"/>
              <w:left w:val="nil"/>
              <w:bottom w:val="single" w:sz="4" w:space="0" w:color="auto"/>
              <w:right w:val="single" w:sz="4" w:space="0" w:color="auto"/>
            </w:tcBorders>
            <w:shd w:val="clear" w:color="auto" w:fill="auto"/>
            <w:noWrap/>
            <w:vAlign w:val="center"/>
            <w:hideMark/>
          </w:tcPr>
          <w:p w14:paraId="785C8033" w14:textId="77777777" w:rsidR="00874150" w:rsidRPr="00F821BA" w:rsidRDefault="00874150"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Бейский район, всего</w:t>
            </w:r>
          </w:p>
        </w:tc>
        <w:tc>
          <w:tcPr>
            <w:tcW w:w="1681" w:type="dxa"/>
            <w:tcBorders>
              <w:top w:val="nil"/>
              <w:left w:val="nil"/>
              <w:bottom w:val="single" w:sz="4" w:space="0" w:color="auto"/>
              <w:right w:val="single" w:sz="4" w:space="0" w:color="auto"/>
            </w:tcBorders>
            <w:shd w:val="clear" w:color="auto" w:fill="auto"/>
            <w:noWrap/>
            <w:vAlign w:val="bottom"/>
          </w:tcPr>
          <w:p w14:paraId="0FAF0F4E"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97 663,9</w:t>
            </w:r>
          </w:p>
        </w:tc>
        <w:tc>
          <w:tcPr>
            <w:tcW w:w="1312" w:type="dxa"/>
            <w:tcBorders>
              <w:top w:val="nil"/>
              <w:left w:val="nil"/>
              <w:bottom w:val="single" w:sz="4" w:space="0" w:color="auto"/>
              <w:right w:val="single" w:sz="4" w:space="0" w:color="auto"/>
            </w:tcBorders>
            <w:shd w:val="clear" w:color="auto" w:fill="auto"/>
            <w:noWrap/>
            <w:vAlign w:val="bottom"/>
          </w:tcPr>
          <w:p w14:paraId="49EAD0AB"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67 167,4</w:t>
            </w:r>
          </w:p>
        </w:tc>
        <w:tc>
          <w:tcPr>
            <w:tcW w:w="976" w:type="dxa"/>
            <w:tcBorders>
              <w:top w:val="nil"/>
              <w:left w:val="nil"/>
              <w:bottom w:val="single" w:sz="4" w:space="0" w:color="auto"/>
              <w:right w:val="single" w:sz="4" w:space="0" w:color="auto"/>
            </w:tcBorders>
            <w:shd w:val="clear" w:color="000000" w:fill="FFFFFF"/>
            <w:noWrap/>
            <w:vAlign w:val="bottom"/>
          </w:tcPr>
          <w:p w14:paraId="505405D7"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68,8</w:t>
            </w:r>
          </w:p>
        </w:tc>
        <w:tc>
          <w:tcPr>
            <w:tcW w:w="1134" w:type="dxa"/>
            <w:tcBorders>
              <w:top w:val="nil"/>
              <w:left w:val="nil"/>
              <w:bottom w:val="single" w:sz="4" w:space="0" w:color="auto"/>
              <w:right w:val="single" w:sz="4" w:space="0" w:color="auto"/>
            </w:tcBorders>
            <w:shd w:val="clear" w:color="000000" w:fill="FFFFFF"/>
            <w:noWrap/>
            <w:vAlign w:val="center"/>
          </w:tcPr>
          <w:p w14:paraId="4270DB27"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4,6</w:t>
            </w:r>
          </w:p>
        </w:tc>
      </w:tr>
      <w:tr w:rsidR="00B47487" w:rsidRPr="00F821BA" w14:paraId="0D56564C"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17F66241"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8.1.</w:t>
            </w:r>
          </w:p>
        </w:tc>
        <w:tc>
          <w:tcPr>
            <w:tcW w:w="3632" w:type="dxa"/>
            <w:tcBorders>
              <w:top w:val="nil"/>
              <w:left w:val="nil"/>
              <w:bottom w:val="single" w:sz="4" w:space="0" w:color="auto"/>
              <w:right w:val="single" w:sz="4" w:space="0" w:color="auto"/>
            </w:tcBorders>
            <w:shd w:val="clear" w:color="auto" w:fill="auto"/>
            <w:noWrap/>
            <w:vAlign w:val="center"/>
            <w:hideMark/>
          </w:tcPr>
          <w:p w14:paraId="62242550"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МО Бейский район </w:t>
            </w:r>
          </w:p>
        </w:tc>
        <w:tc>
          <w:tcPr>
            <w:tcW w:w="1681" w:type="dxa"/>
            <w:tcBorders>
              <w:top w:val="nil"/>
              <w:left w:val="nil"/>
              <w:bottom w:val="single" w:sz="4" w:space="0" w:color="auto"/>
              <w:right w:val="single" w:sz="4" w:space="0" w:color="auto"/>
            </w:tcBorders>
            <w:shd w:val="clear" w:color="auto" w:fill="auto"/>
            <w:noWrap/>
            <w:vAlign w:val="bottom"/>
          </w:tcPr>
          <w:p w14:paraId="1FB855C4"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63 816,7</w:t>
            </w:r>
          </w:p>
        </w:tc>
        <w:tc>
          <w:tcPr>
            <w:tcW w:w="1312" w:type="dxa"/>
            <w:tcBorders>
              <w:top w:val="nil"/>
              <w:left w:val="nil"/>
              <w:bottom w:val="single" w:sz="4" w:space="0" w:color="auto"/>
              <w:right w:val="single" w:sz="4" w:space="0" w:color="auto"/>
            </w:tcBorders>
            <w:shd w:val="clear" w:color="auto" w:fill="auto"/>
            <w:noWrap/>
            <w:vAlign w:val="bottom"/>
          </w:tcPr>
          <w:p w14:paraId="7DBF02A9"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41 129,7</w:t>
            </w:r>
          </w:p>
        </w:tc>
        <w:tc>
          <w:tcPr>
            <w:tcW w:w="976" w:type="dxa"/>
            <w:tcBorders>
              <w:top w:val="nil"/>
              <w:left w:val="nil"/>
              <w:bottom w:val="single" w:sz="4" w:space="0" w:color="auto"/>
              <w:right w:val="single" w:sz="4" w:space="0" w:color="auto"/>
            </w:tcBorders>
            <w:shd w:val="clear" w:color="000000" w:fill="FFFFFF"/>
            <w:noWrap/>
            <w:vAlign w:val="bottom"/>
          </w:tcPr>
          <w:p w14:paraId="23D61205"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64,4</w:t>
            </w:r>
          </w:p>
        </w:tc>
        <w:tc>
          <w:tcPr>
            <w:tcW w:w="1134" w:type="dxa"/>
            <w:tcBorders>
              <w:top w:val="nil"/>
              <w:left w:val="nil"/>
              <w:bottom w:val="single" w:sz="4" w:space="0" w:color="auto"/>
              <w:right w:val="single" w:sz="4" w:space="0" w:color="auto"/>
            </w:tcBorders>
            <w:shd w:val="clear" w:color="000000" w:fill="FFFFFF"/>
            <w:noWrap/>
            <w:vAlign w:val="center"/>
          </w:tcPr>
          <w:p w14:paraId="667E10C5"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2,8</w:t>
            </w:r>
          </w:p>
        </w:tc>
      </w:tr>
      <w:tr w:rsidR="00B47487" w:rsidRPr="00F821BA" w14:paraId="136AD309"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44395755"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8.2.</w:t>
            </w:r>
          </w:p>
        </w:tc>
        <w:tc>
          <w:tcPr>
            <w:tcW w:w="3632" w:type="dxa"/>
            <w:tcBorders>
              <w:top w:val="nil"/>
              <w:left w:val="nil"/>
              <w:bottom w:val="single" w:sz="4" w:space="0" w:color="auto"/>
              <w:right w:val="single" w:sz="4" w:space="0" w:color="auto"/>
            </w:tcBorders>
            <w:shd w:val="clear" w:color="auto" w:fill="auto"/>
            <w:noWrap/>
            <w:vAlign w:val="center"/>
            <w:hideMark/>
          </w:tcPr>
          <w:p w14:paraId="66D83AC8"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Бейский сельсовет </w:t>
            </w:r>
          </w:p>
        </w:tc>
        <w:tc>
          <w:tcPr>
            <w:tcW w:w="1681" w:type="dxa"/>
            <w:tcBorders>
              <w:top w:val="nil"/>
              <w:left w:val="nil"/>
              <w:bottom w:val="single" w:sz="4" w:space="0" w:color="auto"/>
              <w:right w:val="single" w:sz="4" w:space="0" w:color="auto"/>
            </w:tcBorders>
            <w:shd w:val="clear" w:color="auto" w:fill="auto"/>
            <w:noWrap/>
            <w:vAlign w:val="bottom"/>
          </w:tcPr>
          <w:p w14:paraId="105401DF"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30 904,2</w:t>
            </w:r>
          </w:p>
        </w:tc>
        <w:tc>
          <w:tcPr>
            <w:tcW w:w="1312" w:type="dxa"/>
            <w:tcBorders>
              <w:top w:val="nil"/>
              <w:left w:val="nil"/>
              <w:bottom w:val="single" w:sz="4" w:space="0" w:color="auto"/>
              <w:right w:val="single" w:sz="4" w:space="0" w:color="auto"/>
            </w:tcBorders>
            <w:shd w:val="clear" w:color="auto" w:fill="auto"/>
            <w:noWrap/>
            <w:vAlign w:val="bottom"/>
          </w:tcPr>
          <w:p w14:paraId="01D87B1E"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23 644,8</w:t>
            </w:r>
          </w:p>
        </w:tc>
        <w:tc>
          <w:tcPr>
            <w:tcW w:w="976" w:type="dxa"/>
            <w:tcBorders>
              <w:top w:val="nil"/>
              <w:left w:val="nil"/>
              <w:bottom w:val="single" w:sz="4" w:space="0" w:color="auto"/>
              <w:right w:val="single" w:sz="4" w:space="0" w:color="auto"/>
            </w:tcBorders>
            <w:shd w:val="clear" w:color="000000" w:fill="FFFFFF"/>
            <w:noWrap/>
            <w:vAlign w:val="bottom"/>
          </w:tcPr>
          <w:p w14:paraId="68F7DCBA"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76,5</w:t>
            </w:r>
          </w:p>
        </w:tc>
        <w:tc>
          <w:tcPr>
            <w:tcW w:w="1134" w:type="dxa"/>
            <w:tcBorders>
              <w:top w:val="nil"/>
              <w:left w:val="nil"/>
              <w:bottom w:val="single" w:sz="4" w:space="0" w:color="auto"/>
              <w:right w:val="single" w:sz="4" w:space="0" w:color="auto"/>
            </w:tcBorders>
            <w:shd w:val="clear" w:color="000000" w:fill="FFFFFF"/>
            <w:noWrap/>
            <w:vAlign w:val="center"/>
          </w:tcPr>
          <w:p w14:paraId="07DBB992"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1,6</w:t>
            </w:r>
          </w:p>
        </w:tc>
      </w:tr>
      <w:tr w:rsidR="00B47487" w:rsidRPr="00F821BA" w14:paraId="08A93A79"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042EAE34"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8.3.</w:t>
            </w:r>
          </w:p>
        </w:tc>
        <w:tc>
          <w:tcPr>
            <w:tcW w:w="3632" w:type="dxa"/>
            <w:tcBorders>
              <w:top w:val="nil"/>
              <w:left w:val="nil"/>
              <w:bottom w:val="single" w:sz="4" w:space="0" w:color="auto"/>
              <w:right w:val="single" w:sz="4" w:space="0" w:color="auto"/>
            </w:tcBorders>
            <w:shd w:val="clear" w:color="auto" w:fill="auto"/>
            <w:noWrap/>
            <w:vAlign w:val="center"/>
          </w:tcPr>
          <w:p w14:paraId="0DDDC1A2"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Кирбинский</w:t>
            </w:r>
            <w:proofErr w:type="spellEnd"/>
            <w:r w:rsidRPr="00F821BA">
              <w:rPr>
                <w:rFonts w:ascii="Times New Roman" w:hAnsi="Times New Roman" w:cs="Times New Roman"/>
                <w:sz w:val="20"/>
                <w:szCs w:val="20"/>
              </w:rPr>
              <w:t xml:space="preserve"> сельсовет</w:t>
            </w:r>
          </w:p>
        </w:tc>
        <w:tc>
          <w:tcPr>
            <w:tcW w:w="1681" w:type="dxa"/>
            <w:tcBorders>
              <w:top w:val="nil"/>
              <w:left w:val="nil"/>
              <w:bottom w:val="single" w:sz="4" w:space="0" w:color="auto"/>
              <w:right w:val="single" w:sz="4" w:space="0" w:color="auto"/>
            </w:tcBorders>
            <w:shd w:val="clear" w:color="auto" w:fill="auto"/>
            <w:noWrap/>
            <w:vAlign w:val="bottom"/>
          </w:tcPr>
          <w:p w14:paraId="0F5A14EF"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2 933,0</w:t>
            </w:r>
          </w:p>
        </w:tc>
        <w:tc>
          <w:tcPr>
            <w:tcW w:w="1312" w:type="dxa"/>
            <w:tcBorders>
              <w:top w:val="nil"/>
              <w:left w:val="nil"/>
              <w:bottom w:val="single" w:sz="4" w:space="0" w:color="auto"/>
              <w:right w:val="single" w:sz="4" w:space="0" w:color="auto"/>
            </w:tcBorders>
            <w:shd w:val="clear" w:color="auto" w:fill="auto"/>
            <w:noWrap/>
            <w:vAlign w:val="bottom"/>
          </w:tcPr>
          <w:p w14:paraId="0DE1C754"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2 392,9</w:t>
            </w:r>
          </w:p>
        </w:tc>
        <w:tc>
          <w:tcPr>
            <w:tcW w:w="976" w:type="dxa"/>
            <w:tcBorders>
              <w:top w:val="nil"/>
              <w:left w:val="nil"/>
              <w:bottom w:val="single" w:sz="4" w:space="0" w:color="auto"/>
              <w:right w:val="single" w:sz="4" w:space="0" w:color="auto"/>
            </w:tcBorders>
            <w:shd w:val="clear" w:color="000000" w:fill="FFFFFF"/>
            <w:noWrap/>
            <w:vAlign w:val="bottom"/>
          </w:tcPr>
          <w:p w14:paraId="29A8A554"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81,6</w:t>
            </w:r>
          </w:p>
        </w:tc>
        <w:tc>
          <w:tcPr>
            <w:tcW w:w="1134" w:type="dxa"/>
            <w:tcBorders>
              <w:top w:val="nil"/>
              <w:left w:val="nil"/>
              <w:bottom w:val="single" w:sz="4" w:space="0" w:color="auto"/>
              <w:right w:val="single" w:sz="4" w:space="0" w:color="auto"/>
            </w:tcBorders>
            <w:shd w:val="clear" w:color="000000" w:fill="FFFFFF"/>
            <w:noWrap/>
            <w:vAlign w:val="center"/>
          </w:tcPr>
          <w:p w14:paraId="45DB49C1"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0,2</w:t>
            </w:r>
          </w:p>
        </w:tc>
      </w:tr>
      <w:tr w:rsidR="00B47487" w:rsidRPr="00F821BA" w14:paraId="5A7C0456"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5F34E0C3"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8.4.</w:t>
            </w:r>
          </w:p>
        </w:tc>
        <w:tc>
          <w:tcPr>
            <w:tcW w:w="3632" w:type="dxa"/>
            <w:tcBorders>
              <w:top w:val="nil"/>
              <w:left w:val="nil"/>
              <w:bottom w:val="single" w:sz="4" w:space="0" w:color="auto"/>
              <w:right w:val="single" w:sz="4" w:space="0" w:color="auto"/>
            </w:tcBorders>
            <w:shd w:val="clear" w:color="auto" w:fill="auto"/>
            <w:noWrap/>
            <w:vAlign w:val="center"/>
            <w:hideMark/>
          </w:tcPr>
          <w:p w14:paraId="0A9F8A82"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Табатский</w:t>
            </w:r>
            <w:proofErr w:type="spellEnd"/>
            <w:r w:rsidRPr="00F821BA">
              <w:rPr>
                <w:rFonts w:ascii="Times New Roman" w:hAnsi="Times New Roman" w:cs="Times New Roman"/>
                <w:sz w:val="20"/>
                <w:szCs w:val="20"/>
              </w:rPr>
              <w:t xml:space="preserve"> сельсовет </w:t>
            </w:r>
          </w:p>
        </w:tc>
        <w:tc>
          <w:tcPr>
            <w:tcW w:w="1681" w:type="dxa"/>
            <w:tcBorders>
              <w:top w:val="nil"/>
              <w:left w:val="nil"/>
              <w:bottom w:val="single" w:sz="4" w:space="0" w:color="auto"/>
              <w:right w:val="single" w:sz="4" w:space="0" w:color="auto"/>
            </w:tcBorders>
            <w:shd w:val="clear" w:color="auto" w:fill="auto"/>
            <w:noWrap/>
            <w:vAlign w:val="bottom"/>
          </w:tcPr>
          <w:p w14:paraId="259165C2"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w:t>
            </w:r>
          </w:p>
        </w:tc>
        <w:tc>
          <w:tcPr>
            <w:tcW w:w="1312" w:type="dxa"/>
            <w:tcBorders>
              <w:top w:val="nil"/>
              <w:left w:val="nil"/>
              <w:bottom w:val="single" w:sz="4" w:space="0" w:color="auto"/>
              <w:right w:val="single" w:sz="4" w:space="0" w:color="auto"/>
            </w:tcBorders>
            <w:shd w:val="clear" w:color="auto" w:fill="auto"/>
            <w:noWrap/>
            <w:vAlign w:val="bottom"/>
          </w:tcPr>
          <w:p w14:paraId="55F996B9"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w:t>
            </w:r>
          </w:p>
        </w:tc>
        <w:tc>
          <w:tcPr>
            <w:tcW w:w="976" w:type="dxa"/>
            <w:tcBorders>
              <w:top w:val="nil"/>
              <w:left w:val="nil"/>
              <w:bottom w:val="single" w:sz="4" w:space="0" w:color="auto"/>
              <w:right w:val="single" w:sz="4" w:space="0" w:color="auto"/>
            </w:tcBorders>
            <w:shd w:val="clear" w:color="000000" w:fill="FFFFFF"/>
            <w:noWrap/>
            <w:vAlign w:val="bottom"/>
          </w:tcPr>
          <w:p w14:paraId="6318097A"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w:t>
            </w:r>
          </w:p>
        </w:tc>
        <w:tc>
          <w:tcPr>
            <w:tcW w:w="1134" w:type="dxa"/>
            <w:tcBorders>
              <w:top w:val="nil"/>
              <w:left w:val="nil"/>
              <w:bottom w:val="single" w:sz="4" w:space="0" w:color="auto"/>
              <w:right w:val="single" w:sz="4" w:space="0" w:color="auto"/>
            </w:tcBorders>
            <w:shd w:val="clear" w:color="000000" w:fill="FFFFFF"/>
            <w:noWrap/>
            <w:vAlign w:val="center"/>
          </w:tcPr>
          <w:p w14:paraId="2C307818"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w:t>
            </w:r>
          </w:p>
        </w:tc>
      </w:tr>
      <w:tr w:rsidR="00B47487" w:rsidRPr="00F821BA" w14:paraId="65CA1B84"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62BF4C5A"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9</w:t>
            </w:r>
          </w:p>
        </w:tc>
        <w:tc>
          <w:tcPr>
            <w:tcW w:w="3632" w:type="dxa"/>
            <w:tcBorders>
              <w:top w:val="nil"/>
              <w:left w:val="nil"/>
              <w:bottom w:val="single" w:sz="4" w:space="0" w:color="auto"/>
              <w:right w:val="single" w:sz="4" w:space="0" w:color="auto"/>
            </w:tcBorders>
            <w:shd w:val="clear" w:color="auto" w:fill="auto"/>
            <w:noWrap/>
            <w:vAlign w:val="center"/>
            <w:hideMark/>
          </w:tcPr>
          <w:p w14:paraId="5FE11539" w14:textId="77777777" w:rsidR="00874150" w:rsidRPr="00F821BA" w:rsidRDefault="00874150"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Боградский район, всего</w:t>
            </w:r>
          </w:p>
        </w:tc>
        <w:tc>
          <w:tcPr>
            <w:tcW w:w="1681" w:type="dxa"/>
            <w:tcBorders>
              <w:top w:val="nil"/>
              <w:left w:val="nil"/>
              <w:bottom w:val="single" w:sz="4" w:space="0" w:color="auto"/>
              <w:right w:val="single" w:sz="4" w:space="0" w:color="auto"/>
            </w:tcBorders>
            <w:shd w:val="clear" w:color="auto" w:fill="auto"/>
            <w:noWrap/>
            <w:vAlign w:val="bottom"/>
          </w:tcPr>
          <w:p w14:paraId="58F82790"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21 326,8</w:t>
            </w:r>
          </w:p>
        </w:tc>
        <w:tc>
          <w:tcPr>
            <w:tcW w:w="1312" w:type="dxa"/>
            <w:tcBorders>
              <w:top w:val="nil"/>
              <w:left w:val="nil"/>
              <w:bottom w:val="single" w:sz="4" w:space="0" w:color="auto"/>
              <w:right w:val="single" w:sz="4" w:space="0" w:color="auto"/>
            </w:tcBorders>
            <w:shd w:val="clear" w:color="auto" w:fill="auto"/>
            <w:noWrap/>
            <w:vAlign w:val="bottom"/>
          </w:tcPr>
          <w:p w14:paraId="4312A2D1"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18 193,9</w:t>
            </w:r>
          </w:p>
        </w:tc>
        <w:tc>
          <w:tcPr>
            <w:tcW w:w="976" w:type="dxa"/>
            <w:tcBorders>
              <w:top w:val="nil"/>
              <w:left w:val="nil"/>
              <w:bottom w:val="single" w:sz="4" w:space="0" w:color="auto"/>
              <w:right w:val="single" w:sz="4" w:space="0" w:color="auto"/>
            </w:tcBorders>
            <w:shd w:val="clear" w:color="000000" w:fill="FFFFFF"/>
            <w:noWrap/>
            <w:vAlign w:val="bottom"/>
          </w:tcPr>
          <w:p w14:paraId="3CFD0E28"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85,3</w:t>
            </w:r>
          </w:p>
        </w:tc>
        <w:tc>
          <w:tcPr>
            <w:tcW w:w="1134" w:type="dxa"/>
            <w:tcBorders>
              <w:top w:val="nil"/>
              <w:left w:val="nil"/>
              <w:bottom w:val="single" w:sz="4" w:space="0" w:color="auto"/>
              <w:right w:val="single" w:sz="4" w:space="0" w:color="auto"/>
            </w:tcBorders>
            <w:shd w:val="clear" w:color="000000" w:fill="FFFFFF"/>
            <w:noWrap/>
            <w:vAlign w:val="center"/>
          </w:tcPr>
          <w:p w14:paraId="5314F364"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1,2</w:t>
            </w:r>
          </w:p>
        </w:tc>
      </w:tr>
      <w:tr w:rsidR="00B47487" w:rsidRPr="00F821BA" w14:paraId="05F26485"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158E8F24"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9.1.</w:t>
            </w:r>
          </w:p>
        </w:tc>
        <w:tc>
          <w:tcPr>
            <w:tcW w:w="3632" w:type="dxa"/>
            <w:tcBorders>
              <w:top w:val="nil"/>
              <w:left w:val="nil"/>
              <w:bottom w:val="single" w:sz="4" w:space="0" w:color="auto"/>
              <w:right w:val="single" w:sz="4" w:space="0" w:color="auto"/>
            </w:tcBorders>
            <w:shd w:val="clear" w:color="auto" w:fill="auto"/>
            <w:noWrap/>
            <w:vAlign w:val="bottom"/>
            <w:hideMark/>
          </w:tcPr>
          <w:p w14:paraId="1916190B"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МО Боградский район </w:t>
            </w:r>
          </w:p>
        </w:tc>
        <w:tc>
          <w:tcPr>
            <w:tcW w:w="1681" w:type="dxa"/>
            <w:tcBorders>
              <w:top w:val="nil"/>
              <w:left w:val="nil"/>
              <w:bottom w:val="single" w:sz="4" w:space="0" w:color="auto"/>
              <w:right w:val="single" w:sz="4" w:space="0" w:color="auto"/>
            </w:tcBorders>
            <w:shd w:val="clear" w:color="auto" w:fill="auto"/>
            <w:noWrap/>
            <w:vAlign w:val="bottom"/>
          </w:tcPr>
          <w:p w14:paraId="7FCB80FA"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7 756,6</w:t>
            </w:r>
          </w:p>
        </w:tc>
        <w:tc>
          <w:tcPr>
            <w:tcW w:w="1312" w:type="dxa"/>
            <w:tcBorders>
              <w:top w:val="nil"/>
              <w:left w:val="nil"/>
              <w:bottom w:val="single" w:sz="4" w:space="0" w:color="auto"/>
              <w:right w:val="single" w:sz="4" w:space="0" w:color="auto"/>
            </w:tcBorders>
            <w:shd w:val="clear" w:color="auto" w:fill="auto"/>
            <w:noWrap/>
            <w:vAlign w:val="bottom"/>
          </w:tcPr>
          <w:p w14:paraId="3D1FE9B0"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7 756,6</w:t>
            </w:r>
          </w:p>
        </w:tc>
        <w:tc>
          <w:tcPr>
            <w:tcW w:w="976" w:type="dxa"/>
            <w:tcBorders>
              <w:top w:val="nil"/>
              <w:left w:val="nil"/>
              <w:bottom w:val="single" w:sz="4" w:space="0" w:color="auto"/>
              <w:right w:val="single" w:sz="4" w:space="0" w:color="auto"/>
            </w:tcBorders>
            <w:shd w:val="clear" w:color="000000" w:fill="FFFFFF"/>
            <w:noWrap/>
            <w:vAlign w:val="bottom"/>
          </w:tcPr>
          <w:p w14:paraId="0C54C9F3"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2BD42DEB"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0,5</w:t>
            </w:r>
          </w:p>
        </w:tc>
      </w:tr>
      <w:tr w:rsidR="00B47487" w:rsidRPr="00F821BA" w14:paraId="0C3B8172"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3F06F51E"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9.2.</w:t>
            </w:r>
          </w:p>
        </w:tc>
        <w:tc>
          <w:tcPr>
            <w:tcW w:w="3632" w:type="dxa"/>
            <w:tcBorders>
              <w:top w:val="nil"/>
              <w:left w:val="nil"/>
              <w:bottom w:val="single" w:sz="4" w:space="0" w:color="auto"/>
              <w:right w:val="single" w:sz="4" w:space="0" w:color="auto"/>
            </w:tcBorders>
            <w:shd w:val="clear" w:color="auto" w:fill="auto"/>
            <w:noWrap/>
            <w:vAlign w:val="center"/>
            <w:hideMark/>
          </w:tcPr>
          <w:p w14:paraId="08F65F96"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Боградский сельсовет </w:t>
            </w:r>
          </w:p>
        </w:tc>
        <w:tc>
          <w:tcPr>
            <w:tcW w:w="1681" w:type="dxa"/>
            <w:tcBorders>
              <w:top w:val="nil"/>
              <w:left w:val="nil"/>
              <w:bottom w:val="single" w:sz="4" w:space="0" w:color="auto"/>
              <w:right w:val="single" w:sz="4" w:space="0" w:color="auto"/>
            </w:tcBorders>
            <w:shd w:val="clear" w:color="auto" w:fill="auto"/>
            <w:noWrap/>
            <w:vAlign w:val="bottom"/>
          </w:tcPr>
          <w:p w14:paraId="6EBDAF3E"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2 449,3</w:t>
            </w:r>
          </w:p>
        </w:tc>
        <w:tc>
          <w:tcPr>
            <w:tcW w:w="1312" w:type="dxa"/>
            <w:tcBorders>
              <w:top w:val="nil"/>
              <w:left w:val="nil"/>
              <w:bottom w:val="single" w:sz="4" w:space="0" w:color="auto"/>
              <w:right w:val="single" w:sz="4" w:space="0" w:color="auto"/>
            </w:tcBorders>
            <w:shd w:val="clear" w:color="auto" w:fill="auto"/>
            <w:noWrap/>
            <w:vAlign w:val="bottom"/>
          </w:tcPr>
          <w:p w14:paraId="7DF8CEBD"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2 449,3</w:t>
            </w:r>
          </w:p>
        </w:tc>
        <w:tc>
          <w:tcPr>
            <w:tcW w:w="976" w:type="dxa"/>
            <w:tcBorders>
              <w:top w:val="nil"/>
              <w:left w:val="nil"/>
              <w:bottom w:val="single" w:sz="4" w:space="0" w:color="auto"/>
              <w:right w:val="single" w:sz="4" w:space="0" w:color="auto"/>
            </w:tcBorders>
            <w:shd w:val="clear" w:color="000000" w:fill="FFFFFF"/>
            <w:noWrap/>
            <w:vAlign w:val="bottom"/>
          </w:tcPr>
          <w:p w14:paraId="4D20142F"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62B31BB9"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0,2</w:t>
            </w:r>
          </w:p>
        </w:tc>
      </w:tr>
      <w:tr w:rsidR="00B47487" w:rsidRPr="00F821BA" w14:paraId="7AB8F32B"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61E1A1D8"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9.3.</w:t>
            </w:r>
          </w:p>
        </w:tc>
        <w:tc>
          <w:tcPr>
            <w:tcW w:w="3632" w:type="dxa"/>
            <w:tcBorders>
              <w:top w:val="nil"/>
              <w:left w:val="nil"/>
              <w:bottom w:val="single" w:sz="4" w:space="0" w:color="auto"/>
              <w:right w:val="single" w:sz="4" w:space="0" w:color="auto"/>
            </w:tcBorders>
            <w:shd w:val="clear" w:color="auto" w:fill="auto"/>
            <w:noWrap/>
            <w:vAlign w:val="center"/>
          </w:tcPr>
          <w:p w14:paraId="280AB47C"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Бородинский сельсовет</w:t>
            </w:r>
          </w:p>
        </w:tc>
        <w:tc>
          <w:tcPr>
            <w:tcW w:w="1681" w:type="dxa"/>
            <w:tcBorders>
              <w:top w:val="nil"/>
              <w:left w:val="nil"/>
              <w:bottom w:val="single" w:sz="4" w:space="0" w:color="auto"/>
              <w:right w:val="single" w:sz="4" w:space="0" w:color="auto"/>
            </w:tcBorders>
            <w:shd w:val="clear" w:color="auto" w:fill="auto"/>
            <w:noWrap/>
            <w:vAlign w:val="bottom"/>
          </w:tcPr>
          <w:p w14:paraId="3DBACACB"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3 943,4</w:t>
            </w:r>
          </w:p>
        </w:tc>
        <w:tc>
          <w:tcPr>
            <w:tcW w:w="1312" w:type="dxa"/>
            <w:tcBorders>
              <w:top w:val="nil"/>
              <w:left w:val="nil"/>
              <w:bottom w:val="single" w:sz="4" w:space="0" w:color="auto"/>
              <w:right w:val="single" w:sz="4" w:space="0" w:color="auto"/>
            </w:tcBorders>
            <w:shd w:val="clear" w:color="auto" w:fill="auto"/>
            <w:noWrap/>
            <w:vAlign w:val="bottom"/>
          </w:tcPr>
          <w:p w14:paraId="4202AE1B"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810,5</w:t>
            </w:r>
          </w:p>
        </w:tc>
        <w:tc>
          <w:tcPr>
            <w:tcW w:w="976" w:type="dxa"/>
            <w:tcBorders>
              <w:top w:val="nil"/>
              <w:left w:val="nil"/>
              <w:bottom w:val="single" w:sz="4" w:space="0" w:color="auto"/>
              <w:right w:val="single" w:sz="4" w:space="0" w:color="auto"/>
            </w:tcBorders>
            <w:shd w:val="clear" w:color="000000" w:fill="FFFFFF"/>
            <w:noWrap/>
            <w:vAlign w:val="bottom"/>
          </w:tcPr>
          <w:p w14:paraId="7BDE0BE9"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20,6</w:t>
            </w:r>
          </w:p>
        </w:tc>
        <w:tc>
          <w:tcPr>
            <w:tcW w:w="1134" w:type="dxa"/>
            <w:tcBorders>
              <w:top w:val="nil"/>
              <w:left w:val="nil"/>
              <w:bottom w:val="single" w:sz="4" w:space="0" w:color="auto"/>
              <w:right w:val="single" w:sz="4" w:space="0" w:color="auto"/>
            </w:tcBorders>
            <w:shd w:val="clear" w:color="000000" w:fill="FFFFFF"/>
            <w:noWrap/>
            <w:vAlign w:val="center"/>
          </w:tcPr>
          <w:p w14:paraId="107BDC23"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w:t>
            </w:r>
          </w:p>
        </w:tc>
      </w:tr>
      <w:tr w:rsidR="00B47487" w:rsidRPr="00F821BA" w14:paraId="131D2EB6"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2455AB43"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9.4.</w:t>
            </w:r>
          </w:p>
        </w:tc>
        <w:tc>
          <w:tcPr>
            <w:tcW w:w="3632" w:type="dxa"/>
            <w:tcBorders>
              <w:top w:val="nil"/>
              <w:left w:val="nil"/>
              <w:bottom w:val="single" w:sz="4" w:space="0" w:color="auto"/>
              <w:right w:val="single" w:sz="4" w:space="0" w:color="auto"/>
            </w:tcBorders>
            <w:shd w:val="clear" w:color="auto" w:fill="auto"/>
            <w:noWrap/>
            <w:vAlign w:val="center"/>
          </w:tcPr>
          <w:p w14:paraId="0597FFE3"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Знаменский сельсовет</w:t>
            </w:r>
          </w:p>
        </w:tc>
        <w:tc>
          <w:tcPr>
            <w:tcW w:w="1681" w:type="dxa"/>
            <w:tcBorders>
              <w:top w:val="nil"/>
              <w:left w:val="nil"/>
              <w:bottom w:val="single" w:sz="4" w:space="0" w:color="auto"/>
              <w:right w:val="single" w:sz="4" w:space="0" w:color="auto"/>
            </w:tcBorders>
            <w:shd w:val="clear" w:color="auto" w:fill="auto"/>
            <w:noWrap/>
            <w:vAlign w:val="bottom"/>
          </w:tcPr>
          <w:p w14:paraId="33405313"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7 177,5</w:t>
            </w:r>
          </w:p>
        </w:tc>
        <w:tc>
          <w:tcPr>
            <w:tcW w:w="1312" w:type="dxa"/>
            <w:tcBorders>
              <w:top w:val="nil"/>
              <w:left w:val="nil"/>
              <w:bottom w:val="single" w:sz="4" w:space="0" w:color="auto"/>
              <w:right w:val="single" w:sz="4" w:space="0" w:color="auto"/>
            </w:tcBorders>
            <w:shd w:val="clear" w:color="auto" w:fill="auto"/>
            <w:noWrap/>
            <w:vAlign w:val="bottom"/>
          </w:tcPr>
          <w:p w14:paraId="45BFCECD"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7 177,5</w:t>
            </w:r>
          </w:p>
        </w:tc>
        <w:tc>
          <w:tcPr>
            <w:tcW w:w="976" w:type="dxa"/>
            <w:tcBorders>
              <w:top w:val="nil"/>
              <w:left w:val="nil"/>
              <w:bottom w:val="single" w:sz="4" w:space="0" w:color="auto"/>
              <w:right w:val="single" w:sz="4" w:space="0" w:color="auto"/>
            </w:tcBorders>
            <w:shd w:val="clear" w:color="000000" w:fill="FFFFFF"/>
            <w:noWrap/>
            <w:vAlign w:val="bottom"/>
          </w:tcPr>
          <w:p w14:paraId="6A6D7293"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03D16505"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0,5</w:t>
            </w:r>
          </w:p>
        </w:tc>
      </w:tr>
      <w:tr w:rsidR="00B47487" w:rsidRPr="00F821BA" w14:paraId="538A30DE"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6195B0F1"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lastRenderedPageBreak/>
              <w:t>10</w:t>
            </w:r>
          </w:p>
        </w:tc>
        <w:tc>
          <w:tcPr>
            <w:tcW w:w="3632" w:type="dxa"/>
            <w:tcBorders>
              <w:top w:val="nil"/>
              <w:left w:val="nil"/>
              <w:bottom w:val="single" w:sz="4" w:space="0" w:color="auto"/>
              <w:right w:val="single" w:sz="4" w:space="0" w:color="auto"/>
            </w:tcBorders>
            <w:shd w:val="clear" w:color="auto" w:fill="auto"/>
            <w:noWrap/>
            <w:vAlign w:val="center"/>
            <w:hideMark/>
          </w:tcPr>
          <w:p w14:paraId="46B1E990" w14:textId="77777777" w:rsidR="00874150" w:rsidRPr="00F821BA" w:rsidRDefault="00874150"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Орджоникидзевский район, всего</w:t>
            </w:r>
          </w:p>
        </w:tc>
        <w:tc>
          <w:tcPr>
            <w:tcW w:w="1681" w:type="dxa"/>
            <w:tcBorders>
              <w:top w:val="nil"/>
              <w:left w:val="nil"/>
              <w:bottom w:val="single" w:sz="4" w:space="0" w:color="auto"/>
              <w:right w:val="single" w:sz="4" w:space="0" w:color="auto"/>
            </w:tcBorders>
            <w:shd w:val="clear" w:color="auto" w:fill="auto"/>
            <w:noWrap/>
            <w:vAlign w:val="bottom"/>
          </w:tcPr>
          <w:p w14:paraId="325A1540"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8 563,8</w:t>
            </w:r>
          </w:p>
        </w:tc>
        <w:tc>
          <w:tcPr>
            <w:tcW w:w="1312" w:type="dxa"/>
            <w:tcBorders>
              <w:top w:val="nil"/>
              <w:left w:val="nil"/>
              <w:bottom w:val="single" w:sz="4" w:space="0" w:color="auto"/>
              <w:right w:val="single" w:sz="4" w:space="0" w:color="auto"/>
            </w:tcBorders>
            <w:shd w:val="clear" w:color="auto" w:fill="auto"/>
            <w:noWrap/>
            <w:vAlign w:val="bottom"/>
          </w:tcPr>
          <w:p w14:paraId="44EE0D38"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8 563,8</w:t>
            </w:r>
          </w:p>
        </w:tc>
        <w:tc>
          <w:tcPr>
            <w:tcW w:w="976" w:type="dxa"/>
            <w:tcBorders>
              <w:top w:val="nil"/>
              <w:left w:val="nil"/>
              <w:bottom w:val="single" w:sz="4" w:space="0" w:color="auto"/>
              <w:right w:val="single" w:sz="4" w:space="0" w:color="auto"/>
            </w:tcBorders>
            <w:shd w:val="clear" w:color="000000" w:fill="FFFFFF"/>
            <w:noWrap/>
            <w:vAlign w:val="bottom"/>
          </w:tcPr>
          <w:p w14:paraId="7B7DF66E"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2A63D90A"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0,6</w:t>
            </w:r>
          </w:p>
        </w:tc>
      </w:tr>
      <w:tr w:rsidR="00B47487" w:rsidRPr="00F821BA" w14:paraId="5EB3C963"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7781A57D"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10.1.</w:t>
            </w:r>
          </w:p>
        </w:tc>
        <w:tc>
          <w:tcPr>
            <w:tcW w:w="3632" w:type="dxa"/>
            <w:tcBorders>
              <w:top w:val="nil"/>
              <w:left w:val="nil"/>
              <w:bottom w:val="single" w:sz="4" w:space="0" w:color="auto"/>
              <w:right w:val="single" w:sz="4" w:space="0" w:color="auto"/>
            </w:tcBorders>
            <w:shd w:val="clear" w:color="auto" w:fill="auto"/>
            <w:noWrap/>
            <w:vAlign w:val="center"/>
            <w:hideMark/>
          </w:tcPr>
          <w:p w14:paraId="43B69B61"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МО Орджоникидзевский район </w:t>
            </w:r>
          </w:p>
        </w:tc>
        <w:tc>
          <w:tcPr>
            <w:tcW w:w="1681" w:type="dxa"/>
            <w:tcBorders>
              <w:top w:val="nil"/>
              <w:left w:val="nil"/>
              <w:bottom w:val="single" w:sz="4" w:space="0" w:color="auto"/>
              <w:right w:val="single" w:sz="4" w:space="0" w:color="auto"/>
            </w:tcBorders>
            <w:shd w:val="clear" w:color="auto" w:fill="auto"/>
            <w:noWrap/>
            <w:vAlign w:val="bottom"/>
          </w:tcPr>
          <w:p w14:paraId="4F73B287"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2 443,2</w:t>
            </w:r>
          </w:p>
        </w:tc>
        <w:tc>
          <w:tcPr>
            <w:tcW w:w="1312" w:type="dxa"/>
            <w:tcBorders>
              <w:top w:val="nil"/>
              <w:left w:val="nil"/>
              <w:bottom w:val="single" w:sz="4" w:space="0" w:color="auto"/>
              <w:right w:val="single" w:sz="4" w:space="0" w:color="auto"/>
            </w:tcBorders>
            <w:shd w:val="clear" w:color="auto" w:fill="auto"/>
            <w:noWrap/>
            <w:vAlign w:val="bottom"/>
          </w:tcPr>
          <w:p w14:paraId="2494BA2A"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2 443,2</w:t>
            </w:r>
          </w:p>
        </w:tc>
        <w:tc>
          <w:tcPr>
            <w:tcW w:w="976" w:type="dxa"/>
            <w:tcBorders>
              <w:top w:val="nil"/>
              <w:left w:val="nil"/>
              <w:bottom w:val="single" w:sz="4" w:space="0" w:color="auto"/>
              <w:right w:val="single" w:sz="4" w:space="0" w:color="auto"/>
            </w:tcBorders>
            <w:shd w:val="clear" w:color="000000" w:fill="FFFFFF"/>
            <w:noWrap/>
            <w:vAlign w:val="bottom"/>
          </w:tcPr>
          <w:p w14:paraId="78B69DEB"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10D53736"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0,2</w:t>
            </w:r>
          </w:p>
        </w:tc>
      </w:tr>
      <w:tr w:rsidR="00B47487" w:rsidRPr="00F821BA" w14:paraId="63884DBB"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3241D2B4"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10.2.</w:t>
            </w:r>
          </w:p>
        </w:tc>
        <w:tc>
          <w:tcPr>
            <w:tcW w:w="3632" w:type="dxa"/>
            <w:tcBorders>
              <w:top w:val="nil"/>
              <w:left w:val="nil"/>
              <w:bottom w:val="single" w:sz="4" w:space="0" w:color="auto"/>
              <w:right w:val="single" w:sz="4" w:space="0" w:color="auto"/>
            </w:tcBorders>
            <w:shd w:val="clear" w:color="auto" w:fill="auto"/>
            <w:noWrap/>
            <w:vAlign w:val="center"/>
            <w:hideMark/>
          </w:tcPr>
          <w:p w14:paraId="223D00E9"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Копьевский</w:t>
            </w:r>
            <w:proofErr w:type="spellEnd"/>
            <w:r w:rsidRPr="00F821BA">
              <w:rPr>
                <w:rFonts w:ascii="Times New Roman" w:hAnsi="Times New Roman" w:cs="Times New Roman"/>
                <w:sz w:val="20"/>
                <w:szCs w:val="20"/>
              </w:rPr>
              <w:t xml:space="preserve"> поссовет </w:t>
            </w:r>
          </w:p>
        </w:tc>
        <w:tc>
          <w:tcPr>
            <w:tcW w:w="1681" w:type="dxa"/>
            <w:tcBorders>
              <w:top w:val="nil"/>
              <w:left w:val="nil"/>
              <w:bottom w:val="single" w:sz="4" w:space="0" w:color="auto"/>
              <w:right w:val="single" w:sz="4" w:space="0" w:color="auto"/>
            </w:tcBorders>
            <w:shd w:val="clear" w:color="auto" w:fill="auto"/>
            <w:noWrap/>
            <w:vAlign w:val="bottom"/>
          </w:tcPr>
          <w:p w14:paraId="1958A2FE"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1 631,2</w:t>
            </w:r>
          </w:p>
        </w:tc>
        <w:tc>
          <w:tcPr>
            <w:tcW w:w="1312" w:type="dxa"/>
            <w:tcBorders>
              <w:top w:val="nil"/>
              <w:left w:val="nil"/>
              <w:bottom w:val="single" w:sz="4" w:space="0" w:color="auto"/>
              <w:right w:val="single" w:sz="4" w:space="0" w:color="auto"/>
            </w:tcBorders>
            <w:shd w:val="clear" w:color="auto" w:fill="auto"/>
            <w:noWrap/>
            <w:vAlign w:val="bottom"/>
          </w:tcPr>
          <w:p w14:paraId="7871B486"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1 631,2</w:t>
            </w:r>
          </w:p>
        </w:tc>
        <w:tc>
          <w:tcPr>
            <w:tcW w:w="976" w:type="dxa"/>
            <w:tcBorders>
              <w:top w:val="nil"/>
              <w:left w:val="nil"/>
              <w:bottom w:val="single" w:sz="4" w:space="0" w:color="auto"/>
              <w:right w:val="single" w:sz="4" w:space="0" w:color="auto"/>
            </w:tcBorders>
            <w:shd w:val="clear" w:color="000000" w:fill="FFFFFF"/>
            <w:noWrap/>
            <w:vAlign w:val="bottom"/>
          </w:tcPr>
          <w:p w14:paraId="3D27791B"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2E5DE789"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0,1</w:t>
            </w:r>
          </w:p>
        </w:tc>
      </w:tr>
      <w:tr w:rsidR="00B47487" w:rsidRPr="00F821BA" w14:paraId="43ADBC0D"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7F1AEC66"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10.3.</w:t>
            </w:r>
          </w:p>
        </w:tc>
        <w:tc>
          <w:tcPr>
            <w:tcW w:w="3632" w:type="dxa"/>
            <w:tcBorders>
              <w:top w:val="nil"/>
              <w:left w:val="nil"/>
              <w:bottom w:val="single" w:sz="4" w:space="0" w:color="auto"/>
              <w:right w:val="single" w:sz="4" w:space="0" w:color="auto"/>
            </w:tcBorders>
            <w:shd w:val="clear" w:color="auto" w:fill="auto"/>
            <w:noWrap/>
            <w:vAlign w:val="center"/>
          </w:tcPr>
          <w:p w14:paraId="46EC13B8"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Копьевский</w:t>
            </w:r>
            <w:proofErr w:type="spellEnd"/>
            <w:r w:rsidRPr="00F821BA">
              <w:rPr>
                <w:rFonts w:ascii="Times New Roman" w:hAnsi="Times New Roman" w:cs="Times New Roman"/>
                <w:sz w:val="20"/>
                <w:szCs w:val="20"/>
              </w:rPr>
              <w:t xml:space="preserve"> сельсовет</w:t>
            </w:r>
          </w:p>
        </w:tc>
        <w:tc>
          <w:tcPr>
            <w:tcW w:w="1681" w:type="dxa"/>
            <w:tcBorders>
              <w:top w:val="nil"/>
              <w:left w:val="nil"/>
              <w:bottom w:val="single" w:sz="4" w:space="0" w:color="auto"/>
              <w:right w:val="single" w:sz="4" w:space="0" w:color="auto"/>
            </w:tcBorders>
            <w:shd w:val="clear" w:color="auto" w:fill="auto"/>
            <w:noWrap/>
            <w:vAlign w:val="bottom"/>
          </w:tcPr>
          <w:p w14:paraId="69BD4DB0"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1 457,8</w:t>
            </w:r>
          </w:p>
        </w:tc>
        <w:tc>
          <w:tcPr>
            <w:tcW w:w="1312" w:type="dxa"/>
            <w:tcBorders>
              <w:top w:val="nil"/>
              <w:left w:val="nil"/>
              <w:bottom w:val="single" w:sz="4" w:space="0" w:color="auto"/>
              <w:right w:val="single" w:sz="4" w:space="0" w:color="auto"/>
            </w:tcBorders>
            <w:shd w:val="clear" w:color="auto" w:fill="auto"/>
            <w:noWrap/>
            <w:vAlign w:val="bottom"/>
          </w:tcPr>
          <w:p w14:paraId="1E5A3C98"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1 457,8</w:t>
            </w:r>
          </w:p>
        </w:tc>
        <w:tc>
          <w:tcPr>
            <w:tcW w:w="976" w:type="dxa"/>
            <w:tcBorders>
              <w:top w:val="nil"/>
              <w:left w:val="nil"/>
              <w:bottom w:val="single" w:sz="4" w:space="0" w:color="auto"/>
              <w:right w:val="single" w:sz="4" w:space="0" w:color="auto"/>
            </w:tcBorders>
            <w:shd w:val="clear" w:color="000000" w:fill="FFFFFF"/>
            <w:noWrap/>
            <w:vAlign w:val="bottom"/>
          </w:tcPr>
          <w:p w14:paraId="06D35D07"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75A485CB"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0,1</w:t>
            </w:r>
          </w:p>
        </w:tc>
      </w:tr>
      <w:tr w:rsidR="00B47487" w:rsidRPr="00F821BA" w14:paraId="6C99FE27"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7B140993"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10.4.</w:t>
            </w:r>
          </w:p>
        </w:tc>
        <w:tc>
          <w:tcPr>
            <w:tcW w:w="3632" w:type="dxa"/>
            <w:tcBorders>
              <w:top w:val="nil"/>
              <w:left w:val="nil"/>
              <w:bottom w:val="single" w:sz="4" w:space="0" w:color="auto"/>
              <w:right w:val="single" w:sz="4" w:space="0" w:color="auto"/>
            </w:tcBorders>
            <w:shd w:val="clear" w:color="auto" w:fill="auto"/>
            <w:noWrap/>
            <w:vAlign w:val="center"/>
          </w:tcPr>
          <w:p w14:paraId="4AC037D9"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Красноиюсский</w:t>
            </w:r>
            <w:proofErr w:type="spellEnd"/>
            <w:r w:rsidRPr="00F821BA">
              <w:rPr>
                <w:rFonts w:ascii="Times New Roman" w:hAnsi="Times New Roman" w:cs="Times New Roman"/>
                <w:sz w:val="20"/>
                <w:szCs w:val="20"/>
              </w:rPr>
              <w:t xml:space="preserve"> сельсовет</w:t>
            </w:r>
          </w:p>
        </w:tc>
        <w:tc>
          <w:tcPr>
            <w:tcW w:w="1681" w:type="dxa"/>
            <w:tcBorders>
              <w:top w:val="nil"/>
              <w:left w:val="nil"/>
              <w:bottom w:val="single" w:sz="4" w:space="0" w:color="auto"/>
              <w:right w:val="single" w:sz="4" w:space="0" w:color="auto"/>
            </w:tcBorders>
            <w:shd w:val="clear" w:color="auto" w:fill="auto"/>
            <w:noWrap/>
            <w:vAlign w:val="bottom"/>
          </w:tcPr>
          <w:p w14:paraId="4B2B6BF4"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1 678,8</w:t>
            </w:r>
          </w:p>
        </w:tc>
        <w:tc>
          <w:tcPr>
            <w:tcW w:w="1312" w:type="dxa"/>
            <w:tcBorders>
              <w:top w:val="nil"/>
              <w:left w:val="nil"/>
              <w:bottom w:val="single" w:sz="4" w:space="0" w:color="auto"/>
              <w:right w:val="single" w:sz="4" w:space="0" w:color="auto"/>
            </w:tcBorders>
            <w:shd w:val="clear" w:color="auto" w:fill="auto"/>
            <w:noWrap/>
            <w:vAlign w:val="bottom"/>
          </w:tcPr>
          <w:p w14:paraId="5BD94D99"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1 678,8</w:t>
            </w:r>
          </w:p>
        </w:tc>
        <w:tc>
          <w:tcPr>
            <w:tcW w:w="976" w:type="dxa"/>
            <w:tcBorders>
              <w:top w:val="nil"/>
              <w:left w:val="nil"/>
              <w:bottom w:val="single" w:sz="4" w:space="0" w:color="auto"/>
              <w:right w:val="single" w:sz="4" w:space="0" w:color="auto"/>
            </w:tcBorders>
            <w:shd w:val="clear" w:color="000000" w:fill="FFFFFF"/>
            <w:noWrap/>
            <w:vAlign w:val="bottom"/>
          </w:tcPr>
          <w:p w14:paraId="3A82DE3E"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4994CD6F"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0,1</w:t>
            </w:r>
          </w:p>
        </w:tc>
      </w:tr>
      <w:tr w:rsidR="00B47487" w:rsidRPr="00F821BA" w14:paraId="545ED46F"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6AB80E69"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10.5.</w:t>
            </w:r>
          </w:p>
        </w:tc>
        <w:tc>
          <w:tcPr>
            <w:tcW w:w="3632" w:type="dxa"/>
            <w:tcBorders>
              <w:top w:val="nil"/>
              <w:left w:val="nil"/>
              <w:bottom w:val="single" w:sz="4" w:space="0" w:color="auto"/>
              <w:right w:val="single" w:sz="4" w:space="0" w:color="auto"/>
            </w:tcBorders>
            <w:shd w:val="clear" w:color="auto" w:fill="auto"/>
            <w:noWrap/>
            <w:vAlign w:val="center"/>
          </w:tcPr>
          <w:p w14:paraId="320DAFE2"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Новомарьясовский</w:t>
            </w:r>
            <w:proofErr w:type="spellEnd"/>
            <w:r w:rsidRPr="00F821BA">
              <w:rPr>
                <w:rFonts w:ascii="Times New Roman" w:hAnsi="Times New Roman" w:cs="Times New Roman"/>
                <w:sz w:val="20"/>
                <w:szCs w:val="20"/>
              </w:rPr>
              <w:t xml:space="preserve"> сельсовет</w:t>
            </w:r>
          </w:p>
        </w:tc>
        <w:tc>
          <w:tcPr>
            <w:tcW w:w="1681" w:type="dxa"/>
            <w:tcBorders>
              <w:top w:val="nil"/>
              <w:left w:val="nil"/>
              <w:bottom w:val="single" w:sz="4" w:space="0" w:color="auto"/>
              <w:right w:val="single" w:sz="4" w:space="0" w:color="auto"/>
            </w:tcBorders>
            <w:shd w:val="clear" w:color="auto" w:fill="auto"/>
            <w:noWrap/>
            <w:vAlign w:val="bottom"/>
          </w:tcPr>
          <w:p w14:paraId="52212D7E"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1 352,8</w:t>
            </w:r>
          </w:p>
        </w:tc>
        <w:tc>
          <w:tcPr>
            <w:tcW w:w="1312" w:type="dxa"/>
            <w:tcBorders>
              <w:top w:val="nil"/>
              <w:left w:val="nil"/>
              <w:bottom w:val="single" w:sz="4" w:space="0" w:color="auto"/>
              <w:right w:val="single" w:sz="4" w:space="0" w:color="auto"/>
            </w:tcBorders>
            <w:shd w:val="clear" w:color="auto" w:fill="auto"/>
            <w:noWrap/>
            <w:vAlign w:val="bottom"/>
          </w:tcPr>
          <w:p w14:paraId="5DDB240C"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1 352,8</w:t>
            </w:r>
          </w:p>
        </w:tc>
        <w:tc>
          <w:tcPr>
            <w:tcW w:w="976" w:type="dxa"/>
            <w:tcBorders>
              <w:top w:val="nil"/>
              <w:left w:val="nil"/>
              <w:bottom w:val="single" w:sz="4" w:space="0" w:color="auto"/>
              <w:right w:val="single" w:sz="4" w:space="0" w:color="auto"/>
            </w:tcBorders>
            <w:shd w:val="clear" w:color="000000" w:fill="FFFFFF"/>
            <w:noWrap/>
            <w:vAlign w:val="bottom"/>
          </w:tcPr>
          <w:p w14:paraId="3B02C211"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73DBDA9E"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0,1</w:t>
            </w:r>
          </w:p>
        </w:tc>
      </w:tr>
      <w:tr w:rsidR="00B47487" w:rsidRPr="00F821BA" w14:paraId="49C2E5CE"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55089C09"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11</w:t>
            </w:r>
          </w:p>
        </w:tc>
        <w:tc>
          <w:tcPr>
            <w:tcW w:w="3632" w:type="dxa"/>
            <w:tcBorders>
              <w:top w:val="nil"/>
              <w:left w:val="nil"/>
              <w:bottom w:val="single" w:sz="4" w:space="0" w:color="auto"/>
              <w:right w:val="single" w:sz="4" w:space="0" w:color="auto"/>
            </w:tcBorders>
            <w:shd w:val="clear" w:color="auto" w:fill="auto"/>
            <w:noWrap/>
            <w:vAlign w:val="center"/>
            <w:hideMark/>
          </w:tcPr>
          <w:p w14:paraId="4656ECD2" w14:textId="77777777" w:rsidR="00874150" w:rsidRPr="00F821BA" w:rsidRDefault="00874150"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Таштыпский район, всего</w:t>
            </w:r>
          </w:p>
        </w:tc>
        <w:tc>
          <w:tcPr>
            <w:tcW w:w="1681" w:type="dxa"/>
            <w:tcBorders>
              <w:top w:val="nil"/>
              <w:left w:val="nil"/>
              <w:bottom w:val="single" w:sz="4" w:space="0" w:color="auto"/>
              <w:right w:val="single" w:sz="4" w:space="0" w:color="auto"/>
            </w:tcBorders>
            <w:shd w:val="clear" w:color="auto" w:fill="auto"/>
            <w:noWrap/>
            <w:vAlign w:val="bottom"/>
          </w:tcPr>
          <w:p w14:paraId="0FC80F2E"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17 036,1</w:t>
            </w:r>
          </w:p>
        </w:tc>
        <w:tc>
          <w:tcPr>
            <w:tcW w:w="1312" w:type="dxa"/>
            <w:tcBorders>
              <w:top w:val="nil"/>
              <w:left w:val="nil"/>
              <w:bottom w:val="single" w:sz="4" w:space="0" w:color="auto"/>
              <w:right w:val="single" w:sz="4" w:space="0" w:color="auto"/>
            </w:tcBorders>
            <w:shd w:val="clear" w:color="auto" w:fill="auto"/>
            <w:noWrap/>
            <w:vAlign w:val="bottom"/>
          </w:tcPr>
          <w:p w14:paraId="08FB17DA"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14 204,3</w:t>
            </w:r>
          </w:p>
        </w:tc>
        <w:tc>
          <w:tcPr>
            <w:tcW w:w="976" w:type="dxa"/>
            <w:tcBorders>
              <w:top w:val="nil"/>
              <w:left w:val="nil"/>
              <w:bottom w:val="single" w:sz="4" w:space="0" w:color="auto"/>
              <w:right w:val="single" w:sz="4" w:space="0" w:color="auto"/>
            </w:tcBorders>
            <w:shd w:val="clear" w:color="000000" w:fill="FFFFFF"/>
            <w:noWrap/>
            <w:vAlign w:val="bottom"/>
          </w:tcPr>
          <w:p w14:paraId="23CECC41"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83,4</w:t>
            </w:r>
          </w:p>
        </w:tc>
        <w:tc>
          <w:tcPr>
            <w:tcW w:w="1134" w:type="dxa"/>
            <w:tcBorders>
              <w:top w:val="nil"/>
              <w:left w:val="nil"/>
              <w:bottom w:val="single" w:sz="4" w:space="0" w:color="auto"/>
              <w:right w:val="single" w:sz="4" w:space="0" w:color="auto"/>
            </w:tcBorders>
            <w:shd w:val="clear" w:color="000000" w:fill="FFFFFF"/>
            <w:noWrap/>
            <w:vAlign w:val="center"/>
          </w:tcPr>
          <w:p w14:paraId="4F7EAD15"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1,0</w:t>
            </w:r>
          </w:p>
        </w:tc>
      </w:tr>
      <w:tr w:rsidR="00B47487" w:rsidRPr="00F821BA" w14:paraId="2C9F3390"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54F6EE3F"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11.1.</w:t>
            </w:r>
          </w:p>
        </w:tc>
        <w:tc>
          <w:tcPr>
            <w:tcW w:w="3632" w:type="dxa"/>
            <w:tcBorders>
              <w:top w:val="nil"/>
              <w:left w:val="nil"/>
              <w:bottom w:val="single" w:sz="4" w:space="0" w:color="auto"/>
              <w:right w:val="single" w:sz="4" w:space="0" w:color="auto"/>
            </w:tcBorders>
            <w:shd w:val="clear" w:color="auto" w:fill="auto"/>
            <w:noWrap/>
            <w:vAlign w:val="center"/>
            <w:hideMark/>
          </w:tcPr>
          <w:p w14:paraId="201EBBA2"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МО Таштыпский район </w:t>
            </w:r>
          </w:p>
        </w:tc>
        <w:tc>
          <w:tcPr>
            <w:tcW w:w="1681" w:type="dxa"/>
            <w:tcBorders>
              <w:top w:val="nil"/>
              <w:left w:val="nil"/>
              <w:bottom w:val="single" w:sz="4" w:space="0" w:color="auto"/>
              <w:right w:val="single" w:sz="4" w:space="0" w:color="auto"/>
            </w:tcBorders>
            <w:shd w:val="clear" w:color="auto" w:fill="auto"/>
            <w:noWrap/>
            <w:vAlign w:val="bottom"/>
          </w:tcPr>
          <w:p w14:paraId="5610FA09"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2 442,7</w:t>
            </w:r>
          </w:p>
        </w:tc>
        <w:tc>
          <w:tcPr>
            <w:tcW w:w="1312" w:type="dxa"/>
            <w:tcBorders>
              <w:top w:val="nil"/>
              <w:left w:val="nil"/>
              <w:bottom w:val="single" w:sz="4" w:space="0" w:color="auto"/>
              <w:right w:val="single" w:sz="4" w:space="0" w:color="auto"/>
            </w:tcBorders>
            <w:shd w:val="clear" w:color="auto" w:fill="auto"/>
            <w:noWrap/>
            <w:vAlign w:val="bottom"/>
          </w:tcPr>
          <w:p w14:paraId="64551059"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153,1</w:t>
            </w:r>
          </w:p>
        </w:tc>
        <w:tc>
          <w:tcPr>
            <w:tcW w:w="976" w:type="dxa"/>
            <w:tcBorders>
              <w:top w:val="nil"/>
              <w:left w:val="nil"/>
              <w:bottom w:val="single" w:sz="4" w:space="0" w:color="auto"/>
              <w:right w:val="single" w:sz="4" w:space="0" w:color="auto"/>
            </w:tcBorders>
            <w:shd w:val="clear" w:color="000000" w:fill="FFFFFF"/>
            <w:noWrap/>
            <w:vAlign w:val="bottom"/>
          </w:tcPr>
          <w:p w14:paraId="2E610172"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6,3</w:t>
            </w:r>
          </w:p>
        </w:tc>
        <w:tc>
          <w:tcPr>
            <w:tcW w:w="1134" w:type="dxa"/>
            <w:tcBorders>
              <w:top w:val="nil"/>
              <w:left w:val="nil"/>
              <w:bottom w:val="single" w:sz="4" w:space="0" w:color="auto"/>
              <w:right w:val="single" w:sz="4" w:space="0" w:color="auto"/>
            </w:tcBorders>
            <w:shd w:val="clear" w:color="000000" w:fill="FFFFFF"/>
            <w:noWrap/>
            <w:vAlign w:val="center"/>
          </w:tcPr>
          <w:p w14:paraId="5A814775"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w:t>
            </w:r>
          </w:p>
        </w:tc>
      </w:tr>
      <w:tr w:rsidR="00B47487" w:rsidRPr="00F821BA" w14:paraId="3C121E3E"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7289EFE7"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11.2.</w:t>
            </w:r>
          </w:p>
        </w:tc>
        <w:tc>
          <w:tcPr>
            <w:tcW w:w="3632" w:type="dxa"/>
            <w:tcBorders>
              <w:top w:val="nil"/>
              <w:left w:val="nil"/>
              <w:bottom w:val="single" w:sz="4" w:space="0" w:color="auto"/>
              <w:right w:val="single" w:sz="4" w:space="0" w:color="auto"/>
            </w:tcBorders>
            <w:shd w:val="clear" w:color="auto" w:fill="auto"/>
            <w:noWrap/>
            <w:vAlign w:val="bottom"/>
            <w:hideMark/>
          </w:tcPr>
          <w:p w14:paraId="30C573E5"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Имекский</w:t>
            </w:r>
            <w:proofErr w:type="spellEnd"/>
            <w:r w:rsidRPr="00F821BA">
              <w:rPr>
                <w:rFonts w:ascii="Times New Roman" w:hAnsi="Times New Roman" w:cs="Times New Roman"/>
                <w:sz w:val="20"/>
                <w:szCs w:val="20"/>
              </w:rPr>
              <w:t xml:space="preserve"> сельсовет </w:t>
            </w:r>
          </w:p>
        </w:tc>
        <w:tc>
          <w:tcPr>
            <w:tcW w:w="1681" w:type="dxa"/>
            <w:tcBorders>
              <w:top w:val="nil"/>
              <w:left w:val="nil"/>
              <w:bottom w:val="single" w:sz="4" w:space="0" w:color="auto"/>
              <w:right w:val="single" w:sz="4" w:space="0" w:color="auto"/>
            </w:tcBorders>
            <w:shd w:val="clear" w:color="auto" w:fill="auto"/>
            <w:noWrap/>
            <w:vAlign w:val="bottom"/>
          </w:tcPr>
          <w:p w14:paraId="21FBDF27"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7 589,6</w:t>
            </w:r>
          </w:p>
        </w:tc>
        <w:tc>
          <w:tcPr>
            <w:tcW w:w="1312" w:type="dxa"/>
            <w:tcBorders>
              <w:top w:val="nil"/>
              <w:left w:val="nil"/>
              <w:bottom w:val="single" w:sz="4" w:space="0" w:color="auto"/>
              <w:right w:val="single" w:sz="4" w:space="0" w:color="auto"/>
            </w:tcBorders>
            <w:shd w:val="clear" w:color="auto" w:fill="auto"/>
            <w:noWrap/>
            <w:vAlign w:val="bottom"/>
          </w:tcPr>
          <w:p w14:paraId="56AC8F2B"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7 060,7</w:t>
            </w:r>
          </w:p>
        </w:tc>
        <w:tc>
          <w:tcPr>
            <w:tcW w:w="976" w:type="dxa"/>
            <w:tcBorders>
              <w:top w:val="nil"/>
              <w:left w:val="nil"/>
              <w:bottom w:val="single" w:sz="4" w:space="0" w:color="auto"/>
              <w:right w:val="single" w:sz="4" w:space="0" w:color="auto"/>
            </w:tcBorders>
            <w:shd w:val="clear" w:color="000000" w:fill="FFFFFF"/>
            <w:noWrap/>
            <w:vAlign w:val="bottom"/>
          </w:tcPr>
          <w:p w14:paraId="34FD40B5"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93,0</w:t>
            </w:r>
          </w:p>
        </w:tc>
        <w:tc>
          <w:tcPr>
            <w:tcW w:w="1134" w:type="dxa"/>
            <w:tcBorders>
              <w:top w:val="nil"/>
              <w:left w:val="nil"/>
              <w:bottom w:val="single" w:sz="4" w:space="0" w:color="auto"/>
              <w:right w:val="single" w:sz="4" w:space="0" w:color="auto"/>
            </w:tcBorders>
            <w:shd w:val="clear" w:color="000000" w:fill="FFFFFF"/>
            <w:noWrap/>
            <w:vAlign w:val="center"/>
          </w:tcPr>
          <w:p w14:paraId="72A842A8"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0,5</w:t>
            </w:r>
          </w:p>
        </w:tc>
      </w:tr>
      <w:tr w:rsidR="00B47487" w:rsidRPr="00F821BA" w14:paraId="67449AB5"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1E1F0A11"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11.3.</w:t>
            </w:r>
          </w:p>
        </w:tc>
        <w:tc>
          <w:tcPr>
            <w:tcW w:w="3632" w:type="dxa"/>
            <w:tcBorders>
              <w:top w:val="nil"/>
              <w:left w:val="nil"/>
              <w:bottom w:val="single" w:sz="4" w:space="0" w:color="auto"/>
              <w:right w:val="single" w:sz="4" w:space="0" w:color="auto"/>
            </w:tcBorders>
            <w:shd w:val="clear" w:color="auto" w:fill="auto"/>
            <w:noWrap/>
            <w:vAlign w:val="center"/>
            <w:hideMark/>
          </w:tcPr>
          <w:p w14:paraId="27D1E3FA"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Матурский</w:t>
            </w:r>
            <w:proofErr w:type="spellEnd"/>
            <w:r w:rsidRPr="00F821BA">
              <w:rPr>
                <w:rFonts w:ascii="Times New Roman" w:hAnsi="Times New Roman" w:cs="Times New Roman"/>
                <w:sz w:val="20"/>
                <w:szCs w:val="20"/>
              </w:rPr>
              <w:t xml:space="preserve"> сельсовет </w:t>
            </w:r>
          </w:p>
        </w:tc>
        <w:tc>
          <w:tcPr>
            <w:tcW w:w="1681" w:type="dxa"/>
            <w:tcBorders>
              <w:top w:val="nil"/>
              <w:left w:val="nil"/>
              <w:bottom w:val="single" w:sz="4" w:space="0" w:color="auto"/>
              <w:right w:val="single" w:sz="4" w:space="0" w:color="auto"/>
            </w:tcBorders>
            <w:shd w:val="clear" w:color="auto" w:fill="auto"/>
            <w:noWrap/>
            <w:vAlign w:val="bottom"/>
          </w:tcPr>
          <w:p w14:paraId="3A23B155"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4 525,4</w:t>
            </w:r>
          </w:p>
        </w:tc>
        <w:tc>
          <w:tcPr>
            <w:tcW w:w="1312" w:type="dxa"/>
            <w:tcBorders>
              <w:top w:val="nil"/>
              <w:left w:val="nil"/>
              <w:bottom w:val="single" w:sz="4" w:space="0" w:color="auto"/>
              <w:right w:val="single" w:sz="4" w:space="0" w:color="auto"/>
            </w:tcBorders>
            <w:shd w:val="clear" w:color="auto" w:fill="auto"/>
            <w:noWrap/>
            <w:vAlign w:val="bottom"/>
          </w:tcPr>
          <w:p w14:paraId="0656D69C"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4 512,1</w:t>
            </w:r>
          </w:p>
        </w:tc>
        <w:tc>
          <w:tcPr>
            <w:tcW w:w="976" w:type="dxa"/>
            <w:tcBorders>
              <w:top w:val="nil"/>
              <w:left w:val="nil"/>
              <w:bottom w:val="single" w:sz="4" w:space="0" w:color="auto"/>
              <w:right w:val="single" w:sz="4" w:space="0" w:color="auto"/>
            </w:tcBorders>
            <w:shd w:val="clear" w:color="000000" w:fill="FFFFFF"/>
            <w:noWrap/>
            <w:vAlign w:val="bottom"/>
          </w:tcPr>
          <w:p w14:paraId="4C73D226"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99,7</w:t>
            </w:r>
          </w:p>
        </w:tc>
        <w:tc>
          <w:tcPr>
            <w:tcW w:w="1134" w:type="dxa"/>
            <w:tcBorders>
              <w:top w:val="nil"/>
              <w:left w:val="nil"/>
              <w:bottom w:val="single" w:sz="4" w:space="0" w:color="auto"/>
              <w:right w:val="single" w:sz="4" w:space="0" w:color="auto"/>
            </w:tcBorders>
            <w:shd w:val="clear" w:color="000000" w:fill="FFFFFF"/>
            <w:noWrap/>
            <w:vAlign w:val="center"/>
          </w:tcPr>
          <w:p w14:paraId="1251CD7B"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0,3</w:t>
            </w:r>
          </w:p>
        </w:tc>
      </w:tr>
      <w:tr w:rsidR="00B47487" w:rsidRPr="00F821BA" w14:paraId="6194813B"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4DF00658"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11.4.</w:t>
            </w:r>
          </w:p>
        </w:tc>
        <w:tc>
          <w:tcPr>
            <w:tcW w:w="3632" w:type="dxa"/>
            <w:tcBorders>
              <w:top w:val="nil"/>
              <w:left w:val="nil"/>
              <w:bottom w:val="single" w:sz="4" w:space="0" w:color="auto"/>
              <w:right w:val="single" w:sz="4" w:space="0" w:color="auto"/>
            </w:tcBorders>
            <w:shd w:val="clear" w:color="auto" w:fill="auto"/>
            <w:noWrap/>
            <w:vAlign w:val="center"/>
            <w:hideMark/>
          </w:tcPr>
          <w:p w14:paraId="0C3029BA"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Таштыпский сельсовет </w:t>
            </w:r>
          </w:p>
        </w:tc>
        <w:tc>
          <w:tcPr>
            <w:tcW w:w="1681" w:type="dxa"/>
            <w:tcBorders>
              <w:top w:val="nil"/>
              <w:left w:val="nil"/>
              <w:bottom w:val="single" w:sz="4" w:space="0" w:color="auto"/>
              <w:right w:val="single" w:sz="4" w:space="0" w:color="auto"/>
            </w:tcBorders>
            <w:shd w:val="clear" w:color="auto" w:fill="auto"/>
            <w:noWrap/>
            <w:vAlign w:val="bottom"/>
          </w:tcPr>
          <w:p w14:paraId="2EBD6A30"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2 478,4</w:t>
            </w:r>
          </w:p>
        </w:tc>
        <w:tc>
          <w:tcPr>
            <w:tcW w:w="1312" w:type="dxa"/>
            <w:tcBorders>
              <w:top w:val="nil"/>
              <w:left w:val="nil"/>
              <w:bottom w:val="single" w:sz="4" w:space="0" w:color="auto"/>
              <w:right w:val="single" w:sz="4" w:space="0" w:color="auto"/>
            </w:tcBorders>
            <w:shd w:val="clear" w:color="auto" w:fill="auto"/>
            <w:noWrap/>
            <w:vAlign w:val="bottom"/>
          </w:tcPr>
          <w:p w14:paraId="339F6DF5"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2 478,4</w:t>
            </w:r>
          </w:p>
        </w:tc>
        <w:tc>
          <w:tcPr>
            <w:tcW w:w="976" w:type="dxa"/>
            <w:tcBorders>
              <w:top w:val="nil"/>
              <w:left w:val="nil"/>
              <w:bottom w:val="single" w:sz="4" w:space="0" w:color="auto"/>
              <w:right w:val="single" w:sz="4" w:space="0" w:color="auto"/>
            </w:tcBorders>
            <w:shd w:val="clear" w:color="000000" w:fill="FFFFFF"/>
            <w:noWrap/>
            <w:vAlign w:val="bottom"/>
          </w:tcPr>
          <w:p w14:paraId="064A2487"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6567FE52"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0,2</w:t>
            </w:r>
          </w:p>
        </w:tc>
      </w:tr>
      <w:tr w:rsidR="00B47487" w:rsidRPr="00F821BA" w14:paraId="1D7F4D65"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192E8E6D"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12</w:t>
            </w:r>
          </w:p>
        </w:tc>
        <w:tc>
          <w:tcPr>
            <w:tcW w:w="3632" w:type="dxa"/>
            <w:tcBorders>
              <w:top w:val="nil"/>
              <w:left w:val="nil"/>
              <w:bottom w:val="single" w:sz="4" w:space="0" w:color="auto"/>
              <w:right w:val="single" w:sz="4" w:space="0" w:color="auto"/>
            </w:tcBorders>
            <w:shd w:val="clear" w:color="auto" w:fill="auto"/>
            <w:noWrap/>
            <w:vAlign w:val="center"/>
            <w:hideMark/>
          </w:tcPr>
          <w:p w14:paraId="2A1AA4D8" w14:textId="77777777" w:rsidR="00874150" w:rsidRPr="00F821BA" w:rsidRDefault="00874150"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Усть-Абаканский район, всего</w:t>
            </w:r>
          </w:p>
        </w:tc>
        <w:tc>
          <w:tcPr>
            <w:tcW w:w="1681" w:type="dxa"/>
            <w:tcBorders>
              <w:top w:val="nil"/>
              <w:left w:val="nil"/>
              <w:bottom w:val="single" w:sz="4" w:space="0" w:color="auto"/>
              <w:right w:val="single" w:sz="4" w:space="0" w:color="auto"/>
            </w:tcBorders>
            <w:shd w:val="clear" w:color="auto" w:fill="auto"/>
            <w:noWrap/>
            <w:vAlign w:val="bottom"/>
          </w:tcPr>
          <w:p w14:paraId="5B32C39D"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127 145,6</w:t>
            </w:r>
          </w:p>
        </w:tc>
        <w:tc>
          <w:tcPr>
            <w:tcW w:w="1312" w:type="dxa"/>
            <w:tcBorders>
              <w:top w:val="nil"/>
              <w:left w:val="nil"/>
              <w:bottom w:val="single" w:sz="4" w:space="0" w:color="auto"/>
              <w:right w:val="single" w:sz="4" w:space="0" w:color="auto"/>
            </w:tcBorders>
            <w:shd w:val="clear" w:color="auto" w:fill="auto"/>
            <w:noWrap/>
            <w:vAlign w:val="bottom"/>
          </w:tcPr>
          <w:p w14:paraId="4587535F"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120 591,2</w:t>
            </w:r>
          </w:p>
        </w:tc>
        <w:tc>
          <w:tcPr>
            <w:tcW w:w="976" w:type="dxa"/>
            <w:tcBorders>
              <w:top w:val="nil"/>
              <w:left w:val="nil"/>
              <w:bottom w:val="single" w:sz="4" w:space="0" w:color="auto"/>
              <w:right w:val="single" w:sz="4" w:space="0" w:color="auto"/>
            </w:tcBorders>
            <w:shd w:val="clear" w:color="000000" w:fill="FFFFFF"/>
            <w:noWrap/>
            <w:vAlign w:val="bottom"/>
          </w:tcPr>
          <w:p w14:paraId="73964E95"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94,8</w:t>
            </w:r>
          </w:p>
        </w:tc>
        <w:tc>
          <w:tcPr>
            <w:tcW w:w="1134" w:type="dxa"/>
            <w:tcBorders>
              <w:top w:val="nil"/>
              <w:left w:val="nil"/>
              <w:bottom w:val="single" w:sz="4" w:space="0" w:color="auto"/>
              <w:right w:val="single" w:sz="4" w:space="0" w:color="auto"/>
            </w:tcBorders>
            <w:shd w:val="clear" w:color="000000" w:fill="FFFFFF"/>
            <w:noWrap/>
            <w:vAlign w:val="center"/>
          </w:tcPr>
          <w:p w14:paraId="6851999F"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8,2</w:t>
            </w:r>
          </w:p>
        </w:tc>
      </w:tr>
      <w:tr w:rsidR="00B47487" w:rsidRPr="00F821BA" w14:paraId="3ABF6EF7"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37C8CCFF"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12.1.</w:t>
            </w:r>
          </w:p>
        </w:tc>
        <w:tc>
          <w:tcPr>
            <w:tcW w:w="3632" w:type="dxa"/>
            <w:tcBorders>
              <w:top w:val="nil"/>
              <w:left w:val="nil"/>
              <w:bottom w:val="single" w:sz="4" w:space="0" w:color="auto"/>
              <w:right w:val="single" w:sz="4" w:space="0" w:color="auto"/>
            </w:tcBorders>
            <w:shd w:val="clear" w:color="auto" w:fill="auto"/>
            <w:noWrap/>
            <w:vAlign w:val="center"/>
            <w:hideMark/>
          </w:tcPr>
          <w:p w14:paraId="2D6D1A0B"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МО Усть-Абаканский район </w:t>
            </w:r>
          </w:p>
        </w:tc>
        <w:tc>
          <w:tcPr>
            <w:tcW w:w="1681" w:type="dxa"/>
            <w:tcBorders>
              <w:top w:val="nil"/>
              <w:left w:val="nil"/>
              <w:bottom w:val="single" w:sz="4" w:space="0" w:color="auto"/>
              <w:right w:val="single" w:sz="4" w:space="0" w:color="auto"/>
            </w:tcBorders>
            <w:shd w:val="clear" w:color="auto" w:fill="auto"/>
            <w:noWrap/>
            <w:vAlign w:val="bottom"/>
          </w:tcPr>
          <w:p w14:paraId="4D8CF5CE"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87 987,3</w:t>
            </w:r>
          </w:p>
        </w:tc>
        <w:tc>
          <w:tcPr>
            <w:tcW w:w="1312" w:type="dxa"/>
            <w:tcBorders>
              <w:top w:val="nil"/>
              <w:left w:val="nil"/>
              <w:bottom w:val="single" w:sz="4" w:space="0" w:color="auto"/>
              <w:right w:val="single" w:sz="4" w:space="0" w:color="auto"/>
            </w:tcBorders>
            <w:shd w:val="clear" w:color="auto" w:fill="auto"/>
            <w:noWrap/>
            <w:vAlign w:val="bottom"/>
          </w:tcPr>
          <w:p w14:paraId="33BEC990"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82 360,5</w:t>
            </w:r>
          </w:p>
        </w:tc>
        <w:tc>
          <w:tcPr>
            <w:tcW w:w="976" w:type="dxa"/>
            <w:tcBorders>
              <w:top w:val="nil"/>
              <w:left w:val="nil"/>
              <w:bottom w:val="single" w:sz="4" w:space="0" w:color="auto"/>
              <w:right w:val="single" w:sz="4" w:space="0" w:color="auto"/>
            </w:tcBorders>
            <w:shd w:val="clear" w:color="000000" w:fill="FFFFFF"/>
            <w:noWrap/>
            <w:vAlign w:val="bottom"/>
          </w:tcPr>
          <w:p w14:paraId="3947581A"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93,6</w:t>
            </w:r>
          </w:p>
        </w:tc>
        <w:tc>
          <w:tcPr>
            <w:tcW w:w="1134" w:type="dxa"/>
            <w:tcBorders>
              <w:top w:val="nil"/>
              <w:left w:val="nil"/>
              <w:bottom w:val="single" w:sz="4" w:space="0" w:color="auto"/>
              <w:right w:val="single" w:sz="4" w:space="0" w:color="auto"/>
            </w:tcBorders>
            <w:shd w:val="clear" w:color="000000" w:fill="FFFFFF"/>
            <w:noWrap/>
            <w:vAlign w:val="center"/>
          </w:tcPr>
          <w:p w14:paraId="010BBF88"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5,6</w:t>
            </w:r>
          </w:p>
        </w:tc>
      </w:tr>
      <w:tr w:rsidR="00B47487" w:rsidRPr="00F821BA" w14:paraId="33BEC5AC"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5D10DA2A"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12.2.</w:t>
            </w:r>
          </w:p>
        </w:tc>
        <w:tc>
          <w:tcPr>
            <w:tcW w:w="3632" w:type="dxa"/>
            <w:tcBorders>
              <w:top w:val="nil"/>
              <w:left w:val="nil"/>
              <w:bottom w:val="single" w:sz="4" w:space="0" w:color="auto"/>
              <w:right w:val="single" w:sz="4" w:space="0" w:color="auto"/>
            </w:tcBorders>
            <w:shd w:val="clear" w:color="auto" w:fill="auto"/>
            <w:noWrap/>
            <w:vAlign w:val="center"/>
          </w:tcPr>
          <w:p w14:paraId="6A8E59CB"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Вершино-Биджинский</w:t>
            </w:r>
            <w:proofErr w:type="spellEnd"/>
            <w:r w:rsidRPr="00F821BA">
              <w:rPr>
                <w:rFonts w:ascii="Times New Roman" w:hAnsi="Times New Roman" w:cs="Times New Roman"/>
                <w:sz w:val="20"/>
                <w:szCs w:val="20"/>
              </w:rPr>
              <w:t xml:space="preserve"> сельсовет</w:t>
            </w:r>
          </w:p>
        </w:tc>
        <w:tc>
          <w:tcPr>
            <w:tcW w:w="1681" w:type="dxa"/>
            <w:tcBorders>
              <w:top w:val="nil"/>
              <w:left w:val="nil"/>
              <w:bottom w:val="single" w:sz="4" w:space="0" w:color="auto"/>
              <w:right w:val="single" w:sz="4" w:space="0" w:color="auto"/>
            </w:tcBorders>
            <w:shd w:val="clear" w:color="auto" w:fill="auto"/>
            <w:noWrap/>
            <w:vAlign w:val="bottom"/>
          </w:tcPr>
          <w:p w14:paraId="7217A718"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2 240,5</w:t>
            </w:r>
          </w:p>
        </w:tc>
        <w:tc>
          <w:tcPr>
            <w:tcW w:w="1312" w:type="dxa"/>
            <w:tcBorders>
              <w:top w:val="nil"/>
              <w:left w:val="nil"/>
              <w:bottom w:val="single" w:sz="4" w:space="0" w:color="auto"/>
              <w:right w:val="single" w:sz="4" w:space="0" w:color="auto"/>
            </w:tcBorders>
            <w:shd w:val="clear" w:color="auto" w:fill="auto"/>
            <w:noWrap/>
            <w:vAlign w:val="bottom"/>
          </w:tcPr>
          <w:p w14:paraId="10724892"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2 240,5</w:t>
            </w:r>
          </w:p>
        </w:tc>
        <w:tc>
          <w:tcPr>
            <w:tcW w:w="976" w:type="dxa"/>
            <w:tcBorders>
              <w:top w:val="nil"/>
              <w:left w:val="nil"/>
              <w:bottom w:val="single" w:sz="4" w:space="0" w:color="auto"/>
              <w:right w:val="single" w:sz="4" w:space="0" w:color="auto"/>
            </w:tcBorders>
            <w:shd w:val="clear" w:color="000000" w:fill="FFFFFF"/>
            <w:noWrap/>
            <w:vAlign w:val="bottom"/>
          </w:tcPr>
          <w:p w14:paraId="0B56BE77"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19D5A244"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0,2</w:t>
            </w:r>
          </w:p>
        </w:tc>
      </w:tr>
      <w:tr w:rsidR="00B47487" w:rsidRPr="00F821BA" w14:paraId="3C65857D"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38B22F73"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12.3.</w:t>
            </w:r>
          </w:p>
        </w:tc>
        <w:tc>
          <w:tcPr>
            <w:tcW w:w="3632" w:type="dxa"/>
            <w:tcBorders>
              <w:top w:val="nil"/>
              <w:left w:val="nil"/>
              <w:bottom w:val="single" w:sz="4" w:space="0" w:color="auto"/>
              <w:right w:val="single" w:sz="4" w:space="0" w:color="auto"/>
            </w:tcBorders>
            <w:shd w:val="clear" w:color="auto" w:fill="auto"/>
            <w:noWrap/>
            <w:vAlign w:val="center"/>
            <w:hideMark/>
          </w:tcPr>
          <w:p w14:paraId="26D3320F"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Калининский сельсовет </w:t>
            </w:r>
          </w:p>
        </w:tc>
        <w:tc>
          <w:tcPr>
            <w:tcW w:w="1681" w:type="dxa"/>
            <w:tcBorders>
              <w:top w:val="nil"/>
              <w:left w:val="nil"/>
              <w:bottom w:val="single" w:sz="4" w:space="0" w:color="auto"/>
              <w:right w:val="single" w:sz="4" w:space="0" w:color="auto"/>
            </w:tcBorders>
            <w:shd w:val="clear" w:color="auto" w:fill="auto"/>
            <w:noWrap/>
            <w:vAlign w:val="bottom"/>
          </w:tcPr>
          <w:p w14:paraId="0F3436C7"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8 584,0</w:t>
            </w:r>
          </w:p>
        </w:tc>
        <w:tc>
          <w:tcPr>
            <w:tcW w:w="1312" w:type="dxa"/>
            <w:tcBorders>
              <w:top w:val="nil"/>
              <w:left w:val="nil"/>
              <w:bottom w:val="single" w:sz="4" w:space="0" w:color="auto"/>
              <w:right w:val="single" w:sz="4" w:space="0" w:color="auto"/>
            </w:tcBorders>
            <w:shd w:val="clear" w:color="auto" w:fill="auto"/>
            <w:noWrap/>
            <w:vAlign w:val="bottom"/>
          </w:tcPr>
          <w:p w14:paraId="61263526"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7 895,8</w:t>
            </w:r>
          </w:p>
        </w:tc>
        <w:tc>
          <w:tcPr>
            <w:tcW w:w="976" w:type="dxa"/>
            <w:tcBorders>
              <w:top w:val="nil"/>
              <w:left w:val="nil"/>
              <w:bottom w:val="single" w:sz="4" w:space="0" w:color="auto"/>
              <w:right w:val="single" w:sz="4" w:space="0" w:color="auto"/>
            </w:tcBorders>
            <w:shd w:val="clear" w:color="000000" w:fill="FFFFFF"/>
            <w:noWrap/>
            <w:vAlign w:val="bottom"/>
          </w:tcPr>
          <w:p w14:paraId="11D1F03D"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92,0</w:t>
            </w:r>
          </w:p>
        </w:tc>
        <w:tc>
          <w:tcPr>
            <w:tcW w:w="1134" w:type="dxa"/>
            <w:tcBorders>
              <w:top w:val="nil"/>
              <w:left w:val="nil"/>
              <w:bottom w:val="single" w:sz="4" w:space="0" w:color="auto"/>
              <w:right w:val="single" w:sz="4" w:space="0" w:color="auto"/>
            </w:tcBorders>
            <w:shd w:val="clear" w:color="000000" w:fill="FFFFFF"/>
            <w:noWrap/>
            <w:vAlign w:val="center"/>
          </w:tcPr>
          <w:p w14:paraId="3DFA0A2F"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0,6</w:t>
            </w:r>
          </w:p>
        </w:tc>
      </w:tr>
      <w:tr w:rsidR="00B47487" w:rsidRPr="00F821BA" w14:paraId="7FBC9F0F"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1DBEF324"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12.4.</w:t>
            </w:r>
          </w:p>
        </w:tc>
        <w:tc>
          <w:tcPr>
            <w:tcW w:w="3632" w:type="dxa"/>
            <w:tcBorders>
              <w:top w:val="nil"/>
              <w:left w:val="nil"/>
              <w:bottom w:val="single" w:sz="4" w:space="0" w:color="auto"/>
              <w:right w:val="single" w:sz="4" w:space="0" w:color="auto"/>
            </w:tcBorders>
            <w:shd w:val="clear" w:color="auto" w:fill="auto"/>
            <w:noWrap/>
            <w:vAlign w:val="center"/>
            <w:hideMark/>
          </w:tcPr>
          <w:p w14:paraId="418260AE"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Опытненский</w:t>
            </w:r>
            <w:proofErr w:type="spellEnd"/>
            <w:r w:rsidRPr="00F821BA">
              <w:rPr>
                <w:rFonts w:ascii="Times New Roman" w:hAnsi="Times New Roman" w:cs="Times New Roman"/>
                <w:sz w:val="20"/>
                <w:szCs w:val="20"/>
              </w:rPr>
              <w:t xml:space="preserve"> сельсовет </w:t>
            </w:r>
          </w:p>
        </w:tc>
        <w:tc>
          <w:tcPr>
            <w:tcW w:w="1681" w:type="dxa"/>
            <w:tcBorders>
              <w:top w:val="nil"/>
              <w:left w:val="nil"/>
              <w:bottom w:val="single" w:sz="4" w:space="0" w:color="auto"/>
              <w:right w:val="single" w:sz="4" w:space="0" w:color="auto"/>
            </w:tcBorders>
            <w:shd w:val="clear" w:color="auto" w:fill="auto"/>
            <w:noWrap/>
            <w:vAlign w:val="bottom"/>
          </w:tcPr>
          <w:p w14:paraId="41C3BA51"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606,1</w:t>
            </w:r>
          </w:p>
        </w:tc>
        <w:tc>
          <w:tcPr>
            <w:tcW w:w="1312" w:type="dxa"/>
            <w:tcBorders>
              <w:top w:val="nil"/>
              <w:left w:val="nil"/>
              <w:bottom w:val="single" w:sz="4" w:space="0" w:color="auto"/>
              <w:right w:val="single" w:sz="4" w:space="0" w:color="auto"/>
            </w:tcBorders>
            <w:shd w:val="clear" w:color="auto" w:fill="auto"/>
            <w:noWrap/>
            <w:vAlign w:val="bottom"/>
          </w:tcPr>
          <w:p w14:paraId="0CCF9DBB"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368,9</w:t>
            </w:r>
          </w:p>
        </w:tc>
        <w:tc>
          <w:tcPr>
            <w:tcW w:w="976" w:type="dxa"/>
            <w:tcBorders>
              <w:top w:val="nil"/>
              <w:left w:val="nil"/>
              <w:bottom w:val="single" w:sz="4" w:space="0" w:color="auto"/>
              <w:right w:val="single" w:sz="4" w:space="0" w:color="auto"/>
            </w:tcBorders>
            <w:shd w:val="clear" w:color="000000" w:fill="FFFFFF"/>
            <w:noWrap/>
            <w:vAlign w:val="bottom"/>
          </w:tcPr>
          <w:p w14:paraId="13E2BC6B"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60,9</w:t>
            </w:r>
          </w:p>
        </w:tc>
        <w:tc>
          <w:tcPr>
            <w:tcW w:w="1134" w:type="dxa"/>
            <w:tcBorders>
              <w:top w:val="nil"/>
              <w:left w:val="nil"/>
              <w:bottom w:val="single" w:sz="4" w:space="0" w:color="auto"/>
              <w:right w:val="single" w:sz="4" w:space="0" w:color="auto"/>
            </w:tcBorders>
            <w:shd w:val="clear" w:color="000000" w:fill="FFFFFF"/>
            <w:noWrap/>
            <w:vAlign w:val="center"/>
          </w:tcPr>
          <w:p w14:paraId="7C631229" w14:textId="7E3C30D9"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w:t>
            </w:r>
            <w:r w:rsidR="009C2B76" w:rsidRPr="00F821BA">
              <w:rPr>
                <w:rFonts w:ascii="Times New Roman" w:hAnsi="Times New Roman" w:cs="Times New Roman"/>
                <w:sz w:val="20"/>
                <w:szCs w:val="20"/>
              </w:rPr>
              <w:t>,001</w:t>
            </w:r>
          </w:p>
        </w:tc>
      </w:tr>
      <w:tr w:rsidR="00B47487" w:rsidRPr="00F821BA" w14:paraId="14D7FC3B"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022EFF82"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12.5.</w:t>
            </w:r>
          </w:p>
        </w:tc>
        <w:tc>
          <w:tcPr>
            <w:tcW w:w="3632" w:type="dxa"/>
            <w:tcBorders>
              <w:top w:val="nil"/>
              <w:left w:val="nil"/>
              <w:bottom w:val="single" w:sz="4" w:space="0" w:color="auto"/>
              <w:right w:val="single" w:sz="4" w:space="0" w:color="auto"/>
            </w:tcBorders>
            <w:shd w:val="clear" w:color="auto" w:fill="auto"/>
            <w:noWrap/>
            <w:vAlign w:val="center"/>
            <w:hideMark/>
          </w:tcPr>
          <w:p w14:paraId="600CD7D8"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Усть-Бюрский</w:t>
            </w:r>
            <w:proofErr w:type="spellEnd"/>
            <w:r w:rsidRPr="00F821BA">
              <w:rPr>
                <w:rFonts w:ascii="Times New Roman" w:hAnsi="Times New Roman" w:cs="Times New Roman"/>
                <w:sz w:val="20"/>
                <w:szCs w:val="20"/>
              </w:rPr>
              <w:t xml:space="preserve"> сельсовет </w:t>
            </w:r>
          </w:p>
        </w:tc>
        <w:tc>
          <w:tcPr>
            <w:tcW w:w="1681" w:type="dxa"/>
            <w:tcBorders>
              <w:top w:val="nil"/>
              <w:left w:val="nil"/>
              <w:bottom w:val="single" w:sz="4" w:space="0" w:color="auto"/>
              <w:right w:val="single" w:sz="4" w:space="0" w:color="auto"/>
            </w:tcBorders>
            <w:shd w:val="clear" w:color="auto" w:fill="auto"/>
            <w:noWrap/>
            <w:vAlign w:val="bottom"/>
          </w:tcPr>
          <w:p w14:paraId="67C16D75"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515,3</w:t>
            </w:r>
          </w:p>
        </w:tc>
        <w:tc>
          <w:tcPr>
            <w:tcW w:w="1312" w:type="dxa"/>
            <w:tcBorders>
              <w:top w:val="nil"/>
              <w:left w:val="nil"/>
              <w:bottom w:val="single" w:sz="4" w:space="0" w:color="auto"/>
              <w:right w:val="single" w:sz="4" w:space="0" w:color="auto"/>
            </w:tcBorders>
            <w:shd w:val="clear" w:color="auto" w:fill="auto"/>
            <w:noWrap/>
            <w:vAlign w:val="bottom"/>
          </w:tcPr>
          <w:p w14:paraId="0291193E"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515,3</w:t>
            </w:r>
          </w:p>
        </w:tc>
        <w:tc>
          <w:tcPr>
            <w:tcW w:w="976" w:type="dxa"/>
            <w:tcBorders>
              <w:top w:val="nil"/>
              <w:left w:val="nil"/>
              <w:bottom w:val="single" w:sz="4" w:space="0" w:color="auto"/>
              <w:right w:val="single" w:sz="4" w:space="0" w:color="auto"/>
            </w:tcBorders>
            <w:shd w:val="clear" w:color="000000" w:fill="FFFFFF"/>
            <w:noWrap/>
            <w:vAlign w:val="bottom"/>
          </w:tcPr>
          <w:p w14:paraId="13821D0B"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01A0E759" w14:textId="5A9ACA4F"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w:t>
            </w:r>
            <w:r w:rsidR="009C2B76" w:rsidRPr="00F821BA">
              <w:rPr>
                <w:rFonts w:ascii="Times New Roman" w:hAnsi="Times New Roman" w:cs="Times New Roman"/>
                <w:sz w:val="20"/>
                <w:szCs w:val="20"/>
              </w:rPr>
              <w:t>,001</w:t>
            </w:r>
          </w:p>
        </w:tc>
      </w:tr>
      <w:tr w:rsidR="00B47487" w:rsidRPr="00F821BA" w14:paraId="365C55A2"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3CF40E12"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12.6.</w:t>
            </w:r>
          </w:p>
        </w:tc>
        <w:tc>
          <w:tcPr>
            <w:tcW w:w="3632" w:type="dxa"/>
            <w:tcBorders>
              <w:top w:val="nil"/>
              <w:left w:val="nil"/>
              <w:bottom w:val="single" w:sz="4" w:space="0" w:color="auto"/>
              <w:right w:val="single" w:sz="4" w:space="0" w:color="auto"/>
            </w:tcBorders>
            <w:shd w:val="clear" w:color="auto" w:fill="auto"/>
            <w:noWrap/>
            <w:vAlign w:val="center"/>
            <w:hideMark/>
          </w:tcPr>
          <w:p w14:paraId="79CC9513"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Чарковский</w:t>
            </w:r>
            <w:proofErr w:type="spellEnd"/>
            <w:r w:rsidRPr="00F821BA">
              <w:rPr>
                <w:rFonts w:ascii="Times New Roman" w:hAnsi="Times New Roman" w:cs="Times New Roman"/>
                <w:sz w:val="20"/>
                <w:szCs w:val="20"/>
              </w:rPr>
              <w:t xml:space="preserve"> сельсовет </w:t>
            </w:r>
          </w:p>
        </w:tc>
        <w:tc>
          <w:tcPr>
            <w:tcW w:w="1681" w:type="dxa"/>
            <w:tcBorders>
              <w:top w:val="nil"/>
              <w:left w:val="nil"/>
              <w:bottom w:val="single" w:sz="4" w:space="0" w:color="auto"/>
              <w:right w:val="single" w:sz="4" w:space="0" w:color="auto"/>
            </w:tcBorders>
            <w:shd w:val="clear" w:color="auto" w:fill="auto"/>
            <w:noWrap/>
            <w:vAlign w:val="bottom"/>
          </w:tcPr>
          <w:p w14:paraId="387FFBD4"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3 279,3</w:t>
            </w:r>
          </w:p>
        </w:tc>
        <w:tc>
          <w:tcPr>
            <w:tcW w:w="1312" w:type="dxa"/>
            <w:tcBorders>
              <w:top w:val="nil"/>
              <w:left w:val="nil"/>
              <w:bottom w:val="single" w:sz="4" w:space="0" w:color="auto"/>
              <w:right w:val="single" w:sz="4" w:space="0" w:color="auto"/>
            </w:tcBorders>
            <w:shd w:val="clear" w:color="auto" w:fill="auto"/>
            <w:noWrap/>
            <w:vAlign w:val="bottom"/>
          </w:tcPr>
          <w:p w14:paraId="20ECCCA8"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3 277,1</w:t>
            </w:r>
          </w:p>
        </w:tc>
        <w:tc>
          <w:tcPr>
            <w:tcW w:w="976" w:type="dxa"/>
            <w:tcBorders>
              <w:top w:val="nil"/>
              <w:left w:val="nil"/>
              <w:bottom w:val="single" w:sz="4" w:space="0" w:color="auto"/>
              <w:right w:val="single" w:sz="4" w:space="0" w:color="auto"/>
            </w:tcBorders>
            <w:shd w:val="clear" w:color="000000" w:fill="FFFFFF"/>
            <w:noWrap/>
            <w:vAlign w:val="bottom"/>
          </w:tcPr>
          <w:p w14:paraId="37741E4D"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99,9</w:t>
            </w:r>
          </w:p>
        </w:tc>
        <w:tc>
          <w:tcPr>
            <w:tcW w:w="1134" w:type="dxa"/>
            <w:tcBorders>
              <w:top w:val="nil"/>
              <w:left w:val="nil"/>
              <w:bottom w:val="single" w:sz="4" w:space="0" w:color="auto"/>
              <w:right w:val="single" w:sz="4" w:space="0" w:color="auto"/>
            </w:tcBorders>
            <w:shd w:val="clear" w:color="000000" w:fill="FFFFFF"/>
            <w:noWrap/>
            <w:vAlign w:val="center"/>
          </w:tcPr>
          <w:p w14:paraId="7CBB3E92"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0,2</w:t>
            </w:r>
          </w:p>
        </w:tc>
      </w:tr>
      <w:tr w:rsidR="00B47487" w:rsidRPr="00F821BA" w14:paraId="78FFEA6E"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0F4E0597"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12.7.</w:t>
            </w:r>
          </w:p>
        </w:tc>
        <w:tc>
          <w:tcPr>
            <w:tcW w:w="3632" w:type="dxa"/>
            <w:tcBorders>
              <w:top w:val="nil"/>
              <w:left w:val="nil"/>
              <w:bottom w:val="single" w:sz="4" w:space="0" w:color="auto"/>
              <w:right w:val="single" w:sz="4" w:space="0" w:color="auto"/>
            </w:tcBorders>
            <w:shd w:val="clear" w:color="auto" w:fill="auto"/>
            <w:noWrap/>
            <w:vAlign w:val="center"/>
            <w:hideMark/>
          </w:tcPr>
          <w:p w14:paraId="3F392E40"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Усть-Абаканский поссовет </w:t>
            </w:r>
          </w:p>
        </w:tc>
        <w:tc>
          <w:tcPr>
            <w:tcW w:w="1681" w:type="dxa"/>
            <w:tcBorders>
              <w:top w:val="nil"/>
              <w:left w:val="nil"/>
              <w:bottom w:val="single" w:sz="4" w:space="0" w:color="auto"/>
              <w:right w:val="single" w:sz="4" w:space="0" w:color="auto"/>
            </w:tcBorders>
            <w:shd w:val="clear" w:color="auto" w:fill="auto"/>
            <w:noWrap/>
            <w:vAlign w:val="bottom"/>
          </w:tcPr>
          <w:p w14:paraId="0FB0102A"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23 933,1</w:t>
            </w:r>
          </w:p>
        </w:tc>
        <w:tc>
          <w:tcPr>
            <w:tcW w:w="1312" w:type="dxa"/>
            <w:tcBorders>
              <w:top w:val="nil"/>
              <w:left w:val="nil"/>
              <w:bottom w:val="single" w:sz="4" w:space="0" w:color="auto"/>
              <w:right w:val="single" w:sz="4" w:space="0" w:color="auto"/>
            </w:tcBorders>
            <w:shd w:val="clear" w:color="auto" w:fill="auto"/>
            <w:noWrap/>
            <w:vAlign w:val="bottom"/>
          </w:tcPr>
          <w:p w14:paraId="7068D699"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23 933,1</w:t>
            </w:r>
          </w:p>
        </w:tc>
        <w:tc>
          <w:tcPr>
            <w:tcW w:w="976" w:type="dxa"/>
            <w:tcBorders>
              <w:top w:val="nil"/>
              <w:left w:val="nil"/>
              <w:bottom w:val="single" w:sz="4" w:space="0" w:color="auto"/>
              <w:right w:val="single" w:sz="4" w:space="0" w:color="auto"/>
            </w:tcBorders>
            <w:shd w:val="clear" w:color="000000" w:fill="FFFFFF"/>
            <w:noWrap/>
            <w:vAlign w:val="bottom"/>
          </w:tcPr>
          <w:p w14:paraId="00FDA665"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1DE51915"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1,6</w:t>
            </w:r>
          </w:p>
        </w:tc>
      </w:tr>
      <w:tr w:rsidR="00B47487" w:rsidRPr="00F821BA" w14:paraId="7D738D74"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0CD18553" w14:textId="77777777" w:rsidR="00874150" w:rsidRPr="00F821BA" w:rsidRDefault="00874150" w:rsidP="000D2317">
            <w:pPr>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13</w:t>
            </w:r>
          </w:p>
        </w:tc>
        <w:tc>
          <w:tcPr>
            <w:tcW w:w="3632" w:type="dxa"/>
            <w:tcBorders>
              <w:top w:val="nil"/>
              <w:left w:val="nil"/>
              <w:bottom w:val="single" w:sz="4" w:space="0" w:color="auto"/>
              <w:right w:val="single" w:sz="4" w:space="0" w:color="auto"/>
            </w:tcBorders>
            <w:shd w:val="clear" w:color="auto" w:fill="auto"/>
            <w:noWrap/>
            <w:vAlign w:val="center"/>
            <w:hideMark/>
          </w:tcPr>
          <w:p w14:paraId="5CF466B1" w14:textId="77777777" w:rsidR="00874150" w:rsidRPr="00F821BA" w:rsidRDefault="00874150" w:rsidP="000D2317">
            <w:pPr>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Ширинский район, всего</w:t>
            </w:r>
          </w:p>
        </w:tc>
        <w:tc>
          <w:tcPr>
            <w:tcW w:w="1681" w:type="dxa"/>
            <w:tcBorders>
              <w:top w:val="nil"/>
              <w:left w:val="nil"/>
              <w:bottom w:val="single" w:sz="4" w:space="0" w:color="auto"/>
              <w:right w:val="single" w:sz="4" w:space="0" w:color="auto"/>
            </w:tcBorders>
            <w:shd w:val="clear" w:color="auto" w:fill="auto"/>
            <w:noWrap/>
            <w:vAlign w:val="bottom"/>
          </w:tcPr>
          <w:p w14:paraId="27146E37"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132 174,7</w:t>
            </w:r>
          </w:p>
        </w:tc>
        <w:tc>
          <w:tcPr>
            <w:tcW w:w="1312" w:type="dxa"/>
            <w:tcBorders>
              <w:top w:val="nil"/>
              <w:left w:val="nil"/>
              <w:bottom w:val="single" w:sz="4" w:space="0" w:color="auto"/>
              <w:right w:val="single" w:sz="4" w:space="0" w:color="auto"/>
            </w:tcBorders>
            <w:shd w:val="clear" w:color="auto" w:fill="auto"/>
            <w:noWrap/>
            <w:vAlign w:val="bottom"/>
          </w:tcPr>
          <w:p w14:paraId="55D50C9F"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67 666,2</w:t>
            </w:r>
          </w:p>
        </w:tc>
        <w:tc>
          <w:tcPr>
            <w:tcW w:w="976" w:type="dxa"/>
            <w:tcBorders>
              <w:top w:val="nil"/>
              <w:left w:val="nil"/>
              <w:bottom w:val="single" w:sz="4" w:space="0" w:color="auto"/>
              <w:right w:val="single" w:sz="4" w:space="0" w:color="auto"/>
            </w:tcBorders>
            <w:shd w:val="clear" w:color="000000" w:fill="FFFFFF"/>
            <w:noWrap/>
            <w:vAlign w:val="bottom"/>
          </w:tcPr>
          <w:p w14:paraId="69520507"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51,2</w:t>
            </w:r>
          </w:p>
        </w:tc>
        <w:tc>
          <w:tcPr>
            <w:tcW w:w="1134" w:type="dxa"/>
            <w:tcBorders>
              <w:top w:val="nil"/>
              <w:left w:val="nil"/>
              <w:bottom w:val="single" w:sz="4" w:space="0" w:color="auto"/>
              <w:right w:val="single" w:sz="4" w:space="0" w:color="auto"/>
            </w:tcBorders>
            <w:shd w:val="clear" w:color="000000" w:fill="FFFFFF"/>
            <w:noWrap/>
            <w:vAlign w:val="center"/>
          </w:tcPr>
          <w:p w14:paraId="0A97D282"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4,6</w:t>
            </w:r>
          </w:p>
        </w:tc>
      </w:tr>
      <w:tr w:rsidR="00B47487" w:rsidRPr="00F821BA" w14:paraId="69E6E8F1"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55069F3D"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13.1.</w:t>
            </w:r>
          </w:p>
        </w:tc>
        <w:tc>
          <w:tcPr>
            <w:tcW w:w="3632" w:type="dxa"/>
            <w:tcBorders>
              <w:top w:val="nil"/>
              <w:left w:val="nil"/>
              <w:bottom w:val="single" w:sz="4" w:space="0" w:color="auto"/>
              <w:right w:val="single" w:sz="4" w:space="0" w:color="auto"/>
            </w:tcBorders>
            <w:shd w:val="clear" w:color="auto" w:fill="auto"/>
            <w:noWrap/>
            <w:vAlign w:val="center"/>
            <w:hideMark/>
          </w:tcPr>
          <w:p w14:paraId="7A17C9FD"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МО Ширинский район</w:t>
            </w:r>
          </w:p>
        </w:tc>
        <w:tc>
          <w:tcPr>
            <w:tcW w:w="1681" w:type="dxa"/>
            <w:tcBorders>
              <w:top w:val="nil"/>
              <w:left w:val="nil"/>
              <w:bottom w:val="single" w:sz="4" w:space="0" w:color="auto"/>
              <w:right w:val="single" w:sz="4" w:space="0" w:color="auto"/>
            </w:tcBorders>
            <w:shd w:val="clear" w:color="auto" w:fill="auto"/>
            <w:noWrap/>
            <w:vAlign w:val="bottom"/>
          </w:tcPr>
          <w:p w14:paraId="7DACDF26"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26 849,1</w:t>
            </w:r>
          </w:p>
        </w:tc>
        <w:tc>
          <w:tcPr>
            <w:tcW w:w="1312" w:type="dxa"/>
            <w:tcBorders>
              <w:top w:val="nil"/>
              <w:left w:val="nil"/>
              <w:bottom w:val="single" w:sz="4" w:space="0" w:color="auto"/>
              <w:right w:val="single" w:sz="4" w:space="0" w:color="auto"/>
            </w:tcBorders>
            <w:shd w:val="clear" w:color="auto" w:fill="auto"/>
            <w:noWrap/>
            <w:vAlign w:val="bottom"/>
          </w:tcPr>
          <w:p w14:paraId="6BF9B8E7"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21 922,5</w:t>
            </w:r>
          </w:p>
        </w:tc>
        <w:tc>
          <w:tcPr>
            <w:tcW w:w="976" w:type="dxa"/>
            <w:tcBorders>
              <w:top w:val="nil"/>
              <w:left w:val="nil"/>
              <w:bottom w:val="single" w:sz="4" w:space="0" w:color="auto"/>
              <w:right w:val="single" w:sz="4" w:space="0" w:color="auto"/>
            </w:tcBorders>
            <w:shd w:val="clear" w:color="000000" w:fill="FFFFFF"/>
            <w:noWrap/>
            <w:vAlign w:val="bottom"/>
          </w:tcPr>
          <w:p w14:paraId="663758BF"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81,7</w:t>
            </w:r>
          </w:p>
        </w:tc>
        <w:tc>
          <w:tcPr>
            <w:tcW w:w="1134" w:type="dxa"/>
            <w:tcBorders>
              <w:top w:val="nil"/>
              <w:left w:val="nil"/>
              <w:bottom w:val="single" w:sz="4" w:space="0" w:color="auto"/>
              <w:right w:val="single" w:sz="4" w:space="0" w:color="auto"/>
            </w:tcBorders>
            <w:shd w:val="clear" w:color="000000" w:fill="FFFFFF"/>
            <w:noWrap/>
            <w:vAlign w:val="center"/>
          </w:tcPr>
          <w:p w14:paraId="745487B4"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1,5</w:t>
            </w:r>
          </w:p>
        </w:tc>
      </w:tr>
      <w:tr w:rsidR="00B47487" w:rsidRPr="00F821BA" w14:paraId="402C05D6"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5A835CC3"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13.2.</w:t>
            </w:r>
          </w:p>
        </w:tc>
        <w:tc>
          <w:tcPr>
            <w:tcW w:w="3632" w:type="dxa"/>
            <w:tcBorders>
              <w:top w:val="nil"/>
              <w:left w:val="nil"/>
              <w:bottom w:val="single" w:sz="4" w:space="0" w:color="auto"/>
              <w:right w:val="single" w:sz="4" w:space="0" w:color="auto"/>
            </w:tcBorders>
            <w:shd w:val="clear" w:color="auto" w:fill="auto"/>
            <w:noWrap/>
            <w:vAlign w:val="center"/>
          </w:tcPr>
          <w:p w14:paraId="7C8A7E4D"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Коммунаровский сельсовет</w:t>
            </w:r>
          </w:p>
        </w:tc>
        <w:tc>
          <w:tcPr>
            <w:tcW w:w="1681" w:type="dxa"/>
            <w:tcBorders>
              <w:top w:val="nil"/>
              <w:left w:val="nil"/>
              <w:bottom w:val="single" w:sz="4" w:space="0" w:color="auto"/>
              <w:right w:val="single" w:sz="4" w:space="0" w:color="auto"/>
            </w:tcBorders>
            <w:shd w:val="clear" w:color="auto" w:fill="auto"/>
            <w:noWrap/>
            <w:vAlign w:val="bottom"/>
          </w:tcPr>
          <w:p w14:paraId="681C4B87"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6 818,8</w:t>
            </w:r>
          </w:p>
        </w:tc>
        <w:tc>
          <w:tcPr>
            <w:tcW w:w="1312" w:type="dxa"/>
            <w:tcBorders>
              <w:top w:val="nil"/>
              <w:left w:val="nil"/>
              <w:bottom w:val="single" w:sz="4" w:space="0" w:color="auto"/>
              <w:right w:val="single" w:sz="4" w:space="0" w:color="auto"/>
            </w:tcBorders>
            <w:shd w:val="clear" w:color="auto" w:fill="auto"/>
            <w:noWrap/>
            <w:vAlign w:val="bottom"/>
          </w:tcPr>
          <w:p w14:paraId="208A681D"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6 818,8</w:t>
            </w:r>
          </w:p>
        </w:tc>
        <w:tc>
          <w:tcPr>
            <w:tcW w:w="976" w:type="dxa"/>
            <w:tcBorders>
              <w:top w:val="nil"/>
              <w:left w:val="nil"/>
              <w:bottom w:val="single" w:sz="4" w:space="0" w:color="auto"/>
              <w:right w:val="single" w:sz="4" w:space="0" w:color="auto"/>
            </w:tcBorders>
            <w:shd w:val="clear" w:color="000000" w:fill="FFFFFF"/>
            <w:noWrap/>
            <w:vAlign w:val="bottom"/>
          </w:tcPr>
          <w:p w14:paraId="78C8F3DA"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100,0</w:t>
            </w:r>
          </w:p>
        </w:tc>
        <w:tc>
          <w:tcPr>
            <w:tcW w:w="1134" w:type="dxa"/>
            <w:tcBorders>
              <w:top w:val="nil"/>
              <w:left w:val="nil"/>
              <w:bottom w:val="single" w:sz="4" w:space="0" w:color="auto"/>
              <w:right w:val="single" w:sz="4" w:space="0" w:color="auto"/>
            </w:tcBorders>
            <w:shd w:val="clear" w:color="000000" w:fill="FFFFFF"/>
            <w:noWrap/>
            <w:vAlign w:val="center"/>
          </w:tcPr>
          <w:p w14:paraId="503FF1CC"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0,5</w:t>
            </w:r>
          </w:p>
        </w:tc>
      </w:tr>
      <w:tr w:rsidR="00B47487" w:rsidRPr="00F821BA" w14:paraId="09079C7C"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73E8BDB4"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13.3.</w:t>
            </w:r>
          </w:p>
        </w:tc>
        <w:tc>
          <w:tcPr>
            <w:tcW w:w="3632" w:type="dxa"/>
            <w:tcBorders>
              <w:top w:val="nil"/>
              <w:left w:val="nil"/>
              <w:bottom w:val="single" w:sz="4" w:space="0" w:color="auto"/>
              <w:right w:val="single" w:sz="4" w:space="0" w:color="auto"/>
            </w:tcBorders>
            <w:shd w:val="clear" w:color="auto" w:fill="auto"/>
            <w:noWrap/>
            <w:vAlign w:val="center"/>
            <w:hideMark/>
          </w:tcPr>
          <w:p w14:paraId="42C28FDC"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Туимский</w:t>
            </w:r>
            <w:proofErr w:type="spellEnd"/>
            <w:r w:rsidRPr="00F821BA">
              <w:rPr>
                <w:rFonts w:ascii="Times New Roman" w:hAnsi="Times New Roman" w:cs="Times New Roman"/>
                <w:sz w:val="20"/>
                <w:szCs w:val="20"/>
              </w:rPr>
              <w:t xml:space="preserve"> сельсовет </w:t>
            </w:r>
          </w:p>
        </w:tc>
        <w:tc>
          <w:tcPr>
            <w:tcW w:w="1681" w:type="dxa"/>
            <w:tcBorders>
              <w:top w:val="nil"/>
              <w:left w:val="nil"/>
              <w:bottom w:val="single" w:sz="4" w:space="0" w:color="auto"/>
              <w:right w:val="single" w:sz="4" w:space="0" w:color="auto"/>
            </w:tcBorders>
            <w:shd w:val="clear" w:color="auto" w:fill="auto"/>
            <w:noWrap/>
            <w:vAlign w:val="bottom"/>
          </w:tcPr>
          <w:p w14:paraId="3D15D34C"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1 528,1</w:t>
            </w:r>
          </w:p>
        </w:tc>
        <w:tc>
          <w:tcPr>
            <w:tcW w:w="1312" w:type="dxa"/>
            <w:tcBorders>
              <w:top w:val="nil"/>
              <w:left w:val="nil"/>
              <w:bottom w:val="single" w:sz="4" w:space="0" w:color="auto"/>
              <w:right w:val="single" w:sz="4" w:space="0" w:color="auto"/>
            </w:tcBorders>
            <w:shd w:val="clear" w:color="auto" w:fill="auto"/>
            <w:noWrap/>
            <w:vAlign w:val="bottom"/>
          </w:tcPr>
          <w:p w14:paraId="0957E56D"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1 517,3</w:t>
            </w:r>
          </w:p>
        </w:tc>
        <w:tc>
          <w:tcPr>
            <w:tcW w:w="976" w:type="dxa"/>
            <w:tcBorders>
              <w:top w:val="nil"/>
              <w:left w:val="nil"/>
              <w:bottom w:val="single" w:sz="4" w:space="0" w:color="auto"/>
              <w:right w:val="single" w:sz="4" w:space="0" w:color="auto"/>
            </w:tcBorders>
            <w:shd w:val="clear" w:color="000000" w:fill="FFFFFF"/>
            <w:noWrap/>
            <w:vAlign w:val="bottom"/>
          </w:tcPr>
          <w:p w14:paraId="0C093FC5"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99,3</w:t>
            </w:r>
          </w:p>
        </w:tc>
        <w:tc>
          <w:tcPr>
            <w:tcW w:w="1134" w:type="dxa"/>
            <w:tcBorders>
              <w:top w:val="nil"/>
              <w:left w:val="nil"/>
              <w:bottom w:val="single" w:sz="4" w:space="0" w:color="auto"/>
              <w:right w:val="single" w:sz="4" w:space="0" w:color="auto"/>
            </w:tcBorders>
            <w:shd w:val="clear" w:color="000000" w:fill="FFFFFF"/>
            <w:noWrap/>
            <w:vAlign w:val="center"/>
          </w:tcPr>
          <w:p w14:paraId="59E032BF"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0,1</w:t>
            </w:r>
          </w:p>
        </w:tc>
      </w:tr>
      <w:tr w:rsidR="00B47487" w:rsidRPr="00F821BA" w14:paraId="766CAC15"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hideMark/>
          </w:tcPr>
          <w:p w14:paraId="040B0563"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13.4.</w:t>
            </w:r>
          </w:p>
        </w:tc>
        <w:tc>
          <w:tcPr>
            <w:tcW w:w="3632" w:type="dxa"/>
            <w:tcBorders>
              <w:top w:val="nil"/>
              <w:left w:val="nil"/>
              <w:bottom w:val="single" w:sz="4" w:space="0" w:color="auto"/>
              <w:right w:val="single" w:sz="4" w:space="0" w:color="auto"/>
            </w:tcBorders>
            <w:shd w:val="clear" w:color="auto" w:fill="auto"/>
            <w:noWrap/>
            <w:vAlign w:val="center"/>
            <w:hideMark/>
          </w:tcPr>
          <w:p w14:paraId="35DA4D41"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Ширинский сельсовет </w:t>
            </w:r>
          </w:p>
        </w:tc>
        <w:tc>
          <w:tcPr>
            <w:tcW w:w="1681" w:type="dxa"/>
            <w:tcBorders>
              <w:top w:val="nil"/>
              <w:left w:val="nil"/>
              <w:bottom w:val="single" w:sz="4" w:space="0" w:color="auto"/>
              <w:right w:val="single" w:sz="4" w:space="0" w:color="auto"/>
            </w:tcBorders>
            <w:shd w:val="clear" w:color="auto" w:fill="auto"/>
            <w:noWrap/>
            <w:vAlign w:val="bottom"/>
          </w:tcPr>
          <w:p w14:paraId="12D2897D"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52 966,0</w:t>
            </w:r>
          </w:p>
        </w:tc>
        <w:tc>
          <w:tcPr>
            <w:tcW w:w="1312" w:type="dxa"/>
            <w:tcBorders>
              <w:top w:val="nil"/>
              <w:left w:val="nil"/>
              <w:bottom w:val="single" w:sz="4" w:space="0" w:color="auto"/>
              <w:right w:val="single" w:sz="4" w:space="0" w:color="auto"/>
            </w:tcBorders>
            <w:shd w:val="clear" w:color="auto" w:fill="auto"/>
            <w:noWrap/>
            <w:vAlign w:val="bottom"/>
          </w:tcPr>
          <w:p w14:paraId="31F12FD7"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4 859,8</w:t>
            </w:r>
          </w:p>
        </w:tc>
        <w:tc>
          <w:tcPr>
            <w:tcW w:w="976" w:type="dxa"/>
            <w:tcBorders>
              <w:top w:val="nil"/>
              <w:left w:val="nil"/>
              <w:bottom w:val="single" w:sz="4" w:space="0" w:color="auto"/>
              <w:right w:val="single" w:sz="4" w:space="0" w:color="auto"/>
            </w:tcBorders>
            <w:shd w:val="clear" w:color="000000" w:fill="FFFFFF"/>
            <w:noWrap/>
            <w:vAlign w:val="bottom"/>
          </w:tcPr>
          <w:p w14:paraId="0CC52420"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9,2</w:t>
            </w:r>
          </w:p>
        </w:tc>
        <w:tc>
          <w:tcPr>
            <w:tcW w:w="1134" w:type="dxa"/>
            <w:tcBorders>
              <w:top w:val="nil"/>
              <w:left w:val="nil"/>
              <w:bottom w:val="single" w:sz="4" w:space="0" w:color="auto"/>
              <w:right w:val="single" w:sz="4" w:space="0" w:color="auto"/>
            </w:tcBorders>
            <w:shd w:val="clear" w:color="000000" w:fill="FFFFFF"/>
            <w:noWrap/>
            <w:vAlign w:val="center"/>
          </w:tcPr>
          <w:p w14:paraId="02078B03"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0,3</w:t>
            </w:r>
          </w:p>
        </w:tc>
      </w:tr>
      <w:tr w:rsidR="00B47487" w:rsidRPr="00F821BA" w14:paraId="5CADEBC7"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42129219"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13.5.</w:t>
            </w:r>
          </w:p>
        </w:tc>
        <w:tc>
          <w:tcPr>
            <w:tcW w:w="3632" w:type="dxa"/>
            <w:tcBorders>
              <w:top w:val="nil"/>
              <w:left w:val="nil"/>
              <w:bottom w:val="single" w:sz="4" w:space="0" w:color="auto"/>
              <w:right w:val="single" w:sz="4" w:space="0" w:color="auto"/>
            </w:tcBorders>
            <w:shd w:val="clear" w:color="auto" w:fill="auto"/>
            <w:noWrap/>
            <w:vAlign w:val="center"/>
          </w:tcPr>
          <w:p w14:paraId="5D7BAC36" w14:textId="77777777" w:rsidR="00874150" w:rsidRPr="00F821BA" w:rsidRDefault="00874150" w:rsidP="000D2317">
            <w:pPr>
              <w:spacing w:after="0" w:line="240" w:lineRule="auto"/>
              <w:rPr>
                <w:rFonts w:ascii="Times New Roman" w:hAnsi="Times New Roman" w:cs="Times New Roman"/>
                <w:sz w:val="20"/>
                <w:szCs w:val="20"/>
              </w:rPr>
            </w:pPr>
            <w:proofErr w:type="spellStart"/>
            <w:r w:rsidRPr="00F821BA">
              <w:rPr>
                <w:rFonts w:ascii="Times New Roman" w:hAnsi="Times New Roman" w:cs="Times New Roman"/>
                <w:sz w:val="20"/>
                <w:szCs w:val="20"/>
              </w:rPr>
              <w:t>Жемчужненский</w:t>
            </w:r>
            <w:proofErr w:type="spellEnd"/>
            <w:r w:rsidRPr="00F821BA">
              <w:rPr>
                <w:rFonts w:ascii="Times New Roman" w:hAnsi="Times New Roman" w:cs="Times New Roman"/>
                <w:sz w:val="20"/>
                <w:szCs w:val="20"/>
              </w:rPr>
              <w:t xml:space="preserve"> сельсовет</w:t>
            </w:r>
          </w:p>
        </w:tc>
        <w:tc>
          <w:tcPr>
            <w:tcW w:w="1681" w:type="dxa"/>
            <w:tcBorders>
              <w:top w:val="nil"/>
              <w:left w:val="nil"/>
              <w:bottom w:val="single" w:sz="4" w:space="0" w:color="auto"/>
              <w:right w:val="single" w:sz="4" w:space="0" w:color="auto"/>
            </w:tcBorders>
            <w:shd w:val="clear" w:color="auto" w:fill="auto"/>
            <w:noWrap/>
            <w:vAlign w:val="bottom"/>
          </w:tcPr>
          <w:p w14:paraId="6C8A795E"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42 012,7</w:t>
            </w:r>
          </w:p>
        </w:tc>
        <w:tc>
          <w:tcPr>
            <w:tcW w:w="1312" w:type="dxa"/>
            <w:tcBorders>
              <w:top w:val="nil"/>
              <w:left w:val="nil"/>
              <w:bottom w:val="single" w:sz="4" w:space="0" w:color="auto"/>
              <w:right w:val="single" w:sz="4" w:space="0" w:color="auto"/>
            </w:tcBorders>
            <w:shd w:val="clear" w:color="auto" w:fill="auto"/>
            <w:noWrap/>
            <w:vAlign w:val="bottom"/>
          </w:tcPr>
          <w:p w14:paraId="175EFE9E"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32 370,2</w:t>
            </w:r>
          </w:p>
        </w:tc>
        <w:tc>
          <w:tcPr>
            <w:tcW w:w="976" w:type="dxa"/>
            <w:tcBorders>
              <w:top w:val="nil"/>
              <w:left w:val="nil"/>
              <w:bottom w:val="single" w:sz="4" w:space="0" w:color="auto"/>
              <w:right w:val="single" w:sz="4" w:space="0" w:color="auto"/>
            </w:tcBorders>
            <w:shd w:val="clear" w:color="000000" w:fill="FFFFFF"/>
            <w:noWrap/>
            <w:vAlign w:val="bottom"/>
          </w:tcPr>
          <w:p w14:paraId="325AA36E"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77,0</w:t>
            </w:r>
          </w:p>
        </w:tc>
        <w:tc>
          <w:tcPr>
            <w:tcW w:w="1134" w:type="dxa"/>
            <w:tcBorders>
              <w:top w:val="nil"/>
              <w:left w:val="nil"/>
              <w:bottom w:val="single" w:sz="4" w:space="0" w:color="auto"/>
              <w:right w:val="single" w:sz="4" w:space="0" w:color="auto"/>
            </w:tcBorders>
            <w:shd w:val="clear" w:color="000000" w:fill="FFFFFF"/>
            <w:noWrap/>
            <w:vAlign w:val="center"/>
          </w:tcPr>
          <w:p w14:paraId="5A3C76FF"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2,2</w:t>
            </w:r>
          </w:p>
        </w:tc>
      </w:tr>
      <w:tr w:rsidR="00B47487" w:rsidRPr="00F821BA" w14:paraId="5998122E" w14:textId="77777777" w:rsidTr="00F0262B">
        <w:trPr>
          <w:trHeight w:val="284"/>
        </w:trPr>
        <w:tc>
          <w:tcPr>
            <w:tcW w:w="616" w:type="dxa"/>
            <w:tcBorders>
              <w:top w:val="nil"/>
              <w:left w:val="single" w:sz="4" w:space="0" w:color="auto"/>
              <w:bottom w:val="single" w:sz="4" w:space="0" w:color="auto"/>
              <w:right w:val="single" w:sz="4" w:space="0" w:color="auto"/>
            </w:tcBorders>
            <w:shd w:val="clear" w:color="auto" w:fill="auto"/>
            <w:noWrap/>
            <w:vAlign w:val="bottom"/>
          </w:tcPr>
          <w:p w14:paraId="173B14A7" w14:textId="77777777" w:rsidR="00874150" w:rsidRPr="00F821BA" w:rsidRDefault="00874150" w:rsidP="000D2317">
            <w:pPr>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13.6.</w:t>
            </w:r>
          </w:p>
        </w:tc>
        <w:tc>
          <w:tcPr>
            <w:tcW w:w="3632" w:type="dxa"/>
            <w:tcBorders>
              <w:top w:val="nil"/>
              <w:left w:val="nil"/>
              <w:bottom w:val="single" w:sz="4" w:space="0" w:color="auto"/>
              <w:right w:val="single" w:sz="4" w:space="0" w:color="auto"/>
            </w:tcBorders>
            <w:shd w:val="clear" w:color="auto" w:fill="auto"/>
            <w:noWrap/>
            <w:vAlign w:val="center"/>
          </w:tcPr>
          <w:p w14:paraId="5093F899" w14:textId="77777777" w:rsidR="00874150" w:rsidRPr="00F821BA" w:rsidRDefault="00874150" w:rsidP="000D2317">
            <w:pPr>
              <w:spacing w:after="0" w:line="240" w:lineRule="auto"/>
              <w:rPr>
                <w:rFonts w:ascii="Times New Roman" w:hAnsi="Times New Roman" w:cs="Times New Roman"/>
                <w:sz w:val="20"/>
                <w:szCs w:val="20"/>
              </w:rPr>
            </w:pPr>
            <w:r w:rsidRPr="00F821BA">
              <w:rPr>
                <w:rFonts w:ascii="Times New Roman" w:hAnsi="Times New Roman" w:cs="Times New Roman"/>
                <w:sz w:val="20"/>
                <w:szCs w:val="20"/>
              </w:rPr>
              <w:t>Целинный сельсовет</w:t>
            </w:r>
          </w:p>
        </w:tc>
        <w:tc>
          <w:tcPr>
            <w:tcW w:w="1681" w:type="dxa"/>
            <w:tcBorders>
              <w:top w:val="nil"/>
              <w:left w:val="nil"/>
              <w:bottom w:val="single" w:sz="4" w:space="0" w:color="auto"/>
              <w:right w:val="single" w:sz="4" w:space="0" w:color="auto"/>
            </w:tcBorders>
            <w:shd w:val="clear" w:color="auto" w:fill="auto"/>
            <w:noWrap/>
            <w:vAlign w:val="bottom"/>
          </w:tcPr>
          <w:p w14:paraId="57B4ECAF"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2 000,0</w:t>
            </w:r>
          </w:p>
        </w:tc>
        <w:tc>
          <w:tcPr>
            <w:tcW w:w="1312" w:type="dxa"/>
            <w:tcBorders>
              <w:top w:val="nil"/>
              <w:left w:val="nil"/>
              <w:bottom w:val="single" w:sz="4" w:space="0" w:color="auto"/>
              <w:right w:val="single" w:sz="4" w:space="0" w:color="auto"/>
            </w:tcBorders>
            <w:shd w:val="clear" w:color="auto" w:fill="auto"/>
            <w:noWrap/>
            <w:vAlign w:val="bottom"/>
          </w:tcPr>
          <w:p w14:paraId="52E8CD04"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177,6</w:t>
            </w:r>
          </w:p>
        </w:tc>
        <w:tc>
          <w:tcPr>
            <w:tcW w:w="976" w:type="dxa"/>
            <w:tcBorders>
              <w:top w:val="nil"/>
              <w:left w:val="nil"/>
              <w:bottom w:val="single" w:sz="4" w:space="0" w:color="auto"/>
              <w:right w:val="single" w:sz="4" w:space="0" w:color="auto"/>
            </w:tcBorders>
            <w:shd w:val="clear" w:color="000000" w:fill="FFFFFF"/>
            <w:noWrap/>
            <w:vAlign w:val="bottom"/>
          </w:tcPr>
          <w:p w14:paraId="480DEB51"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8,9</w:t>
            </w:r>
          </w:p>
        </w:tc>
        <w:tc>
          <w:tcPr>
            <w:tcW w:w="1134" w:type="dxa"/>
            <w:tcBorders>
              <w:top w:val="nil"/>
              <w:left w:val="nil"/>
              <w:bottom w:val="single" w:sz="4" w:space="0" w:color="auto"/>
              <w:right w:val="single" w:sz="4" w:space="0" w:color="auto"/>
            </w:tcBorders>
            <w:shd w:val="clear" w:color="000000" w:fill="FFFFFF"/>
            <w:noWrap/>
            <w:vAlign w:val="center"/>
          </w:tcPr>
          <w:p w14:paraId="59096C99" w14:textId="77777777" w:rsidR="00874150" w:rsidRPr="00F821BA" w:rsidRDefault="00874150" w:rsidP="000D2317">
            <w:pPr>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w:t>
            </w:r>
          </w:p>
        </w:tc>
      </w:tr>
      <w:tr w:rsidR="00B47487" w:rsidRPr="00F821BA" w14:paraId="6ACD661C" w14:textId="77777777" w:rsidTr="00F0262B">
        <w:trPr>
          <w:trHeight w:val="284"/>
        </w:trPr>
        <w:tc>
          <w:tcPr>
            <w:tcW w:w="4248" w:type="dxa"/>
            <w:gridSpan w:val="2"/>
            <w:tcBorders>
              <w:top w:val="nil"/>
              <w:left w:val="single" w:sz="4" w:space="0" w:color="auto"/>
              <w:bottom w:val="single" w:sz="4" w:space="0" w:color="auto"/>
              <w:right w:val="single" w:sz="4" w:space="0" w:color="auto"/>
            </w:tcBorders>
            <w:shd w:val="clear" w:color="auto" w:fill="auto"/>
            <w:noWrap/>
            <w:vAlign w:val="bottom"/>
            <w:hideMark/>
          </w:tcPr>
          <w:p w14:paraId="39FE5E6E" w14:textId="77777777" w:rsidR="00874150" w:rsidRPr="00F821BA" w:rsidRDefault="00874150" w:rsidP="000D2317">
            <w:pPr>
              <w:spacing w:after="0" w:line="240" w:lineRule="auto"/>
              <w:rPr>
                <w:rFonts w:ascii="Times New Roman" w:hAnsi="Times New Roman" w:cs="Times New Roman"/>
                <w:b/>
                <w:bCs/>
                <w:sz w:val="20"/>
                <w:szCs w:val="20"/>
                <w:lang w:val="en-US"/>
              </w:rPr>
            </w:pPr>
            <w:r w:rsidRPr="00F821BA">
              <w:rPr>
                <w:rFonts w:ascii="Times New Roman" w:hAnsi="Times New Roman" w:cs="Times New Roman"/>
                <w:b/>
                <w:bCs/>
                <w:sz w:val="20"/>
                <w:szCs w:val="20"/>
              </w:rPr>
              <w:t>Всего</w:t>
            </w:r>
          </w:p>
        </w:tc>
        <w:tc>
          <w:tcPr>
            <w:tcW w:w="1681" w:type="dxa"/>
            <w:tcBorders>
              <w:top w:val="nil"/>
              <w:left w:val="nil"/>
              <w:bottom w:val="single" w:sz="4" w:space="0" w:color="auto"/>
              <w:right w:val="single" w:sz="4" w:space="0" w:color="auto"/>
            </w:tcBorders>
            <w:shd w:val="clear" w:color="auto" w:fill="auto"/>
            <w:noWrap/>
            <w:vAlign w:val="bottom"/>
          </w:tcPr>
          <w:p w14:paraId="6E797521"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1 810 951,5</w:t>
            </w:r>
          </w:p>
        </w:tc>
        <w:tc>
          <w:tcPr>
            <w:tcW w:w="1312" w:type="dxa"/>
            <w:tcBorders>
              <w:top w:val="nil"/>
              <w:left w:val="nil"/>
              <w:bottom w:val="single" w:sz="4" w:space="0" w:color="auto"/>
              <w:right w:val="single" w:sz="4" w:space="0" w:color="auto"/>
            </w:tcBorders>
            <w:shd w:val="clear" w:color="auto" w:fill="auto"/>
            <w:noWrap/>
            <w:vAlign w:val="bottom"/>
          </w:tcPr>
          <w:p w14:paraId="448F64A8"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1 471 203,0</w:t>
            </w:r>
          </w:p>
        </w:tc>
        <w:tc>
          <w:tcPr>
            <w:tcW w:w="976" w:type="dxa"/>
            <w:tcBorders>
              <w:top w:val="nil"/>
              <w:left w:val="nil"/>
              <w:bottom w:val="single" w:sz="4" w:space="0" w:color="auto"/>
              <w:right w:val="single" w:sz="4" w:space="0" w:color="auto"/>
            </w:tcBorders>
            <w:shd w:val="clear" w:color="000000" w:fill="FFFFFF"/>
            <w:noWrap/>
            <w:vAlign w:val="bottom"/>
          </w:tcPr>
          <w:p w14:paraId="4C1549A3"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81,2</w:t>
            </w:r>
          </w:p>
        </w:tc>
        <w:tc>
          <w:tcPr>
            <w:tcW w:w="1134" w:type="dxa"/>
            <w:tcBorders>
              <w:top w:val="nil"/>
              <w:left w:val="nil"/>
              <w:bottom w:val="single" w:sz="4" w:space="0" w:color="auto"/>
              <w:right w:val="single" w:sz="4" w:space="0" w:color="auto"/>
            </w:tcBorders>
            <w:shd w:val="clear" w:color="000000" w:fill="FFFFFF"/>
            <w:noWrap/>
            <w:vAlign w:val="bottom"/>
          </w:tcPr>
          <w:p w14:paraId="67B6CC6D" w14:textId="77777777" w:rsidR="00874150" w:rsidRPr="00F821BA" w:rsidRDefault="00874150" w:rsidP="000D2317">
            <w:pPr>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100,0</w:t>
            </w:r>
          </w:p>
        </w:tc>
      </w:tr>
    </w:tbl>
    <w:p w14:paraId="14B0F368" w14:textId="63768BAF" w:rsidR="00874150" w:rsidRPr="00F821BA" w:rsidRDefault="00874150" w:rsidP="000D2317">
      <w:pPr>
        <w:spacing w:after="0" w:line="240" w:lineRule="auto"/>
        <w:ind w:firstLine="708"/>
        <w:jc w:val="both"/>
        <w:rPr>
          <w:rFonts w:ascii="Times New Roman" w:eastAsia="Times New Roman" w:hAnsi="Times New Roman" w:cs="Times New Roman"/>
          <w:sz w:val="26"/>
          <w:szCs w:val="26"/>
          <w:lang w:eastAsia="ru-RU"/>
        </w:rPr>
      </w:pPr>
    </w:p>
    <w:p w14:paraId="76676373" w14:textId="3584803F" w:rsidR="00874150" w:rsidRPr="00F821BA" w:rsidRDefault="00874150" w:rsidP="000D2317">
      <w:pPr>
        <w:spacing w:after="0" w:line="240" w:lineRule="auto"/>
        <w:ind w:firstLine="708"/>
        <w:jc w:val="both"/>
        <w:rPr>
          <w:rFonts w:ascii="Times New Roman" w:eastAsia="Times New Roman" w:hAnsi="Times New Roman" w:cs="Times New Roman"/>
          <w:sz w:val="26"/>
          <w:szCs w:val="26"/>
          <w:lang w:eastAsia="ru-RU"/>
        </w:rPr>
      </w:pPr>
      <w:bookmarkStart w:id="54" w:name="_Hlk98767782"/>
      <w:bookmarkStart w:id="55" w:name="_Hlk98767819"/>
      <w:r w:rsidRPr="00F821BA">
        <w:rPr>
          <w:rFonts w:ascii="Times New Roman" w:eastAsia="Times New Roman" w:hAnsi="Times New Roman" w:cs="Times New Roman"/>
          <w:i/>
          <w:iCs/>
          <w:sz w:val="26"/>
          <w:szCs w:val="26"/>
          <w:lang w:eastAsia="ru-RU"/>
        </w:rPr>
        <w:t>Наименьший уровень освоения средств</w:t>
      </w:r>
      <w:r w:rsidRPr="00F821BA">
        <w:rPr>
          <w:rFonts w:ascii="Times New Roman" w:eastAsia="Times New Roman" w:hAnsi="Times New Roman" w:cs="Times New Roman"/>
          <w:sz w:val="26"/>
          <w:szCs w:val="26"/>
          <w:lang w:eastAsia="ru-RU"/>
        </w:rPr>
        <w:t>, направленных на реализацию региональных проектов (далее также – РП), наблюдается по следующим муниципальным образованиям республики:</w:t>
      </w:r>
    </w:p>
    <w:p w14:paraId="775F3AFE" w14:textId="77777777" w:rsidR="00874150" w:rsidRPr="00F821BA" w:rsidRDefault="0087415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Таштыпский район – 6,3%, или 2289,6 тыс. рублей </w:t>
      </w:r>
      <w:r w:rsidRPr="00F821BA">
        <w:rPr>
          <w:rFonts w:ascii="Times New Roman" w:eastAsia="Times New Roman" w:hAnsi="Times New Roman" w:cs="Times New Roman"/>
          <w:i/>
          <w:iCs/>
          <w:sz w:val="26"/>
          <w:szCs w:val="26"/>
          <w:lang w:eastAsia="ru-RU"/>
        </w:rPr>
        <w:t>(РП «Чистая страна»);</w:t>
      </w:r>
    </w:p>
    <w:p w14:paraId="1B672B2C" w14:textId="77777777" w:rsidR="00874150" w:rsidRPr="00F821BA" w:rsidRDefault="0087415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г. Абаза – 8,3%, или 62 683,1 тыс. рублей </w:t>
      </w:r>
      <w:r w:rsidRPr="00F821BA">
        <w:rPr>
          <w:rFonts w:ascii="Times New Roman" w:eastAsia="Times New Roman" w:hAnsi="Times New Roman" w:cs="Times New Roman"/>
          <w:i/>
          <w:iCs/>
          <w:sz w:val="26"/>
          <w:szCs w:val="26"/>
          <w:lang w:eastAsia="ru-RU"/>
        </w:rPr>
        <w:t>(РП «Обеспечение устойчивого сокращения непригодного для проживания жилищного фонда»);</w:t>
      </w:r>
    </w:p>
    <w:p w14:paraId="5FEFE510" w14:textId="77777777" w:rsidR="00874150" w:rsidRPr="00F821BA" w:rsidRDefault="0087415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Целинный сельсовет – 8,9%, или 1822,4 тыс. рублей </w:t>
      </w:r>
      <w:r w:rsidRPr="00F821BA">
        <w:rPr>
          <w:rFonts w:ascii="Times New Roman" w:eastAsia="Times New Roman" w:hAnsi="Times New Roman" w:cs="Times New Roman"/>
          <w:i/>
          <w:iCs/>
          <w:sz w:val="26"/>
          <w:szCs w:val="26"/>
          <w:lang w:eastAsia="ru-RU"/>
        </w:rPr>
        <w:t>(РП «Чистая вода»);</w:t>
      </w:r>
    </w:p>
    <w:p w14:paraId="11338BDB" w14:textId="77777777" w:rsidR="00874150" w:rsidRPr="00F821BA" w:rsidRDefault="0087415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Ширинский сельсовет – 9,2%, или 48 106 тыс. рублей </w:t>
      </w:r>
      <w:r w:rsidRPr="00F821BA">
        <w:rPr>
          <w:rFonts w:ascii="Times New Roman" w:eastAsia="Times New Roman" w:hAnsi="Times New Roman" w:cs="Times New Roman"/>
          <w:i/>
          <w:iCs/>
          <w:sz w:val="26"/>
          <w:szCs w:val="26"/>
          <w:lang w:eastAsia="ru-RU"/>
        </w:rPr>
        <w:t>(РП «Обеспечение устойчивого сокращения непригодного для проживания жилищного фонда»);</w:t>
      </w:r>
    </w:p>
    <w:p w14:paraId="0188F966" w14:textId="77777777" w:rsidR="00874150" w:rsidRPr="00F821BA" w:rsidRDefault="0087415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Бородинский сельсовет – 20,6%, или 3132,9 тыс. рублей </w:t>
      </w:r>
      <w:r w:rsidRPr="00F821BA">
        <w:rPr>
          <w:rFonts w:ascii="Times New Roman" w:eastAsia="Times New Roman" w:hAnsi="Times New Roman" w:cs="Times New Roman"/>
          <w:i/>
          <w:iCs/>
          <w:sz w:val="26"/>
          <w:szCs w:val="26"/>
          <w:lang w:eastAsia="ru-RU"/>
        </w:rPr>
        <w:t>(РП «Чистая вода»);</w:t>
      </w:r>
    </w:p>
    <w:p w14:paraId="7ED4714D" w14:textId="77777777" w:rsidR="00874150" w:rsidRPr="00F821BA" w:rsidRDefault="0087415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Аскизский район – 41,2%, или 90 158,5 тыс. рублей </w:t>
      </w:r>
      <w:r w:rsidRPr="00F821BA">
        <w:rPr>
          <w:rFonts w:ascii="Times New Roman" w:eastAsia="Times New Roman" w:hAnsi="Times New Roman" w:cs="Times New Roman"/>
          <w:i/>
          <w:iCs/>
          <w:sz w:val="26"/>
          <w:szCs w:val="26"/>
          <w:lang w:eastAsia="ru-RU"/>
        </w:rPr>
        <w:t>(РП «Современная школа»);</w:t>
      </w:r>
    </w:p>
    <w:p w14:paraId="370BA078" w14:textId="77777777" w:rsidR="00874150" w:rsidRPr="00F821BA" w:rsidRDefault="00874150" w:rsidP="000D2317">
      <w:pPr>
        <w:spacing w:after="0" w:line="240" w:lineRule="auto"/>
        <w:ind w:firstLine="708"/>
        <w:jc w:val="both"/>
        <w:rPr>
          <w:rFonts w:ascii="Times New Roman" w:eastAsia="Times New Roman" w:hAnsi="Times New Roman" w:cs="Times New Roman"/>
          <w:i/>
          <w:iCs/>
          <w:sz w:val="26"/>
          <w:szCs w:val="26"/>
          <w:lang w:eastAsia="ru-RU"/>
        </w:rPr>
      </w:pPr>
      <w:proofErr w:type="spellStart"/>
      <w:r w:rsidRPr="00F821BA">
        <w:rPr>
          <w:rFonts w:ascii="Times New Roman" w:eastAsia="Times New Roman" w:hAnsi="Times New Roman" w:cs="Times New Roman"/>
          <w:sz w:val="26"/>
          <w:szCs w:val="26"/>
          <w:lang w:eastAsia="ru-RU"/>
        </w:rPr>
        <w:t>Опытненский</w:t>
      </w:r>
      <w:proofErr w:type="spellEnd"/>
      <w:r w:rsidRPr="00F821BA">
        <w:rPr>
          <w:rFonts w:ascii="Times New Roman" w:eastAsia="Times New Roman" w:hAnsi="Times New Roman" w:cs="Times New Roman"/>
          <w:sz w:val="26"/>
          <w:szCs w:val="26"/>
          <w:lang w:eastAsia="ru-RU"/>
        </w:rPr>
        <w:t xml:space="preserve"> сельсовет – 60,9%, или 237,2 тыс. рублей </w:t>
      </w:r>
      <w:r w:rsidRPr="00F821BA">
        <w:rPr>
          <w:rFonts w:ascii="Times New Roman" w:eastAsia="Times New Roman" w:hAnsi="Times New Roman" w:cs="Times New Roman"/>
          <w:i/>
          <w:iCs/>
          <w:sz w:val="26"/>
          <w:szCs w:val="26"/>
          <w:lang w:eastAsia="ru-RU"/>
        </w:rPr>
        <w:t>(РП «Чистая вода»);</w:t>
      </w:r>
    </w:p>
    <w:p w14:paraId="5417E699" w14:textId="77777777" w:rsidR="00874150" w:rsidRPr="00F821BA" w:rsidRDefault="0087415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Бейский район – 64,4%, или 22 687 тыс. рублей </w:t>
      </w:r>
      <w:r w:rsidRPr="00F821BA">
        <w:rPr>
          <w:rFonts w:ascii="Times New Roman" w:eastAsia="Times New Roman" w:hAnsi="Times New Roman" w:cs="Times New Roman"/>
          <w:i/>
          <w:iCs/>
          <w:sz w:val="26"/>
          <w:szCs w:val="26"/>
          <w:lang w:eastAsia="ru-RU"/>
        </w:rPr>
        <w:t>(преимущественно по РП «Содействие занятости»);</w:t>
      </w:r>
    </w:p>
    <w:p w14:paraId="33F64E9B" w14:textId="77777777" w:rsidR="00874150" w:rsidRPr="00F821BA" w:rsidRDefault="0087415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Бейский сельсовет – 76,5%, или 7259,4 тыс. рублей </w:t>
      </w:r>
      <w:r w:rsidRPr="00F821BA">
        <w:rPr>
          <w:rFonts w:ascii="Times New Roman" w:eastAsia="Times New Roman" w:hAnsi="Times New Roman" w:cs="Times New Roman"/>
          <w:i/>
          <w:iCs/>
          <w:sz w:val="26"/>
          <w:szCs w:val="26"/>
          <w:lang w:eastAsia="ru-RU"/>
        </w:rPr>
        <w:t>(РП «Обеспечение устойчивого сокращения непригодного для проживания жилищного фонда»).</w:t>
      </w:r>
    </w:p>
    <w:bookmarkEnd w:id="54"/>
    <w:p w14:paraId="0B324DAE" w14:textId="2317CC6E" w:rsidR="00874150" w:rsidRPr="00F821BA" w:rsidRDefault="0087415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lastRenderedPageBreak/>
        <w:t>Кроме того, по</w:t>
      </w:r>
      <w:r w:rsidRPr="00F821BA">
        <w:rPr>
          <w:rFonts w:ascii="Times New Roman" w:eastAsia="Times New Roman" w:hAnsi="Times New Roman" w:cs="Times New Roman"/>
          <w:i/>
          <w:iCs/>
          <w:sz w:val="26"/>
          <w:szCs w:val="26"/>
          <w:lang w:eastAsia="ru-RU"/>
        </w:rPr>
        <w:t xml:space="preserve"> </w:t>
      </w:r>
      <w:proofErr w:type="spellStart"/>
      <w:r w:rsidRPr="00F821BA">
        <w:rPr>
          <w:rFonts w:ascii="Times New Roman" w:eastAsia="Times New Roman" w:hAnsi="Times New Roman" w:cs="Times New Roman"/>
          <w:sz w:val="26"/>
          <w:szCs w:val="26"/>
          <w:lang w:eastAsia="ru-RU"/>
        </w:rPr>
        <w:t>Табатскому</w:t>
      </w:r>
      <w:proofErr w:type="spellEnd"/>
      <w:r w:rsidRPr="00F821BA">
        <w:rPr>
          <w:rFonts w:ascii="Times New Roman" w:eastAsia="Times New Roman" w:hAnsi="Times New Roman" w:cs="Times New Roman"/>
          <w:sz w:val="26"/>
          <w:szCs w:val="26"/>
          <w:lang w:eastAsia="ru-RU"/>
        </w:rPr>
        <w:t xml:space="preserve"> сельсовету </w:t>
      </w:r>
      <w:r w:rsidRPr="00F821BA">
        <w:rPr>
          <w:rFonts w:ascii="Times New Roman" w:eastAsia="Times New Roman" w:hAnsi="Times New Roman" w:cs="Times New Roman"/>
          <w:i/>
          <w:iCs/>
          <w:sz w:val="26"/>
          <w:szCs w:val="26"/>
          <w:lang w:eastAsia="ru-RU"/>
        </w:rPr>
        <w:t>в полном объеме не освоены средства</w:t>
      </w:r>
      <w:r w:rsidRPr="00F821BA">
        <w:rPr>
          <w:rFonts w:ascii="Times New Roman" w:eastAsia="Times New Roman" w:hAnsi="Times New Roman" w:cs="Times New Roman"/>
          <w:sz w:val="26"/>
          <w:szCs w:val="26"/>
          <w:lang w:eastAsia="ru-RU"/>
        </w:rPr>
        <w:t xml:space="preserve"> (10 тыс. рублей) на реализацию мероприятий </w:t>
      </w:r>
      <w:r w:rsidR="002C04CA" w:rsidRPr="00F821BA">
        <w:rPr>
          <w:rFonts w:ascii="Times New Roman" w:eastAsia="Times New Roman" w:hAnsi="Times New Roman" w:cs="Times New Roman"/>
          <w:i/>
          <w:iCs/>
          <w:sz w:val="26"/>
          <w:szCs w:val="26"/>
          <w:lang w:eastAsia="ru-RU"/>
        </w:rPr>
        <w:t xml:space="preserve">РП </w:t>
      </w:r>
      <w:r w:rsidRPr="00F821BA">
        <w:rPr>
          <w:rFonts w:ascii="Times New Roman" w:eastAsia="Times New Roman" w:hAnsi="Times New Roman" w:cs="Times New Roman"/>
          <w:i/>
          <w:iCs/>
          <w:sz w:val="26"/>
          <w:szCs w:val="26"/>
          <w:lang w:eastAsia="ru-RU"/>
        </w:rPr>
        <w:t>«Формирование комфортной городской среды».</w:t>
      </w:r>
    </w:p>
    <w:bookmarkEnd w:id="55"/>
    <w:p w14:paraId="3DFC535E" w14:textId="6AA99B0E" w:rsidR="00913A9E" w:rsidRPr="00F821BA" w:rsidRDefault="00913A9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Наименьшее исполнение региональных проектов в 2021 году в разрезе муниципальных образований представлена на диаграмме 1</w:t>
      </w:r>
      <w:r w:rsidR="003A14B4" w:rsidRPr="00F821BA">
        <w:rPr>
          <w:rFonts w:ascii="Times New Roman" w:eastAsia="Times New Roman" w:hAnsi="Times New Roman" w:cs="Times New Roman"/>
          <w:sz w:val="26"/>
          <w:szCs w:val="26"/>
          <w:lang w:eastAsia="ru-RU"/>
        </w:rPr>
        <w:t>1</w:t>
      </w:r>
      <w:r w:rsidRPr="00F821BA">
        <w:rPr>
          <w:rFonts w:ascii="Times New Roman" w:eastAsia="Times New Roman" w:hAnsi="Times New Roman" w:cs="Times New Roman"/>
          <w:sz w:val="26"/>
          <w:szCs w:val="26"/>
          <w:lang w:eastAsia="ru-RU"/>
        </w:rPr>
        <w:t>.</w:t>
      </w:r>
    </w:p>
    <w:p w14:paraId="14170BD3" w14:textId="47AD3E86" w:rsidR="00913A9E" w:rsidRPr="00F821BA" w:rsidRDefault="00913A9E" w:rsidP="000D2317">
      <w:pPr>
        <w:autoSpaceDE w:val="0"/>
        <w:autoSpaceDN w:val="0"/>
        <w:adjustRightInd w:val="0"/>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Диаграмма 1</w:t>
      </w:r>
      <w:r w:rsidR="003A14B4" w:rsidRPr="00F821BA">
        <w:rPr>
          <w:rFonts w:ascii="Times New Roman" w:eastAsia="Times New Roman" w:hAnsi="Times New Roman" w:cs="Times New Roman"/>
          <w:sz w:val="26"/>
          <w:szCs w:val="26"/>
          <w:lang w:eastAsia="ru-RU"/>
        </w:rPr>
        <w:t>1</w:t>
      </w:r>
    </w:p>
    <w:p w14:paraId="532D6CDA" w14:textId="2EBED846" w:rsidR="00913A9E" w:rsidRPr="00F821BA" w:rsidRDefault="00913A9E" w:rsidP="000D2317">
      <w:pPr>
        <w:spacing w:after="0" w:line="240" w:lineRule="auto"/>
        <w:ind w:firstLine="708"/>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процентах</w:t>
      </w:r>
    </w:p>
    <w:p w14:paraId="6A7BC227" w14:textId="77777777" w:rsidR="002C04CA" w:rsidRPr="00F821BA" w:rsidRDefault="002C04CA" w:rsidP="000D2317">
      <w:pPr>
        <w:spacing w:after="0" w:line="240" w:lineRule="auto"/>
        <w:ind w:firstLine="708"/>
        <w:jc w:val="right"/>
        <w:rPr>
          <w:rFonts w:ascii="Times New Roman" w:eastAsia="Times New Roman" w:hAnsi="Times New Roman" w:cs="Times New Roman"/>
          <w:sz w:val="26"/>
          <w:szCs w:val="26"/>
          <w:lang w:eastAsia="ru-RU"/>
        </w:rPr>
      </w:pPr>
    </w:p>
    <w:p w14:paraId="391CC5E2" w14:textId="646CD734" w:rsidR="00661E03" w:rsidRPr="00F821BA" w:rsidRDefault="00661E03" w:rsidP="000D2317">
      <w:pPr>
        <w:tabs>
          <w:tab w:val="left" w:pos="1035"/>
        </w:tabs>
        <w:spacing w:after="0" w:line="240" w:lineRule="auto"/>
        <w:rPr>
          <w:rFonts w:ascii="Times New Roman" w:hAnsi="Times New Roman" w:cs="Times New Roman"/>
        </w:rPr>
      </w:pPr>
    </w:p>
    <w:p w14:paraId="2A77FFA9" w14:textId="28D4525F" w:rsidR="00856CCB" w:rsidRPr="00F821BA" w:rsidRDefault="002C04CA" w:rsidP="000D2317">
      <w:pPr>
        <w:spacing w:after="0" w:line="240" w:lineRule="auto"/>
        <w:ind w:left="-993" w:firstLine="142"/>
        <w:rPr>
          <w:rFonts w:ascii="Times New Roman" w:hAnsi="Times New Roman" w:cs="Times New Roman"/>
        </w:rPr>
      </w:pPr>
      <w:r w:rsidRPr="00F821BA">
        <w:rPr>
          <w:rFonts w:ascii="Times New Roman" w:hAnsi="Times New Roman" w:cs="Times New Roman"/>
          <w:noProof/>
          <w:sz w:val="26"/>
          <w:szCs w:val="26"/>
        </w:rPr>
        <w:drawing>
          <wp:inline distT="0" distB="0" distL="0" distR="0" wp14:anchorId="7468D82E" wp14:editId="5E85F875">
            <wp:extent cx="7010400" cy="35242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1391EAF" w14:textId="3DF16ADD" w:rsidR="00214A2A" w:rsidRPr="00F821BA" w:rsidRDefault="00214A2A" w:rsidP="000D2317">
      <w:pPr>
        <w:spacing w:after="0" w:line="240" w:lineRule="auto"/>
        <w:ind w:firstLine="703"/>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Анализ реализации региональных проектов в Республике Хакасия показал, что по 11 национальным проектам (33 региональным проектам) на 2021 год установлено 115 значений целевых показателей</w:t>
      </w:r>
      <w:bookmarkStart w:id="56" w:name="_Hlk64018926"/>
      <w:r w:rsidRPr="00F821BA">
        <w:rPr>
          <w:rFonts w:ascii="Times New Roman" w:eastAsia="Times New Roman" w:hAnsi="Times New Roman" w:cs="Times New Roman"/>
          <w:sz w:val="26"/>
          <w:szCs w:val="26"/>
          <w:lang w:eastAsia="ru-RU"/>
        </w:rPr>
        <w:t>.</w:t>
      </w:r>
      <w:bookmarkEnd w:id="56"/>
      <w:r w:rsidRPr="00F821BA">
        <w:rPr>
          <w:rFonts w:ascii="Times New Roman" w:eastAsia="Times New Roman" w:hAnsi="Times New Roman" w:cs="Times New Roman"/>
          <w:sz w:val="26"/>
          <w:szCs w:val="26"/>
          <w:lang w:eastAsia="ru-RU"/>
        </w:rPr>
        <w:t xml:space="preserve"> в том числе по 7 региональным проектам без финансирования.</w:t>
      </w:r>
    </w:p>
    <w:p w14:paraId="675B0939" w14:textId="416B9A60" w:rsidR="00214A2A" w:rsidRPr="00F821BA" w:rsidRDefault="00214A2A" w:rsidP="000D2317">
      <w:pPr>
        <w:spacing w:after="0" w:line="240" w:lineRule="auto"/>
        <w:ind w:firstLine="703"/>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Наибольшее количество целевых показателей предусмотрено по НП «Здравоохранение» – 48 показателей, или 41,7% общего количества показателей по республике, НП «Жилье и городская среда» – 16 показателей (13,9%) и НП «Демография» – 11 показателей (9,6%).</w:t>
      </w:r>
    </w:p>
    <w:p w14:paraId="2A7DADE5" w14:textId="4F6122C2" w:rsidR="00214A2A" w:rsidRPr="00F821BA" w:rsidRDefault="00214A2A" w:rsidP="000D2317">
      <w:pPr>
        <w:spacing w:after="0" w:line="240" w:lineRule="auto"/>
        <w:ind w:firstLine="703"/>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Плановые значения достигнуты по 96 целевым показателям, что составляет 83,5% их общего количества, в том числе значения показателей по 9</w:t>
      </w:r>
      <w:r w:rsidR="00733607"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национальным проектам достигнуты в полном объеме.</w:t>
      </w:r>
    </w:p>
    <w:p w14:paraId="3284EA08" w14:textId="77777777" w:rsidR="00214A2A" w:rsidRPr="00F821BA" w:rsidRDefault="00214A2A" w:rsidP="000D2317">
      <w:pPr>
        <w:autoSpaceDE w:val="0"/>
        <w:autoSpaceDN w:val="0"/>
        <w:adjustRightInd w:val="0"/>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Недостижение плановых значений целевых показателей проектов наблюдается по 2 национальным проектам: НП «Здравоохранение» – 17 показателей, или 89,5% общего количества недостигнутых показателей по республике и НП «Демография» – 2 показателя (10,5%), </w:t>
      </w:r>
      <w:r w:rsidRPr="00F821BA">
        <w:rPr>
          <w:rFonts w:ascii="Times New Roman" w:eastAsia="Times New Roman" w:hAnsi="Times New Roman" w:cs="Times New Roman"/>
          <w:i/>
          <w:iCs/>
          <w:sz w:val="26"/>
          <w:szCs w:val="26"/>
          <w:lang w:eastAsia="ru-RU"/>
        </w:rPr>
        <w:t>что обусловлено в основном сложившейся эпидемиологической ситуацией в республике, связанной с распространением COVID-19, а также оттоком кадров в другие субъекты и переходом в частные медицинские организации.</w:t>
      </w:r>
    </w:p>
    <w:p w14:paraId="30130575" w14:textId="300997D9" w:rsidR="00214A2A" w:rsidRPr="00F821BA" w:rsidRDefault="00214A2A" w:rsidP="000D2317">
      <w:pPr>
        <w:spacing w:after="0" w:line="240" w:lineRule="auto"/>
        <w:ind w:firstLine="708"/>
        <w:jc w:val="both"/>
        <w:rPr>
          <w:rFonts w:ascii="Times New Roman" w:eastAsia="Calibri" w:hAnsi="Times New Roman" w:cs="Times New Roman"/>
          <w:sz w:val="26"/>
          <w:szCs w:val="26"/>
          <w:lang w:eastAsia="ru-RU"/>
        </w:rPr>
      </w:pPr>
      <w:r w:rsidRPr="00F821BA">
        <w:rPr>
          <w:rFonts w:ascii="Times New Roman" w:eastAsia="Calibri" w:hAnsi="Times New Roman" w:cs="Times New Roman"/>
          <w:sz w:val="26"/>
          <w:szCs w:val="26"/>
          <w:lang w:eastAsia="ru-RU"/>
        </w:rPr>
        <w:t xml:space="preserve">Исполнение мероприятий в рамках отдельных региональных проектов отражено в разделе </w:t>
      </w:r>
      <w:r w:rsidRPr="00F821BA">
        <w:rPr>
          <w:rFonts w:ascii="Times New Roman" w:eastAsia="Times New Roman" w:hAnsi="Times New Roman" w:cs="Times New Roman"/>
          <w:sz w:val="26"/>
          <w:szCs w:val="26"/>
          <w:lang w:eastAsia="ru-RU"/>
        </w:rPr>
        <w:t>заключения</w:t>
      </w:r>
      <w:r w:rsidRPr="00F821BA">
        <w:rPr>
          <w:rFonts w:ascii="Times New Roman" w:eastAsia="Calibri" w:hAnsi="Times New Roman" w:cs="Times New Roman"/>
          <w:sz w:val="26"/>
          <w:szCs w:val="26"/>
          <w:lang w:eastAsia="ru-RU"/>
        </w:rPr>
        <w:t xml:space="preserve"> 6.2 «</w:t>
      </w:r>
      <w:r w:rsidRPr="00F821BA">
        <w:rPr>
          <w:rFonts w:ascii="Times New Roman" w:eastAsia="Times New Roman" w:hAnsi="Times New Roman" w:cs="Times New Roman"/>
          <w:sz w:val="26"/>
          <w:szCs w:val="26"/>
          <w:lang w:eastAsia="ru-RU"/>
        </w:rPr>
        <w:t>Анализ исполнения</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sz w:val="26"/>
          <w:szCs w:val="26"/>
          <w:lang w:eastAsia="ru-RU"/>
        </w:rPr>
        <w:t xml:space="preserve">республиканского бюджета </w:t>
      </w:r>
      <w:r w:rsidRPr="00F821BA">
        <w:rPr>
          <w:rFonts w:ascii="Times New Roman" w:eastAsia="Times New Roman" w:hAnsi="Times New Roman" w:cs="Times New Roman"/>
          <w:sz w:val="26"/>
          <w:szCs w:val="26"/>
          <w:lang w:eastAsia="ru-RU"/>
        </w:rPr>
        <w:lastRenderedPageBreak/>
        <w:t>по реализации государственных программ, региональных проектов Республики Хакасия».</w:t>
      </w:r>
    </w:p>
    <w:p w14:paraId="4A45F065" w14:textId="77777777" w:rsidR="00856CCB" w:rsidRPr="00F821BA" w:rsidRDefault="00856CCB" w:rsidP="000D2317">
      <w:pPr>
        <w:spacing w:after="0" w:line="240" w:lineRule="auto"/>
        <w:rPr>
          <w:rFonts w:ascii="Times New Roman" w:hAnsi="Times New Roman" w:cs="Times New Roman"/>
        </w:rPr>
      </w:pPr>
    </w:p>
    <w:p w14:paraId="75CE6701" w14:textId="22728A3F" w:rsidR="00A41413" w:rsidRPr="00F821BA" w:rsidRDefault="00A41413" w:rsidP="000D2317">
      <w:pPr>
        <w:pStyle w:val="2"/>
        <w:spacing w:before="0" w:line="240" w:lineRule="auto"/>
        <w:ind w:firstLine="708"/>
        <w:jc w:val="both"/>
        <w:rPr>
          <w:rFonts w:ascii="Times New Roman" w:hAnsi="Times New Roman" w:cs="Times New Roman"/>
          <w:b/>
          <w:bCs/>
          <w:color w:val="auto"/>
        </w:rPr>
      </w:pPr>
      <w:bookmarkStart w:id="57" w:name="_Toc101276960"/>
      <w:r w:rsidRPr="00F821BA">
        <w:rPr>
          <w:rFonts w:ascii="Times New Roman" w:hAnsi="Times New Roman" w:cs="Times New Roman"/>
          <w:b/>
          <w:bCs/>
          <w:color w:val="auto"/>
        </w:rPr>
        <w:t>6.2. Анализ исполнения республиканского бюджета по реализации государственных программ, региональных проектов Республики Хакасия</w:t>
      </w:r>
      <w:bookmarkEnd w:id="57"/>
    </w:p>
    <w:p w14:paraId="7C96D080" w14:textId="2A9107B3"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2021 году осуществлялась реализация 29 государственных программ Республики Хакасия. Анализ объемов финансирования, предусмотренных паспортами государственных программ (далее по тексту также – госпрограмма), Законом о республиканском бюджете, сводной бюджетной росписью и исполнения госпрограмм в 2021 году представлен в приложении 6 к заключению Контрольно-счетной палаты.</w:t>
      </w:r>
    </w:p>
    <w:p w14:paraId="40C9B5A3" w14:textId="424E8E68" w:rsidR="00002508" w:rsidRPr="00F821BA" w:rsidRDefault="00002508" w:rsidP="000D2317">
      <w:pPr>
        <w:spacing w:after="0" w:line="240" w:lineRule="auto"/>
        <w:ind w:firstLine="708"/>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sz w:val="26"/>
          <w:szCs w:val="26"/>
          <w:lang w:eastAsia="ru-RU"/>
        </w:rPr>
        <w:t xml:space="preserve">Сводной бюджетной росписью бюджетные ассигнования предусмотрены </w:t>
      </w:r>
      <w:r w:rsidRPr="00F821BA">
        <w:rPr>
          <w:rFonts w:ascii="Times New Roman" w:eastAsia="Times New Roman" w:hAnsi="Times New Roman" w:cs="Times New Roman"/>
          <w:bCs/>
          <w:sz w:val="26"/>
          <w:szCs w:val="26"/>
          <w:lang w:eastAsia="ru-RU"/>
        </w:rPr>
        <w:t xml:space="preserve">на реализацию 29 </w:t>
      </w:r>
      <w:r w:rsidRPr="00F821BA">
        <w:rPr>
          <w:rFonts w:ascii="Times New Roman" w:eastAsia="Times New Roman" w:hAnsi="Times New Roman" w:cs="Times New Roman"/>
          <w:sz w:val="26"/>
          <w:szCs w:val="26"/>
          <w:lang w:eastAsia="ru-RU"/>
        </w:rPr>
        <w:t xml:space="preserve">госпрограмм на общую сумму 46 107 461 </w:t>
      </w:r>
      <w:r w:rsidRPr="00F821BA">
        <w:rPr>
          <w:rFonts w:ascii="Times New Roman" w:eastAsia="Times New Roman" w:hAnsi="Times New Roman" w:cs="Times New Roman"/>
          <w:bCs/>
          <w:sz w:val="26"/>
          <w:szCs w:val="26"/>
          <w:lang w:eastAsia="ru-RU"/>
        </w:rPr>
        <w:t xml:space="preserve">тыс. рублей, что </w:t>
      </w:r>
      <w:r w:rsidR="00B65380" w:rsidRPr="00F821BA">
        <w:rPr>
          <w:rFonts w:ascii="Times New Roman" w:eastAsia="Times New Roman" w:hAnsi="Times New Roman" w:cs="Times New Roman"/>
          <w:bCs/>
          <w:sz w:val="26"/>
          <w:szCs w:val="26"/>
          <w:lang w:eastAsia="ru-RU"/>
        </w:rPr>
        <w:t xml:space="preserve">превышает </w:t>
      </w:r>
      <w:r w:rsidRPr="00F821BA">
        <w:rPr>
          <w:rFonts w:ascii="Times New Roman" w:eastAsia="Times New Roman" w:hAnsi="Times New Roman" w:cs="Times New Roman"/>
          <w:bCs/>
          <w:sz w:val="26"/>
          <w:szCs w:val="26"/>
          <w:lang w:eastAsia="ru-RU"/>
        </w:rPr>
        <w:t xml:space="preserve">на 144 599 тыс. рублей (на 0,3%) </w:t>
      </w:r>
      <w:r w:rsidRPr="00F821BA">
        <w:rPr>
          <w:rFonts w:ascii="Times New Roman" w:eastAsia="Times New Roman" w:hAnsi="Times New Roman" w:cs="Times New Roman"/>
          <w:sz w:val="26"/>
          <w:szCs w:val="26"/>
          <w:lang w:eastAsia="ru-RU"/>
        </w:rPr>
        <w:t>утвержденны</w:t>
      </w:r>
      <w:r w:rsidR="00B65380" w:rsidRPr="00F821BA">
        <w:rPr>
          <w:rFonts w:ascii="Times New Roman" w:eastAsia="Times New Roman" w:hAnsi="Times New Roman" w:cs="Times New Roman"/>
          <w:sz w:val="26"/>
          <w:szCs w:val="26"/>
          <w:lang w:eastAsia="ru-RU"/>
        </w:rPr>
        <w:t>е</w:t>
      </w:r>
      <w:r w:rsidRPr="00F821BA">
        <w:rPr>
          <w:rFonts w:ascii="Times New Roman" w:eastAsia="Times New Roman" w:hAnsi="Times New Roman" w:cs="Times New Roman"/>
          <w:sz w:val="26"/>
          <w:szCs w:val="26"/>
          <w:lang w:eastAsia="ru-RU"/>
        </w:rPr>
        <w:t xml:space="preserve"> бюджетны</w:t>
      </w:r>
      <w:r w:rsidR="00B65380" w:rsidRPr="00F821BA">
        <w:rPr>
          <w:rFonts w:ascii="Times New Roman" w:eastAsia="Times New Roman" w:hAnsi="Times New Roman" w:cs="Times New Roman"/>
          <w:sz w:val="26"/>
          <w:szCs w:val="26"/>
          <w:lang w:eastAsia="ru-RU"/>
        </w:rPr>
        <w:t>е</w:t>
      </w:r>
      <w:r w:rsidRPr="00F821BA">
        <w:rPr>
          <w:rFonts w:ascii="Times New Roman" w:eastAsia="Times New Roman" w:hAnsi="Times New Roman" w:cs="Times New Roman"/>
          <w:sz w:val="26"/>
          <w:szCs w:val="26"/>
          <w:lang w:eastAsia="ru-RU"/>
        </w:rPr>
        <w:t xml:space="preserve"> ассигновани</w:t>
      </w:r>
      <w:r w:rsidR="00B65380" w:rsidRPr="00F821BA">
        <w:rPr>
          <w:rFonts w:ascii="Times New Roman" w:eastAsia="Times New Roman" w:hAnsi="Times New Roman" w:cs="Times New Roman"/>
          <w:sz w:val="26"/>
          <w:szCs w:val="26"/>
          <w:lang w:eastAsia="ru-RU"/>
        </w:rPr>
        <w:t>я</w:t>
      </w:r>
      <w:r w:rsidRPr="00F821BA">
        <w:rPr>
          <w:rFonts w:ascii="Times New Roman" w:eastAsia="Times New Roman" w:hAnsi="Times New Roman" w:cs="Times New Roman"/>
          <w:sz w:val="26"/>
          <w:szCs w:val="26"/>
          <w:lang w:eastAsia="ru-RU"/>
        </w:rPr>
        <w:t xml:space="preserve"> и на </w:t>
      </w:r>
      <w:r w:rsidRPr="00F821BA">
        <w:rPr>
          <w:rFonts w:ascii="Times New Roman" w:eastAsia="Times New Roman" w:hAnsi="Times New Roman" w:cs="Times New Roman"/>
          <w:bCs/>
          <w:sz w:val="26"/>
          <w:szCs w:val="26"/>
          <w:lang w:eastAsia="ru-RU"/>
        </w:rPr>
        <w:t>945 740 тыс. рублей (на 2,1%) средств</w:t>
      </w:r>
      <w:r w:rsidR="00B65380" w:rsidRPr="00F821BA">
        <w:rPr>
          <w:rFonts w:ascii="Times New Roman" w:eastAsia="Times New Roman" w:hAnsi="Times New Roman" w:cs="Times New Roman"/>
          <w:bCs/>
          <w:sz w:val="26"/>
          <w:szCs w:val="26"/>
          <w:lang w:eastAsia="ru-RU"/>
        </w:rPr>
        <w:t>а</w:t>
      </w:r>
      <w:r w:rsidRPr="00F821BA">
        <w:rPr>
          <w:rFonts w:ascii="Times New Roman" w:eastAsia="Times New Roman" w:hAnsi="Times New Roman" w:cs="Times New Roman"/>
          <w:bCs/>
          <w:sz w:val="26"/>
          <w:szCs w:val="26"/>
          <w:lang w:eastAsia="ru-RU"/>
        </w:rPr>
        <w:t>, предусмотренны</w:t>
      </w:r>
      <w:r w:rsidR="00B65380" w:rsidRPr="00F821BA">
        <w:rPr>
          <w:rFonts w:ascii="Times New Roman" w:eastAsia="Times New Roman" w:hAnsi="Times New Roman" w:cs="Times New Roman"/>
          <w:bCs/>
          <w:sz w:val="26"/>
          <w:szCs w:val="26"/>
          <w:lang w:eastAsia="ru-RU"/>
        </w:rPr>
        <w:t>е</w:t>
      </w:r>
      <w:r w:rsidRPr="00F821BA">
        <w:rPr>
          <w:rFonts w:ascii="Times New Roman" w:eastAsia="Times New Roman" w:hAnsi="Times New Roman" w:cs="Times New Roman"/>
          <w:bCs/>
          <w:sz w:val="26"/>
          <w:szCs w:val="26"/>
          <w:lang w:eastAsia="ru-RU"/>
        </w:rPr>
        <w:t xml:space="preserve"> паспортами госпрограмм.</w:t>
      </w:r>
    </w:p>
    <w:p w14:paraId="154A00DD" w14:textId="77777777" w:rsidR="00002508" w:rsidRPr="00F821BA" w:rsidRDefault="00002508" w:rsidP="000D2317">
      <w:pPr>
        <w:spacing w:after="0" w:line="240" w:lineRule="auto"/>
        <w:ind w:firstLine="709"/>
        <w:contextualSpacing/>
        <w:jc w:val="both"/>
        <w:outlineLvl w:val="0"/>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Объемы финансирования, предусмотренные сводной бюджетной росписью на 2021 год, не соответствуют объему финансирования в паспортах девяти госпрограмм на общую сумму 945 740 тыс. рублей, в том числе:</w:t>
      </w:r>
    </w:p>
    <w:p w14:paraId="530FDF2C" w14:textId="77777777" w:rsidR="00002508" w:rsidRPr="00F821BA" w:rsidRDefault="00002508" w:rsidP="000D2317">
      <w:pPr>
        <w:spacing w:after="0" w:line="240" w:lineRule="auto"/>
        <w:ind w:firstLine="709"/>
        <w:contextualSpacing/>
        <w:jc w:val="both"/>
        <w:outlineLvl w:val="0"/>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утверждены с превышением над паспортом госпрограммы:</w:t>
      </w:r>
    </w:p>
    <w:p w14:paraId="22F1805D"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образования в Республике Хакасия» - 1 221 242 тыс. рублей;</w:t>
      </w:r>
    </w:p>
    <w:p w14:paraId="25D64069"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агропромышленного комплекса Республики Хакасия и социальной сферы на селе» - 26 213 тыс. рублей;</w:t>
      </w:r>
    </w:p>
    <w:p w14:paraId="2771C0B5"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«Социальная поддержка граждан» - на 6191 тыс. рублей;</w:t>
      </w:r>
    </w:p>
    <w:p w14:paraId="51FA9AF2"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«Противодействие незаконному обороту наркотиков, снижение масштабов наркотизации и алкоголизации населения в Республике Хакасия» - 21 тыс. рублей;</w:t>
      </w:r>
    </w:p>
    <w:p w14:paraId="161722CA"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«Содействие занятости населения Республики Хакасия» - 2 тыс. рублей;</w:t>
      </w:r>
    </w:p>
    <w:p w14:paraId="109E4FF1"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утверждены со снижением к паспорту госпрограммы:</w:t>
      </w:r>
    </w:p>
    <w:p w14:paraId="246D78A4"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коммунальной инфраструктуры Республики Хакасия и обеспечение качественных жилищно-коммунальных услуг» - 194 371 тыс. рублей;</w:t>
      </w:r>
    </w:p>
    <w:p w14:paraId="16B9E5E0"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транспортной системы Республики Хакасия» - 108 379 тыс. рублей;</w:t>
      </w:r>
    </w:p>
    <w:p w14:paraId="74B481FC"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«Повышение эффективности управления общественными (государственными и муниципальными) финансами Республики Хакасия» - 2610 тыс. рублей;</w:t>
      </w:r>
    </w:p>
    <w:p w14:paraId="4BEBA8EA" w14:textId="0EC5CB5D"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профессионального образования в Республике Хакасия» - 25</w:t>
      </w:r>
      <w:r w:rsidR="00BE53C1" w:rsidRPr="00F821BA">
        <w:rPr>
          <w:rFonts w:ascii="Times New Roman" w:eastAsia="Times New Roman" w:hAnsi="Times New Roman" w:cs="Times New Roman"/>
          <w:sz w:val="26"/>
          <w:szCs w:val="26"/>
          <w:lang w:eastAsia="ru-RU"/>
        </w:rPr>
        <w:t>69</w:t>
      </w:r>
      <w:r w:rsidRPr="00F821BA">
        <w:rPr>
          <w:rFonts w:ascii="Times New Roman" w:eastAsia="Times New Roman" w:hAnsi="Times New Roman" w:cs="Times New Roman"/>
          <w:sz w:val="26"/>
          <w:szCs w:val="26"/>
          <w:lang w:eastAsia="ru-RU"/>
        </w:rPr>
        <w:t xml:space="preserve"> тыс. рублей. </w:t>
      </w:r>
    </w:p>
    <w:p w14:paraId="2ABC0954" w14:textId="57DA16E6" w:rsidR="00002508" w:rsidRPr="00F821BA" w:rsidRDefault="00002508" w:rsidP="000D2317">
      <w:pPr>
        <w:spacing w:after="0" w:line="240" w:lineRule="auto"/>
        <w:ind w:firstLine="709"/>
        <w:contextualSpacing/>
        <w:jc w:val="both"/>
        <w:rPr>
          <w:rFonts w:ascii="Times New Roman" w:eastAsia="Times New Roman" w:hAnsi="Times New Roman" w:cs="Times New Roman"/>
          <w:i/>
          <w:iCs/>
          <w:sz w:val="26"/>
          <w:szCs w:val="26"/>
          <w:lang w:eastAsia="ar-SA"/>
        </w:rPr>
      </w:pPr>
      <w:r w:rsidRPr="00F821BA">
        <w:rPr>
          <w:rFonts w:ascii="Times New Roman" w:eastAsia="Times New Roman" w:hAnsi="Times New Roman" w:cs="Times New Roman"/>
          <w:sz w:val="26"/>
          <w:szCs w:val="26"/>
          <w:lang w:eastAsia="ru-RU"/>
        </w:rPr>
        <w:t xml:space="preserve">Программные расходы в 2021 году исполнены в объеме 44 307 831 тыс. рублей, что составляет 96,4% бюджетных ассигнований, предусмотренных Законом о республиканском бюджете, и 96,1% ассигнований, утвержденных сводной бюджетной росписью. </w:t>
      </w:r>
      <w:r w:rsidRPr="00F821BA">
        <w:rPr>
          <w:rFonts w:ascii="Times New Roman" w:eastAsia="Times New Roman" w:hAnsi="Times New Roman" w:cs="Times New Roman"/>
          <w:i/>
          <w:iCs/>
          <w:sz w:val="26"/>
          <w:szCs w:val="26"/>
          <w:lang w:eastAsia="ru-RU"/>
        </w:rPr>
        <w:t>У</w:t>
      </w:r>
      <w:r w:rsidRPr="00F821BA">
        <w:rPr>
          <w:rFonts w:ascii="Times New Roman" w:eastAsia="Times New Roman" w:hAnsi="Times New Roman" w:cs="Times New Roman"/>
          <w:i/>
          <w:iCs/>
          <w:sz w:val="26"/>
          <w:szCs w:val="26"/>
          <w:lang w:eastAsia="ar-SA"/>
        </w:rPr>
        <w:t>дельный вес расходов на реализацию госпрограмм в общем объеме расходов республиканского бюджета составил 98,7%.</w:t>
      </w:r>
    </w:p>
    <w:p w14:paraId="0ABE99B6"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Программные расходы на 2021 год включены в 13 из 14 разделов бюджетной классификации расходов республиканского бюджета, исполнение по которым составило </w:t>
      </w:r>
      <w:r w:rsidRPr="00F821BA">
        <w:rPr>
          <w:rFonts w:ascii="Times New Roman" w:eastAsia="Times New Roman" w:hAnsi="Times New Roman" w:cs="Times New Roman"/>
          <w:i/>
          <w:iCs/>
          <w:sz w:val="26"/>
          <w:szCs w:val="26"/>
          <w:lang w:eastAsia="ru-RU"/>
        </w:rPr>
        <w:t>от 78,8% («Здравоохранение») до 110,6% («Обслуживание государственного и муниципального долга»)</w:t>
      </w:r>
      <w:r w:rsidRPr="00F821BA">
        <w:rPr>
          <w:rFonts w:ascii="Times New Roman" w:eastAsia="Times New Roman" w:hAnsi="Times New Roman" w:cs="Times New Roman"/>
          <w:sz w:val="26"/>
          <w:szCs w:val="26"/>
          <w:lang w:eastAsia="ru-RU"/>
        </w:rPr>
        <w:t xml:space="preserve"> от ассигнований, утвержденных сводной бюджетной росписью.</w:t>
      </w:r>
    </w:p>
    <w:p w14:paraId="4D1B8574" w14:textId="688AD97E"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Информация об исполнении программных расходов в рамках разделов бюджетной классификации расходов представлена в таблице </w:t>
      </w:r>
      <w:r w:rsidR="008054D1" w:rsidRPr="00F821BA">
        <w:rPr>
          <w:rFonts w:ascii="Times New Roman" w:eastAsia="Times New Roman" w:hAnsi="Times New Roman" w:cs="Times New Roman"/>
          <w:sz w:val="26"/>
          <w:szCs w:val="26"/>
          <w:lang w:eastAsia="ru-RU"/>
        </w:rPr>
        <w:t>13</w:t>
      </w:r>
      <w:r w:rsidRPr="00F821BA">
        <w:rPr>
          <w:rFonts w:ascii="Times New Roman" w:eastAsia="Times New Roman" w:hAnsi="Times New Roman" w:cs="Times New Roman"/>
          <w:sz w:val="26"/>
          <w:szCs w:val="26"/>
          <w:lang w:eastAsia="ru-RU"/>
        </w:rPr>
        <w:t>.</w:t>
      </w:r>
    </w:p>
    <w:p w14:paraId="69F5617D" w14:textId="77777777" w:rsidR="008054D1" w:rsidRPr="00F821BA" w:rsidRDefault="008054D1" w:rsidP="000D2317">
      <w:pPr>
        <w:spacing w:after="0" w:line="240" w:lineRule="auto"/>
        <w:ind w:firstLine="708"/>
        <w:jc w:val="right"/>
        <w:rPr>
          <w:rFonts w:ascii="Times New Roman" w:eastAsia="Times New Roman" w:hAnsi="Times New Roman" w:cs="Times New Roman"/>
          <w:sz w:val="26"/>
          <w:szCs w:val="26"/>
          <w:lang w:eastAsia="ru-RU"/>
        </w:rPr>
      </w:pPr>
    </w:p>
    <w:p w14:paraId="6077C176" w14:textId="77777777" w:rsidR="008054D1" w:rsidRPr="00F821BA" w:rsidRDefault="008054D1" w:rsidP="000D2317">
      <w:pPr>
        <w:spacing w:after="0" w:line="240" w:lineRule="auto"/>
        <w:ind w:firstLine="708"/>
        <w:jc w:val="right"/>
        <w:rPr>
          <w:rFonts w:ascii="Times New Roman" w:eastAsia="Times New Roman" w:hAnsi="Times New Roman" w:cs="Times New Roman"/>
          <w:sz w:val="26"/>
          <w:szCs w:val="26"/>
          <w:lang w:eastAsia="ru-RU"/>
        </w:rPr>
      </w:pPr>
    </w:p>
    <w:p w14:paraId="33DB7EAB" w14:textId="05A9DC5E" w:rsidR="00002508" w:rsidRPr="00F821BA" w:rsidRDefault="00002508" w:rsidP="000D2317">
      <w:pPr>
        <w:spacing w:after="0" w:line="240" w:lineRule="auto"/>
        <w:ind w:firstLine="708"/>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 xml:space="preserve">Таблица </w:t>
      </w:r>
      <w:r w:rsidR="008054D1" w:rsidRPr="00F821BA">
        <w:rPr>
          <w:rFonts w:ascii="Times New Roman" w:eastAsia="Times New Roman" w:hAnsi="Times New Roman" w:cs="Times New Roman"/>
          <w:sz w:val="26"/>
          <w:szCs w:val="26"/>
          <w:lang w:eastAsia="ru-RU"/>
        </w:rPr>
        <w:t>13</w:t>
      </w:r>
    </w:p>
    <w:p w14:paraId="0697438F" w14:textId="77777777" w:rsidR="00002508" w:rsidRPr="00F821BA" w:rsidRDefault="00002508" w:rsidP="000D2317">
      <w:pPr>
        <w:spacing w:after="0" w:line="240" w:lineRule="auto"/>
        <w:ind w:firstLine="708"/>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тыс. рублей</w:t>
      </w:r>
    </w:p>
    <w:tbl>
      <w:tblPr>
        <w:tblW w:w="92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1162"/>
        <w:gridCol w:w="1213"/>
        <w:gridCol w:w="1197"/>
        <w:gridCol w:w="1216"/>
        <w:gridCol w:w="1029"/>
        <w:gridCol w:w="956"/>
      </w:tblGrid>
      <w:tr w:rsidR="00B47487" w:rsidRPr="00F821BA" w14:paraId="0E8E7EE4" w14:textId="77777777" w:rsidTr="00F66B71">
        <w:trPr>
          <w:trHeight w:val="60"/>
          <w:tblHeader/>
        </w:trPr>
        <w:tc>
          <w:tcPr>
            <w:tcW w:w="2439" w:type="dxa"/>
            <w:vMerge w:val="restart"/>
            <w:shd w:val="clear" w:color="auto" w:fill="auto"/>
            <w:vAlign w:val="center"/>
            <w:hideMark/>
          </w:tcPr>
          <w:p w14:paraId="74078BD4" w14:textId="77777777" w:rsidR="00002508" w:rsidRPr="00F821BA" w:rsidRDefault="00002508"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разделы бюджетной классификации расходов</w:t>
            </w:r>
          </w:p>
        </w:tc>
        <w:tc>
          <w:tcPr>
            <w:tcW w:w="2375" w:type="dxa"/>
            <w:gridSpan w:val="2"/>
            <w:shd w:val="clear" w:color="auto" w:fill="auto"/>
            <w:noWrap/>
            <w:vAlign w:val="bottom"/>
            <w:hideMark/>
          </w:tcPr>
          <w:p w14:paraId="608C3DC6" w14:textId="77777777" w:rsidR="00002508" w:rsidRPr="00F821BA" w:rsidRDefault="00002508"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назначено</w:t>
            </w:r>
          </w:p>
        </w:tc>
        <w:tc>
          <w:tcPr>
            <w:tcW w:w="1197" w:type="dxa"/>
            <w:vMerge w:val="restart"/>
            <w:shd w:val="clear" w:color="auto" w:fill="auto"/>
            <w:vAlign w:val="center"/>
            <w:hideMark/>
          </w:tcPr>
          <w:p w14:paraId="7F2AB536" w14:textId="77777777" w:rsidR="00002508" w:rsidRPr="00F821BA" w:rsidRDefault="00002508"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исполнено</w:t>
            </w:r>
          </w:p>
        </w:tc>
        <w:tc>
          <w:tcPr>
            <w:tcW w:w="1216" w:type="dxa"/>
            <w:vMerge w:val="restart"/>
            <w:shd w:val="clear" w:color="auto" w:fill="auto"/>
            <w:vAlign w:val="center"/>
            <w:hideMark/>
          </w:tcPr>
          <w:p w14:paraId="2476C21E" w14:textId="77777777" w:rsidR="00002508" w:rsidRPr="00F821BA" w:rsidRDefault="00002508"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 xml:space="preserve">отклонение от росписи </w:t>
            </w:r>
            <w:r w:rsidRPr="00F821BA">
              <w:rPr>
                <w:rFonts w:ascii="Times New Roman" w:eastAsia="Times New Roman" w:hAnsi="Times New Roman" w:cs="Times New Roman"/>
                <w:sz w:val="18"/>
                <w:szCs w:val="18"/>
                <w:lang w:eastAsia="ru-RU"/>
              </w:rPr>
              <w:t>(гр.3-гр.2)</w:t>
            </w:r>
            <w:r w:rsidRPr="00F821BA">
              <w:rPr>
                <w:rFonts w:ascii="Times New Roman" w:eastAsia="Times New Roman" w:hAnsi="Times New Roman" w:cs="Times New Roman"/>
                <w:b/>
                <w:bCs/>
                <w:sz w:val="18"/>
                <w:szCs w:val="18"/>
                <w:lang w:eastAsia="ru-RU"/>
              </w:rPr>
              <w:t xml:space="preserve"> </w:t>
            </w:r>
          </w:p>
        </w:tc>
        <w:tc>
          <w:tcPr>
            <w:tcW w:w="1985" w:type="dxa"/>
            <w:gridSpan w:val="2"/>
            <w:shd w:val="clear" w:color="auto" w:fill="auto"/>
            <w:noWrap/>
            <w:vAlign w:val="bottom"/>
            <w:hideMark/>
          </w:tcPr>
          <w:p w14:paraId="7B01C925" w14:textId="77777777" w:rsidR="00002508" w:rsidRPr="00F821BA" w:rsidRDefault="00002508"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в процентах, к</w:t>
            </w:r>
          </w:p>
        </w:tc>
      </w:tr>
      <w:tr w:rsidR="00B47487" w:rsidRPr="00F821BA" w14:paraId="2C3A8FF5" w14:textId="77777777" w:rsidTr="00F66B71">
        <w:trPr>
          <w:trHeight w:val="367"/>
          <w:tblHeader/>
        </w:trPr>
        <w:tc>
          <w:tcPr>
            <w:tcW w:w="2439" w:type="dxa"/>
            <w:vMerge/>
            <w:vAlign w:val="center"/>
            <w:hideMark/>
          </w:tcPr>
          <w:p w14:paraId="0BA69A6B" w14:textId="77777777" w:rsidR="00002508" w:rsidRPr="00F821BA" w:rsidRDefault="00002508" w:rsidP="000D2317">
            <w:pPr>
              <w:spacing w:after="0" w:line="240" w:lineRule="auto"/>
              <w:rPr>
                <w:rFonts w:ascii="Times New Roman" w:eastAsia="Times New Roman" w:hAnsi="Times New Roman" w:cs="Times New Roman"/>
                <w:b/>
                <w:bCs/>
                <w:sz w:val="18"/>
                <w:szCs w:val="18"/>
                <w:lang w:eastAsia="ru-RU"/>
              </w:rPr>
            </w:pPr>
          </w:p>
        </w:tc>
        <w:tc>
          <w:tcPr>
            <w:tcW w:w="1162" w:type="dxa"/>
            <w:shd w:val="clear" w:color="auto" w:fill="auto"/>
            <w:vAlign w:val="center"/>
            <w:hideMark/>
          </w:tcPr>
          <w:p w14:paraId="117EA715" w14:textId="77777777" w:rsidR="00002508" w:rsidRPr="00F821BA" w:rsidRDefault="00002508"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 xml:space="preserve">Законом </w:t>
            </w:r>
            <w:r w:rsidRPr="00F821BA">
              <w:rPr>
                <w:rFonts w:ascii="Times New Roman" w:eastAsia="Times New Roman" w:hAnsi="Times New Roman" w:cs="Times New Roman"/>
                <w:b/>
                <w:bCs/>
                <w:sz w:val="18"/>
                <w:szCs w:val="18"/>
                <w:lang w:eastAsia="ru-RU"/>
              </w:rPr>
              <w:br/>
              <w:t>№ 59-ЗРХ</w:t>
            </w:r>
          </w:p>
        </w:tc>
        <w:tc>
          <w:tcPr>
            <w:tcW w:w="1213" w:type="dxa"/>
            <w:shd w:val="clear" w:color="auto" w:fill="auto"/>
            <w:vAlign w:val="center"/>
            <w:hideMark/>
          </w:tcPr>
          <w:p w14:paraId="42DC8A8C" w14:textId="77777777" w:rsidR="00002508" w:rsidRPr="00F821BA" w:rsidRDefault="00002508" w:rsidP="000D2317">
            <w:pPr>
              <w:spacing w:after="0" w:line="240" w:lineRule="auto"/>
              <w:ind w:left="-93" w:right="-108"/>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сводной бюджетной росписью</w:t>
            </w:r>
          </w:p>
        </w:tc>
        <w:tc>
          <w:tcPr>
            <w:tcW w:w="1197" w:type="dxa"/>
            <w:vMerge/>
            <w:vAlign w:val="center"/>
            <w:hideMark/>
          </w:tcPr>
          <w:p w14:paraId="21BC065C" w14:textId="77777777" w:rsidR="00002508" w:rsidRPr="00F821BA" w:rsidRDefault="00002508" w:rsidP="000D2317">
            <w:pPr>
              <w:spacing w:after="0" w:line="240" w:lineRule="auto"/>
              <w:rPr>
                <w:rFonts w:ascii="Times New Roman" w:eastAsia="Times New Roman" w:hAnsi="Times New Roman" w:cs="Times New Roman"/>
                <w:b/>
                <w:bCs/>
                <w:sz w:val="18"/>
                <w:szCs w:val="18"/>
                <w:lang w:eastAsia="ru-RU"/>
              </w:rPr>
            </w:pPr>
          </w:p>
        </w:tc>
        <w:tc>
          <w:tcPr>
            <w:tcW w:w="1216" w:type="dxa"/>
            <w:vMerge/>
            <w:vAlign w:val="center"/>
            <w:hideMark/>
          </w:tcPr>
          <w:p w14:paraId="454CC7AC" w14:textId="77777777" w:rsidR="00002508" w:rsidRPr="00F821BA" w:rsidRDefault="00002508" w:rsidP="000D2317">
            <w:pPr>
              <w:spacing w:after="0" w:line="240" w:lineRule="auto"/>
              <w:rPr>
                <w:rFonts w:ascii="Times New Roman" w:eastAsia="Times New Roman" w:hAnsi="Times New Roman" w:cs="Times New Roman"/>
                <w:b/>
                <w:bCs/>
                <w:sz w:val="18"/>
                <w:szCs w:val="18"/>
                <w:lang w:eastAsia="ru-RU"/>
              </w:rPr>
            </w:pPr>
          </w:p>
        </w:tc>
        <w:tc>
          <w:tcPr>
            <w:tcW w:w="1029" w:type="dxa"/>
            <w:shd w:val="clear" w:color="auto" w:fill="auto"/>
            <w:vAlign w:val="center"/>
            <w:hideMark/>
          </w:tcPr>
          <w:p w14:paraId="2D94D991" w14:textId="77777777" w:rsidR="00002508" w:rsidRPr="00F821BA" w:rsidRDefault="00002508"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 xml:space="preserve">бюджету </w:t>
            </w:r>
            <w:r w:rsidRPr="00F821BA">
              <w:rPr>
                <w:rFonts w:ascii="Times New Roman" w:eastAsia="Times New Roman" w:hAnsi="Times New Roman" w:cs="Times New Roman"/>
                <w:sz w:val="16"/>
                <w:szCs w:val="16"/>
                <w:lang w:eastAsia="ru-RU"/>
              </w:rPr>
              <w:t>(гр.3/гр.1)</w:t>
            </w:r>
          </w:p>
        </w:tc>
        <w:tc>
          <w:tcPr>
            <w:tcW w:w="956" w:type="dxa"/>
            <w:shd w:val="clear" w:color="auto" w:fill="auto"/>
            <w:vAlign w:val="center"/>
            <w:hideMark/>
          </w:tcPr>
          <w:p w14:paraId="426B5F79" w14:textId="77777777" w:rsidR="00002508" w:rsidRPr="00F821BA" w:rsidRDefault="00002508" w:rsidP="000D2317">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b/>
                <w:bCs/>
                <w:sz w:val="18"/>
                <w:szCs w:val="18"/>
                <w:lang w:eastAsia="ru-RU"/>
              </w:rPr>
              <w:t>росписи</w:t>
            </w:r>
            <w:r w:rsidRPr="00F821BA">
              <w:rPr>
                <w:rFonts w:ascii="Times New Roman" w:eastAsia="Times New Roman" w:hAnsi="Times New Roman" w:cs="Times New Roman"/>
                <w:sz w:val="18"/>
                <w:szCs w:val="18"/>
                <w:lang w:eastAsia="ru-RU"/>
              </w:rPr>
              <w:t xml:space="preserve"> </w:t>
            </w:r>
            <w:r w:rsidRPr="00F821BA">
              <w:rPr>
                <w:rFonts w:ascii="Times New Roman" w:eastAsia="Times New Roman" w:hAnsi="Times New Roman" w:cs="Times New Roman"/>
                <w:sz w:val="18"/>
                <w:szCs w:val="18"/>
                <w:lang w:eastAsia="ru-RU"/>
              </w:rPr>
              <w:br/>
            </w:r>
            <w:r w:rsidRPr="00F821BA">
              <w:rPr>
                <w:rFonts w:ascii="Times New Roman" w:eastAsia="Times New Roman" w:hAnsi="Times New Roman" w:cs="Times New Roman"/>
                <w:sz w:val="16"/>
                <w:szCs w:val="16"/>
                <w:lang w:eastAsia="ru-RU"/>
              </w:rPr>
              <w:t>(гр.3/гр.2)</w:t>
            </w:r>
          </w:p>
        </w:tc>
      </w:tr>
      <w:tr w:rsidR="00B47487" w:rsidRPr="00F821BA" w14:paraId="37C37100" w14:textId="77777777" w:rsidTr="00F66B71">
        <w:trPr>
          <w:trHeight w:val="167"/>
          <w:tblHeader/>
        </w:trPr>
        <w:tc>
          <w:tcPr>
            <w:tcW w:w="2439" w:type="dxa"/>
            <w:shd w:val="clear" w:color="auto" w:fill="auto"/>
            <w:vAlign w:val="bottom"/>
            <w:hideMark/>
          </w:tcPr>
          <w:p w14:paraId="5DB16C2A"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1162" w:type="dxa"/>
            <w:shd w:val="clear" w:color="auto" w:fill="auto"/>
            <w:vAlign w:val="center"/>
            <w:hideMark/>
          </w:tcPr>
          <w:p w14:paraId="7A8F7001"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213" w:type="dxa"/>
            <w:shd w:val="clear" w:color="auto" w:fill="auto"/>
            <w:vAlign w:val="center"/>
            <w:hideMark/>
          </w:tcPr>
          <w:p w14:paraId="6BC8D404"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197" w:type="dxa"/>
            <w:shd w:val="clear" w:color="auto" w:fill="auto"/>
            <w:vAlign w:val="center"/>
            <w:hideMark/>
          </w:tcPr>
          <w:p w14:paraId="127A8ED3"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216" w:type="dxa"/>
            <w:shd w:val="clear" w:color="auto" w:fill="auto"/>
            <w:vAlign w:val="bottom"/>
            <w:hideMark/>
          </w:tcPr>
          <w:p w14:paraId="02C5E163"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1029" w:type="dxa"/>
            <w:shd w:val="clear" w:color="auto" w:fill="auto"/>
            <w:vAlign w:val="bottom"/>
            <w:hideMark/>
          </w:tcPr>
          <w:p w14:paraId="7C64574C"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c>
          <w:tcPr>
            <w:tcW w:w="956" w:type="dxa"/>
            <w:shd w:val="clear" w:color="auto" w:fill="auto"/>
            <w:noWrap/>
            <w:vAlign w:val="bottom"/>
            <w:hideMark/>
          </w:tcPr>
          <w:p w14:paraId="3075F1A1"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w:t>
            </w:r>
          </w:p>
        </w:tc>
      </w:tr>
      <w:tr w:rsidR="00B47487" w:rsidRPr="00F821BA" w14:paraId="564240A6" w14:textId="77777777" w:rsidTr="00F66B71">
        <w:trPr>
          <w:trHeight w:val="255"/>
        </w:trPr>
        <w:tc>
          <w:tcPr>
            <w:tcW w:w="2439" w:type="dxa"/>
            <w:shd w:val="clear" w:color="auto" w:fill="auto"/>
            <w:vAlign w:val="bottom"/>
            <w:hideMark/>
          </w:tcPr>
          <w:p w14:paraId="5FD2D9BA"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Общегосударственные вопросы</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78E69"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1 277 108</w:t>
            </w:r>
          </w:p>
        </w:tc>
        <w:tc>
          <w:tcPr>
            <w:tcW w:w="1213" w:type="dxa"/>
            <w:tcBorders>
              <w:top w:val="single" w:sz="4" w:space="0" w:color="auto"/>
              <w:left w:val="nil"/>
              <w:bottom w:val="single" w:sz="4" w:space="0" w:color="auto"/>
              <w:right w:val="single" w:sz="4" w:space="0" w:color="auto"/>
            </w:tcBorders>
            <w:shd w:val="clear" w:color="auto" w:fill="auto"/>
            <w:noWrap/>
            <w:vAlign w:val="center"/>
          </w:tcPr>
          <w:p w14:paraId="521F23D1"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1 043 116</w:t>
            </w:r>
          </w:p>
        </w:tc>
        <w:tc>
          <w:tcPr>
            <w:tcW w:w="1197" w:type="dxa"/>
            <w:tcBorders>
              <w:top w:val="single" w:sz="4" w:space="0" w:color="auto"/>
              <w:left w:val="nil"/>
              <w:bottom w:val="single" w:sz="4" w:space="0" w:color="auto"/>
              <w:right w:val="single" w:sz="4" w:space="0" w:color="auto"/>
            </w:tcBorders>
            <w:shd w:val="clear" w:color="auto" w:fill="auto"/>
            <w:noWrap/>
            <w:vAlign w:val="center"/>
          </w:tcPr>
          <w:p w14:paraId="0FADE252"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1 006 255</w:t>
            </w:r>
          </w:p>
        </w:tc>
        <w:tc>
          <w:tcPr>
            <w:tcW w:w="1216" w:type="dxa"/>
            <w:tcBorders>
              <w:top w:val="single" w:sz="4" w:space="0" w:color="auto"/>
              <w:left w:val="nil"/>
              <w:bottom w:val="single" w:sz="4" w:space="0" w:color="auto"/>
              <w:right w:val="single" w:sz="4" w:space="0" w:color="auto"/>
            </w:tcBorders>
            <w:shd w:val="clear" w:color="auto" w:fill="auto"/>
            <w:noWrap/>
            <w:vAlign w:val="center"/>
          </w:tcPr>
          <w:p w14:paraId="1CD00BA7"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-36 861</w:t>
            </w:r>
          </w:p>
        </w:tc>
        <w:tc>
          <w:tcPr>
            <w:tcW w:w="1029" w:type="dxa"/>
            <w:tcBorders>
              <w:top w:val="single" w:sz="4" w:space="0" w:color="auto"/>
              <w:left w:val="nil"/>
              <w:bottom w:val="single" w:sz="4" w:space="0" w:color="auto"/>
              <w:right w:val="single" w:sz="4" w:space="0" w:color="auto"/>
            </w:tcBorders>
            <w:shd w:val="clear" w:color="auto" w:fill="auto"/>
            <w:noWrap/>
            <w:vAlign w:val="center"/>
          </w:tcPr>
          <w:p w14:paraId="745BD16B"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78,8</w:t>
            </w:r>
          </w:p>
        </w:tc>
        <w:tc>
          <w:tcPr>
            <w:tcW w:w="956" w:type="dxa"/>
            <w:tcBorders>
              <w:top w:val="single" w:sz="4" w:space="0" w:color="auto"/>
              <w:left w:val="nil"/>
              <w:bottom w:val="single" w:sz="4" w:space="0" w:color="auto"/>
              <w:right w:val="single" w:sz="4" w:space="0" w:color="auto"/>
            </w:tcBorders>
            <w:shd w:val="clear" w:color="auto" w:fill="auto"/>
            <w:noWrap/>
            <w:vAlign w:val="center"/>
          </w:tcPr>
          <w:p w14:paraId="017DE837"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96,5</w:t>
            </w:r>
          </w:p>
        </w:tc>
      </w:tr>
      <w:tr w:rsidR="00B47487" w:rsidRPr="00F821BA" w14:paraId="6BB67A99" w14:textId="77777777" w:rsidTr="00F66B71">
        <w:trPr>
          <w:trHeight w:val="255"/>
        </w:trPr>
        <w:tc>
          <w:tcPr>
            <w:tcW w:w="2439" w:type="dxa"/>
            <w:shd w:val="clear" w:color="auto" w:fill="auto"/>
            <w:vAlign w:val="bottom"/>
            <w:hideMark/>
          </w:tcPr>
          <w:p w14:paraId="46B702C3"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удельный вес, %</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75F1CBB4"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2,8</w:t>
            </w:r>
          </w:p>
        </w:tc>
        <w:tc>
          <w:tcPr>
            <w:tcW w:w="1213" w:type="dxa"/>
            <w:tcBorders>
              <w:top w:val="nil"/>
              <w:left w:val="nil"/>
              <w:bottom w:val="single" w:sz="4" w:space="0" w:color="auto"/>
              <w:right w:val="single" w:sz="4" w:space="0" w:color="auto"/>
            </w:tcBorders>
            <w:shd w:val="clear" w:color="auto" w:fill="auto"/>
            <w:noWrap/>
            <w:vAlign w:val="center"/>
          </w:tcPr>
          <w:p w14:paraId="5820A290"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2,3</w:t>
            </w:r>
          </w:p>
        </w:tc>
        <w:tc>
          <w:tcPr>
            <w:tcW w:w="1197" w:type="dxa"/>
            <w:tcBorders>
              <w:top w:val="nil"/>
              <w:left w:val="nil"/>
              <w:bottom w:val="single" w:sz="4" w:space="0" w:color="auto"/>
              <w:right w:val="single" w:sz="4" w:space="0" w:color="auto"/>
            </w:tcBorders>
            <w:shd w:val="clear" w:color="auto" w:fill="auto"/>
            <w:noWrap/>
            <w:vAlign w:val="center"/>
          </w:tcPr>
          <w:p w14:paraId="770956FC"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2,3</w:t>
            </w:r>
          </w:p>
        </w:tc>
        <w:tc>
          <w:tcPr>
            <w:tcW w:w="1216" w:type="dxa"/>
            <w:tcBorders>
              <w:top w:val="nil"/>
              <w:left w:val="nil"/>
              <w:bottom w:val="single" w:sz="4" w:space="0" w:color="auto"/>
              <w:right w:val="single" w:sz="4" w:space="0" w:color="auto"/>
            </w:tcBorders>
            <w:shd w:val="clear" w:color="auto" w:fill="auto"/>
            <w:noWrap/>
            <w:vAlign w:val="center"/>
          </w:tcPr>
          <w:p w14:paraId="3C5AF83C"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1029" w:type="dxa"/>
            <w:tcBorders>
              <w:top w:val="nil"/>
              <w:left w:val="nil"/>
              <w:bottom w:val="single" w:sz="4" w:space="0" w:color="auto"/>
              <w:right w:val="single" w:sz="4" w:space="0" w:color="auto"/>
            </w:tcBorders>
            <w:shd w:val="clear" w:color="auto" w:fill="auto"/>
            <w:noWrap/>
            <w:vAlign w:val="center"/>
          </w:tcPr>
          <w:p w14:paraId="08F1E4DA"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956" w:type="dxa"/>
            <w:tcBorders>
              <w:top w:val="nil"/>
              <w:left w:val="nil"/>
              <w:bottom w:val="single" w:sz="4" w:space="0" w:color="auto"/>
              <w:right w:val="single" w:sz="4" w:space="0" w:color="auto"/>
            </w:tcBorders>
            <w:shd w:val="clear" w:color="auto" w:fill="auto"/>
            <w:noWrap/>
            <w:vAlign w:val="center"/>
          </w:tcPr>
          <w:p w14:paraId="42E52482"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r>
      <w:tr w:rsidR="00B47487" w:rsidRPr="00F821BA" w14:paraId="6F3F1CAD" w14:textId="77777777" w:rsidTr="00F66B71">
        <w:trPr>
          <w:trHeight w:val="510"/>
        </w:trPr>
        <w:tc>
          <w:tcPr>
            <w:tcW w:w="2439" w:type="dxa"/>
            <w:shd w:val="clear" w:color="auto" w:fill="auto"/>
            <w:vAlign w:val="bottom"/>
            <w:hideMark/>
          </w:tcPr>
          <w:p w14:paraId="528A2496"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Национальная безопасность и правоохранительная деятельность</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18AA62A4"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602 262</w:t>
            </w:r>
          </w:p>
        </w:tc>
        <w:tc>
          <w:tcPr>
            <w:tcW w:w="1213" w:type="dxa"/>
            <w:tcBorders>
              <w:top w:val="nil"/>
              <w:left w:val="nil"/>
              <w:bottom w:val="single" w:sz="4" w:space="0" w:color="auto"/>
              <w:right w:val="single" w:sz="4" w:space="0" w:color="auto"/>
            </w:tcBorders>
            <w:shd w:val="clear" w:color="auto" w:fill="auto"/>
            <w:noWrap/>
            <w:vAlign w:val="center"/>
          </w:tcPr>
          <w:p w14:paraId="5B96E061"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602 262</w:t>
            </w:r>
          </w:p>
        </w:tc>
        <w:tc>
          <w:tcPr>
            <w:tcW w:w="1197" w:type="dxa"/>
            <w:tcBorders>
              <w:top w:val="nil"/>
              <w:left w:val="nil"/>
              <w:bottom w:val="single" w:sz="4" w:space="0" w:color="auto"/>
              <w:right w:val="single" w:sz="4" w:space="0" w:color="auto"/>
            </w:tcBorders>
            <w:shd w:val="clear" w:color="auto" w:fill="auto"/>
            <w:noWrap/>
            <w:vAlign w:val="center"/>
          </w:tcPr>
          <w:p w14:paraId="462AC8EC"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592 679</w:t>
            </w:r>
          </w:p>
        </w:tc>
        <w:tc>
          <w:tcPr>
            <w:tcW w:w="1216" w:type="dxa"/>
            <w:tcBorders>
              <w:top w:val="nil"/>
              <w:left w:val="nil"/>
              <w:bottom w:val="single" w:sz="4" w:space="0" w:color="auto"/>
              <w:right w:val="single" w:sz="4" w:space="0" w:color="auto"/>
            </w:tcBorders>
            <w:shd w:val="clear" w:color="auto" w:fill="auto"/>
            <w:noWrap/>
            <w:vAlign w:val="center"/>
          </w:tcPr>
          <w:p w14:paraId="726ADDD9"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-9 583</w:t>
            </w:r>
          </w:p>
        </w:tc>
        <w:tc>
          <w:tcPr>
            <w:tcW w:w="1029" w:type="dxa"/>
            <w:tcBorders>
              <w:top w:val="nil"/>
              <w:left w:val="nil"/>
              <w:bottom w:val="single" w:sz="4" w:space="0" w:color="auto"/>
              <w:right w:val="single" w:sz="4" w:space="0" w:color="auto"/>
            </w:tcBorders>
            <w:shd w:val="clear" w:color="auto" w:fill="auto"/>
            <w:noWrap/>
            <w:vAlign w:val="center"/>
          </w:tcPr>
          <w:p w14:paraId="08CDBF0D"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98,4</w:t>
            </w:r>
          </w:p>
        </w:tc>
        <w:tc>
          <w:tcPr>
            <w:tcW w:w="956" w:type="dxa"/>
            <w:tcBorders>
              <w:top w:val="nil"/>
              <w:left w:val="nil"/>
              <w:bottom w:val="single" w:sz="4" w:space="0" w:color="auto"/>
              <w:right w:val="single" w:sz="4" w:space="0" w:color="auto"/>
            </w:tcBorders>
            <w:shd w:val="clear" w:color="auto" w:fill="auto"/>
            <w:noWrap/>
            <w:vAlign w:val="center"/>
          </w:tcPr>
          <w:p w14:paraId="58271AE1"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98,4</w:t>
            </w:r>
          </w:p>
        </w:tc>
      </w:tr>
      <w:tr w:rsidR="00B47487" w:rsidRPr="00F821BA" w14:paraId="1A16AB23" w14:textId="77777777" w:rsidTr="00F66B71">
        <w:trPr>
          <w:trHeight w:val="255"/>
        </w:trPr>
        <w:tc>
          <w:tcPr>
            <w:tcW w:w="2439" w:type="dxa"/>
            <w:shd w:val="clear" w:color="auto" w:fill="auto"/>
            <w:vAlign w:val="bottom"/>
            <w:hideMark/>
          </w:tcPr>
          <w:p w14:paraId="633C0B1D"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удельный вес, %</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11833187"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1,3</w:t>
            </w:r>
          </w:p>
        </w:tc>
        <w:tc>
          <w:tcPr>
            <w:tcW w:w="1213" w:type="dxa"/>
            <w:tcBorders>
              <w:top w:val="nil"/>
              <w:left w:val="nil"/>
              <w:bottom w:val="single" w:sz="4" w:space="0" w:color="auto"/>
              <w:right w:val="single" w:sz="4" w:space="0" w:color="auto"/>
            </w:tcBorders>
            <w:shd w:val="clear" w:color="auto" w:fill="auto"/>
            <w:noWrap/>
            <w:vAlign w:val="center"/>
          </w:tcPr>
          <w:p w14:paraId="710FC149"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1,3</w:t>
            </w:r>
          </w:p>
        </w:tc>
        <w:tc>
          <w:tcPr>
            <w:tcW w:w="1197" w:type="dxa"/>
            <w:tcBorders>
              <w:top w:val="nil"/>
              <w:left w:val="nil"/>
              <w:bottom w:val="single" w:sz="4" w:space="0" w:color="auto"/>
              <w:right w:val="single" w:sz="4" w:space="0" w:color="auto"/>
            </w:tcBorders>
            <w:shd w:val="clear" w:color="auto" w:fill="auto"/>
            <w:noWrap/>
            <w:vAlign w:val="center"/>
          </w:tcPr>
          <w:p w14:paraId="04770509"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1,3</w:t>
            </w:r>
          </w:p>
        </w:tc>
        <w:tc>
          <w:tcPr>
            <w:tcW w:w="1216" w:type="dxa"/>
            <w:tcBorders>
              <w:top w:val="nil"/>
              <w:left w:val="nil"/>
              <w:bottom w:val="single" w:sz="4" w:space="0" w:color="auto"/>
              <w:right w:val="single" w:sz="4" w:space="0" w:color="auto"/>
            </w:tcBorders>
            <w:shd w:val="clear" w:color="auto" w:fill="auto"/>
            <w:noWrap/>
            <w:vAlign w:val="center"/>
          </w:tcPr>
          <w:p w14:paraId="6508D2F4"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1029" w:type="dxa"/>
            <w:tcBorders>
              <w:top w:val="nil"/>
              <w:left w:val="nil"/>
              <w:bottom w:val="single" w:sz="4" w:space="0" w:color="auto"/>
              <w:right w:val="single" w:sz="4" w:space="0" w:color="auto"/>
            </w:tcBorders>
            <w:shd w:val="clear" w:color="auto" w:fill="auto"/>
            <w:noWrap/>
            <w:vAlign w:val="center"/>
          </w:tcPr>
          <w:p w14:paraId="1E91CCAF"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956" w:type="dxa"/>
            <w:tcBorders>
              <w:top w:val="nil"/>
              <w:left w:val="nil"/>
              <w:bottom w:val="single" w:sz="4" w:space="0" w:color="auto"/>
              <w:right w:val="single" w:sz="4" w:space="0" w:color="auto"/>
            </w:tcBorders>
            <w:shd w:val="clear" w:color="auto" w:fill="auto"/>
            <w:noWrap/>
            <w:vAlign w:val="center"/>
          </w:tcPr>
          <w:p w14:paraId="5A661A95"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r>
      <w:tr w:rsidR="00B47487" w:rsidRPr="00F821BA" w14:paraId="5154E528" w14:textId="77777777" w:rsidTr="00F66B71">
        <w:trPr>
          <w:trHeight w:val="255"/>
        </w:trPr>
        <w:tc>
          <w:tcPr>
            <w:tcW w:w="2439" w:type="dxa"/>
            <w:shd w:val="clear" w:color="auto" w:fill="auto"/>
            <w:vAlign w:val="bottom"/>
            <w:hideMark/>
          </w:tcPr>
          <w:p w14:paraId="72B00B7E"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Национальная экономика</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66B5E04D"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5 974 179</w:t>
            </w:r>
          </w:p>
        </w:tc>
        <w:tc>
          <w:tcPr>
            <w:tcW w:w="1213" w:type="dxa"/>
            <w:tcBorders>
              <w:top w:val="nil"/>
              <w:left w:val="nil"/>
              <w:bottom w:val="single" w:sz="4" w:space="0" w:color="auto"/>
              <w:right w:val="single" w:sz="4" w:space="0" w:color="auto"/>
            </w:tcBorders>
            <w:shd w:val="clear" w:color="auto" w:fill="auto"/>
            <w:noWrap/>
            <w:vAlign w:val="center"/>
          </w:tcPr>
          <w:p w14:paraId="6A6AC9CE"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5 891 850</w:t>
            </w:r>
          </w:p>
        </w:tc>
        <w:tc>
          <w:tcPr>
            <w:tcW w:w="1197" w:type="dxa"/>
            <w:tcBorders>
              <w:top w:val="nil"/>
              <w:left w:val="nil"/>
              <w:bottom w:val="single" w:sz="4" w:space="0" w:color="auto"/>
              <w:right w:val="single" w:sz="4" w:space="0" w:color="auto"/>
            </w:tcBorders>
            <w:shd w:val="clear" w:color="auto" w:fill="auto"/>
            <w:noWrap/>
            <w:vAlign w:val="center"/>
          </w:tcPr>
          <w:p w14:paraId="1DCCC9E4"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5 429 076</w:t>
            </w:r>
          </w:p>
        </w:tc>
        <w:tc>
          <w:tcPr>
            <w:tcW w:w="1216" w:type="dxa"/>
            <w:tcBorders>
              <w:top w:val="nil"/>
              <w:left w:val="nil"/>
              <w:bottom w:val="single" w:sz="4" w:space="0" w:color="auto"/>
              <w:right w:val="single" w:sz="4" w:space="0" w:color="auto"/>
            </w:tcBorders>
            <w:shd w:val="clear" w:color="auto" w:fill="auto"/>
            <w:noWrap/>
            <w:vAlign w:val="center"/>
          </w:tcPr>
          <w:p w14:paraId="5469F270"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-462 774</w:t>
            </w:r>
          </w:p>
        </w:tc>
        <w:tc>
          <w:tcPr>
            <w:tcW w:w="1029" w:type="dxa"/>
            <w:tcBorders>
              <w:top w:val="nil"/>
              <w:left w:val="nil"/>
              <w:bottom w:val="single" w:sz="4" w:space="0" w:color="auto"/>
              <w:right w:val="single" w:sz="4" w:space="0" w:color="auto"/>
            </w:tcBorders>
            <w:shd w:val="clear" w:color="auto" w:fill="auto"/>
            <w:noWrap/>
            <w:vAlign w:val="center"/>
          </w:tcPr>
          <w:p w14:paraId="7F869EE1"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90,9</w:t>
            </w:r>
          </w:p>
        </w:tc>
        <w:tc>
          <w:tcPr>
            <w:tcW w:w="956" w:type="dxa"/>
            <w:tcBorders>
              <w:top w:val="nil"/>
              <w:left w:val="nil"/>
              <w:bottom w:val="single" w:sz="4" w:space="0" w:color="auto"/>
              <w:right w:val="single" w:sz="4" w:space="0" w:color="auto"/>
            </w:tcBorders>
            <w:shd w:val="clear" w:color="auto" w:fill="auto"/>
            <w:noWrap/>
            <w:vAlign w:val="center"/>
          </w:tcPr>
          <w:p w14:paraId="6A8A2907"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92,1</w:t>
            </w:r>
          </w:p>
        </w:tc>
      </w:tr>
      <w:tr w:rsidR="00B47487" w:rsidRPr="00F821BA" w14:paraId="6FE02782" w14:textId="77777777" w:rsidTr="00F66B71">
        <w:trPr>
          <w:trHeight w:val="255"/>
        </w:trPr>
        <w:tc>
          <w:tcPr>
            <w:tcW w:w="2439" w:type="dxa"/>
            <w:shd w:val="clear" w:color="auto" w:fill="auto"/>
            <w:vAlign w:val="bottom"/>
            <w:hideMark/>
          </w:tcPr>
          <w:p w14:paraId="40E813C9"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удельный вес, %</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224BE136"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13,0</w:t>
            </w:r>
          </w:p>
        </w:tc>
        <w:tc>
          <w:tcPr>
            <w:tcW w:w="1213" w:type="dxa"/>
            <w:tcBorders>
              <w:top w:val="nil"/>
              <w:left w:val="nil"/>
              <w:bottom w:val="single" w:sz="4" w:space="0" w:color="auto"/>
              <w:right w:val="single" w:sz="4" w:space="0" w:color="auto"/>
            </w:tcBorders>
            <w:shd w:val="clear" w:color="auto" w:fill="auto"/>
            <w:noWrap/>
            <w:vAlign w:val="center"/>
          </w:tcPr>
          <w:p w14:paraId="540B8A44"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12,8</w:t>
            </w:r>
          </w:p>
        </w:tc>
        <w:tc>
          <w:tcPr>
            <w:tcW w:w="1197" w:type="dxa"/>
            <w:tcBorders>
              <w:top w:val="nil"/>
              <w:left w:val="nil"/>
              <w:bottom w:val="single" w:sz="4" w:space="0" w:color="auto"/>
              <w:right w:val="single" w:sz="4" w:space="0" w:color="auto"/>
            </w:tcBorders>
            <w:shd w:val="clear" w:color="auto" w:fill="auto"/>
            <w:noWrap/>
            <w:vAlign w:val="center"/>
          </w:tcPr>
          <w:p w14:paraId="59C42EA4"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12,3</w:t>
            </w:r>
          </w:p>
        </w:tc>
        <w:tc>
          <w:tcPr>
            <w:tcW w:w="1216" w:type="dxa"/>
            <w:tcBorders>
              <w:top w:val="nil"/>
              <w:left w:val="nil"/>
              <w:bottom w:val="single" w:sz="4" w:space="0" w:color="auto"/>
              <w:right w:val="single" w:sz="4" w:space="0" w:color="auto"/>
            </w:tcBorders>
            <w:shd w:val="clear" w:color="auto" w:fill="auto"/>
            <w:noWrap/>
            <w:vAlign w:val="center"/>
          </w:tcPr>
          <w:p w14:paraId="563E1E8C"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1029" w:type="dxa"/>
            <w:tcBorders>
              <w:top w:val="nil"/>
              <w:left w:val="nil"/>
              <w:bottom w:val="single" w:sz="4" w:space="0" w:color="auto"/>
              <w:right w:val="single" w:sz="4" w:space="0" w:color="auto"/>
            </w:tcBorders>
            <w:shd w:val="clear" w:color="auto" w:fill="auto"/>
            <w:noWrap/>
            <w:vAlign w:val="center"/>
          </w:tcPr>
          <w:p w14:paraId="2826B9F3"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956" w:type="dxa"/>
            <w:tcBorders>
              <w:top w:val="nil"/>
              <w:left w:val="nil"/>
              <w:bottom w:val="single" w:sz="4" w:space="0" w:color="auto"/>
              <w:right w:val="single" w:sz="4" w:space="0" w:color="auto"/>
            </w:tcBorders>
            <w:shd w:val="clear" w:color="auto" w:fill="auto"/>
            <w:noWrap/>
            <w:vAlign w:val="center"/>
          </w:tcPr>
          <w:p w14:paraId="70B877FD"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r>
      <w:tr w:rsidR="00B47487" w:rsidRPr="00F821BA" w14:paraId="28750A7A" w14:textId="77777777" w:rsidTr="00F66B71">
        <w:trPr>
          <w:trHeight w:val="255"/>
        </w:trPr>
        <w:tc>
          <w:tcPr>
            <w:tcW w:w="2439" w:type="dxa"/>
            <w:shd w:val="clear" w:color="auto" w:fill="auto"/>
            <w:vAlign w:val="bottom"/>
            <w:hideMark/>
          </w:tcPr>
          <w:p w14:paraId="05589726"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pacing w:val="-6"/>
                <w:sz w:val="20"/>
                <w:szCs w:val="20"/>
                <w:lang w:eastAsia="ru-RU"/>
              </w:rPr>
              <w:t>Жилищно-коммунальное хозяйство</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32AB3617"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1 680 805</w:t>
            </w:r>
          </w:p>
        </w:tc>
        <w:tc>
          <w:tcPr>
            <w:tcW w:w="1213" w:type="dxa"/>
            <w:tcBorders>
              <w:top w:val="nil"/>
              <w:left w:val="nil"/>
              <w:bottom w:val="single" w:sz="4" w:space="0" w:color="auto"/>
              <w:right w:val="single" w:sz="4" w:space="0" w:color="auto"/>
            </w:tcBorders>
            <w:shd w:val="clear" w:color="auto" w:fill="auto"/>
            <w:noWrap/>
            <w:vAlign w:val="center"/>
          </w:tcPr>
          <w:p w14:paraId="6D46ED6A"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1 488 911</w:t>
            </w:r>
          </w:p>
        </w:tc>
        <w:tc>
          <w:tcPr>
            <w:tcW w:w="1197" w:type="dxa"/>
            <w:tcBorders>
              <w:top w:val="nil"/>
              <w:left w:val="nil"/>
              <w:bottom w:val="single" w:sz="4" w:space="0" w:color="auto"/>
              <w:right w:val="single" w:sz="4" w:space="0" w:color="auto"/>
            </w:tcBorders>
            <w:shd w:val="clear" w:color="auto" w:fill="auto"/>
            <w:noWrap/>
            <w:vAlign w:val="center"/>
          </w:tcPr>
          <w:p w14:paraId="550EEC46"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1 375 111</w:t>
            </w:r>
          </w:p>
        </w:tc>
        <w:tc>
          <w:tcPr>
            <w:tcW w:w="1216" w:type="dxa"/>
            <w:tcBorders>
              <w:top w:val="nil"/>
              <w:left w:val="nil"/>
              <w:bottom w:val="single" w:sz="4" w:space="0" w:color="auto"/>
              <w:right w:val="single" w:sz="4" w:space="0" w:color="auto"/>
            </w:tcBorders>
            <w:shd w:val="clear" w:color="auto" w:fill="auto"/>
            <w:noWrap/>
            <w:vAlign w:val="center"/>
          </w:tcPr>
          <w:p w14:paraId="388B2182"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-113 800</w:t>
            </w:r>
          </w:p>
        </w:tc>
        <w:tc>
          <w:tcPr>
            <w:tcW w:w="1029" w:type="dxa"/>
            <w:tcBorders>
              <w:top w:val="nil"/>
              <w:left w:val="nil"/>
              <w:bottom w:val="single" w:sz="4" w:space="0" w:color="auto"/>
              <w:right w:val="single" w:sz="4" w:space="0" w:color="auto"/>
            </w:tcBorders>
            <w:shd w:val="clear" w:color="auto" w:fill="auto"/>
            <w:noWrap/>
            <w:vAlign w:val="center"/>
          </w:tcPr>
          <w:p w14:paraId="4C91372A"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81,8</w:t>
            </w:r>
          </w:p>
        </w:tc>
        <w:tc>
          <w:tcPr>
            <w:tcW w:w="956" w:type="dxa"/>
            <w:tcBorders>
              <w:top w:val="nil"/>
              <w:left w:val="nil"/>
              <w:bottom w:val="single" w:sz="4" w:space="0" w:color="auto"/>
              <w:right w:val="single" w:sz="4" w:space="0" w:color="auto"/>
            </w:tcBorders>
            <w:shd w:val="clear" w:color="auto" w:fill="auto"/>
            <w:noWrap/>
            <w:vAlign w:val="center"/>
          </w:tcPr>
          <w:p w14:paraId="79FE3646"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92,4</w:t>
            </w:r>
          </w:p>
        </w:tc>
      </w:tr>
      <w:tr w:rsidR="00B47487" w:rsidRPr="00F821BA" w14:paraId="33599F74" w14:textId="77777777" w:rsidTr="00F66B71">
        <w:trPr>
          <w:trHeight w:val="255"/>
        </w:trPr>
        <w:tc>
          <w:tcPr>
            <w:tcW w:w="2439" w:type="dxa"/>
            <w:shd w:val="clear" w:color="auto" w:fill="auto"/>
            <w:vAlign w:val="bottom"/>
            <w:hideMark/>
          </w:tcPr>
          <w:p w14:paraId="2D1FA54A"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удельный вес, %</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3214DFDA"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3,7</w:t>
            </w:r>
          </w:p>
        </w:tc>
        <w:tc>
          <w:tcPr>
            <w:tcW w:w="1213" w:type="dxa"/>
            <w:tcBorders>
              <w:top w:val="nil"/>
              <w:left w:val="nil"/>
              <w:bottom w:val="single" w:sz="4" w:space="0" w:color="auto"/>
              <w:right w:val="single" w:sz="4" w:space="0" w:color="auto"/>
            </w:tcBorders>
            <w:shd w:val="clear" w:color="auto" w:fill="auto"/>
            <w:noWrap/>
            <w:vAlign w:val="center"/>
          </w:tcPr>
          <w:p w14:paraId="65DC6B1C"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3,2</w:t>
            </w:r>
          </w:p>
        </w:tc>
        <w:tc>
          <w:tcPr>
            <w:tcW w:w="1197" w:type="dxa"/>
            <w:tcBorders>
              <w:top w:val="nil"/>
              <w:left w:val="nil"/>
              <w:bottom w:val="single" w:sz="4" w:space="0" w:color="auto"/>
              <w:right w:val="single" w:sz="4" w:space="0" w:color="auto"/>
            </w:tcBorders>
            <w:shd w:val="clear" w:color="auto" w:fill="auto"/>
            <w:noWrap/>
            <w:vAlign w:val="center"/>
          </w:tcPr>
          <w:p w14:paraId="540604DC"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3,1</w:t>
            </w:r>
          </w:p>
        </w:tc>
        <w:tc>
          <w:tcPr>
            <w:tcW w:w="1216" w:type="dxa"/>
            <w:tcBorders>
              <w:top w:val="nil"/>
              <w:left w:val="nil"/>
              <w:bottom w:val="single" w:sz="4" w:space="0" w:color="auto"/>
              <w:right w:val="single" w:sz="4" w:space="0" w:color="auto"/>
            </w:tcBorders>
            <w:shd w:val="clear" w:color="auto" w:fill="auto"/>
            <w:noWrap/>
            <w:vAlign w:val="center"/>
          </w:tcPr>
          <w:p w14:paraId="05F55726"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1029" w:type="dxa"/>
            <w:tcBorders>
              <w:top w:val="nil"/>
              <w:left w:val="nil"/>
              <w:bottom w:val="single" w:sz="4" w:space="0" w:color="auto"/>
              <w:right w:val="single" w:sz="4" w:space="0" w:color="auto"/>
            </w:tcBorders>
            <w:shd w:val="clear" w:color="auto" w:fill="auto"/>
            <w:noWrap/>
            <w:vAlign w:val="center"/>
          </w:tcPr>
          <w:p w14:paraId="301CFD82"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956" w:type="dxa"/>
            <w:tcBorders>
              <w:top w:val="nil"/>
              <w:left w:val="nil"/>
              <w:bottom w:val="single" w:sz="4" w:space="0" w:color="auto"/>
              <w:right w:val="single" w:sz="4" w:space="0" w:color="auto"/>
            </w:tcBorders>
            <w:shd w:val="clear" w:color="auto" w:fill="auto"/>
            <w:noWrap/>
            <w:vAlign w:val="center"/>
          </w:tcPr>
          <w:p w14:paraId="6336409C"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r>
      <w:tr w:rsidR="00B47487" w:rsidRPr="00F821BA" w14:paraId="1820E338" w14:textId="77777777" w:rsidTr="00F66B71">
        <w:trPr>
          <w:trHeight w:val="255"/>
        </w:trPr>
        <w:tc>
          <w:tcPr>
            <w:tcW w:w="2439" w:type="dxa"/>
            <w:shd w:val="clear" w:color="auto" w:fill="auto"/>
            <w:vAlign w:val="bottom"/>
            <w:hideMark/>
          </w:tcPr>
          <w:p w14:paraId="1046E582"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Охрана окружающей среды</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0ADF60D4"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148 942</w:t>
            </w:r>
          </w:p>
        </w:tc>
        <w:tc>
          <w:tcPr>
            <w:tcW w:w="1213" w:type="dxa"/>
            <w:tcBorders>
              <w:top w:val="nil"/>
              <w:left w:val="nil"/>
              <w:bottom w:val="single" w:sz="4" w:space="0" w:color="auto"/>
              <w:right w:val="single" w:sz="4" w:space="0" w:color="auto"/>
            </w:tcBorders>
            <w:shd w:val="clear" w:color="auto" w:fill="auto"/>
            <w:noWrap/>
            <w:vAlign w:val="center"/>
          </w:tcPr>
          <w:p w14:paraId="36926C20"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148 942</w:t>
            </w:r>
          </w:p>
        </w:tc>
        <w:tc>
          <w:tcPr>
            <w:tcW w:w="1197" w:type="dxa"/>
            <w:tcBorders>
              <w:top w:val="nil"/>
              <w:left w:val="nil"/>
              <w:bottom w:val="single" w:sz="4" w:space="0" w:color="auto"/>
              <w:right w:val="single" w:sz="4" w:space="0" w:color="auto"/>
            </w:tcBorders>
            <w:shd w:val="clear" w:color="auto" w:fill="auto"/>
            <w:noWrap/>
            <w:vAlign w:val="center"/>
          </w:tcPr>
          <w:p w14:paraId="2A4AC990"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135 687</w:t>
            </w:r>
          </w:p>
        </w:tc>
        <w:tc>
          <w:tcPr>
            <w:tcW w:w="1216" w:type="dxa"/>
            <w:tcBorders>
              <w:top w:val="nil"/>
              <w:left w:val="nil"/>
              <w:bottom w:val="single" w:sz="4" w:space="0" w:color="auto"/>
              <w:right w:val="single" w:sz="4" w:space="0" w:color="auto"/>
            </w:tcBorders>
            <w:shd w:val="clear" w:color="auto" w:fill="auto"/>
            <w:noWrap/>
            <w:vAlign w:val="center"/>
          </w:tcPr>
          <w:p w14:paraId="12236D29"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-13 255</w:t>
            </w:r>
          </w:p>
        </w:tc>
        <w:tc>
          <w:tcPr>
            <w:tcW w:w="1029" w:type="dxa"/>
            <w:tcBorders>
              <w:top w:val="nil"/>
              <w:left w:val="nil"/>
              <w:bottom w:val="single" w:sz="4" w:space="0" w:color="auto"/>
              <w:right w:val="single" w:sz="4" w:space="0" w:color="auto"/>
            </w:tcBorders>
            <w:shd w:val="clear" w:color="auto" w:fill="auto"/>
            <w:noWrap/>
            <w:vAlign w:val="center"/>
          </w:tcPr>
          <w:p w14:paraId="741F7B2F"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91,1</w:t>
            </w:r>
          </w:p>
        </w:tc>
        <w:tc>
          <w:tcPr>
            <w:tcW w:w="956" w:type="dxa"/>
            <w:tcBorders>
              <w:top w:val="nil"/>
              <w:left w:val="nil"/>
              <w:bottom w:val="single" w:sz="4" w:space="0" w:color="auto"/>
              <w:right w:val="single" w:sz="4" w:space="0" w:color="auto"/>
            </w:tcBorders>
            <w:shd w:val="clear" w:color="auto" w:fill="auto"/>
            <w:noWrap/>
            <w:vAlign w:val="center"/>
          </w:tcPr>
          <w:p w14:paraId="76C5AA3D"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91,1</w:t>
            </w:r>
          </w:p>
        </w:tc>
      </w:tr>
      <w:tr w:rsidR="00B47487" w:rsidRPr="00F821BA" w14:paraId="02411655" w14:textId="77777777" w:rsidTr="00F66B71">
        <w:trPr>
          <w:trHeight w:val="255"/>
        </w:trPr>
        <w:tc>
          <w:tcPr>
            <w:tcW w:w="2439" w:type="dxa"/>
            <w:shd w:val="clear" w:color="auto" w:fill="auto"/>
            <w:vAlign w:val="bottom"/>
            <w:hideMark/>
          </w:tcPr>
          <w:p w14:paraId="40B994F7"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удельный вес, %</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2A94955C"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0,3</w:t>
            </w:r>
          </w:p>
        </w:tc>
        <w:tc>
          <w:tcPr>
            <w:tcW w:w="1213" w:type="dxa"/>
            <w:tcBorders>
              <w:top w:val="nil"/>
              <w:left w:val="nil"/>
              <w:bottom w:val="single" w:sz="4" w:space="0" w:color="auto"/>
              <w:right w:val="single" w:sz="4" w:space="0" w:color="auto"/>
            </w:tcBorders>
            <w:shd w:val="clear" w:color="auto" w:fill="auto"/>
            <w:noWrap/>
            <w:vAlign w:val="center"/>
          </w:tcPr>
          <w:p w14:paraId="2132A4CB"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0,3</w:t>
            </w:r>
          </w:p>
        </w:tc>
        <w:tc>
          <w:tcPr>
            <w:tcW w:w="1197" w:type="dxa"/>
            <w:tcBorders>
              <w:top w:val="nil"/>
              <w:left w:val="nil"/>
              <w:bottom w:val="single" w:sz="4" w:space="0" w:color="auto"/>
              <w:right w:val="single" w:sz="4" w:space="0" w:color="auto"/>
            </w:tcBorders>
            <w:shd w:val="clear" w:color="auto" w:fill="auto"/>
            <w:noWrap/>
            <w:vAlign w:val="center"/>
          </w:tcPr>
          <w:p w14:paraId="2EE8C654"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0,3</w:t>
            </w:r>
          </w:p>
        </w:tc>
        <w:tc>
          <w:tcPr>
            <w:tcW w:w="1216" w:type="dxa"/>
            <w:tcBorders>
              <w:top w:val="nil"/>
              <w:left w:val="nil"/>
              <w:bottom w:val="single" w:sz="4" w:space="0" w:color="auto"/>
              <w:right w:val="single" w:sz="4" w:space="0" w:color="auto"/>
            </w:tcBorders>
            <w:shd w:val="clear" w:color="auto" w:fill="auto"/>
            <w:noWrap/>
            <w:vAlign w:val="center"/>
          </w:tcPr>
          <w:p w14:paraId="330D6267"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1029" w:type="dxa"/>
            <w:tcBorders>
              <w:top w:val="nil"/>
              <w:left w:val="nil"/>
              <w:bottom w:val="single" w:sz="4" w:space="0" w:color="auto"/>
              <w:right w:val="single" w:sz="4" w:space="0" w:color="auto"/>
            </w:tcBorders>
            <w:shd w:val="clear" w:color="auto" w:fill="auto"/>
            <w:noWrap/>
            <w:vAlign w:val="center"/>
          </w:tcPr>
          <w:p w14:paraId="2384D3C0"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956" w:type="dxa"/>
            <w:tcBorders>
              <w:top w:val="nil"/>
              <w:left w:val="nil"/>
              <w:bottom w:val="single" w:sz="4" w:space="0" w:color="auto"/>
              <w:right w:val="single" w:sz="4" w:space="0" w:color="auto"/>
            </w:tcBorders>
            <w:shd w:val="clear" w:color="auto" w:fill="auto"/>
            <w:noWrap/>
            <w:vAlign w:val="center"/>
          </w:tcPr>
          <w:p w14:paraId="39BC276B"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r>
      <w:tr w:rsidR="00B47487" w:rsidRPr="00F821BA" w14:paraId="5C6B19A7" w14:textId="77777777" w:rsidTr="00F66B71">
        <w:trPr>
          <w:trHeight w:val="255"/>
        </w:trPr>
        <w:tc>
          <w:tcPr>
            <w:tcW w:w="2439" w:type="dxa"/>
            <w:shd w:val="clear" w:color="auto" w:fill="auto"/>
            <w:vAlign w:val="bottom"/>
            <w:hideMark/>
          </w:tcPr>
          <w:p w14:paraId="160261EB"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Образование</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74734033"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12 572 105</w:t>
            </w:r>
          </w:p>
        </w:tc>
        <w:tc>
          <w:tcPr>
            <w:tcW w:w="1213" w:type="dxa"/>
            <w:tcBorders>
              <w:top w:val="nil"/>
              <w:left w:val="nil"/>
              <w:bottom w:val="single" w:sz="4" w:space="0" w:color="auto"/>
              <w:right w:val="single" w:sz="4" w:space="0" w:color="auto"/>
            </w:tcBorders>
            <w:shd w:val="clear" w:color="auto" w:fill="auto"/>
            <w:noWrap/>
            <w:vAlign w:val="center"/>
          </w:tcPr>
          <w:p w14:paraId="0472CE7B"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12 572 105</w:t>
            </w:r>
          </w:p>
        </w:tc>
        <w:tc>
          <w:tcPr>
            <w:tcW w:w="1197" w:type="dxa"/>
            <w:tcBorders>
              <w:top w:val="nil"/>
              <w:left w:val="nil"/>
              <w:bottom w:val="single" w:sz="4" w:space="0" w:color="auto"/>
              <w:right w:val="single" w:sz="4" w:space="0" w:color="auto"/>
            </w:tcBorders>
            <w:shd w:val="clear" w:color="auto" w:fill="auto"/>
            <w:noWrap/>
            <w:vAlign w:val="center"/>
          </w:tcPr>
          <w:p w14:paraId="4367F22A"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12 259 344</w:t>
            </w:r>
          </w:p>
        </w:tc>
        <w:tc>
          <w:tcPr>
            <w:tcW w:w="1216" w:type="dxa"/>
            <w:tcBorders>
              <w:top w:val="nil"/>
              <w:left w:val="nil"/>
              <w:bottom w:val="single" w:sz="4" w:space="0" w:color="auto"/>
              <w:right w:val="single" w:sz="4" w:space="0" w:color="auto"/>
            </w:tcBorders>
            <w:shd w:val="clear" w:color="auto" w:fill="auto"/>
            <w:noWrap/>
            <w:vAlign w:val="center"/>
          </w:tcPr>
          <w:p w14:paraId="05C218EB"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-312 761</w:t>
            </w:r>
          </w:p>
        </w:tc>
        <w:tc>
          <w:tcPr>
            <w:tcW w:w="1029" w:type="dxa"/>
            <w:tcBorders>
              <w:top w:val="nil"/>
              <w:left w:val="nil"/>
              <w:bottom w:val="single" w:sz="4" w:space="0" w:color="auto"/>
              <w:right w:val="single" w:sz="4" w:space="0" w:color="auto"/>
            </w:tcBorders>
            <w:shd w:val="clear" w:color="auto" w:fill="auto"/>
            <w:noWrap/>
            <w:vAlign w:val="center"/>
          </w:tcPr>
          <w:p w14:paraId="024292D1"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97,5</w:t>
            </w:r>
          </w:p>
        </w:tc>
        <w:tc>
          <w:tcPr>
            <w:tcW w:w="956" w:type="dxa"/>
            <w:tcBorders>
              <w:top w:val="nil"/>
              <w:left w:val="nil"/>
              <w:bottom w:val="single" w:sz="4" w:space="0" w:color="auto"/>
              <w:right w:val="single" w:sz="4" w:space="0" w:color="auto"/>
            </w:tcBorders>
            <w:shd w:val="clear" w:color="auto" w:fill="auto"/>
            <w:noWrap/>
            <w:vAlign w:val="center"/>
          </w:tcPr>
          <w:p w14:paraId="4F070C2E"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97,5</w:t>
            </w:r>
          </w:p>
        </w:tc>
      </w:tr>
      <w:tr w:rsidR="00B47487" w:rsidRPr="00F821BA" w14:paraId="194408FF" w14:textId="77777777" w:rsidTr="00F66B71">
        <w:trPr>
          <w:trHeight w:val="255"/>
        </w:trPr>
        <w:tc>
          <w:tcPr>
            <w:tcW w:w="2439" w:type="dxa"/>
            <w:shd w:val="clear" w:color="auto" w:fill="auto"/>
            <w:vAlign w:val="bottom"/>
            <w:hideMark/>
          </w:tcPr>
          <w:p w14:paraId="13C3FD74"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удельный вес, %</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60DF0030"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27,4</w:t>
            </w:r>
          </w:p>
        </w:tc>
        <w:tc>
          <w:tcPr>
            <w:tcW w:w="1213" w:type="dxa"/>
            <w:tcBorders>
              <w:top w:val="nil"/>
              <w:left w:val="nil"/>
              <w:bottom w:val="single" w:sz="4" w:space="0" w:color="auto"/>
              <w:right w:val="single" w:sz="4" w:space="0" w:color="auto"/>
            </w:tcBorders>
            <w:shd w:val="clear" w:color="auto" w:fill="auto"/>
            <w:noWrap/>
            <w:vAlign w:val="center"/>
          </w:tcPr>
          <w:p w14:paraId="6617225A"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27,3</w:t>
            </w:r>
          </w:p>
        </w:tc>
        <w:tc>
          <w:tcPr>
            <w:tcW w:w="1197" w:type="dxa"/>
            <w:tcBorders>
              <w:top w:val="nil"/>
              <w:left w:val="nil"/>
              <w:bottom w:val="single" w:sz="4" w:space="0" w:color="auto"/>
              <w:right w:val="single" w:sz="4" w:space="0" w:color="auto"/>
            </w:tcBorders>
            <w:shd w:val="clear" w:color="auto" w:fill="auto"/>
            <w:noWrap/>
            <w:vAlign w:val="center"/>
          </w:tcPr>
          <w:p w14:paraId="208DCCA2"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27,7</w:t>
            </w:r>
          </w:p>
        </w:tc>
        <w:tc>
          <w:tcPr>
            <w:tcW w:w="1216" w:type="dxa"/>
            <w:tcBorders>
              <w:top w:val="nil"/>
              <w:left w:val="nil"/>
              <w:bottom w:val="single" w:sz="4" w:space="0" w:color="auto"/>
              <w:right w:val="single" w:sz="4" w:space="0" w:color="auto"/>
            </w:tcBorders>
            <w:shd w:val="clear" w:color="auto" w:fill="auto"/>
            <w:noWrap/>
            <w:vAlign w:val="center"/>
          </w:tcPr>
          <w:p w14:paraId="7AF038F1"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1029" w:type="dxa"/>
            <w:tcBorders>
              <w:top w:val="nil"/>
              <w:left w:val="nil"/>
              <w:bottom w:val="single" w:sz="4" w:space="0" w:color="auto"/>
              <w:right w:val="single" w:sz="4" w:space="0" w:color="auto"/>
            </w:tcBorders>
            <w:shd w:val="clear" w:color="auto" w:fill="auto"/>
            <w:noWrap/>
            <w:vAlign w:val="center"/>
          </w:tcPr>
          <w:p w14:paraId="6CC56A70"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956" w:type="dxa"/>
            <w:tcBorders>
              <w:top w:val="nil"/>
              <w:left w:val="nil"/>
              <w:bottom w:val="single" w:sz="4" w:space="0" w:color="auto"/>
              <w:right w:val="single" w:sz="4" w:space="0" w:color="auto"/>
            </w:tcBorders>
            <w:shd w:val="clear" w:color="auto" w:fill="auto"/>
            <w:noWrap/>
            <w:vAlign w:val="center"/>
          </w:tcPr>
          <w:p w14:paraId="6C913250"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r>
      <w:tr w:rsidR="00B47487" w:rsidRPr="00F821BA" w14:paraId="0E21DCCB" w14:textId="77777777" w:rsidTr="00F66B71">
        <w:trPr>
          <w:trHeight w:val="255"/>
        </w:trPr>
        <w:tc>
          <w:tcPr>
            <w:tcW w:w="2439" w:type="dxa"/>
            <w:shd w:val="clear" w:color="auto" w:fill="auto"/>
            <w:vAlign w:val="bottom"/>
            <w:hideMark/>
          </w:tcPr>
          <w:p w14:paraId="6219E1B2"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Культура, кинематография</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15F4594F"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1 026 433</w:t>
            </w:r>
          </w:p>
        </w:tc>
        <w:tc>
          <w:tcPr>
            <w:tcW w:w="1213" w:type="dxa"/>
            <w:tcBorders>
              <w:top w:val="nil"/>
              <w:left w:val="nil"/>
              <w:bottom w:val="single" w:sz="4" w:space="0" w:color="auto"/>
              <w:right w:val="single" w:sz="4" w:space="0" w:color="auto"/>
            </w:tcBorders>
            <w:shd w:val="clear" w:color="auto" w:fill="auto"/>
            <w:noWrap/>
            <w:vAlign w:val="center"/>
          </w:tcPr>
          <w:p w14:paraId="5A12F7E6"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1 026 433</w:t>
            </w:r>
          </w:p>
        </w:tc>
        <w:tc>
          <w:tcPr>
            <w:tcW w:w="1197" w:type="dxa"/>
            <w:tcBorders>
              <w:top w:val="nil"/>
              <w:left w:val="nil"/>
              <w:bottom w:val="single" w:sz="4" w:space="0" w:color="auto"/>
              <w:right w:val="single" w:sz="4" w:space="0" w:color="auto"/>
            </w:tcBorders>
            <w:shd w:val="clear" w:color="auto" w:fill="auto"/>
            <w:noWrap/>
            <w:vAlign w:val="center"/>
          </w:tcPr>
          <w:p w14:paraId="24BD2858"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984 222</w:t>
            </w:r>
          </w:p>
        </w:tc>
        <w:tc>
          <w:tcPr>
            <w:tcW w:w="1216" w:type="dxa"/>
            <w:tcBorders>
              <w:top w:val="nil"/>
              <w:left w:val="nil"/>
              <w:bottom w:val="single" w:sz="4" w:space="0" w:color="auto"/>
              <w:right w:val="single" w:sz="4" w:space="0" w:color="auto"/>
            </w:tcBorders>
            <w:shd w:val="clear" w:color="auto" w:fill="auto"/>
            <w:noWrap/>
            <w:vAlign w:val="center"/>
          </w:tcPr>
          <w:p w14:paraId="07C18021"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-42 211</w:t>
            </w:r>
          </w:p>
        </w:tc>
        <w:tc>
          <w:tcPr>
            <w:tcW w:w="1029" w:type="dxa"/>
            <w:tcBorders>
              <w:top w:val="nil"/>
              <w:left w:val="nil"/>
              <w:bottom w:val="single" w:sz="4" w:space="0" w:color="auto"/>
              <w:right w:val="single" w:sz="4" w:space="0" w:color="auto"/>
            </w:tcBorders>
            <w:shd w:val="clear" w:color="auto" w:fill="auto"/>
            <w:noWrap/>
            <w:vAlign w:val="center"/>
          </w:tcPr>
          <w:p w14:paraId="255D2265"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95,9</w:t>
            </w:r>
          </w:p>
        </w:tc>
        <w:tc>
          <w:tcPr>
            <w:tcW w:w="956" w:type="dxa"/>
            <w:tcBorders>
              <w:top w:val="nil"/>
              <w:left w:val="nil"/>
              <w:bottom w:val="single" w:sz="4" w:space="0" w:color="auto"/>
              <w:right w:val="single" w:sz="4" w:space="0" w:color="auto"/>
            </w:tcBorders>
            <w:shd w:val="clear" w:color="auto" w:fill="auto"/>
            <w:noWrap/>
            <w:vAlign w:val="center"/>
          </w:tcPr>
          <w:p w14:paraId="00FD3D35"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95,9</w:t>
            </w:r>
          </w:p>
        </w:tc>
      </w:tr>
      <w:tr w:rsidR="00B47487" w:rsidRPr="00F821BA" w14:paraId="4EE68298" w14:textId="77777777" w:rsidTr="00F66B71">
        <w:trPr>
          <w:trHeight w:val="255"/>
        </w:trPr>
        <w:tc>
          <w:tcPr>
            <w:tcW w:w="2439" w:type="dxa"/>
            <w:shd w:val="clear" w:color="auto" w:fill="auto"/>
            <w:vAlign w:val="bottom"/>
            <w:hideMark/>
          </w:tcPr>
          <w:p w14:paraId="4420169D"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удельный вес, %</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1E10533A"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2,2</w:t>
            </w:r>
          </w:p>
        </w:tc>
        <w:tc>
          <w:tcPr>
            <w:tcW w:w="1213" w:type="dxa"/>
            <w:tcBorders>
              <w:top w:val="nil"/>
              <w:left w:val="nil"/>
              <w:bottom w:val="single" w:sz="4" w:space="0" w:color="auto"/>
              <w:right w:val="single" w:sz="4" w:space="0" w:color="auto"/>
            </w:tcBorders>
            <w:shd w:val="clear" w:color="auto" w:fill="auto"/>
            <w:noWrap/>
            <w:vAlign w:val="center"/>
          </w:tcPr>
          <w:p w14:paraId="73558D1E"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2,2</w:t>
            </w:r>
          </w:p>
        </w:tc>
        <w:tc>
          <w:tcPr>
            <w:tcW w:w="1197" w:type="dxa"/>
            <w:tcBorders>
              <w:top w:val="nil"/>
              <w:left w:val="nil"/>
              <w:bottom w:val="single" w:sz="4" w:space="0" w:color="auto"/>
              <w:right w:val="single" w:sz="4" w:space="0" w:color="auto"/>
            </w:tcBorders>
            <w:shd w:val="clear" w:color="auto" w:fill="auto"/>
            <w:noWrap/>
            <w:vAlign w:val="center"/>
          </w:tcPr>
          <w:p w14:paraId="3413A8D1"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2,2</w:t>
            </w:r>
          </w:p>
        </w:tc>
        <w:tc>
          <w:tcPr>
            <w:tcW w:w="1216" w:type="dxa"/>
            <w:tcBorders>
              <w:top w:val="nil"/>
              <w:left w:val="nil"/>
              <w:bottom w:val="single" w:sz="4" w:space="0" w:color="auto"/>
              <w:right w:val="single" w:sz="4" w:space="0" w:color="auto"/>
            </w:tcBorders>
            <w:shd w:val="clear" w:color="auto" w:fill="auto"/>
            <w:noWrap/>
            <w:vAlign w:val="center"/>
          </w:tcPr>
          <w:p w14:paraId="71402992"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1029" w:type="dxa"/>
            <w:tcBorders>
              <w:top w:val="nil"/>
              <w:left w:val="nil"/>
              <w:bottom w:val="single" w:sz="4" w:space="0" w:color="auto"/>
              <w:right w:val="single" w:sz="4" w:space="0" w:color="auto"/>
            </w:tcBorders>
            <w:shd w:val="clear" w:color="auto" w:fill="auto"/>
            <w:noWrap/>
            <w:vAlign w:val="center"/>
          </w:tcPr>
          <w:p w14:paraId="4587C977"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956" w:type="dxa"/>
            <w:tcBorders>
              <w:top w:val="nil"/>
              <w:left w:val="nil"/>
              <w:bottom w:val="single" w:sz="4" w:space="0" w:color="auto"/>
              <w:right w:val="single" w:sz="4" w:space="0" w:color="auto"/>
            </w:tcBorders>
            <w:shd w:val="clear" w:color="auto" w:fill="auto"/>
            <w:noWrap/>
            <w:vAlign w:val="center"/>
          </w:tcPr>
          <w:p w14:paraId="0548A4CA"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r>
      <w:tr w:rsidR="00B47487" w:rsidRPr="00F821BA" w14:paraId="26A8007C" w14:textId="77777777" w:rsidTr="00F66B71">
        <w:trPr>
          <w:trHeight w:val="255"/>
        </w:trPr>
        <w:tc>
          <w:tcPr>
            <w:tcW w:w="2439" w:type="dxa"/>
            <w:shd w:val="clear" w:color="auto" w:fill="auto"/>
            <w:vAlign w:val="bottom"/>
            <w:hideMark/>
          </w:tcPr>
          <w:p w14:paraId="7C2CD74F"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Здравоохранение</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5F4CE696"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6 482 575</w:t>
            </w:r>
          </w:p>
        </w:tc>
        <w:tc>
          <w:tcPr>
            <w:tcW w:w="1213" w:type="dxa"/>
            <w:tcBorders>
              <w:top w:val="nil"/>
              <w:left w:val="nil"/>
              <w:bottom w:val="single" w:sz="4" w:space="0" w:color="auto"/>
              <w:right w:val="single" w:sz="4" w:space="0" w:color="auto"/>
            </w:tcBorders>
            <w:shd w:val="clear" w:color="auto" w:fill="auto"/>
            <w:noWrap/>
            <w:vAlign w:val="center"/>
          </w:tcPr>
          <w:p w14:paraId="2436F01F"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6 910 776</w:t>
            </w:r>
          </w:p>
        </w:tc>
        <w:tc>
          <w:tcPr>
            <w:tcW w:w="1197" w:type="dxa"/>
            <w:tcBorders>
              <w:top w:val="nil"/>
              <w:left w:val="nil"/>
              <w:bottom w:val="single" w:sz="4" w:space="0" w:color="auto"/>
              <w:right w:val="single" w:sz="4" w:space="0" w:color="auto"/>
            </w:tcBorders>
            <w:shd w:val="clear" w:color="auto" w:fill="auto"/>
            <w:noWrap/>
            <w:vAlign w:val="center"/>
          </w:tcPr>
          <w:p w14:paraId="6AA690C1"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6 351 083</w:t>
            </w:r>
          </w:p>
        </w:tc>
        <w:tc>
          <w:tcPr>
            <w:tcW w:w="1216" w:type="dxa"/>
            <w:tcBorders>
              <w:top w:val="nil"/>
              <w:left w:val="nil"/>
              <w:bottom w:val="single" w:sz="4" w:space="0" w:color="auto"/>
              <w:right w:val="single" w:sz="4" w:space="0" w:color="auto"/>
            </w:tcBorders>
            <w:shd w:val="clear" w:color="auto" w:fill="auto"/>
            <w:noWrap/>
            <w:vAlign w:val="center"/>
          </w:tcPr>
          <w:p w14:paraId="130C1E7F"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-559 693</w:t>
            </w:r>
          </w:p>
        </w:tc>
        <w:tc>
          <w:tcPr>
            <w:tcW w:w="1029" w:type="dxa"/>
            <w:tcBorders>
              <w:top w:val="nil"/>
              <w:left w:val="nil"/>
              <w:bottom w:val="single" w:sz="4" w:space="0" w:color="auto"/>
              <w:right w:val="single" w:sz="4" w:space="0" w:color="auto"/>
            </w:tcBorders>
            <w:shd w:val="clear" w:color="auto" w:fill="auto"/>
            <w:noWrap/>
            <w:vAlign w:val="center"/>
          </w:tcPr>
          <w:p w14:paraId="52FAB492"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98,0</w:t>
            </w:r>
          </w:p>
        </w:tc>
        <w:tc>
          <w:tcPr>
            <w:tcW w:w="956" w:type="dxa"/>
            <w:tcBorders>
              <w:top w:val="nil"/>
              <w:left w:val="nil"/>
              <w:bottom w:val="single" w:sz="4" w:space="0" w:color="auto"/>
              <w:right w:val="single" w:sz="4" w:space="0" w:color="auto"/>
            </w:tcBorders>
            <w:shd w:val="clear" w:color="auto" w:fill="auto"/>
            <w:noWrap/>
            <w:vAlign w:val="center"/>
          </w:tcPr>
          <w:p w14:paraId="76EE14FC"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91,9</w:t>
            </w:r>
          </w:p>
        </w:tc>
      </w:tr>
      <w:tr w:rsidR="00B47487" w:rsidRPr="00F821BA" w14:paraId="578EC300" w14:textId="77777777" w:rsidTr="00F66B71">
        <w:trPr>
          <w:trHeight w:val="255"/>
        </w:trPr>
        <w:tc>
          <w:tcPr>
            <w:tcW w:w="2439" w:type="dxa"/>
            <w:shd w:val="clear" w:color="auto" w:fill="auto"/>
            <w:vAlign w:val="bottom"/>
            <w:hideMark/>
          </w:tcPr>
          <w:p w14:paraId="16274F1F"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удельный вес, %</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7D1302F8"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14,1</w:t>
            </w:r>
          </w:p>
        </w:tc>
        <w:tc>
          <w:tcPr>
            <w:tcW w:w="1213" w:type="dxa"/>
            <w:tcBorders>
              <w:top w:val="nil"/>
              <w:left w:val="nil"/>
              <w:bottom w:val="single" w:sz="4" w:space="0" w:color="auto"/>
              <w:right w:val="single" w:sz="4" w:space="0" w:color="auto"/>
            </w:tcBorders>
            <w:shd w:val="clear" w:color="auto" w:fill="auto"/>
            <w:noWrap/>
            <w:vAlign w:val="center"/>
          </w:tcPr>
          <w:p w14:paraId="5D65D276"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15,0</w:t>
            </w:r>
          </w:p>
        </w:tc>
        <w:tc>
          <w:tcPr>
            <w:tcW w:w="1197" w:type="dxa"/>
            <w:tcBorders>
              <w:top w:val="nil"/>
              <w:left w:val="nil"/>
              <w:bottom w:val="single" w:sz="4" w:space="0" w:color="auto"/>
              <w:right w:val="single" w:sz="4" w:space="0" w:color="auto"/>
            </w:tcBorders>
            <w:shd w:val="clear" w:color="auto" w:fill="auto"/>
            <w:noWrap/>
            <w:vAlign w:val="center"/>
          </w:tcPr>
          <w:p w14:paraId="2647E823"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14,3</w:t>
            </w:r>
          </w:p>
        </w:tc>
        <w:tc>
          <w:tcPr>
            <w:tcW w:w="1216" w:type="dxa"/>
            <w:tcBorders>
              <w:top w:val="nil"/>
              <w:left w:val="nil"/>
              <w:bottom w:val="single" w:sz="4" w:space="0" w:color="auto"/>
              <w:right w:val="single" w:sz="4" w:space="0" w:color="auto"/>
            </w:tcBorders>
            <w:shd w:val="clear" w:color="auto" w:fill="auto"/>
            <w:noWrap/>
            <w:vAlign w:val="center"/>
          </w:tcPr>
          <w:p w14:paraId="2FA15671"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1029" w:type="dxa"/>
            <w:tcBorders>
              <w:top w:val="nil"/>
              <w:left w:val="nil"/>
              <w:bottom w:val="single" w:sz="4" w:space="0" w:color="auto"/>
              <w:right w:val="single" w:sz="4" w:space="0" w:color="auto"/>
            </w:tcBorders>
            <w:shd w:val="clear" w:color="auto" w:fill="auto"/>
            <w:noWrap/>
            <w:vAlign w:val="center"/>
          </w:tcPr>
          <w:p w14:paraId="5B7DEAB7"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956" w:type="dxa"/>
            <w:tcBorders>
              <w:top w:val="nil"/>
              <w:left w:val="nil"/>
              <w:bottom w:val="single" w:sz="4" w:space="0" w:color="auto"/>
              <w:right w:val="single" w:sz="4" w:space="0" w:color="auto"/>
            </w:tcBorders>
            <w:shd w:val="clear" w:color="auto" w:fill="auto"/>
            <w:noWrap/>
            <w:vAlign w:val="center"/>
          </w:tcPr>
          <w:p w14:paraId="08A25B21"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r>
      <w:tr w:rsidR="00B47487" w:rsidRPr="00F821BA" w14:paraId="6DA5326E" w14:textId="77777777" w:rsidTr="00F66B71">
        <w:trPr>
          <w:trHeight w:val="255"/>
        </w:trPr>
        <w:tc>
          <w:tcPr>
            <w:tcW w:w="2439" w:type="dxa"/>
            <w:shd w:val="clear" w:color="auto" w:fill="auto"/>
            <w:vAlign w:val="bottom"/>
            <w:hideMark/>
          </w:tcPr>
          <w:p w14:paraId="1ADBB1D1"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Социальная политика</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79415818"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12 469 482</w:t>
            </w:r>
          </w:p>
        </w:tc>
        <w:tc>
          <w:tcPr>
            <w:tcW w:w="1213" w:type="dxa"/>
            <w:tcBorders>
              <w:top w:val="nil"/>
              <w:left w:val="nil"/>
              <w:bottom w:val="single" w:sz="4" w:space="0" w:color="auto"/>
              <w:right w:val="single" w:sz="4" w:space="0" w:color="auto"/>
            </w:tcBorders>
            <w:shd w:val="clear" w:color="auto" w:fill="auto"/>
            <w:noWrap/>
            <w:vAlign w:val="center"/>
          </w:tcPr>
          <w:p w14:paraId="5ADD8142"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12 460 713</w:t>
            </w:r>
          </w:p>
        </w:tc>
        <w:tc>
          <w:tcPr>
            <w:tcW w:w="1197" w:type="dxa"/>
            <w:tcBorders>
              <w:top w:val="nil"/>
              <w:left w:val="nil"/>
              <w:bottom w:val="single" w:sz="4" w:space="0" w:color="auto"/>
              <w:right w:val="single" w:sz="4" w:space="0" w:color="auto"/>
            </w:tcBorders>
            <w:shd w:val="clear" w:color="auto" w:fill="auto"/>
            <w:noWrap/>
            <w:vAlign w:val="center"/>
          </w:tcPr>
          <w:p w14:paraId="7EB4BA95"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12 229 351</w:t>
            </w:r>
          </w:p>
        </w:tc>
        <w:tc>
          <w:tcPr>
            <w:tcW w:w="1216" w:type="dxa"/>
            <w:tcBorders>
              <w:top w:val="nil"/>
              <w:left w:val="nil"/>
              <w:bottom w:val="single" w:sz="4" w:space="0" w:color="auto"/>
              <w:right w:val="single" w:sz="4" w:space="0" w:color="auto"/>
            </w:tcBorders>
            <w:shd w:val="clear" w:color="auto" w:fill="auto"/>
            <w:noWrap/>
            <w:vAlign w:val="center"/>
          </w:tcPr>
          <w:p w14:paraId="7666DEC3"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-231 362</w:t>
            </w:r>
          </w:p>
        </w:tc>
        <w:tc>
          <w:tcPr>
            <w:tcW w:w="1029" w:type="dxa"/>
            <w:tcBorders>
              <w:top w:val="nil"/>
              <w:left w:val="nil"/>
              <w:bottom w:val="single" w:sz="4" w:space="0" w:color="auto"/>
              <w:right w:val="single" w:sz="4" w:space="0" w:color="auto"/>
            </w:tcBorders>
            <w:shd w:val="clear" w:color="auto" w:fill="auto"/>
            <w:noWrap/>
            <w:vAlign w:val="center"/>
          </w:tcPr>
          <w:p w14:paraId="637CC9C3"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98,1</w:t>
            </w:r>
          </w:p>
        </w:tc>
        <w:tc>
          <w:tcPr>
            <w:tcW w:w="956" w:type="dxa"/>
            <w:tcBorders>
              <w:top w:val="nil"/>
              <w:left w:val="nil"/>
              <w:bottom w:val="single" w:sz="4" w:space="0" w:color="auto"/>
              <w:right w:val="single" w:sz="4" w:space="0" w:color="auto"/>
            </w:tcBorders>
            <w:shd w:val="clear" w:color="auto" w:fill="auto"/>
            <w:noWrap/>
            <w:vAlign w:val="center"/>
          </w:tcPr>
          <w:p w14:paraId="45551F79"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98,1</w:t>
            </w:r>
          </w:p>
        </w:tc>
      </w:tr>
      <w:tr w:rsidR="00B47487" w:rsidRPr="00F821BA" w14:paraId="688008E1" w14:textId="77777777" w:rsidTr="00F66B71">
        <w:trPr>
          <w:trHeight w:val="255"/>
        </w:trPr>
        <w:tc>
          <w:tcPr>
            <w:tcW w:w="2439" w:type="dxa"/>
            <w:shd w:val="clear" w:color="auto" w:fill="auto"/>
            <w:vAlign w:val="bottom"/>
            <w:hideMark/>
          </w:tcPr>
          <w:p w14:paraId="758C9F1E"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удельный вес, %</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2EC1372A"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27,1</w:t>
            </w:r>
          </w:p>
        </w:tc>
        <w:tc>
          <w:tcPr>
            <w:tcW w:w="1213" w:type="dxa"/>
            <w:tcBorders>
              <w:top w:val="nil"/>
              <w:left w:val="nil"/>
              <w:bottom w:val="single" w:sz="4" w:space="0" w:color="auto"/>
              <w:right w:val="single" w:sz="4" w:space="0" w:color="auto"/>
            </w:tcBorders>
            <w:shd w:val="clear" w:color="auto" w:fill="auto"/>
            <w:noWrap/>
            <w:vAlign w:val="center"/>
          </w:tcPr>
          <w:p w14:paraId="456E0413"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27,0</w:t>
            </w:r>
          </w:p>
        </w:tc>
        <w:tc>
          <w:tcPr>
            <w:tcW w:w="1197" w:type="dxa"/>
            <w:tcBorders>
              <w:top w:val="nil"/>
              <w:left w:val="nil"/>
              <w:bottom w:val="single" w:sz="4" w:space="0" w:color="auto"/>
              <w:right w:val="single" w:sz="4" w:space="0" w:color="auto"/>
            </w:tcBorders>
            <w:shd w:val="clear" w:color="auto" w:fill="auto"/>
            <w:noWrap/>
            <w:vAlign w:val="center"/>
          </w:tcPr>
          <w:p w14:paraId="289F2120"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27,6</w:t>
            </w:r>
          </w:p>
        </w:tc>
        <w:tc>
          <w:tcPr>
            <w:tcW w:w="1216" w:type="dxa"/>
            <w:tcBorders>
              <w:top w:val="nil"/>
              <w:left w:val="nil"/>
              <w:bottom w:val="single" w:sz="4" w:space="0" w:color="auto"/>
              <w:right w:val="single" w:sz="4" w:space="0" w:color="auto"/>
            </w:tcBorders>
            <w:shd w:val="clear" w:color="auto" w:fill="auto"/>
            <w:noWrap/>
            <w:vAlign w:val="center"/>
          </w:tcPr>
          <w:p w14:paraId="7BC68264"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1029" w:type="dxa"/>
            <w:tcBorders>
              <w:top w:val="nil"/>
              <w:left w:val="nil"/>
              <w:bottom w:val="single" w:sz="4" w:space="0" w:color="auto"/>
              <w:right w:val="single" w:sz="4" w:space="0" w:color="auto"/>
            </w:tcBorders>
            <w:shd w:val="clear" w:color="auto" w:fill="auto"/>
            <w:noWrap/>
            <w:vAlign w:val="center"/>
          </w:tcPr>
          <w:p w14:paraId="09853842"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956" w:type="dxa"/>
            <w:tcBorders>
              <w:top w:val="nil"/>
              <w:left w:val="nil"/>
              <w:bottom w:val="single" w:sz="4" w:space="0" w:color="auto"/>
              <w:right w:val="single" w:sz="4" w:space="0" w:color="auto"/>
            </w:tcBorders>
            <w:shd w:val="clear" w:color="auto" w:fill="auto"/>
            <w:noWrap/>
            <w:vAlign w:val="center"/>
          </w:tcPr>
          <w:p w14:paraId="56CBEE41"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r>
      <w:tr w:rsidR="00B47487" w:rsidRPr="00F821BA" w14:paraId="23C21007" w14:textId="77777777" w:rsidTr="00F66B71">
        <w:trPr>
          <w:trHeight w:val="255"/>
        </w:trPr>
        <w:tc>
          <w:tcPr>
            <w:tcW w:w="2439" w:type="dxa"/>
            <w:shd w:val="clear" w:color="auto" w:fill="auto"/>
            <w:vAlign w:val="bottom"/>
            <w:hideMark/>
          </w:tcPr>
          <w:p w14:paraId="12E194B4"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Физическая культура и спорт</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7312859E"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462 861</w:t>
            </w:r>
          </w:p>
        </w:tc>
        <w:tc>
          <w:tcPr>
            <w:tcW w:w="1213" w:type="dxa"/>
            <w:tcBorders>
              <w:top w:val="nil"/>
              <w:left w:val="nil"/>
              <w:bottom w:val="single" w:sz="4" w:space="0" w:color="auto"/>
              <w:right w:val="single" w:sz="4" w:space="0" w:color="auto"/>
            </w:tcBorders>
            <w:shd w:val="clear" w:color="auto" w:fill="auto"/>
            <w:noWrap/>
            <w:vAlign w:val="center"/>
          </w:tcPr>
          <w:p w14:paraId="289D0280"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462 861</w:t>
            </w:r>
          </w:p>
        </w:tc>
        <w:tc>
          <w:tcPr>
            <w:tcW w:w="1197" w:type="dxa"/>
            <w:tcBorders>
              <w:top w:val="nil"/>
              <w:left w:val="nil"/>
              <w:bottom w:val="single" w:sz="4" w:space="0" w:color="auto"/>
              <w:right w:val="single" w:sz="4" w:space="0" w:color="auto"/>
            </w:tcBorders>
            <w:shd w:val="clear" w:color="auto" w:fill="auto"/>
            <w:noWrap/>
            <w:vAlign w:val="center"/>
          </w:tcPr>
          <w:p w14:paraId="2A75A4F8"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450 649</w:t>
            </w:r>
          </w:p>
        </w:tc>
        <w:tc>
          <w:tcPr>
            <w:tcW w:w="1216" w:type="dxa"/>
            <w:tcBorders>
              <w:top w:val="nil"/>
              <w:left w:val="nil"/>
              <w:bottom w:val="single" w:sz="4" w:space="0" w:color="auto"/>
              <w:right w:val="single" w:sz="4" w:space="0" w:color="auto"/>
            </w:tcBorders>
            <w:shd w:val="clear" w:color="auto" w:fill="auto"/>
            <w:noWrap/>
            <w:vAlign w:val="center"/>
          </w:tcPr>
          <w:p w14:paraId="7E4687F8"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-12 212</w:t>
            </w:r>
          </w:p>
        </w:tc>
        <w:tc>
          <w:tcPr>
            <w:tcW w:w="1029" w:type="dxa"/>
            <w:tcBorders>
              <w:top w:val="nil"/>
              <w:left w:val="nil"/>
              <w:bottom w:val="single" w:sz="4" w:space="0" w:color="auto"/>
              <w:right w:val="single" w:sz="4" w:space="0" w:color="auto"/>
            </w:tcBorders>
            <w:shd w:val="clear" w:color="auto" w:fill="auto"/>
            <w:noWrap/>
            <w:vAlign w:val="center"/>
          </w:tcPr>
          <w:p w14:paraId="72DB390A"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97,4</w:t>
            </w:r>
          </w:p>
        </w:tc>
        <w:tc>
          <w:tcPr>
            <w:tcW w:w="956" w:type="dxa"/>
            <w:tcBorders>
              <w:top w:val="nil"/>
              <w:left w:val="nil"/>
              <w:bottom w:val="single" w:sz="4" w:space="0" w:color="auto"/>
              <w:right w:val="single" w:sz="4" w:space="0" w:color="auto"/>
            </w:tcBorders>
            <w:shd w:val="clear" w:color="auto" w:fill="auto"/>
            <w:noWrap/>
            <w:vAlign w:val="center"/>
          </w:tcPr>
          <w:p w14:paraId="5F282FE3"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97,4</w:t>
            </w:r>
          </w:p>
        </w:tc>
      </w:tr>
      <w:tr w:rsidR="00B47487" w:rsidRPr="00F821BA" w14:paraId="69835F96" w14:textId="77777777" w:rsidTr="00F66B71">
        <w:trPr>
          <w:trHeight w:val="255"/>
        </w:trPr>
        <w:tc>
          <w:tcPr>
            <w:tcW w:w="2439" w:type="dxa"/>
            <w:shd w:val="clear" w:color="auto" w:fill="auto"/>
            <w:vAlign w:val="bottom"/>
            <w:hideMark/>
          </w:tcPr>
          <w:p w14:paraId="66ED99FB"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удельный вес, %</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4439304A"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1,0</w:t>
            </w:r>
          </w:p>
        </w:tc>
        <w:tc>
          <w:tcPr>
            <w:tcW w:w="1213" w:type="dxa"/>
            <w:tcBorders>
              <w:top w:val="nil"/>
              <w:left w:val="nil"/>
              <w:bottom w:val="single" w:sz="4" w:space="0" w:color="auto"/>
              <w:right w:val="single" w:sz="4" w:space="0" w:color="auto"/>
            </w:tcBorders>
            <w:shd w:val="clear" w:color="auto" w:fill="auto"/>
            <w:noWrap/>
            <w:vAlign w:val="center"/>
          </w:tcPr>
          <w:p w14:paraId="60FE5542"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1,0</w:t>
            </w:r>
          </w:p>
        </w:tc>
        <w:tc>
          <w:tcPr>
            <w:tcW w:w="1197" w:type="dxa"/>
            <w:tcBorders>
              <w:top w:val="nil"/>
              <w:left w:val="nil"/>
              <w:bottom w:val="single" w:sz="4" w:space="0" w:color="auto"/>
              <w:right w:val="single" w:sz="4" w:space="0" w:color="auto"/>
            </w:tcBorders>
            <w:shd w:val="clear" w:color="auto" w:fill="auto"/>
            <w:noWrap/>
            <w:vAlign w:val="center"/>
          </w:tcPr>
          <w:p w14:paraId="18199EAB"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1,0</w:t>
            </w:r>
          </w:p>
        </w:tc>
        <w:tc>
          <w:tcPr>
            <w:tcW w:w="1216" w:type="dxa"/>
            <w:tcBorders>
              <w:top w:val="nil"/>
              <w:left w:val="nil"/>
              <w:bottom w:val="single" w:sz="4" w:space="0" w:color="auto"/>
              <w:right w:val="single" w:sz="4" w:space="0" w:color="auto"/>
            </w:tcBorders>
            <w:shd w:val="clear" w:color="auto" w:fill="auto"/>
            <w:noWrap/>
            <w:vAlign w:val="center"/>
          </w:tcPr>
          <w:p w14:paraId="29E8C9DC"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1029" w:type="dxa"/>
            <w:tcBorders>
              <w:top w:val="nil"/>
              <w:left w:val="nil"/>
              <w:bottom w:val="single" w:sz="4" w:space="0" w:color="auto"/>
              <w:right w:val="single" w:sz="4" w:space="0" w:color="auto"/>
            </w:tcBorders>
            <w:shd w:val="clear" w:color="auto" w:fill="auto"/>
            <w:noWrap/>
            <w:vAlign w:val="center"/>
          </w:tcPr>
          <w:p w14:paraId="6294B830"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956" w:type="dxa"/>
            <w:tcBorders>
              <w:top w:val="nil"/>
              <w:left w:val="nil"/>
              <w:bottom w:val="single" w:sz="4" w:space="0" w:color="auto"/>
              <w:right w:val="single" w:sz="4" w:space="0" w:color="auto"/>
            </w:tcBorders>
            <w:shd w:val="clear" w:color="auto" w:fill="auto"/>
            <w:noWrap/>
            <w:vAlign w:val="center"/>
          </w:tcPr>
          <w:p w14:paraId="7E6AFD46"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r>
      <w:tr w:rsidR="00B47487" w:rsidRPr="00F821BA" w14:paraId="577973CE" w14:textId="77777777" w:rsidTr="00F66B71">
        <w:trPr>
          <w:trHeight w:val="255"/>
        </w:trPr>
        <w:tc>
          <w:tcPr>
            <w:tcW w:w="2439" w:type="dxa"/>
            <w:shd w:val="clear" w:color="auto" w:fill="auto"/>
            <w:vAlign w:val="bottom"/>
            <w:hideMark/>
          </w:tcPr>
          <w:p w14:paraId="6FF6F2C1"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Средства массовой информации</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6FCBBA37"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136 559</w:t>
            </w:r>
          </w:p>
        </w:tc>
        <w:tc>
          <w:tcPr>
            <w:tcW w:w="1213" w:type="dxa"/>
            <w:tcBorders>
              <w:top w:val="nil"/>
              <w:left w:val="nil"/>
              <w:bottom w:val="single" w:sz="4" w:space="0" w:color="auto"/>
              <w:right w:val="single" w:sz="4" w:space="0" w:color="auto"/>
            </w:tcBorders>
            <w:shd w:val="clear" w:color="auto" w:fill="auto"/>
            <w:noWrap/>
            <w:vAlign w:val="center"/>
          </w:tcPr>
          <w:p w14:paraId="75B3C398"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136 559</w:t>
            </w:r>
          </w:p>
        </w:tc>
        <w:tc>
          <w:tcPr>
            <w:tcW w:w="1197" w:type="dxa"/>
            <w:tcBorders>
              <w:top w:val="nil"/>
              <w:left w:val="nil"/>
              <w:bottom w:val="single" w:sz="4" w:space="0" w:color="auto"/>
              <w:right w:val="single" w:sz="4" w:space="0" w:color="auto"/>
            </w:tcBorders>
            <w:shd w:val="clear" w:color="auto" w:fill="auto"/>
            <w:noWrap/>
            <w:vAlign w:val="center"/>
          </w:tcPr>
          <w:p w14:paraId="0C63828D"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135 932</w:t>
            </w:r>
          </w:p>
        </w:tc>
        <w:tc>
          <w:tcPr>
            <w:tcW w:w="1216" w:type="dxa"/>
            <w:tcBorders>
              <w:top w:val="nil"/>
              <w:left w:val="nil"/>
              <w:bottom w:val="single" w:sz="4" w:space="0" w:color="auto"/>
              <w:right w:val="single" w:sz="4" w:space="0" w:color="auto"/>
            </w:tcBorders>
            <w:shd w:val="clear" w:color="auto" w:fill="auto"/>
            <w:noWrap/>
            <w:vAlign w:val="center"/>
          </w:tcPr>
          <w:p w14:paraId="60941717"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-627</w:t>
            </w:r>
          </w:p>
        </w:tc>
        <w:tc>
          <w:tcPr>
            <w:tcW w:w="1029" w:type="dxa"/>
            <w:tcBorders>
              <w:top w:val="nil"/>
              <w:left w:val="nil"/>
              <w:bottom w:val="single" w:sz="4" w:space="0" w:color="auto"/>
              <w:right w:val="single" w:sz="4" w:space="0" w:color="auto"/>
            </w:tcBorders>
            <w:shd w:val="clear" w:color="auto" w:fill="auto"/>
            <w:noWrap/>
            <w:vAlign w:val="center"/>
          </w:tcPr>
          <w:p w14:paraId="2C46AC37"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99,5</w:t>
            </w:r>
          </w:p>
        </w:tc>
        <w:tc>
          <w:tcPr>
            <w:tcW w:w="956" w:type="dxa"/>
            <w:tcBorders>
              <w:top w:val="nil"/>
              <w:left w:val="nil"/>
              <w:bottom w:val="single" w:sz="4" w:space="0" w:color="auto"/>
              <w:right w:val="single" w:sz="4" w:space="0" w:color="auto"/>
            </w:tcBorders>
            <w:shd w:val="clear" w:color="auto" w:fill="auto"/>
            <w:noWrap/>
            <w:vAlign w:val="center"/>
          </w:tcPr>
          <w:p w14:paraId="2E49922C"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99,5</w:t>
            </w:r>
          </w:p>
        </w:tc>
      </w:tr>
      <w:tr w:rsidR="00B47487" w:rsidRPr="00F821BA" w14:paraId="5C729FD4" w14:textId="77777777" w:rsidTr="00F66B71">
        <w:trPr>
          <w:trHeight w:val="255"/>
        </w:trPr>
        <w:tc>
          <w:tcPr>
            <w:tcW w:w="2439" w:type="dxa"/>
            <w:shd w:val="clear" w:color="auto" w:fill="auto"/>
            <w:vAlign w:val="bottom"/>
            <w:hideMark/>
          </w:tcPr>
          <w:p w14:paraId="695C8D29"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удельный вес, %</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1EA04A3E"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0,3</w:t>
            </w:r>
          </w:p>
        </w:tc>
        <w:tc>
          <w:tcPr>
            <w:tcW w:w="1213" w:type="dxa"/>
            <w:tcBorders>
              <w:top w:val="nil"/>
              <w:left w:val="nil"/>
              <w:bottom w:val="single" w:sz="4" w:space="0" w:color="auto"/>
              <w:right w:val="single" w:sz="4" w:space="0" w:color="auto"/>
            </w:tcBorders>
            <w:shd w:val="clear" w:color="auto" w:fill="auto"/>
            <w:noWrap/>
            <w:vAlign w:val="center"/>
          </w:tcPr>
          <w:p w14:paraId="064CF907"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0,3</w:t>
            </w:r>
          </w:p>
        </w:tc>
        <w:tc>
          <w:tcPr>
            <w:tcW w:w="1197" w:type="dxa"/>
            <w:tcBorders>
              <w:top w:val="nil"/>
              <w:left w:val="nil"/>
              <w:bottom w:val="single" w:sz="4" w:space="0" w:color="auto"/>
              <w:right w:val="single" w:sz="4" w:space="0" w:color="auto"/>
            </w:tcBorders>
            <w:shd w:val="clear" w:color="auto" w:fill="auto"/>
            <w:noWrap/>
            <w:vAlign w:val="center"/>
          </w:tcPr>
          <w:p w14:paraId="51FA467A"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0,3</w:t>
            </w:r>
          </w:p>
        </w:tc>
        <w:tc>
          <w:tcPr>
            <w:tcW w:w="1216" w:type="dxa"/>
            <w:tcBorders>
              <w:top w:val="nil"/>
              <w:left w:val="nil"/>
              <w:bottom w:val="single" w:sz="4" w:space="0" w:color="auto"/>
              <w:right w:val="single" w:sz="4" w:space="0" w:color="auto"/>
            </w:tcBorders>
            <w:shd w:val="clear" w:color="auto" w:fill="auto"/>
            <w:noWrap/>
            <w:vAlign w:val="center"/>
          </w:tcPr>
          <w:p w14:paraId="096E945C"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1029" w:type="dxa"/>
            <w:tcBorders>
              <w:top w:val="nil"/>
              <w:left w:val="nil"/>
              <w:bottom w:val="single" w:sz="4" w:space="0" w:color="auto"/>
              <w:right w:val="single" w:sz="4" w:space="0" w:color="auto"/>
            </w:tcBorders>
            <w:shd w:val="clear" w:color="auto" w:fill="auto"/>
            <w:noWrap/>
            <w:vAlign w:val="center"/>
          </w:tcPr>
          <w:p w14:paraId="723E3F52"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956" w:type="dxa"/>
            <w:tcBorders>
              <w:top w:val="nil"/>
              <w:left w:val="nil"/>
              <w:bottom w:val="single" w:sz="4" w:space="0" w:color="auto"/>
              <w:right w:val="single" w:sz="4" w:space="0" w:color="auto"/>
            </w:tcBorders>
            <w:shd w:val="clear" w:color="auto" w:fill="auto"/>
            <w:noWrap/>
            <w:vAlign w:val="center"/>
          </w:tcPr>
          <w:p w14:paraId="59102BF1"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r>
      <w:tr w:rsidR="00B47487" w:rsidRPr="00F821BA" w14:paraId="340AD2C8" w14:textId="77777777" w:rsidTr="00F66B71">
        <w:trPr>
          <w:trHeight w:val="510"/>
        </w:trPr>
        <w:tc>
          <w:tcPr>
            <w:tcW w:w="2439" w:type="dxa"/>
            <w:shd w:val="clear" w:color="auto" w:fill="auto"/>
            <w:vAlign w:val="bottom"/>
            <w:hideMark/>
          </w:tcPr>
          <w:p w14:paraId="346A7BB5"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Обслуживание государственного и муниципального долга</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7418939C"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920 000</w:t>
            </w:r>
          </w:p>
        </w:tc>
        <w:tc>
          <w:tcPr>
            <w:tcW w:w="1213" w:type="dxa"/>
            <w:tcBorders>
              <w:top w:val="nil"/>
              <w:left w:val="nil"/>
              <w:bottom w:val="single" w:sz="4" w:space="0" w:color="auto"/>
              <w:right w:val="single" w:sz="4" w:space="0" w:color="auto"/>
            </w:tcBorders>
            <w:shd w:val="clear" w:color="auto" w:fill="auto"/>
            <w:noWrap/>
            <w:vAlign w:val="center"/>
          </w:tcPr>
          <w:p w14:paraId="6DE3C519"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920 000</w:t>
            </w:r>
          </w:p>
        </w:tc>
        <w:tc>
          <w:tcPr>
            <w:tcW w:w="1197" w:type="dxa"/>
            <w:tcBorders>
              <w:top w:val="nil"/>
              <w:left w:val="nil"/>
              <w:bottom w:val="single" w:sz="4" w:space="0" w:color="auto"/>
              <w:right w:val="single" w:sz="4" w:space="0" w:color="auto"/>
            </w:tcBorders>
            <w:shd w:val="clear" w:color="auto" w:fill="auto"/>
            <w:noWrap/>
            <w:vAlign w:val="center"/>
          </w:tcPr>
          <w:p w14:paraId="560D52FB"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915 619</w:t>
            </w:r>
          </w:p>
        </w:tc>
        <w:tc>
          <w:tcPr>
            <w:tcW w:w="1216" w:type="dxa"/>
            <w:tcBorders>
              <w:top w:val="nil"/>
              <w:left w:val="nil"/>
              <w:bottom w:val="single" w:sz="4" w:space="0" w:color="auto"/>
              <w:right w:val="single" w:sz="4" w:space="0" w:color="auto"/>
            </w:tcBorders>
            <w:shd w:val="clear" w:color="auto" w:fill="auto"/>
            <w:noWrap/>
            <w:vAlign w:val="center"/>
          </w:tcPr>
          <w:p w14:paraId="58354D9C"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-4 381</w:t>
            </w:r>
          </w:p>
        </w:tc>
        <w:tc>
          <w:tcPr>
            <w:tcW w:w="1029" w:type="dxa"/>
            <w:tcBorders>
              <w:top w:val="nil"/>
              <w:left w:val="nil"/>
              <w:bottom w:val="single" w:sz="4" w:space="0" w:color="auto"/>
              <w:right w:val="single" w:sz="4" w:space="0" w:color="auto"/>
            </w:tcBorders>
            <w:shd w:val="clear" w:color="auto" w:fill="auto"/>
            <w:noWrap/>
            <w:vAlign w:val="center"/>
          </w:tcPr>
          <w:p w14:paraId="0FEF3F21"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99,5</w:t>
            </w:r>
          </w:p>
        </w:tc>
        <w:tc>
          <w:tcPr>
            <w:tcW w:w="956" w:type="dxa"/>
            <w:tcBorders>
              <w:top w:val="nil"/>
              <w:left w:val="nil"/>
              <w:bottom w:val="single" w:sz="4" w:space="0" w:color="auto"/>
              <w:right w:val="single" w:sz="4" w:space="0" w:color="auto"/>
            </w:tcBorders>
            <w:shd w:val="clear" w:color="auto" w:fill="auto"/>
            <w:noWrap/>
            <w:vAlign w:val="center"/>
          </w:tcPr>
          <w:p w14:paraId="68558637"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99,5</w:t>
            </w:r>
          </w:p>
        </w:tc>
      </w:tr>
      <w:tr w:rsidR="00B47487" w:rsidRPr="00F821BA" w14:paraId="6A83A884" w14:textId="77777777" w:rsidTr="00F66B71">
        <w:trPr>
          <w:trHeight w:val="255"/>
        </w:trPr>
        <w:tc>
          <w:tcPr>
            <w:tcW w:w="2439" w:type="dxa"/>
            <w:shd w:val="clear" w:color="auto" w:fill="auto"/>
            <w:vAlign w:val="bottom"/>
            <w:hideMark/>
          </w:tcPr>
          <w:p w14:paraId="1E452497"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удельный вес, %</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5D9977D7"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2,0</w:t>
            </w:r>
          </w:p>
        </w:tc>
        <w:tc>
          <w:tcPr>
            <w:tcW w:w="1213" w:type="dxa"/>
            <w:tcBorders>
              <w:top w:val="nil"/>
              <w:left w:val="nil"/>
              <w:bottom w:val="single" w:sz="4" w:space="0" w:color="auto"/>
              <w:right w:val="single" w:sz="4" w:space="0" w:color="auto"/>
            </w:tcBorders>
            <w:shd w:val="clear" w:color="auto" w:fill="auto"/>
            <w:noWrap/>
            <w:vAlign w:val="center"/>
          </w:tcPr>
          <w:p w14:paraId="63975BC7"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2,0</w:t>
            </w:r>
          </w:p>
        </w:tc>
        <w:tc>
          <w:tcPr>
            <w:tcW w:w="1197" w:type="dxa"/>
            <w:tcBorders>
              <w:top w:val="nil"/>
              <w:left w:val="nil"/>
              <w:bottom w:val="single" w:sz="4" w:space="0" w:color="auto"/>
              <w:right w:val="single" w:sz="4" w:space="0" w:color="auto"/>
            </w:tcBorders>
            <w:shd w:val="clear" w:color="auto" w:fill="auto"/>
            <w:noWrap/>
            <w:vAlign w:val="center"/>
          </w:tcPr>
          <w:p w14:paraId="40A8D7FB"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2,1</w:t>
            </w:r>
          </w:p>
        </w:tc>
        <w:tc>
          <w:tcPr>
            <w:tcW w:w="1216" w:type="dxa"/>
            <w:tcBorders>
              <w:top w:val="nil"/>
              <w:left w:val="nil"/>
              <w:bottom w:val="single" w:sz="4" w:space="0" w:color="auto"/>
              <w:right w:val="single" w:sz="4" w:space="0" w:color="auto"/>
            </w:tcBorders>
            <w:shd w:val="clear" w:color="auto" w:fill="auto"/>
            <w:noWrap/>
            <w:vAlign w:val="center"/>
          </w:tcPr>
          <w:p w14:paraId="2872873C"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1029" w:type="dxa"/>
            <w:tcBorders>
              <w:top w:val="nil"/>
              <w:left w:val="nil"/>
              <w:bottom w:val="single" w:sz="4" w:space="0" w:color="auto"/>
              <w:right w:val="single" w:sz="4" w:space="0" w:color="auto"/>
            </w:tcBorders>
            <w:shd w:val="clear" w:color="auto" w:fill="auto"/>
            <w:noWrap/>
            <w:vAlign w:val="center"/>
          </w:tcPr>
          <w:p w14:paraId="4CBAD479"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956" w:type="dxa"/>
            <w:tcBorders>
              <w:top w:val="nil"/>
              <w:left w:val="nil"/>
              <w:bottom w:val="single" w:sz="4" w:space="0" w:color="auto"/>
              <w:right w:val="single" w:sz="4" w:space="0" w:color="auto"/>
            </w:tcBorders>
            <w:shd w:val="clear" w:color="auto" w:fill="auto"/>
            <w:noWrap/>
            <w:vAlign w:val="center"/>
          </w:tcPr>
          <w:p w14:paraId="36761155"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r>
      <w:tr w:rsidR="00B47487" w:rsidRPr="00F821BA" w14:paraId="65EB19E6" w14:textId="77777777" w:rsidTr="00F66B71">
        <w:trPr>
          <w:trHeight w:val="765"/>
        </w:trPr>
        <w:tc>
          <w:tcPr>
            <w:tcW w:w="2439" w:type="dxa"/>
            <w:shd w:val="clear" w:color="auto" w:fill="auto"/>
            <w:vAlign w:val="bottom"/>
            <w:hideMark/>
          </w:tcPr>
          <w:p w14:paraId="57E4CA76"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Межбюджетные трансферты общего характера бюджетам бюджетной системы Российской Федерации</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7F37EA07"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2 209 551</w:t>
            </w:r>
          </w:p>
        </w:tc>
        <w:tc>
          <w:tcPr>
            <w:tcW w:w="1213" w:type="dxa"/>
            <w:tcBorders>
              <w:top w:val="nil"/>
              <w:left w:val="nil"/>
              <w:bottom w:val="single" w:sz="4" w:space="0" w:color="auto"/>
              <w:right w:val="single" w:sz="4" w:space="0" w:color="auto"/>
            </w:tcBorders>
            <w:shd w:val="clear" w:color="auto" w:fill="auto"/>
            <w:noWrap/>
            <w:vAlign w:val="center"/>
          </w:tcPr>
          <w:p w14:paraId="1F1A1498"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2 442 933</w:t>
            </w:r>
          </w:p>
        </w:tc>
        <w:tc>
          <w:tcPr>
            <w:tcW w:w="1197" w:type="dxa"/>
            <w:tcBorders>
              <w:top w:val="nil"/>
              <w:left w:val="nil"/>
              <w:bottom w:val="single" w:sz="4" w:space="0" w:color="auto"/>
              <w:right w:val="single" w:sz="4" w:space="0" w:color="auto"/>
            </w:tcBorders>
            <w:shd w:val="clear" w:color="auto" w:fill="auto"/>
            <w:noWrap/>
            <w:vAlign w:val="center"/>
          </w:tcPr>
          <w:p w14:paraId="4694BD0C"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2 442 823</w:t>
            </w:r>
          </w:p>
        </w:tc>
        <w:tc>
          <w:tcPr>
            <w:tcW w:w="1216" w:type="dxa"/>
            <w:tcBorders>
              <w:top w:val="nil"/>
              <w:left w:val="nil"/>
              <w:bottom w:val="single" w:sz="4" w:space="0" w:color="auto"/>
              <w:right w:val="single" w:sz="4" w:space="0" w:color="auto"/>
            </w:tcBorders>
            <w:shd w:val="clear" w:color="auto" w:fill="auto"/>
            <w:noWrap/>
            <w:vAlign w:val="center"/>
          </w:tcPr>
          <w:p w14:paraId="5325472E"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-110</w:t>
            </w:r>
          </w:p>
        </w:tc>
        <w:tc>
          <w:tcPr>
            <w:tcW w:w="1029" w:type="dxa"/>
            <w:tcBorders>
              <w:top w:val="nil"/>
              <w:left w:val="nil"/>
              <w:bottom w:val="single" w:sz="4" w:space="0" w:color="auto"/>
              <w:right w:val="single" w:sz="4" w:space="0" w:color="auto"/>
            </w:tcBorders>
            <w:shd w:val="clear" w:color="auto" w:fill="auto"/>
            <w:noWrap/>
            <w:vAlign w:val="center"/>
          </w:tcPr>
          <w:p w14:paraId="58289709"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110,6</w:t>
            </w:r>
          </w:p>
        </w:tc>
        <w:tc>
          <w:tcPr>
            <w:tcW w:w="956" w:type="dxa"/>
            <w:tcBorders>
              <w:top w:val="nil"/>
              <w:left w:val="nil"/>
              <w:bottom w:val="single" w:sz="4" w:space="0" w:color="auto"/>
              <w:right w:val="single" w:sz="4" w:space="0" w:color="auto"/>
            </w:tcBorders>
            <w:shd w:val="clear" w:color="auto" w:fill="auto"/>
            <w:noWrap/>
            <w:vAlign w:val="center"/>
          </w:tcPr>
          <w:p w14:paraId="2837209E" w14:textId="77777777" w:rsidR="00002508" w:rsidRPr="00F821BA" w:rsidRDefault="00002508"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r>
      <w:tr w:rsidR="00B47487" w:rsidRPr="00F821BA" w14:paraId="09F371FB" w14:textId="77777777" w:rsidTr="00F66B71">
        <w:trPr>
          <w:trHeight w:val="255"/>
        </w:trPr>
        <w:tc>
          <w:tcPr>
            <w:tcW w:w="2439" w:type="dxa"/>
            <w:shd w:val="clear" w:color="auto" w:fill="auto"/>
            <w:vAlign w:val="bottom"/>
            <w:hideMark/>
          </w:tcPr>
          <w:p w14:paraId="074D77DB"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удельный вес, %</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41FBC43B"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4,8</w:t>
            </w:r>
          </w:p>
        </w:tc>
        <w:tc>
          <w:tcPr>
            <w:tcW w:w="1213" w:type="dxa"/>
            <w:tcBorders>
              <w:top w:val="nil"/>
              <w:left w:val="nil"/>
              <w:bottom w:val="single" w:sz="4" w:space="0" w:color="auto"/>
              <w:right w:val="single" w:sz="4" w:space="0" w:color="auto"/>
            </w:tcBorders>
            <w:shd w:val="clear" w:color="auto" w:fill="auto"/>
            <w:noWrap/>
            <w:vAlign w:val="center"/>
          </w:tcPr>
          <w:p w14:paraId="72A3E3B2"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5,3</w:t>
            </w:r>
          </w:p>
        </w:tc>
        <w:tc>
          <w:tcPr>
            <w:tcW w:w="1197" w:type="dxa"/>
            <w:tcBorders>
              <w:top w:val="nil"/>
              <w:left w:val="nil"/>
              <w:bottom w:val="single" w:sz="4" w:space="0" w:color="auto"/>
              <w:right w:val="single" w:sz="4" w:space="0" w:color="auto"/>
            </w:tcBorders>
            <w:shd w:val="clear" w:color="auto" w:fill="auto"/>
            <w:noWrap/>
            <w:vAlign w:val="center"/>
          </w:tcPr>
          <w:p w14:paraId="146322D2"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5,5</w:t>
            </w:r>
          </w:p>
        </w:tc>
        <w:tc>
          <w:tcPr>
            <w:tcW w:w="1216" w:type="dxa"/>
            <w:tcBorders>
              <w:top w:val="nil"/>
              <w:left w:val="nil"/>
              <w:bottom w:val="single" w:sz="4" w:space="0" w:color="auto"/>
              <w:right w:val="single" w:sz="4" w:space="0" w:color="auto"/>
            </w:tcBorders>
            <w:shd w:val="clear" w:color="auto" w:fill="auto"/>
            <w:noWrap/>
            <w:vAlign w:val="center"/>
          </w:tcPr>
          <w:p w14:paraId="3A3B8F35"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1029" w:type="dxa"/>
            <w:tcBorders>
              <w:top w:val="nil"/>
              <w:left w:val="nil"/>
              <w:bottom w:val="single" w:sz="4" w:space="0" w:color="auto"/>
              <w:right w:val="single" w:sz="4" w:space="0" w:color="auto"/>
            </w:tcBorders>
            <w:shd w:val="clear" w:color="auto" w:fill="auto"/>
            <w:noWrap/>
            <w:vAlign w:val="center"/>
          </w:tcPr>
          <w:p w14:paraId="19F1B195"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c>
          <w:tcPr>
            <w:tcW w:w="956" w:type="dxa"/>
            <w:tcBorders>
              <w:top w:val="nil"/>
              <w:left w:val="nil"/>
              <w:bottom w:val="single" w:sz="4" w:space="0" w:color="auto"/>
              <w:right w:val="single" w:sz="4" w:space="0" w:color="auto"/>
            </w:tcBorders>
            <w:shd w:val="clear" w:color="auto" w:fill="auto"/>
            <w:noWrap/>
            <w:vAlign w:val="center"/>
          </w:tcPr>
          <w:p w14:paraId="683665FC" w14:textId="77777777" w:rsidR="00002508" w:rsidRPr="00F821BA" w:rsidRDefault="00002508" w:rsidP="000D2317">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х</w:t>
            </w:r>
          </w:p>
        </w:tc>
      </w:tr>
      <w:tr w:rsidR="00002508" w:rsidRPr="00F821BA" w14:paraId="7294A685" w14:textId="77777777" w:rsidTr="00F66B71">
        <w:trPr>
          <w:trHeight w:val="255"/>
        </w:trPr>
        <w:tc>
          <w:tcPr>
            <w:tcW w:w="2439" w:type="dxa"/>
            <w:shd w:val="clear" w:color="auto" w:fill="auto"/>
            <w:noWrap/>
            <w:vAlign w:val="bottom"/>
            <w:hideMark/>
          </w:tcPr>
          <w:p w14:paraId="5B686035" w14:textId="77777777" w:rsidR="00002508" w:rsidRPr="00F821BA" w:rsidRDefault="00002508"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1162" w:type="dxa"/>
            <w:tcBorders>
              <w:top w:val="nil"/>
              <w:left w:val="single" w:sz="4" w:space="0" w:color="auto"/>
              <w:bottom w:val="single" w:sz="4" w:space="0" w:color="auto"/>
              <w:right w:val="single" w:sz="4" w:space="0" w:color="auto"/>
            </w:tcBorders>
            <w:shd w:val="clear" w:color="auto" w:fill="auto"/>
            <w:noWrap/>
            <w:vAlign w:val="center"/>
          </w:tcPr>
          <w:p w14:paraId="4E3FA9AB" w14:textId="77777777" w:rsidR="00002508" w:rsidRPr="00F821BA" w:rsidRDefault="00002508" w:rsidP="000D2317">
            <w:pPr>
              <w:spacing w:after="0" w:line="240" w:lineRule="auto"/>
              <w:ind w:left="-167"/>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45 962 862</w:t>
            </w:r>
          </w:p>
        </w:tc>
        <w:tc>
          <w:tcPr>
            <w:tcW w:w="1213" w:type="dxa"/>
            <w:tcBorders>
              <w:top w:val="nil"/>
              <w:left w:val="nil"/>
              <w:bottom w:val="single" w:sz="4" w:space="0" w:color="auto"/>
              <w:right w:val="single" w:sz="4" w:space="0" w:color="auto"/>
            </w:tcBorders>
            <w:shd w:val="clear" w:color="auto" w:fill="auto"/>
            <w:noWrap/>
            <w:vAlign w:val="center"/>
          </w:tcPr>
          <w:p w14:paraId="7B5CEBD8" w14:textId="77777777" w:rsidR="00002508" w:rsidRPr="00F821BA" w:rsidRDefault="00002508"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46 107 461</w:t>
            </w:r>
          </w:p>
        </w:tc>
        <w:tc>
          <w:tcPr>
            <w:tcW w:w="1197" w:type="dxa"/>
            <w:tcBorders>
              <w:top w:val="nil"/>
              <w:left w:val="nil"/>
              <w:bottom w:val="single" w:sz="4" w:space="0" w:color="auto"/>
              <w:right w:val="single" w:sz="4" w:space="0" w:color="auto"/>
            </w:tcBorders>
            <w:shd w:val="clear" w:color="auto" w:fill="auto"/>
            <w:noWrap/>
            <w:vAlign w:val="center"/>
          </w:tcPr>
          <w:p w14:paraId="36D0BECC" w14:textId="77777777" w:rsidR="00002508" w:rsidRPr="00F821BA" w:rsidRDefault="00002508"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44 307 831</w:t>
            </w:r>
          </w:p>
        </w:tc>
        <w:tc>
          <w:tcPr>
            <w:tcW w:w="1216" w:type="dxa"/>
            <w:tcBorders>
              <w:top w:val="nil"/>
              <w:left w:val="nil"/>
              <w:bottom w:val="single" w:sz="4" w:space="0" w:color="auto"/>
              <w:right w:val="single" w:sz="4" w:space="0" w:color="auto"/>
            </w:tcBorders>
            <w:shd w:val="clear" w:color="auto" w:fill="auto"/>
            <w:noWrap/>
            <w:vAlign w:val="center"/>
          </w:tcPr>
          <w:p w14:paraId="01345F5F" w14:textId="77777777" w:rsidR="00002508" w:rsidRPr="00F821BA" w:rsidRDefault="00002508"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-1 799 630</w:t>
            </w:r>
          </w:p>
        </w:tc>
        <w:tc>
          <w:tcPr>
            <w:tcW w:w="1029" w:type="dxa"/>
            <w:tcBorders>
              <w:top w:val="nil"/>
              <w:left w:val="nil"/>
              <w:bottom w:val="single" w:sz="4" w:space="0" w:color="auto"/>
              <w:right w:val="single" w:sz="4" w:space="0" w:color="auto"/>
            </w:tcBorders>
            <w:shd w:val="clear" w:color="auto" w:fill="auto"/>
            <w:noWrap/>
            <w:vAlign w:val="center"/>
          </w:tcPr>
          <w:p w14:paraId="513B6905" w14:textId="77777777" w:rsidR="00002508" w:rsidRPr="00F821BA" w:rsidRDefault="00002508"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96,4</w:t>
            </w:r>
          </w:p>
        </w:tc>
        <w:tc>
          <w:tcPr>
            <w:tcW w:w="956" w:type="dxa"/>
            <w:tcBorders>
              <w:top w:val="nil"/>
              <w:left w:val="nil"/>
              <w:bottom w:val="single" w:sz="4" w:space="0" w:color="auto"/>
              <w:right w:val="single" w:sz="4" w:space="0" w:color="auto"/>
            </w:tcBorders>
            <w:shd w:val="clear" w:color="auto" w:fill="auto"/>
            <w:noWrap/>
            <w:vAlign w:val="center"/>
          </w:tcPr>
          <w:p w14:paraId="6F38D6C8" w14:textId="77777777" w:rsidR="00002508" w:rsidRPr="00F821BA" w:rsidRDefault="00002508"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96,1</w:t>
            </w:r>
          </w:p>
        </w:tc>
      </w:tr>
    </w:tbl>
    <w:p w14:paraId="4BC543DC" w14:textId="77777777" w:rsidR="00002508" w:rsidRPr="00F821BA" w:rsidRDefault="00002508" w:rsidP="000D2317">
      <w:pPr>
        <w:spacing w:after="0" w:line="240" w:lineRule="auto"/>
        <w:ind w:firstLine="708"/>
        <w:jc w:val="both"/>
        <w:rPr>
          <w:rFonts w:ascii="Times New Roman" w:eastAsia="Times New Roman" w:hAnsi="Times New Roman" w:cs="Times New Roman"/>
          <w:bCs/>
          <w:sz w:val="26"/>
          <w:szCs w:val="26"/>
          <w:lang w:eastAsia="ru-RU"/>
        </w:rPr>
      </w:pPr>
    </w:p>
    <w:p w14:paraId="69C93F63" w14:textId="77777777"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bCs/>
          <w:i/>
          <w:iCs/>
          <w:sz w:val="26"/>
          <w:szCs w:val="26"/>
          <w:lang w:eastAsia="ru-RU"/>
        </w:rPr>
        <w:t>Основная часть программных расходов носит социально-ориентированный характер</w:t>
      </w:r>
      <w:r w:rsidRPr="00F821BA">
        <w:rPr>
          <w:rFonts w:ascii="Times New Roman" w:eastAsia="Times New Roman" w:hAnsi="Times New Roman" w:cs="Times New Roman"/>
          <w:bCs/>
          <w:sz w:val="26"/>
          <w:szCs w:val="26"/>
          <w:lang w:eastAsia="ru-RU"/>
        </w:rPr>
        <w:t>, совокупный объем финансирования по разделам «</w:t>
      </w:r>
      <w:r w:rsidRPr="00F821BA">
        <w:rPr>
          <w:rFonts w:ascii="Times New Roman" w:eastAsia="Times New Roman" w:hAnsi="Times New Roman" w:cs="Times New Roman"/>
          <w:sz w:val="26"/>
          <w:szCs w:val="26"/>
          <w:lang w:eastAsia="ru-RU"/>
        </w:rPr>
        <w:t xml:space="preserve">Образование», «Культура, кинематография», «Здравоохранение», «Физическая культура и спорт» и «Социальная политика» </w:t>
      </w:r>
      <w:r w:rsidRPr="00F821BA">
        <w:rPr>
          <w:rFonts w:ascii="Times New Roman" w:eastAsia="Times New Roman" w:hAnsi="Times New Roman" w:cs="Times New Roman"/>
          <w:bCs/>
          <w:i/>
          <w:iCs/>
          <w:sz w:val="26"/>
          <w:szCs w:val="26"/>
          <w:lang w:eastAsia="ru-RU"/>
        </w:rPr>
        <w:t>составил 32 274 649 тыс. рублей, или 72,8% от общей суммы исполненных программных расходов.</w:t>
      </w:r>
    </w:p>
    <w:p w14:paraId="6891AB74" w14:textId="12573AC4" w:rsidR="00002508" w:rsidRPr="00F821BA" w:rsidRDefault="00002508" w:rsidP="000D2317">
      <w:pPr>
        <w:spacing w:after="0" w:line="240" w:lineRule="auto"/>
        <w:ind w:firstLine="708"/>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sz w:val="26"/>
          <w:szCs w:val="26"/>
          <w:lang w:eastAsia="ru-RU"/>
        </w:rPr>
        <w:lastRenderedPageBreak/>
        <w:t>Основной объем освоенных программных назначений – 32 613 373 тыс. рублей, или 73,6% от суммы произведенных программных расходов, исполнен в рамках 4 гос</w:t>
      </w:r>
      <w:r w:rsidRPr="00F821BA">
        <w:rPr>
          <w:rFonts w:ascii="Times New Roman" w:eastAsia="Times New Roman" w:hAnsi="Times New Roman" w:cs="Times New Roman"/>
          <w:bCs/>
          <w:sz w:val="26"/>
          <w:szCs w:val="26"/>
          <w:lang w:eastAsia="ru-RU"/>
        </w:rPr>
        <w:t>программ:</w:t>
      </w:r>
    </w:p>
    <w:p w14:paraId="376B6FF6" w14:textId="1D38F67C"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bookmarkStart w:id="58" w:name="_Hlk71703389"/>
      <w:r w:rsidRPr="00F821BA">
        <w:rPr>
          <w:rFonts w:ascii="Times New Roman" w:eastAsia="Times New Roman" w:hAnsi="Times New Roman" w:cs="Times New Roman"/>
          <w:sz w:val="26"/>
          <w:szCs w:val="26"/>
          <w:lang w:eastAsia="ru-RU"/>
        </w:rPr>
        <w:t xml:space="preserve">«Развитие образования в Республике Хакасия» - </w:t>
      </w:r>
      <w:r w:rsidRPr="00F821BA">
        <w:rPr>
          <w:rFonts w:ascii="Times New Roman" w:eastAsia="Times New Roman" w:hAnsi="Times New Roman" w:cs="Times New Roman"/>
          <w:bCs/>
          <w:sz w:val="26"/>
          <w:szCs w:val="26"/>
          <w:lang w:eastAsia="ru-RU"/>
        </w:rPr>
        <w:t>10 836 559</w:t>
      </w:r>
      <w:r w:rsidRPr="00F821BA">
        <w:rPr>
          <w:rFonts w:ascii="Times New Roman" w:eastAsia="Times New Roman" w:hAnsi="Times New Roman" w:cs="Times New Roman"/>
          <w:b/>
          <w:bCs/>
          <w:sz w:val="20"/>
          <w:szCs w:val="20"/>
          <w:lang w:eastAsia="ru-RU"/>
        </w:rPr>
        <w:t xml:space="preserve"> </w:t>
      </w:r>
      <w:r w:rsidRPr="00F821BA">
        <w:rPr>
          <w:rFonts w:ascii="Times New Roman" w:eastAsia="Times New Roman" w:hAnsi="Times New Roman" w:cs="Times New Roman"/>
          <w:sz w:val="26"/>
          <w:szCs w:val="26"/>
          <w:lang w:eastAsia="ru-RU"/>
        </w:rPr>
        <w:t>тыс. рублей (97,7% бюджетных ассигнований и ассигнований, утвержденных сводной бюджетной росписью);</w:t>
      </w:r>
    </w:p>
    <w:p w14:paraId="2FB2FCA5" w14:textId="3FA1C0F9"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«Развитие здравоохранения Республики Хакасия» - </w:t>
      </w:r>
      <w:r w:rsidRPr="00F821BA">
        <w:rPr>
          <w:rFonts w:ascii="Times New Roman" w:eastAsia="Times New Roman" w:hAnsi="Times New Roman" w:cs="Times New Roman"/>
          <w:bCs/>
          <w:sz w:val="26"/>
          <w:szCs w:val="26"/>
          <w:lang w:eastAsia="ru-RU"/>
        </w:rPr>
        <w:t>10 740 600</w:t>
      </w:r>
      <w:r w:rsidRPr="00F821BA">
        <w:rPr>
          <w:rFonts w:ascii="Times New Roman" w:eastAsia="Times New Roman" w:hAnsi="Times New Roman" w:cs="Times New Roman"/>
          <w:b/>
          <w:bCs/>
          <w:sz w:val="20"/>
          <w:szCs w:val="20"/>
          <w:lang w:eastAsia="ru-RU"/>
        </w:rPr>
        <w:t xml:space="preserve"> </w:t>
      </w:r>
      <w:r w:rsidRPr="00F821BA">
        <w:rPr>
          <w:rFonts w:ascii="Times New Roman" w:eastAsia="Times New Roman" w:hAnsi="Times New Roman" w:cs="Times New Roman"/>
          <w:sz w:val="26"/>
          <w:szCs w:val="26"/>
          <w:lang w:eastAsia="ru-RU"/>
        </w:rPr>
        <w:t>тыс. рублей (98,8% бюджетных ассигнований и 94,9% ассигнований, утвержденных сводной бюджетной росписью);</w:t>
      </w:r>
    </w:p>
    <w:p w14:paraId="00931C57"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«Социальная поддержка граждан» - </w:t>
      </w:r>
      <w:r w:rsidRPr="00F821BA">
        <w:rPr>
          <w:rFonts w:ascii="Times New Roman" w:eastAsia="Times New Roman" w:hAnsi="Times New Roman" w:cs="Times New Roman"/>
          <w:bCs/>
          <w:sz w:val="26"/>
          <w:szCs w:val="26"/>
          <w:lang w:eastAsia="ru-RU"/>
        </w:rPr>
        <w:t>7 200 651</w:t>
      </w:r>
      <w:r w:rsidRPr="00F821BA">
        <w:rPr>
          <w:rFonts w:ascii="Times New Roman" w:eastAsia="Times New Roman" w:hAnsi="Times New Roman" w:cs="Times New Roman"/>
          <w:b/>
          <w:bCs/>
          <w:sz w:val="20"/>
          <w:szCs w:val="20"/>
          <w:lang w:eastAsia="ru-RU"/>
        </w:rPr>
        <w:t xml:space="preserve"> </w:t>
      </w:r>
      <w:r w:rsidRPr="00F821BA">
        <w:rPr>
          <w:rFonts w:ascii="Times New Roman" w:eastAsia="Times New Roman" w:hAnsi="Times New Roman" w:cs="Times New Roman"/>
          <w:sz w:val="26"/>
          <w:szCs w:val="26"/>
          <w:lang w:eastAsia="ru-RU"/>
        </w:rPr>
        <w:t>тыс. рублей (97,9% и 97,8%);</w:t>
      </w:r>
    </w:p>
    <w:p w14:paraId="26B2D347"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«Повышение эффективности управления общественными (государственными и муниципальными) финансами Республики Хакасия» - </w:t>
      </w:r>
      <w:r w:rsidRPr="00F821BA">
        <w:rPr>
          <w:rFonts w:ascii="Times New Roman" w:eastAsia="Times New Roman" w:hAnsi="Times New Roman" w:cs="Times New Roman"/>
          <w:bCs/>
          <w:sz w:val="26"/>
          <w:szCs w:val="26"/>
          <w:lang w:eastAsia="ru-RU"/>
        </w:rPr>
        <w:t>3 835 563 т</w:t>
      </w:r>
      <w:r w:rsidRPr="00F821BA">
        <w:rPr>
          <w:rFonts w:ascii="Times New Roman" w:eastAsia="Times New Roman" w:hAnsi="Times New Roman" w:cs="Times New Roman"/>
          <w:sz w:val="26"/>
          <w:szCs w:val="26"/>
          <w:lang w:eastAsia="ru-RU"/>
        </w:rPr>
        <w:t>ыс. рублей (99,7% и 99,8%).</w:t>
      </w:r>
    </w:p>
    <w:bookmarkEnd w:id="58"/>
    <w:p w14:paraId="356021F0" w14:textId="1B612305"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Реализация госпрограмм в 2021 году характеризуется высоким исполнением расходов, так в объеме от 90% до 100% профинансированы 26 госпрограмм, остальные 3 госпрограммы профинансированы в объеме от 81,9% до 87,4%.</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Программные назначения не</w:t>
      </w:r>
      <w:r w:rsidR="00AA402C" w:rsidRPr="00F821BA">
        <w:rPr>
          <w:rFonts w:ascii="Times New Roman" w:eastAsia="Times New Roman" w:hAnsi="Times New Roman" w:cs="Times New Roman"/>
          <w:i/>
          <w:iCs/>
          <w:sz w:val="26"/>
          <w:szCs w:val="26"/>
          <w:lang w:eastAsia="ru-RU"/>
        </w:rPr>
        <w:t xml:space="preserve"> </w:t>
      </w:r>
      <w:r w:rsidRPr="00F821BA">
        <w:rPr>
          <w:rFonts w:ascii="Times New Roman" w:eastAsia="Times New Roman" w:hAnsi="Times New Roman" w:cs="Times New Roman"/>
          <w:i/>
          <w:iCs/>
          <w:sz w:val="26"/>
          <w:szCs w:val="26"/>
          <w:lang w:eastAsia="ru-RU"/>
        </w:rPr>
        <w:t xml:space="preserve">исполнены в целом на </w:t>
      </w:r>
      <w:r w:rsidRPr="00F821BA">
        <w:rPr>
          <w:rFonts w:ascii="Times New Roman" w:eastAsia="Times New Roman" w:hAnsi="Times New Roman" w:cs="Times New Roman"/>
          <w:bCs/>
          <w:i/>
          <w:iCs/>
          <w:sz w:val="26"/>
          <w:szCs w:val="26"/>
          <w:lang w:eastAsia="ru-RU"/>
        </w:rPr>
        <w:t xml:space="preserve">1 799 630 </w:t>
      </w:r>
      <w:r w:rsidRPr="00F821BA">
        <w:rPr>
          <w:rFonts w:ascii="Times New Roman" w:eastAsia="Times New Roman" w:hAnsi="Times New Roman" w:cs="Times New Roman"/>
          <w:i/>
          <w:iCs/>
          <w:sz w:val="26"/>
          <w:szCs w:val="26"/>
          <w:lang w:eastAsia="ru-RU"/>
        </w:rPr>
        <w:t>тыс. рублей (на 3,9% от ассигнований, утвержденных сводной бюджетной росписью).</w:t>
      </w:r>
    </w:p>
    <w:p w14:paraId="743E0AC4" w14:textId="77777777" w:rsidR="00D4498F"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Отмечены </w:t>
      </w:r>
      <w:r w:rsidRPr="00F821BA">
        <w:rPr>
          <w:rFonts w:ascii="Times New Roman" w:eastAsia="Times New Roman" w:hAnsi="Times New Roman" w:cs="Times New Roman"/>
          <w:i/>
          <w:iCs/>
          <w:sz w:val="26"/>
          <w:szCs w:val="26"/>
          <w:lang w:eastAsia="ru-RU"/>
        </w:rPr>
        <w:t>факты неисполнения расходов по отдельным мероприятиям государственных программ, имеющие систематический характер</w:t>
      </w:r>
      <w:r w:rsidRPr="00F821BA">
        <w:rPr>
          <w:rFonts w:ascii="Times New Roman" w:eastAsia="Times New Roman" w:hAnsi="Times New Roman" w:cs="Times New Roman"/>
          <w:sz w:val="26"/>
          <w:szCs w:val="26"/>
          <w:lang w:eastAsia="ru-RU"/>
        </w:rPr>
        <w:t>, в том числе:</w:t>
      </w:r>
    </w:p>
    <w:p w14:paraId="03918A82" w14:textId="1130D16F" w:rsidR="00D4498F"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бюджетные инвестиции в объекты капитального строительства, включенные в перечень строек и объектов</w:t>
      </w:r>
      <w:r w:rsidRPr="00F821BA">
        <w:rPr>
          <w:rFonts w:ascii="Times New Roman" w:eastAsia="Times New Roman" w:hAnsi="Times New Roman" w:cs="Times New Roman"/>
          <w:sz w:val="26"/>
          <w:szCs w:val="26"/>
          <w:lang w:eastAsia="ru-RU"/>
        </w:rPr>
        <w:t xml:space="preserve"> (госпрограммы «Развитие транспортной системы Республики Хакасия», «Развитие здравоохранения Республики Хакасия», «Культура Республики Хакасия»); </w:t>
      </w:r>
    </w:p>
    <w:p w14:paraId="287760AD" w14:textId="6844444A" w:rsidR="00D4498F"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оснащение (переоснащение) медицинских организаций</w:t>
      </w:r>
      <w:r w:rsidRPr="00F821BA">
        <w:rPr>
          <w:rFonts w:ascii="Times New Roman" w:eastAsia="Times New Roman" w:hAnsi="Times New Roman" w:cs="Times New Roman"/>
          <w:sz w:val="26"/>
          <w:szCs w:val="26"/>
          <w:lang w:eastAsia="ru-RU"/>
        </w:rPr>
        <w:t xml:space="preserve"> (госпрограмма «Развитие здравоохранения Республики Хакасия»);</w:t>
      </w:r>
    </w:p>
    <w:p w14:paraId="4402BCAE" w14:textId="29C9BAD2"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развитие потребительской кооперации</w:t>
      </w:r>
      <w:r w:rsidRPr="00F821BA">
        <w:rPr>
          <w:rFonts w:ascii="Times New Roman" w:eastAsia="Times New Roman" w:hAnsi="Times New Roman" w:cs="Times New Roman"/>
          <w:sz w:val="26"/>
          <w:szCs w:val="26"/>
          <w:lang w:eastAsia="ru-RU"/>
        </w:rPr>
        <w:t xml:space="preserve"> (</w:t>
      </w:r>
      <w:r w:rsidR="00D4498F" w:rsidRPr="00F821BA">
        <w:rPr>
          <w:rFonts w:ascii="Times New Roman" w:eastAsia="Times New Roman" w:hAnsi="Times New Roman" w:cs="Times New Roman"/>
          <w:sz w:val="26"/>
          <w:szCs w:val="26"/>
          <w:lang w:eastAsia="ru-RU"/>
        </w:rPr>
        <w:t xml:space="preserve">госпрограмма </w:t>
      </w:r>
      <w:r w:rsidRPr="00F821BA">
        <w:rPr>
          <w:rFonts w:ascii="Times New Roman" w:eastAsia="Times New Roman" w:hAnsi="Times New Roman" w:cs="Times New Roman"/>
          <w:sz w:val="26"/>
          <w:szCs w:val="26"/>
          <w:lang w:eastAsia="ru-RU"/>
        </w:rPr>
        <w:t>«Сохранение и развитие малых сел Республики Хакасия»).</w:t>
      </w:r>
    </w:p>
    <w:p w14:paraId="1085A940" w14:textId="77777777" w:rsidR="00D4498F"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данным Министерства экономического развития в целом планируемые результаты достигнуты по всем государственным программам. </w:t>
      </w:r>
    </w:p>
    <w:p w14:paraId="380D4228" w14:textId="7A6247D5"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Информация о количестве выполненных целевых показателей (далее - показателей) в разрезе госпрограмм, а также об эффективности реализации госпрограмм за 2021 год представлена в таблице </w:t>
      </w:r>
      <w:r w:rsidR="008054D1" w:rsidRPr="00F821BA">
        <w:rPr>
          <w:rFonts w:ascii="Times New Roman" w:eastAsia="Times New Roman" w:hAnsi="Times New Roman" w:cs="Times New Roman"/>
          <w:sz w:val="26"/>
          <w:szCs w:val="26"/>
          <w:lang w:eastAsia="ru-RU"/>
        </w:rPr>
        <w:t>14</w:t>
      </w:r>
      <w:r w:rsidRPr="00F821BA">
        <w:rPr>
          <w:rFonts w:ascii="Times New Roman" w:eastAsia="Times New Roman" w:hAnsi="Times New Roman" w:cs="Times New Roman"/>
          <w:sz w:val="26"/>
          <w:szCs w:val="26"/>
          <w:lang w:eastAsia="ru-RU"/>
        </w:rPr>
        <w:t>.</w:t>
      </w:r>
    </w:p>
    <w:p w14:paraId="6FAFB9B7" w14:textId="31566D38" w:rsidR="00002508" w:rsidRPr="00F821BA" w:rsidRDefault="00002508" w:rsidP="000D2317">
      <w:pPr>
        <w:spacing w:after="0" w:line="240" w:lineRule="auto"/>
        <w:ind w:firstLine="709"/>
        <w:contextualSpacing/>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Таблица </w:t>
      </w:r>
      <w:r w:rsidR="008054D1" w:rsidRPr="00F821BA">
        <w:rPr>
          <w:rFonts w:ascii="Times New Roman" w:eastAsia="Times New Roman" w:hAnsi="Times New Roman" w:cs="Times New Roman"/>
          <w:sz w:val="26"/>
          <w:szCs w:val="26"/>
          <w:lang w:eastAsia="ru-RU"/>
        </w:rPr>
        <w:t>14</w:t>
      </w:r>
    </w:p>
    <w:tbl>
      <w:tblPr>
        <w:tblW w:w="9351" w:type="dxa"/>
        <w:tblLayout w:type="fixed"/>
        <w:tblLook w:val="04A0" w:firstRow="1" w:lastRow="0" w:firstColumn="1" w:lastColumn="0" w:noHBand="0" w:noVBand="1"/>
      </w:tblPr>
      <w:tblGrid>
        <w:gridCol w:w="5580"/>
        <w:gridCol w:w="939"/>
        <w:gridCol w:w="940"/>
        <w:gridCol w:w="1177"/>
        <w:gridCol w:w="715"/>
      </w:tblGrid>
      <w:tr w:rsidR="00B47487" w:rsidRPr="00F821BA" w14:paraId="7511CF02" w14:textId="77777777" w:rsidTr="00F66B71">
        <w:trPr>
          <w:trHeight w:val="300"/>
          <w:tblHeader/>
        </w:trPr>
        <w:tc>
          <w:tcPr>
            <w:tcW w:w="5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4A2BB" w14:textId="77777777" w:rsidR="00002508" w:rsidRPr="00F821BA" w:rsidRDefault="00002508"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наименование госпрограммы</w:t>
            </w:r>
          </w:p>
        </w:tc>
        <w:tc>
          <w:tcPr>
            <w:tcW w:w="3056" w:type="dxa"/>
            <w:gridSpan w:val="3"/>
            <w:tcBorders>
              <w:top w:val="single" w:sz="4" w:space="0" w:color="auto"/>
              <w:left w:val="nil"/>
              <w:bottom w:val="single" w:sz="4" w:space="0" w:color="auto"/>
              <w:right w:val="single" w:sz="4" w:space="0" w:color="auto"/>
            </w:tcBorders>
            <w:shd w:val="clear" w:color="auto" w:fill="auto"/>
            <w:vAlign w:val="center"/>
            <w:hideMark/>
          </w:tcPr>
          <w:p w14:paraId="6C93C682" w14:textId="77777777" w:rsidR="00002508" w:rsidRPr="00F821BA" w:rsidRDefault="00002508"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показатели (количество)</w:t>
            </w:r>
          </w:p>
        </w:tc>
        <w:tc>
          <w:tcPr>
            <w:tcW w:w="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335C9D" w14:textId="77777777" w:rsidR="00002508" w:rsidRPr="00F821BA" w:rsidRDefault="00002508" w:rsidP="000D2317">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b/>
                <w:bCs/>
                <w:sz w:val="18"/>
                <w:szCs w:val="18"/>
                <w:lang w:eastAsia="ru-RU"/>
              </w:rPr>
              <w:t xml:space="preserve">% </w:t>
            </w:r>
            <w:r w:rsidRPr="00F821BA">
              <w:rPr>
                <w:rFonts w:ascii="Times New Roman" w:eastAsia="Times New Roman" w:hAnsi="Times New Roman" w:cs="Times New Roman"/>
                <w:sz w:val="18"/>
                <w:szCs w:val="18"/>
                <w:lang w:eastAsia="ru-RU"/>
              </w:rPr>
              <w:t>(гр.2/</w:t>
            </w:r>
          </w:p>
          <w:p w14:paraId="5974E8BF" w14:textId="77777777" w:rsidR="00002508" w:rsidRPr="00F821BA" w:rsidRDefault="00002508"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sz w:val="18"/>
                <w:szCs w:val="18"/>
                <w:lang w:eastAsia="ru-RU"/>
              </w:rPr>
              <w:t>гр.1)</w:t>
            </w:r>
          </w:p>
        </w:tc>
      </w:tr>
      <w:tr w:rsidR="00B47487" w:rsidRPr="00F821BA" w14:paraId="0368A5DA" w14:textId="77777777" w:rsidTr="00F66B71">
        <w:trPr>
          <w:trHeight w:val="303"/>
          <w:tblHeader/>
        </w:trPr>
        <w:tc>
          <w:tcPr>
            <w:tcW w:w="5580" w:type="dxa"/>
            <w:vMerge/>
            <w:tcBorders>
              <w:top w:val="single" w:sz="4" w:space="0" w:color="auto"/>
              <w:left w:val="single" w:sz="4" w:space="0" w:color="auto"/>
              <w:bottom w:val="single" w:sz="4" w:space="0" w:color="auto"/>
              <w:right w:val="single" w:sz="4" w:space="0" w:color="auto"/>
            </w:tcBorders>
            <w:vAlign w:val="center"/>
            <w:hideMark/>
          </w:tcPr>
          <w:p w14:paraId="473F87F2" w14:textId="77777777" w:rsidR="00002508" w:rsidRPr="00F821BA" w:rsidRDefault="00002508" w:rsidP="000D2317">
            <w:pPr>
              <w:spacing w:after="0" w:line="240" w:lineRule="auto"/>
              <w:rPr>
                <w:rFonts w:ascii="Times New Roman" w:eastAsia="Times New Roman" w:hAnsi="Times New Roman" w:cs="Times New Roman"/>
                <w:b/>
                <w:bCs/>
                <w:sz w:val="18"/>
                <w:szCs w:val="18"/>
                <w:lang w:eastAsia="ru-RU"/>
              </w:rPr>
            </w:pPr>
          </w:p>
        </w:tc>
        <w:tc>
          <w:tcPr>
            <w:tcW w:w="939" w:type="dxa"/>
            <w:tcBorders>
              <w:top w:val="nil"/>
              <w:left w:val="nil"/>
              <w:bottom w:val="single" w:sz="4" w:space="0" w:color="auto"/>
              <w:right w:val="single" w:sz="4" w:space="0" w:color="auto"/>
            </w:tcBorders>
            <w:shd w:val="clear" w:color="auto" w:fill="auto"/>
            <w:vAlign w:val="center"/>
            <w:hideMark/>
          </w:tcPr>
          <w:p w14:paraId="6B4F3171" w14:textId="77777777" w:rsidR="00002508" w:rsidRPr="00F821BA" w:rsidRDefault="00002508"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план</w:t>
            </w:r>
          </w:p>
        </w:tc>
        <w:tc>
          <w:tcPr>
            <w:tcW w:w="940" w:type="dxa"/>
            <w:tcBorders>
              <w:top w:val="nil"/>
              <w:left w:val="nil"/>
              <w:bottom w:val="single" w:sz="4" w:space="0" w:color="auto"/>
              <w:right w:val="single" w:sz="4" w:space="0" w:color="auto"/>
            </w:tcBorders>
            <w:shd w:val="clear" w:color="auto" w:fill="auto"/>
            <w:vAlign w:val="center"/>
            <w:hideMark/>
          </w:tcPr>
          <w:p w14:paraId="5828B6C8" w14:textId="77777777" w:rsidR="00002508" w:rsidRPr="00F821BA" w:rsidRDefault="00002508"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факт</w:t>
            </w:r>
          </w:p>
        </w:tc>
        <w:tc>
          <w:tcPr>
            <w:tcW w:w="1177" w:type="dxa"/>
            <w:tcBorders>
              <w:top w:val="nil"/>
              <w:left w:val="nil"/>
              <w:bottom w:val="single" w:sz="4" w:space="0" w:color="auto"/>
              <w:right w:val="single" w:sz="4" w:space="0" w:color="auto"/>
            </w:tcBorders>
            <w:shd w:val="clear" w:color="auto" w:fill="auto"/>
            <w:vAlign w:val="center"/>
            <w:hideMark/>
          </w:tcPr>
          <w:p w14:paraId="2CF904E1" w14:textId="77777777" w:rsidR="00002508" w:rsidRPr="00F821BA" w:rsidRDefault="00002508"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не выполнены</w:t>
            </w:r>
          </w:p>
        </w:tc>
        <w:tc>
          <w:tcPr>
            <w:tcW w:w="715" w:type="dxa"/>
            <w:vMerge/>
            <w:tcBorders>
              <w:top w:val="single" w:sz="4" w:space="0" w:color="auto"/>
              <w:left w:val="single" w:sz="4" w:space="0" w:color="auto"/>
              <w:bottom w:val="single" w:sz="4" w:space="0" w:color="auto"/>
              <w:right w:val="single" w:sz="4" w:space="0" w:color="auto"/>
            </w:tcBorders>
            <w:vAlign w:val="center"/>
            <w:hideMark/>
          </w:tcPr>
          <w:p w14:paraId="683CE6A1" w14:textId="77777777" w:rsidR="00002508" w:rsidRPr="00F821BA" w:rsidRDefault="00002508" w:rsidP="000D2317">
            <w:pPr>
              <w:spacing w:after="0" w:line="240" w:lineRule="auto"/>
              <w:rPr>
                <w:rFonts w:ascii="Times New Roman" w:eastAsia="Times New Roman" w:hAnsi="Times New Roman" w:cs="Times New Roman"/>
                <w:b/>
                <w:bCs/>
                <w:sz w:val="18"/>
                <w:szCs w:val="18"/>
                <w:lang w:eastAsia="ru-RU"/>
              </w:rPr>
            </w:pPr>
          </w:p>
        </w:tc>
      </w:tr>
      <w:tr w:rsidR="00B47487" w:rsidRPr="00F821BA" w14:paraId="2163352D" w14:textId="77777777" w:rsidTr="00F66B71">
        <w:trPr>
          <w:trHeight w:val="300"/>
          <w:tblHeader/>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60AF5D3B"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939" w:type="dxa"/>
            <w:tcBorders>
              <w:top w:val="nil"/>
              <w:left w:val="nil"/>
              <w:bottom w:val="single" w:sz="4" w:space="0" w:color="auto"/>
              <w:right w:val="single" w:sz="4" w:space="0" w:color="auto"/>
            </w:tcBorders>
            <w:shd w:val="clear" w:color="auto" w:fill="auto"/>
            <w:vAlign w:val="center"/>
            <w:hideMark/>
          </w:tcPr>
          <w:p w14:paraId="429893C0"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940" w:type="dxa"/>
            <w:tcBorders>
              <w:top w:val="nil"/>
              <w:left w:val="nil"/>
              <w:bottom w:val="single" w:sz="4" w:space="0" w:color="auto"/>
              <w:right w:val="single" w:sz="4" w:space="0" w:color="auto"/>
            </w:tcBorders>
            <w:shd w:val="clear" w:color="auto" w:fill="auto"/>
            <w:vAlign w:val="center"/>
            <w:hideMark/>
          </w:tcPr>
          <w:p w14:paraId="7268F521"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177" w:type="dxa"/>
            <w:tcBorders>
              <w:top w:val="nil"/>
              <w:left w:val="nil"/>
              <w:bottom w:val="single" w:sz="4" w:space="0" w:color="auto"/>
              <w:right w:val="single" w:sz="4" w:space="0" w:color="auto"/>
            </w:tcBorders>
            <w:shd w:val="clear" w:color="auto" w:fill="auto"/>
            <w:vAlign w:val="center"/>
            <w:hideMark/>
          </w:tcPr>
          <w:p w14:paraId="3F90DEA9"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715" w:type="dxa"/>
            <w:tcBorders>
              <w:top w:val="nil"/>
              <w:left w:val="nil"/>
              <w:bottom w:val="single" w:sz="4" w:space="0" w:color="auto"/>
              <w:right w:val="single" w:sz="4" w:space="0" w:color="auto"/>
            </w:tcBorders>
            <w:shd w:val="clear" w:color="auto" w:fill="auto"/>
            <w:vAlign w:val="center"/>
            <w:hideMark/>
          </w:tcPr>
          <w:p w14:paraId="33BAD3FC"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r>
      <w:tr w:rsidR="00B47487" w:rsidRPr="00F821BA" w14:paraId="59495DCC" w14:textId="77777777" w:rsidTr="00F66B71">
        <w:trPr>
          <w:trHeight w:val="300"/>
        </w:trPr>
        <w:tc>
          <w:tcPr>
            <w:tcW w:w="935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5FBD5E3" w14:textId="77777777" w:rsidR="00002508" w:rsidRPr="00F821BA" w:rsidRDefault="00002508"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средняя эффективность</w:t>
            </w:r>
          </w:p>
        </w:tc>
      </w:tr>
      <w:tr w:rsidR="00B47487" w:rsidRPr="00F821BA" w14:paraId="38523C05" w14:textId="77777777" w:rsidTr="00F66B71">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6EA05085"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«Развитие здравоохранения Республики Хакасия»</w:t>
            </w:r>
          </w:p>
        </w:tc>
        <w:tc>
          <w:tcPr>
            <w:tcW w:w="939" w:type="dxa"/>
            <w:tcBorders>
              <w:top w:val="nil"/>
              <w:left w:val="nil"/>
              <w:bottom w:val="single" w:sz="4" w:space="0" w:color="auto"/>
              <w:right w:val="single" w:sz="4" w:space="0" w:color="auto"/>
            </w:tcBorders>
            <w:shd w:val="clear" w:color="auto" w:fill="auto"/>
            <w:vAlign w:val="center"/>
            <w:hideMark/>
          </w:tcPr>
          <w:p w14:paraId="173DF05C"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w:t>
            </w:r>
          </w:p>
        </w:tc>
        <w:tc>
          <w:tcPr>
            <w:tcW w:w="940" w:type="dxa"/>
            <w:tcBorders>
              <w:top w:val="nil"/>
              <w:left w:val="nil"/>
              <w:bottom w:val="single" w:sz="4" w:space="0" w:color="auto"/>
              <w:right w:val="single" w:sz="4" w:space="0" w:color="auto"/>
            </w:tcBorders>
            <w:shd w:val="clear" w:color="auto" w:fill="auto"/>
            <w:vAlign w:val="center"/>
            <w:hideMark/>
          </w:tcPr>
          <w:p w14:paraId="3E3ABE95"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60</w:t>
            </w:r>
          </w:p>
        </w:tc>
        <w:tc>
          <w:tcPr>
            <w:tcW w:w="1177" w:type="dxa"/>
            <w:tcBorders>
              <w:top w:val="nil"/>
              <w:left w:val="nil"/>
              <w:bottom w:val="single" w:sz="4" w:space="0" w:color="auto"/>
              <w:right w:val="single" w:sz="4" w:space="0" w:color="auto"/>
            </w:tcBorders>
            <w:shd w:val="clear" w:color="auto" w:fill="auto"/>
            <w:vAlign w:val="center"/>
            <w:hideMark/>
          </w:tcPr>
          <w:p w14:paraId="6EAE26B4"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w:t>
            </w:r>
          </w:p>
        </w:tc>
        <w:tc>
          <w:tcPr>
            <w:tcW w:w="715" w:type="dxa"/>
            <w:tcBorders>
              <w:top w:val="nil"/>
              <w:left w:val="nil"/>
              <w:bottom w:val="single" w:sz="4" w:space="0" w:color="auto"/>
              <w:right w:val="single" w:sz="4" w:space="0" w:color="auto"/>
            </w:tcBorders>
            <w:shd w:val="clear" w:color="auto" w:fill="auto"/>
            <w:vAlign w:val="center"/>
            <w:hideMark/>
          </w:tcPr>
          <w:p w14:paraId="2A0FB9A8"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62,5</w:t>
            </w:r>
          </w:p>
        </w:tc>
      </w:tr>
      <w:tr w:rsidR="00B47487" w:rsidRPr="00F821BA" w14:paraId="4184A856" w14:textId="77777777" w:rsidTr="00F66B71">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45D56B6D"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«Развитие лесного хозяйства Республики Хакасия»</w:t>
            </w:r>
          </w:p>
        </w:tc>
        <w:tc>
          <w:tcPr>
            <w:tcW w:w="939" w:type="dxa"/>
            <w:tcBorders>
              <w:top w:val="nil"/>
              <w:left w:val="nil"/>
              <w:bottom w:val="single" w:sz="4" w:space="0" w:color="auto"/>
              <w:right w:val="single" w:sz="4" w:space="0" w:color="auto"/>
            </w:tcBorders>
            <w:shd w:val="clear" w:color="auto" w:fill="auto"/>
            <w:vAlign w:val="center"/>
            <w:hideMark/>
          </w:tcPr>
          <w:p w14:paraId="278705BF"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w:t>
            </w:r>
          </w:p>
        </w:tc>
        <w:tc>
          <w:tcPr>
            <w:tcW w:w="940" w:type="dxa"/>
            <w:tcBorders>
              <w:top w:val="nil"/>
              <w:left w:val="nil"/>
              <w:bottom w:val="single" w:sz="4" w:space="0" w:color="auto"/>
              <w:right w:val="single" w:sz="4" w:space="0" w:color="auto"/>
            </w:tcBorders>
            <w:shd w:val="clear" w:color="auto" w:fill="auto"/>
            <w:vAlign w:val="center"/>
            <w:hideMark/>
          </w:tcPr>
          <w:p w14:paraId="01F43F5E"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w:t>
            </w:r>
          </w:p>
        </w:tc>
        <w:tc>
          <w:tcPr>
            <w:tcW w:w="1177" w:type="dxa"/>
            <w:tcBorders>
              <w:top w:val="nil"/>
              <w:left w:val="nil"/>
              <w:bottom w:val="single" w:sz="4" w:space="0" w:color="auto"/>
              <w:right w:val="single" w:sz="4" w:space="0" w:color="auto"/>
            </w:tcBorders>
            <w:shd w:val="clear" w:color="auto" w:fill="auto"/>
            <w:vAlign w:val="center"/>
            <w:hideMark/>
          </w:tcPr>
          <w:p w14:paraId="122F977F"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715" w:type="dxa"/>
            <w:tcBorders>
              <w:top w:val="nil"/>
              <w:left w:val="nil"/>
              <w:bottom w:val="single" w:sz="4" w:space="0" w:color="auto"/>
              <w:right w:val="single" w:sz="4" w:space="0" w:color="auto"/>
            </w:tcBorders>
            <w:shd w:val="clear" w:color="auto" w:fill="auto"/>
            <w:vAlign w:val="center"/>
            <w:hideMark/>
          </w:tcPr>
          <w:p w14:paraId="46D3AC45"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73,3</w:t>
            </w:r>
          </w:p>
        </w:tc>
      </w:tr>
      <w:tr w:rsidR="00B47487" w:rsidRPr="00F821BA" w14:paraId="2D210B5F" w14:textId="77777777" w:rsidTr="00F66B71">
        <w:trPr>
          <w:trHeight w:val="527"/>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193AB9D8"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«Противодействие незаконному обороту наркотиков, снижение масштабов наркотизации и алкоголизации населения в Республике Хакасия»</w:t>
            </w:r>
          </w:p>
        </w:tc>
        <w:tc>
          <w:tcPr>
            <w:tcW w:w="939" w:type="dxa"/>
            <w:tcBorders>
              <w:top w:val="nil"/>
              <w:left w:val="nil"/>
              <w:bottom w:val="single" w:sz="4" w:space="0" w:color="auto"/>
              <w:right w:val="single" w:sz="4" w:space="0" w:color="auto"/>
            </w:tcBorders>
            <w:shd w:val="clear" w:color="auto" w:fill="auto"/>
            <w:vAlign w:val="center"/>
            <w:hideMark/>
          </w:tcPr>
          <w:p w14:paraId="7CF85BB2"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940" w:type="dxa"/>
            <w:tcBorders>
              <w:top w:val="nil"/>
              <w:left w:val="nil"/>
              <w:bottom w:val="single" w:sz="4" w:space="0" w:color="auto"/>
              <w:right w:val="single" w:sz="4" w:space="0" w:color="auto"/>
            </w:tcBorders>
            <w:shd w:val="clear" w:color="auto" w:fill="auto"/>
            <w:vAlign w:val="center"/>
            <w:hideMark/>
          </w:tcPr>
          <w:p w14:paraId="5EE2BFC3"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177" w:type="dxa"/>
            <w:tcBorders>
              <w:top w:val="nil"/>
              <w:left w:val="nil"/>
              <w:bottom w:val="single" w:sz="4" w:space="0" w:color="auto"/>
              <w:right w:val="single" w:sz="4" w:space="0" w:color="auto"/>
            </w:tcBorders>
            <w:shd w:val="clear" w:color="auto" w:fill="auto"/>
            <w:vAlign w:val="center"/>
            <w:hideMark/>
          </w:tcPr>
          <w:p w14:paraId="3BE37EAC"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715" w:type="dxa"/>
            <w:tcBorders>
              <w:top w:val="nil"/>
              <w:left w:val="nil"/>
              <w:bottom w:val="single" w:sz="4" w:space="0" w:color="auto"/>
              <w:right w:val="single" w:sz="4" w:space="0" w:color="auto"/>
            </w:tcBorders>
            <w:shd w:val="clear" w:color="auto" w:fill="auto"/>
            <w:vAlign w:val="center"/>
            <w:hideMark/>
          </w:tcPr>
          <w:p w14:paraId="217F565E"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75,0</w:t>
            </w:r>
          </w:p>
        </w:tc>
      </w:tr>
      <w:tr w:rsidR="00B47487" w:rsidRPr="00F821BA" w14:paraId="6C29DA8C" w14:textId="77777777" w:rsidTr="00F66B71">
        <w:trPr>
          <w:trHeight w:val="51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67BE1054"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«Развитие агропромышленного комплекса Республики Хакасия и социальной сферы на селе»</w:t>
            </w:r>
          </w:p>
        </w:tc>
        <w:tc>
          <w:tcPr>
            <w:tcW w:w="939" w:type="dxa"/>
            <w:tcBorders>
              <w:top w:val="nil"/>
              <w:left w:val="nil"/>
              <w:bottom w:val="single" w:sz="4" w:space="0" w:color="auto"/>
              <w:right w:val="single" w:sz="4" w:space="0" w:color="auto"/>
            </w:tcBorders>
            <w:shd w:val="clear" w:color="auto" w:fill="auto"/>
            <w:vAlign w:val="center"/>
            <w:hideMark/>
          </w:tcPr>
          <w:p w14:paraId="01855809"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87</w:t>
            </w:r>
          </w:p>
        </w:tc>
        <w:tc>
          <w:tcPr>
            <w:tcW w:w="940" w:type="dxa"/>
            <w:tcBorders>
              <w:top w:val="nil"/>
              <w:left w:val="nil"/>
              <w:bottom w:val="single" w:sz="4" w:space="0" w:color="auto"/>
              <w:right w:val="single" w:sz="4" w:space="0" w:color="auto"/>
            </w:tcBorders>
            <w:shd w:val="clear" w:color="auto" w:fill="auto"/>
            <w:vAlign w:val="center"/>
            <w:hideMark/>
          </w:tcPr>
          <w:p w14:paraId="738F0BDC"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68</w:t>
            </w:r>
          </w:p>
        </w:tc>
        <w:tc>
          <w:tcPr>
            <w:tcW w:w="1177" w:type="dxa"/>
            <w:tcBorders>
              <w:top w:val="nil"/>
              <w:left w:val="nil"/>
              <w:bottom w:val="single" w:sz="4" w:space="0" w:color="auto"/>
              <w:right w:val="single" w:sz="4" w:space="0" w:color="auto"/>
            </w:tcBorders>
            <w:shd w:val="clear" w:color="auto" w:fill="auto"/>
            <w:vAlign w:val="center"/>
            <w:hideMark/>
          </w:tcPr>
          <w:p w14:paraId="51C6F8C6"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19</w:t>
            </w:r>
          </w:p>
        </w:tc>
        <w:tc>
          <w:tcPr>
            <w:tcW w:w="715" w:type="dxa"/>
            <w:tcBorders>
              <w:top w:val="nil"/>
              <w:left w:val="nil"/>
              <w:bottom w:val="single" w:sz="4" w:space="0" w:color="auto"/>
              <w:right w:val="single" w:sz="4" w:space="0" w:color="auto"/>
            </w:tcBorders>
            <w:shd w:val="clear" w:color="auto" w:fill="auto"/>
            <w:vAlign w:val="center"/>
            <w:hideMark/>
          </w:tcPr>
          <w:p w14:paraId="5942A110"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78,2</w:t>
            </w:r>
          </w:p>
        </w:tc>
      </w:tr>
      <w:tr w:rsidR="00B47487" w:rsidRPr="00F821BA" w14:paraId="17E9798E" w14:textId="77777777" w:rsidTr="00F66B71">
        <w:trPr>
          <w:trHeight w:val="51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1CB210BE"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«Экономическое развитие и повышение инвестиционной привлекательности Республики Хакасия»</w:t>
            </w:r>
          </w:p>
        </w:tc>
        <w:tc>
          <w:tcPr>
            <w:tcW w:w="939" w:type="dxa"/>
            <w:tcBorders>
              <w:top w:val="nil"/>
              <w:left w:val="nil"/>
              <w:bottom w:val="single" w:sz="4" w:space="0" w:color="auto"/>
              <w:right w:val="single" w:sz="4" w:space="0" w:color="auto"/>
            </w:tcBorders>
            <w:shd w:val="clear" w:color="auto" w:fill="auto"/>
            <w:vAlign w:val="center"/>
            <w:hideMark/>
          </w:tcPr>
          <w:p w14:paraId="76390171"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19</w:t>
            </w:r>
          </w:p>
        </w:tc>
        <w:tc>
          <w:tcPr>
            <w:tcW w:w="940" w:type="dxa"/>
            <w:tcBorders>
              <w:top w:val="nil"/>
              <w:left w:val="nil"/>
              <w:bottom w:val="single" w:sz="4" w:space="0" w:color="auto"/>
              <w:right w:val="single" w:sz="4" w:space="0" w:color="auto"/>
            </w:tcBorders>
            <w:shd w:val="clear" w:color="auto" w:fill="auto"/>
            <w:vAlign w:val="center"/>
            <w:hideMark/>
          </w:tcPr>
          <w:p w14:paraId="03F943A4"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w:t>
            </w:r>
          </w:p>
        </w:tc>
        <w:tc>
          <w:tcPr>
            <w:tcW w:w="1177" w:type="dxa"/>
            <w:tcBorders>
              <w:top w:val="nil"/>
              <w:left w:val="nil"/>
              <w:bottom w:val="single" w:sz="4" w:space="0" w:color="auto"/>
              <w:right w:val="single" w:sz="4" w:space="0" w:color="auto"/>
            </w:tcBorders>
            <w:shd w:val="clear" w:color="auto" w:fill="auto"/>
            <w:vAlign w:val="center"/>
            <w:hideMark/>
          </w:tcPr>
          <w:p w14:paraId="0CA49A29"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715" w:type="dxa"/>
            <w:tcBorders>
              <w:top w:val="nil"/>
              <w:left w:val="nil"/>
              <w:bottom w:val="single" w:sz="4" w:space="0" w:color="auto"/>
              <w:right w:val="single" w:sz="4" w:space="0" w:color="auto"/>
            </w:tcBorders>
            <w:shd w:val="clear" w:color="auto" w:fill="auto"/>
            <w:vAlign w:val="center"/>
            <w:hideMark/>
          </w:tcPr>
          <w:p w14:paraId="21BAD77C"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78,9</w:t>
            </w:r>
          </w:p>
        </w:tc>
      </w:tr>
      <w:tr w:rsidR="00B47487" w:rsidRPr="00F821BA" w14:paraId="6A8007FC" w14:textId="77777777" w:rsidTr="00F66B71">
        <w:trPr>
          <w:trHeight w:val="765"/>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72E8F754"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lastRenderedPageBreak/>
              <w:t>«Повышение качества государственных услуг на базе многофункциональных центров предоставления государственных и муниципальных услуг в Республике Хакасия»</w:t>
            </w:r>
          </w:p>
        </w:tc>
        <w:tc>
          <w:tcPr>
            <w:tcW w:w="939" w:type="dxa"/>
            <w:tcBorders>
              <w:top w:val="nil"/>
              <w:left w:val="nil"/>
              <w:bottom w:val="single" w:sz="4" w:space="0" w:color="auto"/>
              <w:right w:val="single" w:sz="4" w:space="0" w:color="auto"/>
            </w:tcBorders>
            <w:shd w:val="clear" w:color="auto" w:fill="auto"/>
            <w:vAlign w:val="center"/>
            <w:hideMark/>
          </w:tcPr>
          <w:p w14:paraId="6E653AF0"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c>
          <w:tcPr>
            <w:tcW w:w="940" w:type="dxa"/>
            <w:tcBorders>
              <w:top w:val="nil"/>
              <w:left w:val="nil"/>
              <w:bottom w:val="single" w:sz="4" w:space="0" w:color="auto"/>
              <w:right w:val="single" w:sz="4" w:space="0" w:color="auto"/>
            </w:tcBorders>
            <w:shd w:val="clear" w:color="auto" w:fill="auto"/>
            <w:vAlign w:val="center"/>
            <w:hideMark/>
          </w:tcPr>
          <w:p w14:paraId="3C92F8E8"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1177" w:type="dxa"/>
            <w:tcBorders>
              <w:top w:val="nil"/>
              <w:left w:val="nil"/>
              <w:bottom w:val="single" w:sz="4" w:space="0" w:color="auto"/>
              <w:right w:val="single" w:sz="4" w:space="0" w:color="auto"/>
            </w:tcBorders>
            <w:shd w:val="clear" w:color="auto" w:fill="auto"/>
            <w:vAlign w:val="center"/>
            <w:hideMark/>
          </w:tcPr>
          <w:p w14:paraId="6D63AF86"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715" w:type="dxa"/>
            <w:tcBorders>
              <w:top w:val="nil"/>
              <w:left w:val="nil"/>
              <w:bottom w:val="single" w:sz="4" w:space="0" w:color="auto"/>
              <w:right w:val="single" w:sz="4" w:space="0" w:color="auto"/>
            </w:tcBorders>
            <w:shd w:val="clear" w:color="auto" w:fill="auto"/>
            <w:vAlign w:val="center"/>
            <w:hideMark/>
          </w:tcPr>
          <w:p w14:paraId="2451A051"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80,0</w:t>
            </w:r>
          </w:p>
        </w:tc>
      </w:tr>
      <w:tr w:rsidR="00B47487" w:rsidRPr="00F821BA" w14:paraId="036BF82D" w14:textId="77777777" w:rsidTr="00F66B71">
        <w:trPr>
          <w:trHeight w:val="765"/>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4CBF301A"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«Защита населения и территорий Республики Хакасия от чрезвычайных ситуаций, обеспечение пожарной безопасности и безопасности людей на водных объектах»</w:t>
            </w:r>
          </w:p>
        </w:tc>
        <w:tc>
          <w:tcPr>
            <w:tcW w:w="939" w:type="dxa"/>
            <w:tcBorders>
              <w:top w:val="nil"/>
              <w:left w:val="nil"/>
              <w:bottom w:val="single" w:sz="4" w:space="0" w:color="auto"/>
              <w:right w:val="single" w:sz="4" w:space="0" w:color="auto"/>
            </w:tcBorders>
            <w:shd w:val="clear" w:color="auto" w:fill="auto"/>
            <w:vAlign w:val="center"/>
            <w:hideMark/>
          </w:tcPr>
          <w:p w14:paraId="5DA54251"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w:t>
            </w:r>
          </w:p>
        </w:tc>
        <w:tc>
          <w:tcPr>
            <w:tcW w:w="940" w:type="dxa"/>
            <w:tcBorders>
              <w:top w:val="nil"/>
              <w:left w:val="nil"/>
              <w:bottom w:val="single" w:sz="4" w:space="0" w:color="auto"/>
              <w:right w:val="single" w:sz="4" w:space="0" w:color="auto"/>
            </w:tcBorders>
            <w:shd w:val="clear" w:color="auto" w:fill="auto"/>
            <w:vAlign w:val="center"/>
            <w:hideMark/>
          </w:tcPr>
          <w:p w14:paraId="27EDF458"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w:t>
            </w:r>
          </w:p>
        </w:tc>
        <w:tc>
          <w:tcPr>
            <w:tcW w:w="1177" w:type="dxa"/>
            <w:tcBorders>
              <w:top w:val="nil"/>
              <w:left w:val="nil"/>
              <w:bottom w:val="single" w:sz="4" w:space="0" w:color="auto"/>
              <w:right w:val="single" w:sz="4" w:space="0" w:color="auto"/>
            </w:tcBorders>
            <w:shd w:val="clear" w:color="auto" w:fill="auto"/>
            <w:vAlign w:val="center"/>
            <w:hideMark/>
          </w:tcPr>
          <w:p w14:paraId="6EC3A26B"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715" w:type="dxa"/>
            <w:tcBorders>
              <w:top w:val="nil"/>
              <w:left w:val="nil"/>
              <w:bottom w:val="single" w:sz="4" w:space="0" w:color="auto"/>
              <w:right w:val="single" w:sz="4" w:space="0" w:color="auto"/>
            </w:tcBorders>
            <w:shd w:val="clear" w:color="auto" w:fill="auto"/>
            <w:vAlign w:val="center"/>
            <w:hideMark/>
          </w:tcPr>
          <w:p w14:paraId="623AC387"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80,0</w:t>
            </w:r>
          </w:p>
        </w:tc>
      </w:tr>
      <w:tr w:rsidR="00B47487" w:rsidRPr="00F821BA" w14:paraId="2EB9CAA6" w14:textId="77777777" w:rsidTr="00F66B71">
        <w:trPr>
          <w:trHeight w:val="51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601C7990"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«Развитие физической культуры и спорта в Республике Хакасия»</w:t>
            </w:r>
          </w:p>
        </w:tc>
        <w:tc>
          <w:tcPr>
            <w:tcW w:w="939" w:type="dxa"/>
            <w:tcBorders>
              <w:top w:val="nil"/>
              <w:left w:val="nil"/>
              <w:bottom w:val="single" w:sz="4" w:space="0" w:color="auto"/>
              <w:right w:val="single" w:sz="4" w:space="0" w:color="auto"/>
            </w:tcBorders>
            <w:shd w:val="clear" w:color="auto" w:fill="auto"/>
            <w:vAlign w:val="center"/>
            <w:hideMark/>
          </w:tcPr>
          <w:p w14:paraId="3F707163"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w:t>
            </w:r>
          </w:p>
        </w:tc>
        <w:tc>
          <w:tcPr>
            <w:tcW w:w="940" w:type="dxa"/>
            <w:tcBorders>
              <w:top w:val="nil"/>
              <w:left w:val="nil"/>
              <w:bottom w:val="single" w:sz="4" w:space="0" w:color="auto"/>
              <w:right w:val="single" w:sz="4" w:space="0" w:color="auto"/>
            </w:tcBorders>
            <w:shd w:val="clear" w:color="auto" w:fill="auto"/>
            <w:vAlign w:val="center"/>
            <w:hideMark/>
          </w:tcPr>
          <w:p w14:paraId="57BAC844"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18</w:t>
            </w:r>
          </w:p>
        </w:tc>
        <w:tc>
          <w:tcPr>
            <w:tcW w:w="1177" w:type="dxa"/>
            <w:tcBorders>
              <w:top w:val="nil"/>
              <w:left w:val="nil"/>
              <w:bottom w:val="single" w:sz="4" w:space="0" w:color="auto"/>
              <w:right w:val="single" w:sz="4" w:space="0" w:color="auto"/>
            </w:tcBorders>
            <w:shd w:val="clear" w:color="auto" w:fill="auto"/>
            <w:vAlign w:val="center"/>
            <w:hideMark/>
          </w:tcPr>
          <w:p w14:paraId="33A1C8B9"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715" w:type="dxa"/>
            <w:tcBorders>
              <w:top w:val="nil"/>
              <w:left w:val="nil"/>
              <w:bottom w:val="single" w:sz="4" w:space="0" w:color="auto"/>
              <w:right w:val="single" w:sz="4" w:space="0" w:color="auto"/>
            </w:tcBorders>
            <w:shd w:val="clear" w:color="auto" w:fill="auto"/>
            <w:vAlign w:val="center"/>
            <w:hideMark/>
          </w:tcPr>
          <w:p w14:paraId="609E29E3"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81,8</w:t>
            </w:r>
          </w:p>
        </w:tc>
      </w:tr>
      <w:tr w:rsidR="00B47487" w:rsidRPr="00F821BA" w14:paraId="681E09FF" w14:textId="77777777" w:rsidTr="00F66B71">
        <w:trPr>
          <w:trHeight w:val="51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28A00C56"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«Развитие промышленности и повышение ее конкурентоспособности»</w:t>
            </w:r>
          </w:p>
        </w:tc>
        <w:tc>
          <w:tcPr>
            <w:tcW w:w="939" w:type="dxa"/>
            <w:tcBorders>
              <w:top w:val="nil"/>
              <w:left w:val="nil"/>
              <w:bottom w:val="single" w:sz="4" w:space="0" w:color="auto"/>
              <w:right w:val="single" w:sz="4" w:space="0" w:color="auto"/>
            </w:tcBorders>
            <w:shd w:val="clear" w:color="auto" w:fill="auto"/>
            <w:vAlign w:val="center"/>
            <w:hideMark/>
          </w:tcPr>
          <w:p w14:paraId="1F060467"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w:t>
            </w:r>
          </w:p>
        </w:tc>
        <w:tc>
          <w:tcPr>
            <w:tcW w:w="940" w:type="dxa"/>
            <w:tcBorders>
              <w:top w:val="nil"/>
              <w:left w:val="nil"/>
              <w:bottom w:val="single" w:sz="4" w:space="0" w:color="auto"/>
              <w:right w:val="single" w:sz="4" w:space="0" w:color="auto"/>
            </w:tcBorders>
            <w:shd w:val="clear" w:color="auto" w:fill="auto"/>
            <w:vAlign w:val="center"/>
            <w:hideMark/>
          </w:tcPr>
          <w:p w14:paraId="44E3AFFF"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c>
          <w:tcPr>
            <w:tcW w:w="1177" w:type="dxa"/>
            <w:tcBorders>
              <w:top w:val="nil"/>
              <w:left w:val="nil"/>
              <w:bottom w:val="single" w:sz="4" w:space="0" w:color="auto"/>
              <w:right w:val="single" w:sz="4" w:space="0" w:color="auto"/>
            </w:tcBorders>
            <w:shd w:val="clear" w:color="auto" w:fill="auto"/>
            <w:vAlign w:val="center"/>
            <w:hideMark/>
          </w:tcPr>
          <w:p w14:paraId="6DE39589"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715" w:type="dxa"/>
            <w:tcBorders>
              <w:top w:val="nil"/>
              <w:left w:val="nil"/>
              <w:bottom w:val="single" w:sz="4" w:space="0" w:color="auto"/>
              <w:right w:val="single" w:sz="4" w:space="0" w:color="auto"/>
            </w:tcBorders>
            <w:shd w:val="clear" w:color="auto" w:fill="auto"/>
            <w:vAlign w:val="center"/>
            <w:hideMark/>
          </w:tcPr>
          <w:p w14:paraId="4EECA90C"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83,3</w:t>
            </w:r>
          </w:p>
        </w:tc>
      </w:tr>
      <w:tr w:rsidR="00B47487" w:rsidRPr="00F821BA" w14:paraId="040E8DC2" w14:textId="77777777" w:rsidTr="00F66B71">
        <w:trPr>
          <w:trHeight w:val="51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63727744"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«Охрана окружающей среды, воспроизводство и использование природных ресурсов в Республике Хакасия»</w:t>
            </w:r>
          </w:p>
        </w:tc>
        <w:tc>
          <w:tcPr>
            <w:tcW w:w="939" w:type="dxa"/>
            <w:tcBorders>
              <w:top w:val="nil"/>
              <w:left w:val="nil"/>
              <w:bottom w:val="single" w:sz="4" w:space="0" w:color="auto"/>
              <w:right w:val="single" w:sz="4" w:space="0" w:color="auto"/>
            </w:tcBorders>
            <w:shd w:val="clear" w:color="auto" w:fill="auto"/>
            <w:vAlign w:val="center"/>
            <w:hideMark/>
          </w:tcPr>
          <w:p w14:paraId="395660AB"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32</w:t>
            </w:r>
          </w:p>
        </w:tc>
        <w:tc>
          <w:tcPr>
            <w:tcW w:w="940" w:type="dxa"/>
            <w:tcBorders>
              <w:top w:val="nil"/>
              <w:left w:val="nil"/>
              <w:bottom w:val="single" w:sz="4" w:space="0" w:color="auto"/>
              <w:right w:val="single" w:sz="4" w:space="0" w:color="auto"/>
            </w:tcBorders>
            <w:shd w:val="clear" w:color="auto" w:fill="auto"/>
            <w:vAlign w:val="center"/>
            <w:hideMark/>
          </w:tcPr>
          <w:p w14:paraId="41C7485A"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27</w:t>
            </w:r>
          </w:p>
        </w:tc>
        <w:tc>
          <w:tcPr>
            <w:tcW w:w="1177" w:type="dxa"/>
            <w:tcBorders>
              <w:top w:val="nil"/>
              <w:left w:val="nil"/>
              <w:bottom w:val="single" w:sz="4" w:space="0" w:color="auto"/>
              <w:right w:val="single" w:sz="4" w:space="0" w:color="auto"/>
            </w:tcBorders>
            <w:shd w:val="clear" w:color="auto" w:fill="auto"/>
            <w:vAlign w:val="center"/>
            <w:hideMark/>
          </w:tcPr>
          <w:p w14:paraId="152F826F"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c>
          <w:tcPr>
            <w:tcW w:w="715" w:type="dxa"/>
            <w:tcBorders>
              <w:top w:val="nil"/>
              <w:left w:val="nil"/>
              <w:bottom w:val="single" w:sz="4" w:space="0" w:color="auto"/>
              <w:right w:val="single" w:sz="4" w:space="0" w:color="auto"/>
            </w:tcBorders>
            <w:shd w:val="clear" w:color="auto" w:fill="auto"/>
            <w:vAlign w:val="center"/>
            <w:hideMark/>
          </w:tcPr>
          <w:p w14:paraId="5AAB98B7"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84,4</w:t>
            </w:r>
          </w:p>
        </w:tc>
      </w:tr>
      <w:tr w:rsidR="00B47487" w:rsidRPr="00F821BA" w14:paraId="5B2C9E12" w14:textId="77777777" w:rsidTr="00F66B71">
        <w:trPr>
          <w:trHeight w:val="51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3D6106D2"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«Управление государственным имуществом Республики Хакасия»</w:t>
            </w:r>
          </w:p>
        </w:tc>
        <w:tc>
          <w:tcPr>
            <w:tcW w:w="939" w:type="dxa"/>
            <w:tcBorders>
              <w:top w:val="nil"/>
              <w:left w:val="nil"/>
              <w:bottom w:val="single" w:sz="4" w:space="0" w:color="auto"/>
              <w:right w:val="single" w:sz="4" w:space="0" w:color="auto"/>
            </w:tcBorders>
            <w:shd w:val="clear" w:color="auto" w:fill="auto"/>
            <w:vAlign w:val="center"/>
            <w:hideMark/>
          </w:tcPr>
          <w:p w14:paraId="4E4F7ABC"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w:t>
            </w:r>
          </w:p>
        </w:tc>
        <w:tc>
          <w:tcPr>
            <w:tcW w:w="940" w:type="dxa"/>
            <w:tcBorders>
              <w:top w:val="nil"/>
              <w:left w:val="nil"/>
              <w:bottom w:val="single" w:sz="4" w:space="0" w:color="auto"/>
              <w:right w:val="single" w:sz="4" w:space="0" w:color="auto"/>
            </w:tcBorders>
            <w:shd w:val="clear" w:color="auto" w:fill="auto"/>
            <w:vAlign w:val="center"/>
            <w:hideMark/>
          </w:tcPr>
          <w:p w14:paraId="5A244CF8"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w:t>
            </w:r>
          </w:p>
        </w:tc>
        <w:tc>
          <w:tcPr>
            <w:tcW w:w="1177" w:type="dxa"/>
            <w:tcBorders>
              <w:top w:val="nil"/>
              <w:left w:val="nil"/>
              <w:bottom w:val="single" w:sz="4" w:space="0" w:color="auto"/>
              <w:right w:val="single" w:sz="4" w:space="0" w:color="auto"/>
            </w:tcBorders>
            <w:shd w:val="clear" w:color="auto" w:fill="auto"/>
            <w:vAlign w:val="center"/>
            <w:hideMark/>
          </w:tcPr>
          <w:p w14:paraId="3DA9BBA8"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715" w:type="dxa"/>
            <w:tcBorders>
              <w:top w:val="nil"/>
              <w:left w:val="nil"/>
              <w:bottom w:val="single" w:sz="4" w:space="0" w:color="auto"/>
              <w:right w:val="single" w:sz="4" w:space="0" w:color="auto"/>
            </w:tcBorders>
            <w:shd w:val="clear" w:color="auto" w:fill="auto"/>
            <w:vAlign w:val="center"/>
            <w:hideMark/>
          </w:tcPr>
          <w:p w14:paraId="3390F5A6"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84,6</w:t>
            </w:r>
          </w:p>
        </w:tc>
      </w:tr>
      <w:tr w:rsidR="00B47487" w:rsidRPr="00F821BA" w14:paraId="16052315" w14:textId="77777777" w:rsidTr="00F66B71">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59B8FE4A"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«Социальная поддержка граждан» </w:t>
            </w:r>
          </w:p>
        </w:tc>
        <w:tc>
          <w:tcPr>
            <w:tcW w:w="939" w:type="dxa"/>
            <w:tcBorders>
              <w:top w:val="nil"/>
              <w:left w:val="nil"/>
              <w:bottom w:val="single" w:sz="4" w:space="0" w:color="auto"/>
              <w:right w:val="single" w:sz="4" w:space="0" w:color="auto"/>
            </w:tcBorders>
            <w:shd w:val="clear" w:color="auto" w:fill="auto"/>
            <w:vAlign w:val="center"/>
            <w:hideMark/>
          </w:tcPr>
          <w:p w14:paraId="29005059"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35</w:t>
            </w:r>
          </w:p>
        </w:tc>
        <w:tc>
          <w:tcPr>
            <w:tcW w:w="940" w:type="dxa"/>
            <w:tcBorders>
              <w:top w:val="nil"/>
              <w:left w:val="nil"/>
              <w:bottom w:val="single" w:sz="4" w:space="0" w:color="auto"/>
              <w:right w:val="single" w:sz="4" w:space="0" w:color="auto"/>
            </w:tcBorders>
            <w:shd w:val="clear" w:color="auto" w:fill="auto"/>
            <w:vAlign w:val="center"/>
            <w:hideMark/>
          </w:tcPr>
          <w:p w14:paraId="0C173CA7"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30</w:t>
            </w:r>
          </w:p>
        </w:tc>
        <w:tc>
          <w:tcPr>
            <w:tcW w:w="1177" w:type="dxa"/>
            <w:tcBorders>
              <w:top w:val="nil"/>
              <w:left w:val="nil"/>
              <w:bottom w:val="single" w:sz="4" w:space="0" w:color="auto"/>
              <w:right w:val="single" w:sz="4" w:space="0" w:color="auto"/>
            </w:tcBorders>
            <w:shd w:val="clear" w:color="auto" w:fill="auto"/>
            <w:vAlign w:val="center"/>
            <w:hideMark/>
          </w:tcPr>
          <w:p w14:paraId="727E8FBB"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c>
          <w:tcPr>
            <w:tcW w:w="715" w:type="dxa"/>
            <w:tcBorders>
              <w:top w:val="nil"/>
              <w:left w:val="nil"/>
              <w:bottom w:val="single" w:sz="4" w:space="0" w:color="auto"/>
              <w:right w:val="single" w:sz="4" w:space="0" w:color="auto"/>
            </w:tcBorders>
            <w:shd w:val="clear" w:color="auto" w:fill="auto"/>
            <w:vAlign w:val="center"/>
            <w:hideMark/>
          </w:tcPr>
          <w:p w14:paraId="7C5CFA8E"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85,7</w:t>
            </w:r>
          </w:p>
        </w:tc>
      </w:tr>
      <w:tr w:rsidR="00B47487" w:rsidRPr="00F821BA" w14:paraId="29F27876" w14:textId="77777777" w:rsidTr="00F66B71">
        <w:trPr>
          <w:trHeight w:val="51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5E1F9C17"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«Развитие коммунальной инфраструктуры Республики Хакасия и обеспечение качественных жилищно-коммунальных услуг»</w:t>
            </w:r>
          </w:p>
        </w:tc>
        <w:tc>
          <w:tcPr>
            <w:tcW w:w="939" w:type="dxa"/>
            <w:tcBorders>
              <w:top w:val="nil"/>
              <w:left w:val="nil"/>
              <w:bottom w:val="single" w:sz="4" w:space="0" w:color="auto"/>
              <w:right w:val="single" w:sz="4" w:space="0" w:color="auto"/>
            </w:tcBorders>
            <w:shd w:val="clear" w:color="auto" w:fill="auto"/>
            <w:vAlign w:val="center"/>
            <w:hideMark/>
          </w:tcPr>
          <w:p w14:paraId="7DB418C9"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w:t>
            </w:r>
          </w:p>
        </w:tc>
        <w:tc>
          <w:tcPr>
            <w:tcW w:w="940" w:type="dxa"/>
            <w:tcBorders>
              <w:top w:val="nil"/>
              <w:left w:val="nil"/>
              <w:bottom w:val="single" w:sz="4" w:space="0" w:color="auto"/>
              <w:right w:val="single" w:sz="4" w:space="0" w:color="auto"/>
            </w:tcBorders>
            <w:shd w:val="clear" w:color="auto" w:fill="auto"/>
            <w:vAlign w:val="center"/>
            <w:hideMark/>
          </w:tcPr>
          <w:p w14:paraId="0127CF95"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w:t>
            </w:r>
          </w:p>
        </w:tc>
        <w:tc>
          <w:tcPr>
            <w:tcW w:w="1177" w:type="dxa"/>
            <w:tcBorders>
              <w:top w:val="nil"/>
              <w:left w:val="nil"/>
              <w:bottom w:val="single" w:sz="4" w:space="0" w:color="auto"/>
              <w:right w:val="single" w:sz="4" w:space="0" w:color="auto"/>
            </w:tcBorders>
            <w:shd w:val="clear" w:color="auto" w:fill="auto"/>
            <w:vAlign w:val="center"/>
            <w:hideMark/>
          </w:tcPr>
          <w:p w14:paraId="6F5344A4"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715" w:type="dxa"/>
            <w:tcBorders>
              <w:top w:val="nil"/>
              <w:left w:val="nil"/>
              <w:bottom w:val="single" w:sz="4" w:space="0" w:color="auto"/>
              <w:right w:val="single" w:sz="4" w:space="0" w:color="auto"/>
            </w:tcBorders>
            <w:shd w:val="clear" w:color="auto" w:fill="auto"/>
            <w:vAlign w:val="center"/>
            <w:hideMark/>
          </w:tcPr>
          <w:p w14:paraId="687D4CA6"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87,5</w:t>
            </w:r>
          </w:p>
        </w:tc>
      </w:tr>
      <w:tr w:rsidR="00B47487" w:rsidRPr="00F821BA" w14:paraId="7747F2D8" w14:textId="77777777" w:rsidTr="00F66B71">
        <w:trPr>
          <w:trHeight w:val="300"/>
        </w:trPr>
        <w:tc>
          <w:tcPr>
            <w:tcW w:w="9351"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6041FE2" w14:textId="77777777" w:rsidR="00002508" w:rsidRPr="00F821BA" w:rsidRDefault="00002508"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эффективная реализация</w:t>
            </w:r>
          </w:p>
        </w:tc>
      </w:tr>
      <w:tr w:rsidR="00B47487" w:rsidRPr="00F821BA" w14:paraId="5973F7D6" w14:textId="77777777" w:rsidTr="00F66B71">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1E3C4F31"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«Развитие образования в Республике Хакасия»</w:t>
            </w:r>
          </w:p>
        </w:tc>
        <w:tc>
          <w:tcPr>
            <w:tcW w:w="939" w:type="dxa"/>
            <w:tcBorders>
              <w:top w:val="nil"/>
              <w:left w:val="nil"/>
              <w:bottom w:val="single" w:sz="4" w:space="0" w:color="auto"/>
              <w:right w:val="single" w:sz="4" w:space="0" w:color="auto"/>
            </w:tcBorders>
            <w:shd w:val="clear" w:color="auto" w:fill="auto"/>
            <w:vAlign w:val="center"/>
            <w:hideMark/>
          </w:tcPr>
          <w:p w14:paraId="0AB6D50F"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80</w:t>
            </w:r>
          </w:p>
        </w:tc>
        <w:tc>
          <w:tcPr>
            <w:tcW w:w="940" w:type="dxa"/>
            <w:tcBorders>
              <w:top w:val="nil"/>
              <w:left w:val="nil"/>
              <w:bottom w:val="single" w:sz="4" w:space="0" w:color="auto"/>
              <w:right w:val="single" w:sz="4" w:space="0" w:color="auto"/>
            </w:tcBorders>
            <w:shd w:val="clear" w:color="auto" w:fill="auto"/>
            <w:vAlign w:val="center"/>
            <w:hideMark/>
          </w:tcPr>
          <w:p w14:paraId="23185427"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72</w:t>
            </w:r>
          </w:p>
        </w:tc>
        <w:tc>
          <w:tcPr>
            <w:tcW w:w="1177" w:type="dxa"/>
            <w:tcBorders>
              <w:top w:val="nil"/>
              <w:left w:val="nil"/>
              <w:bottom w:val="single" w:sz="4" w:space="0" w:color="auto"/>
              <w:right w:val="single" w:sz="4" w:space="0" w:color="auto"/>
            </w:tcBorders>
            <w:shd w:val="clear" w:color="auto" w:fill="auto"/>
            <w:vAlign w:val="center"/>
            <w:hideMark/>
          </w:tcPr>
          <w:p w14:paraId="77611C61"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w:t>
            </w:r>
          </w:p>
        </w:tc>
        <w:tc>
          <w:tcPr>
            <w:tcW w:w="715" w:type="dxa"/>
            <w:tcBorders>
              <w:top w:val="nil"/>
              <w:left w:val="nil"/>
              <w:bottom w:val="single" w:sz="4" w:space="0" w:color="auto"/>
              <w:right w:val="single" w:sz="4" w:space="0" w:color="auto"/>
            </w:tcBorders>
            <w:shd w:val="clear" w:color="auto" w:fill="auto"/>
            <w:vAlign w:val="center"/>
            <w:hideMark/>
          </w:tcPr>
          <w:p w14:paraId="638AA8A0"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90,0</w:t>
            </w:r>
          </w:p>
        </w:tc>
      </w:tr>
      <w:tr w:rsidR="00B47487" w:rsidRPr="00F821BA" w14:paraId="00566CD4" w14:textId="77777777" w:rsidTr="00F66B71">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50F7B44B"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«Молодежь Хакасии»</w:t>
            </w:r>
          </w:p>
        </w:tc>
        <w:tc>
          <w:tcPr>
            <w:tcW w:w="939" w:type="dxa"/>
            <w:tcBorders>
              <w:top w:val="nil"/>
              <w:left w:val="nil"/>
              <w:bottom w:val="single" w:sz="4" w:space="0" w:color="auto"/>
              <w:right w:val="single" w:sz="4" w:space="0" w:color="auto"/>
            </w:tcBorders>
            <w:shd w:val="clear" w:color="auto" w:fill="auto"/>
            <w:vAlign w:val="center"/>
            <w:hideMark/>
          </w:tcPr>
          <w:p w14:paraId="49CC7C22"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w:t>
            </w:r>
          </w:p>
        </w:tc>
        <w:tc>
          <w:tcPr>
            <w:tcW w:w="940" w:type="dxa"/>
            <w:tcBorders>
              <w:top w:val="nil"/>
              <w:left w:val="nil"/>
              <w:bottom w:val="single" w:sz="4" w:space="0" w:color="auto"/>
              <w:right w:val="single" w:sz="4" w:space="0" w:color="auto"/>
            </w:tcBorders>
            <w:shd w:val="clear" w:color="auto" w:fill="auto"/>
            <w:vAlign w:val="center"/>
            <w:hideMark/>
          </w:tcPr>
          <w:p w14:paraId="44C30ADA"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18</w:t>
            </w:r>
          </w:p>
        </w:tc>
        <w:tc>
          <w:tcPr>
            <w:tcW w:w="1177" w:type="dxa"/>
            <w:tcBorders>
              <w:top w:val="nil"/>
              <w:left w:val="nil"/>
              <w:bottom w:val="single" w:sz="4" w:space="0" w:color="auto"/>
              <w:right w:val="single" w:sz="4" w:space="0" w:color="auto"/>
            </w:tcBorders>
            <w:shd w:val="clear" w:color="auto" w:fill="auto"/>
            <w:vAlign w:val="center"/>
            <w:hideMark/>
          </w:tcPr>
          <w:p w14:paraId="0984399F"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715" w:type="dxa"/>
            <w:tcBorders>
              <w:top w:val="nil"/>
              <w:left w:val="nil"/>
              <w:bottom w:val="single" w:sz="4" w:space="0" w:color="auto"/>
              <w:right w:val="single" w:sz="4" w:space="0" w:color="auto"/>
            </w:tcBorders>
            <w:shd w:val="clear" w:color="auto" w:fill="auto"/>
            <w:vAlign w:val="center"/>
            <w:hideMark/>
          </w:tcPr>
          <w:p w14:paraId="30A335DF"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90,0</w:t>
            </w:r>
          </w:p>
        </w:tc>
      </w:tr>
      <w:tr w:rsidR="00B47487" w:rsidRPr="00F821BA" w14:paraId="2231344D" w14:textId="77777777" w:rsidTr="00F66B71">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0E99B911"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«Сохранение и развитие малых сел Республики Хакасия»</w:t>
            </w:r>
          </w:p>
        </w:tc>
        <w:tc>
          <w:tcPr>
            <w:tcW w:w="939" w:type="dxa"/>
            <w:tcBorders>
              <w:top w:val="nil"/>
              <w:left w:val="nil"/>
              <w:bottom w:val="single" w:sz="4" w:space="0" w:color="auto"/>
              <w:right w:val="single" w:sz="4" w:space="0" w:color="auto"/>
            </w:tcBorders>
            <w:shd w:val="clear" w:color="auto" w:fill="auto"/>
            <w:vAlign w:val="center"/>
            <w:hideMark/>
          </w:tcPr>
          <w:p w14:paraId="3A5D6F8F"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w:t>
            </w:r>
          </w:p>
        </w:tc>
        <w:tc>
          <w:tcPr>
            <w:tcW w:w="940" w:type="dxa"/>
            <w:tcBorders>
              <w:top w:val="nil"/>
              <w:left w:val="nil"/>
              <w:bottom w:val="single" w:sz="4" w:space="0" w:color="auto"/>
              <w:right w:val="single" w:sz="4" w:space="0" w:color="auto"/>
            </w:tcBorders>
            <w:shd w:val="clear" w:color="auto" w:fill="auto"/>
            <w:vAlign w:val="center"/>
            <w:hideMark/>
          </w:tcPr>
          <w:p w14:paraId="2D8D9381"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w:t>
            </w:r>
          </w:p>
        </w:tc>
        <w:tc>
          <w:tcPr>
            <w:tcW w:w="1177" w:type="dxa"/>
            <w:tcBorders>
              <w:top w:val="nil"/>
              <w:left w:val="nil"/>
              <w:bottom w:val="single" w:sz="4" w:space="0" w:color="auto"/>
              <w:right w:val="single" w:sz="4" w:space="0" w:color="auto"/>
            </w:tcBorders>
            <w:shd w:val="clear" w:color="auto" w:fill="auto"/>
            <w:vAlign w:val="center"/>
            <w:hideMark/>
          </w:tcPr>
          <w:p w14:paraId="2B607DA7"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715" w:type="dxa"/>
            <w:tcBorders>
              <w:top w:val="nil"/>
              <w:left w:val="nil"/>
              <w:bottom w:val="single" w:sz="4" w:space="0" w:color="auto"/>
              <w:right w:val="single" w:sz="4" w:space="0" w:color="auto"/>
            </w:tcBorders>
            <w:shd w:val="clear" w:color="auto" w:fill="auto"/>
            <w:vAlign w:val="center"/>
            <w:hideMark/>
          </w:tcPr>
          <w:p w14:paraId="2FC13594"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90,0</w:t>
            </w:r>
          </w:p>
        </w:tc>
      </w:tr>
      <w:tr w:rsidR="00B47487" w:rsidRPr="00F821BA" w14:paraId="7F30A585" w14:textId="77777777" w:rsidTr="00F66B71">
        <w:trPr>
          <w:trHeight w:val="561"/>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54B03707"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«Повышение эффективности управления общественными (государственными и муниципальными) финансами Республики Хакасия»</w:t>
            </w:r>
          </w:p>
        </w:tc>
        <w:tc>
          <w:tcPr>
            <w:tcW w:w="939" w:type="dxa"/>
            <w:tcBorders>
              <w:top w:val="nil"/>
              <w:left w:val="nil"/>
              <w:bottom w:val="single" w:sz="4" w:space="0" w:color="auto"/>
              <w:right w:val="single" w:sz="4" w:space="0" w:color="auto"/>
            </w:tcBorders>
            <w:shd w:val="clear" w:color="auto" w:fill="auto"/>
            <w:vAlign w:val="center"/>
            <w:hideMark/>
          </w:tcPr>
          <w:p w14:paraId="073BE535"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33</w:t>
            </w:r>
          </w:p>
        </w:tc>
        <w:tc>
          <w:tcPr>
            <w:tcW w:w="940" w:type="dxa"/>
            <w:tcBorders>
              <w:top w:val="nil"/>
              <w:left w:val="nil"/>
              <w:bottom w:val="single" w:sz="4" w:space="0" w:color="auto"/>
              <w:right w:val="single" w:sz="4" w:space="0" w:color="auto"/>
            </w:tcBorders>
            <w:shd w:val="clear" w:color="auto" w:fill="auto"/>
            <w:vAlign w:val="center"/>
            <w:hideMark/>
          </w:tcPr>
          <w:p w14:paraId="1FD4D7AE"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30</w:t>
            </w:r>
          </w:p>
        </w:tc>
        <w:tc>
          <w:tcPr>
            <w:tcW w:w="1177" w:type="dxa"/>
            <w:tcBorders>
              <w:top w:val="nil"/>
              <w:left w:val="nil"/>
              <w:bottom w:val="single" w:sz="4" w:space="0" w:color="auto"/>
              <w:right w:val="single" w:sz="4" w:space="0" w:color="auto"/>
            </w:tcBorders>
            <w:shd w:val="clear" w:color="auto" w:fill="auto"/>
            <w:vAlign w:val="center"/>
            <w:hideMark/>
          </w:tcPr>
          <w:p w14:paraId="4362F53E"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715" w:type="dxa"/>
            <w:tcBorders>
              <w:top w:val="nil"/>
              <w:left w:val="nil"/>
              <w:bottom w:val="single" w:sz="4" w:space="0" w:color="auto"/>
              <w:right w:val="single" w:sz="4" w:space="0" w:color="auto"/>
            </w:tcBorders>
            <w:shd w:val="clear" w:color="auto" w:fill="auto"/>
            <w:vAlign w:val="center"/>
            <w:hideMark/>
          </w:tcPr>
          <w:p w14:paraId="46672CDB"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90,9</w:t>
            </w:r>
          </w:p>
        </w:tc>
      </w:tr>
      <w:tr w:rsidR="00B47487" w:rsidRPr="00F821BA" w14:paraId="612E54B7" w14:textId="77777777" w:rsidTr="00F66B71">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084AE8F7"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«Содействие занятости населения Республики Хакасия»</w:t>
            </w:r>
          </w:p>
        </w:tc>
        <w:tc>
          <w:tcPr>
            <w:tcW w:w="939" w:type="dxa"/>
            <w:tcBorders>
              <w:top w:val="nil"/>
              <w:left w:val="nil"/>
              <w:bottom w:val="single" w:sz="4" w:space="0" w:color="auto"/>
              <w:right w:val="single" w:sz="4" w:space="0" w:color="auto"/>
            </w:tcBorders>
            <w:shd w:val="clear" w:color="auto" w:fill="auto"/>
            <w:vAlign w:val="center"/>
            <w:hideMark/>
          </w:tcPr>
          <w:p w14:paraId="3CD7F2C5"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w:t>
            </w:r>
          </w:p>
        </w:tc>
        <w:tc>
          <w:tcPr>
            <w:tcW w:w="940" w:type="dxa"/>
            <w:tcBorders>
              <w:top w:val="nil"/>
              <w:left w:val="nil"/>
              <w:bottom w:val="single" w:sz="4" w:space="0" w:color="auto"/>
              <w:right w:val="single" w:sz="4" w:space="0" w:color="auto"/>
            </w:tcBorders>
            <w:shd w:val="clear" w:color="auto" w:fill="auto"/>
            <w:vAlign w:val="center"/>
            <w:hideMark/>
          </w:tcPr>
          <w:p w14:paraId="43893B65"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24</w:t>
            </w:r>
          </w:p>
        </w:tc>
        <w:tc>
          <w:tcPr>
            <w:tcW w:w="1177" w:type="dxa"/>
            <w:tcBorders>
              <w:top w:val="nil"/>
              <w:left w:val="nil"/>
              <w:bottom w:val="single" w:sz="4" w:space="0" w:color="auto"/>
              <w:right w:val="single" w:sz="4" w:space="0" w:color="auto"/>
            </w:tcBorders>
            <w:shd w:val="clear" w:color="auto" w:fill="auto"/>
            <w:vAlign w:val="center"/>
            <w:hideMark/>
          </w:tcPr>
          <w:p w14:paraId="02B864A4"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715" w:type="dxa"/>
            <w:tcBorders>
              <w:top w:val="nil"/>
              <w:left w:val="nil"/>
              <w:bottom w:val="single" w:sz="4" w:space="0" w:color="auto"/>
              <w:right w:val="single" w:sz="4" w:space="0" w:color="auto"/>
            </w:tcBorders>
            <w:shd w:val="clear" w:color="auto" w:fill="auto"/>
            <w:vAlign w:val="center"/>
            <w:hideMark/>
          </w:tcPr>
          <w:p w14:paraId="76F99DF9"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92,3</w:t>
            </w:r>
          </w:p>
        </w:tc>
      </w:tr>
      <w:tr w:rsidR="00B47487" w:rsidRPr="00F821BA" w14:paraId="2A48CBD6" w14:textId="77777777" w:rsidTr="00F66B71">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4974D99B"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«Развитие транспортной системы Республики Хакасия»</w:t>
            </w:r>
          </w:p>
        </w:tc>
        <w:tc>
          <w:tcPr>
            <w:tcW w:w="939" w:type="dxa"/>
            <w:tcBorders>
              <w:top w:val="nil"/>
              <w:left w:val="nil"/>
              <w:bottom w:val="single" w:sz="4" w:space="0" w:color="auto"/>
              <w:right w:val="single" w:sz="4" w:space="0" w:color="auto"/>
            </w:tcBorders>
            <w:shd w:val="clear" w:color="auto" w:fill="auto"/>
            <w:vAlign w:val="center"/>
            <w:hideMark/>
          </w:tcPr>
          <w:p w14:paraId="22CCE315"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w:t>
            </w:r>
          </w:p>
        </w:tc>
        <w:tc>
          <w:tcPr>
            <w:tcW w:w="940" w:type="dxa"/>
            <w:tcBorders>
              <w:top w:val="nil"/>
              <w:left w:val="nil"/>
              <w:bottom w:val="single" w:sz="4" w:space="0" w:color="auto"/>
              <w:right w:val="single" w:sz="4" w:space="0" w:color="auto"/>
            </w:tcBorders>
            <w:shd w:val="clear" w:color="auto" w:fill="auto"/>
            <w:vAlign w:val="center"/>
            <w:hideMark/>
          </w:tcPr>
          <w:p w14:paraId="293052F4"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24</w:t>
            </w:r>
          </w:p>
        </w:tc>
        <w:tc>
          <w:tcPr>
            <w:tcW w:w="1177" w:type="dxa"/>
            <w:tcBorders>
              <w:top w:val="nil"/>
              <w:left w:val="nil"/>
              <w:bottom w:val="single" w:sz="4" w:space="0" w:color="auto"/>
              <w:right w:val="single" w:sz="4" w:space="0" w:color="auto"/>
            </w:tcBorders>
            <w:shd w:val="clear" w:color="auto" w:fill="auto"/>
            <w:vAlign w:val="center"/>
            <w:hideMark/>
          </w:tcPr>
          <w:p w14:paraId="3DEB2891"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715" w:type="dxa"/>
            <w:tcBorders>
              <w:top w:val="nil"/>
              <w:left w:val="nil"/>
              <w:bottom w:val="single" w:sz="4" w:space="0" w:color="auto"/>
              <w:right w:val="single" w:sz="4" w:space="0" w:color="auto"/>
            </w:tcBorders>
            <w:shd w:val="clear" w:color="auto" w:fill="auto"/>
            <w:vAlign w:val="center"/>
            <w:hideMark/>
          </w:tcPr>
          <w:p w14:paraId="018018EC"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92,3</w:t>
            </w:r>
          </w:p>
        </w:tc>
      </w:tr>
      <w:tr w:rsidR="00B47487" w:rsidRPr="00F821BA" w14:paraId="0D19CEF8" w14:textId="77777777" w:rsidTr="00F66B71">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45C089C4"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«Региональная политика Республики Хакасия»</w:t>
            </w:r>
          </w:p>
        </w:tc>
        <w:tc>
          <w:tcPr>
            <w:tcW w:w="939" w:type="dxa"/>
            <w:tcBorders>
              <w:top w:val="nil"/>
              <w:left w:val="nil"/>
              <w:bottom w:val="single" w:sz="4" w:space="0" w:color="auto"/>
              <w:right w:val="single" w:sz="4" w:space="0" w:color="auto"/>
            </w:tcBorders>
            <w:shd w:val="clear" w:color="auto" w:fill="auto"/>
            <w:vAlign w:val="center"/>
            <w:hideMark/>
          </w:tcPr>
          <w:p w14:paraId="0671EBF3"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35</w:t>
            </w:r>
          </w:p>
        </w:tc>
        <w:tc>
          <w:tcPr>
            <w:tcW w:w="940" w:type="dxa"/>
            <w:tcBorders>
              <w:top w:val="nil"/>
              <w:left w:val="nil"/>
              <w:bottom w:val="single" w:sz="4" w:space="0" w:color="auto"/>
              <w:right w:val="single" w:sz="4" w:space="0" w:color="auto"/>
            </w:tcBorders>
            <w:shd w:val="clear" w:color="auto" w:fill="auto"/>
            <w:vAlign w:val="center"/>
            <w:hideMark/>
          </w:tcPr>
          <w:p w14:paraId="5B758CDC"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33</w:t>
            </w:r>
          </w:p>
        </w:tc>
        <w:tc>
          <w:tcPr>
            <w:tcW w:w="1177" w:type="dxa"/>
            <w:tcBorders>
              <w:top w:val="nil"/>
              <w:left w:val="nil"/>
              <w:bottom w:val="single" w:sz="4" w:space="0" w:color="auto"/>
              <w:right w:val="single" w:sz="4" w:space="0" w:color="auto"/>
            </w:tcBorders>
            <w:shd w:val="clear" w:color="auto" w:fill="auto"/>
            <w:vAlign w:val="center"/>
            <w:hideMark/>
          </w:tcPr>
          <w:p w14:paraId="47A9CDFB"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715" w:type="dxa"/>
            <w:tcBorders>
              <w:top w:val="nil"/>
              <w:left w:val="nil"/>
              <w:bottom w:val="single" w:sz="4" w:space="0" w:color="auto"/>
              <w:right w:val="single" w:sz="4" w:space="0" w:color="auto"/>
            </w:tcBorders>
            <w:shd w:val="clear" w:color="auto" w:fill="auto"/>
            <w:vAlign w:val="center"/>
            <w:hideMark/>
          </w:tcPr>
          <w:p w14:paraId="584FEBE7"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94,3</w:t>
            </w:r>
          </w:p>
        </w:tc>
      </w:tr>
      <w:tr w:rsidR="00B47487" w:rsidRPr="00F821BA" w14:paraId="1C329148" w14:textId="77777777" w:rsidTr="00F66B71">
        <w:trPr>
          <w:trHeight w:val="51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3225AF99"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«Обеспечение общественного порядка и противодействие преступности в Республике Хакасия»</w:t>
            </w:r>
          </w:p>
        </w:tc>
        <w:tc>
          <w:tcPr>
            <w:tcW w:w="939" w:type="dxa"/>
            <w:tcBorders>
              <w:top w:val="nil"/>
              <w:left w:val="nil"/>
              <w:bottom w:val="single" w:sz="4" w:space="0" w:color="auto"/>
              <w:right w:val="single" w:sz="4" w:space="0" w:color="auto"/>
            </w:tcBorders>
            <w:shd w:val="clear" w:color="auto" w:fill="auto"/>
            <w:vAlign w:val="center"/>
            <w:hideMark/>
          </w:tcPr>
          <w:p w14:paraId="6ACE6090"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21</w:t>
            </w:r>
          </w:p>
        </w:tc>
        <w:tc>
          <w:tcPr>
            <w:tcW w:w="940" w:type="dxa"/>
            <w:tcBorders>
              <w:top w:val="nil"/>
              <w:left w:val="nil"/>
              <w:bottom w:val="single" w:sz="4" w:space="0" w:color="auto"/>
              <w:right w:val="single" w:sz="4" w:space="0" w:color="auto"/>
            </w:tcBorders>
            <w:shd w:val="clear" w:color="auto" w:fill="auto"/>
            <w:vAlign w:val="center"/>
            <w:hideMark/>
          </w:tcPr>
          <w:p w14:paraId="0A5B684E"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w:t>
            </w:r>
          </w:p>
        </w:tc>
        <w:tc>
          <w:tcPr>
            <w:tcW w:w="1177" w:type="dxa"/>
            <w:tcBorders>
              <w:top w:val="nil"/>
              <w:left w:val="nil"/>
              <w:bottom w:val="single" w:sz="4" w:space="0" w:color="auto"/>
              <w:right w:val="single" w:sz="4" w:space="0" w:color="auto"/>
            </w:tcBorders>
            <w:shd w:val="clear" w:color="auto" w:fill="auto"/>
            <w:vAlign w:val="center"/>
            <w:hideMark/>
          </w:tcPr>
          <w:p w14:paraId="6FBD32B4"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715" w:type="dxa"/>
            <w:tcBorders>
              <w:top w:val="nil"/>
              <w:left w:val="nil"/>
              <w:bottom w:val="single" w:sz="4" w:space="0" w:color="auto"/>
              <w:right w:val="single" w:sz="4" w:space="0" w:color="auto"/>
            </w:tcBorders>
            <w:shd w:val="clear" w:color="auto" w:fill="auto"/>
            <w:vAlign w:val="center"/>
            <w:hideMark/>
          </w:tcPr>
          <w:p w14:paraId="484F1056"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95,2</w:t>
            </w:r>
          </w:p>
        </w:tc>
      </w:tr>
      <w:tr w:rsidR="00B47487" w:rsidRPr="00F821BA" w14:paraId="73D6E7F1" w14:textId="77777777" w:rsidTr="00F66B71">
        <w:trPr>
          <w:trHeight w:val="338"/>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5AFC290F"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«Культура Республики Хакасия»</w:t>
            </w:r>
          </w:p>
        </w:tc>
        <w:tc>
          <w:tcPr>
            <w:tcW w:w="939" w:type="dxa"/>
            <w:tcBorders>
              <w:top w:val="nil"/>
              <w:left w:val="nil"/>
              <w:bottom w:val="single" w:sz="4" w:space="0" w:color="auto"/>
              <w:right w:val="single" w:sz="4" w:space="0" w:color="auto"/>
            </w:tcBorders>
            <w:shd w:val="clear" w:color="auto" w:fill="auto"/>
            <w:vAlign w:val="center"/>
            <w:hideMark/>
          </w:tcPr>
          <w:p w14:paraId="16BFFD3E"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45</w:t>
            </w:r>
          </w:p>
        </w:tc>
        <w:tc>
          <w:tcPr>
            <w:tcW w:w="940" w:type="dxa"/>
            <w:tcBorders>
              <w:top w:val="nil"/>
              <w:left w:val="nil"/>
              <w:bottom w:val="single" w:sz="4" w:space="0" w:color="auto"/>
              <w:right w:val="single" w:sz="4" w:space="0" w:color="auto"/>
            </w:tcBorders>
            <w:shd w:val="clear" w:color="auto" w:fill="auto"/>
            <w:vAlign w:val="center"/>
            <w:hideMark/>
          </w:tcPr>
          <w:p w14:paraId="5E62F05D"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43</w:t>
            </w:r>
          </w:p>
        </w:tc>
        <w:tc>
          <w:tcPr>
            <w:tcW w:w="1177" w:type="dxa"/>
            <w:tcBorders>
              <w:top w:val="nil"/>
              <w:left w:val="nil"/>
              <w:bottom w:val="single" w:sz="4" w:space="0" w:color="auto"/>
              <w:right w:val="single" w:sz="4" w:space="0" w:color="auto"/>
            </w:tcBorders>
            <w:shd w:val="clear" w:color="auto" w:fill="auto"/>
            <w:vAlign w:val="center"/>
            <w:hideMark/>
          </w:tcPr>
          <w:p w14:paraId="14AC0C82"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715" w:type="dxa"/>
            <w:tcBorders>
              <w:top w:val="nil"/>
              <w:left w:val="nil"/>
              <w:bottom w:val="single" w:sz="4" w:space="0" w:color="auto"/>
              <w:right w:val="single" w:sz="4" w:space="0" w:color="auto"/>
            </w:tcBorders>
            <w:shd w:val="clear" w:color="auto" w:fill="auto"/>
            <w:vAlign w:val="center"/>
            <w:hideMark/>
          </w:tcPr>
          <w:p w14:paraId="2768A035"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95,6</w:t>
            </w:r>
          </w:p>
        </w:tc>
      </w:tr>
      <w:tr w:rsidR="00B47487" w:rsidRPr="00F821BA" w14:paraId="2CE3F71B" w14:textId="77777777" w:rsidTr="00F66B71">
        <w:trPr>
          <w:trHeight w:val="51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168D0ED3"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«Развитие инновационной, научной и научно-внедренческой деятельности в Республике Хакасия»</w:t>
            </w:r>
          </w:p>
        </w:tc>
        <w:tc>
          <w:tcPr>
            <w:tcW w:w="939" w:type="dxa"/>
            <w:tcBorders>
              <w:top w:val="nil"/>
              <w:left w:val="nil"/>
              <w:bottom w:val="single" w:sz="4" w:space="0" w:color="auto"/>
              <w:right w:val="single" w:sz="4" w:space="0" w:color="auto"/>
            </w:tcBorders>
            <w:shd w:val="clear" w:color="auto" w:fill="auto"/>
            <w:vAlign w:val="center"/>
            <w:hideMark/>
          </w:tcPr>
          <w:p w14:paraId="3C7E7B4F"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w:t>
            </w:r>
          </w:p>
        </w:tc>
        <w:tc>
          <w:tcPr>
            <w:tcW w:w="940" w:type="dxa"/>
            <w:tcBorders>
              <w:top w:val="nil"/>
              <w:left w:val="nil"/>
              <w:bottom w:val="single" w:sz="4" w:space="0" w:color="auto"/>
              <w:right w:val="single" w:sz="4" w:space="0" w:color="auto"/>
            </w:tcBorders>
            <w:shd w:val="clear" w:color="auto" w:fill="auto"/>
            <w:vAlign w:val="center"/>
            <w:hideMark/>
          </w:tcPr>
          <w:p w14:paraId="5B4D6A8D"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w:t>
            </w:r>
          </w:p>
        </w:tc>
        <w:tc>
          <w:tcPr>
            <w:tcW w:w="1177" w:type="dxa"/>
            <w:tcBorders>
              <w:top w:val="nil"/>
              <w:left w:val="nil"/>
              <w:bottom w:val="single" w:sz="4" w:space="0" w:color="auto"/>
              <w:right w:val="single" w:sz="4" w:space="0" w:color="auto"/>
            </w:tcBorders>
            <w:shd w:val="clear" w:color="auto" w:fill="auto"/>
            <w:vAlign w:val="center"/>
            <w:hideMark/>
          </w:tcPr>
          <w:p w14:paraId="43FD8FCB"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715" w:type="dxa"/>
            <w:tcBorders>
              <w:top w:val="nil"/>
              <w:left w:val="nil"/>
              <w:bottom w:val="single" w:sz="4" w:space="0" w:color="auto"/>
              <w:right w:val="single" w:sz="4" w:space="0" w:color="auto"/>
            </w:tcBorders>
            <w:shd w:val="clear" w:color="auto" w:fill="auto"/>
            <w:vAlign w:val="center"/>
            <w:hideMark/>
          </w:tcPr>
          <w:p w14:paraId="71824026"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r>
      <w:tr w:rsidR="00B47487" w:rsidRPr="00F821BA" w14:paraId="0FAA97DB" w14:textId="77777777" w:rsidTr="00F66B71">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408B7FAE"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«Жилище»</w:t>
            </w:r>
          </w:p>
        </w:tc>
        <w:tc>
          <w:tcPr>
            <w:tcW w:w="939" w:type="dxa"/>
            <w:tcBorders>
              <w:top w:val="nil"/>
              <w:left w:val="nil"/>
              <w:bottom w:val="single" w:sz="4" w:space="0" w:color="auto"/>
              <w:right w:val="single" w:sz="4" w:space="0" w:color="auto"/>
            </w:tcBorders>
            <w:shd w:val="clear" w:color="auto" w:fill="auto"/>
            <w:vAlign w:val="center"/>
            <w:hideMark/>
          </w:tcPr>
          <w:p w14:paraId="42AE0AE1"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21</w:t>
            </w:r>
          </w:p>
        </w:tc>
        <w:tc>
          <w:tcPr>
            <w:tcW w:w="940" w:type="dxa"/>
            <w:tcBorders>
              <w:top w:val="nil"/>
              <w:left w:val="nil"/>
              <w:bottom w:val="single" w:sz="4" w:space="0" w:color="auto"/>
              <w:right w:val="single" w:sz="4" w:space="0" w:color="auto"/>
            </w:tcBorders>
            <w:shd w:val="clear" w:color="auto" w:fill="auto"/>
            <w:vAlign w:val="center"/>
            <w:hideMark/>
          </w:tcPr>
          <w:p w14:paraId="29E43D52"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21</w:t>
            </w:r>
          </w:p>
        </w:tc>
        <w:tc>
          <w:tcPr>
            <w:tcW w:w="1177" w:type="dxa"/>
            <w:tcBorders>
              <w:top w:val="nil"/>
              <w:left w:val="nil"/>
              <w:bottom w:val="single" w:sz="4" w:space="0" w:color="auto"/>
              <w:right w:val="single" w:sz="4" w:space="0" w:color="auto"/>
            </w:tcBorders>
            <w:shd w:val="clear" w:color="auto" w:fill="auto"/>
            <w:vAlign w:val="center"/>
            <w:hideMark/>
          </w:tcPr>
          <w:p w14:paraId="341135A0"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715" w:type="dxa"/>
            <w:tcBorders>
              <w:top w:val="nil"/>
              <w:left w:val="nil"/>
              <w:bottom w:val="single" w:sz="4" w:space="0" w:color="auto"/>
              <w:right w:val="single" w:sz="4" w:space="0" w:color="auto"/>
            </w:tcBorders>
            <w:shd w:val="clear" w:color="auto" w:fill="auto"/>
            <w:vAlign w:val="center"/>
            <w:hideMark/>
          </w:tcPr>
          <w:p w14:paraId="134315DE"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r>
      <w:tr w:rsidR="00B47487" w:rsidRPr="00F821BA" w14:paraId="312539BF" w14:textId="77777777" w:rsidTr="00F66B71">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1E90547F"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«Доступная среда»</w:t>
            </w:r>
          </w:p>
        </w:tc>
        <w:tc>
          <w:tcPr>
            <w:tcW w:w="939" w:type="dxa"/>
            <w:tcBorders>
              <w:top w:val="nil"/>
              <w:left w:val="nil"/>
              <w:bottom w:val="single" w:sz="4" w:space="0" w:color="auto"/>
              <w:right w:val="single" w:sz="4" w:space="0" w:color="auto"/>
            </w:tcBorders>
            <w:shd w:val="clear" w:color="auto" w:fill="auto"/>
            <w:vAlign w:val="center"/>
            <w:hideMark/>
          </w:tcPr>
          <w:p w14:paraId="22065EDC"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w:t>
            </w:r>
          </w:p>
        </w:tc>
        <w:tc>
          <w:tcPr>
            <w:tcW w:w="940" w:type="dxa"/>
            <w:tcBorders>
              <w:top w:val="nil"/>
              <w:left w:val="nil"/>
              <w:bottom w:val="single" w:sz="4" w:space="0" w:color="auto"/>
              <w:right w:val="single" w:sz="4" w:space="0" w:color="auto"/>
            </w:tcBorders>
            <w:shd w:val="clear" w:color="auto" w:fill="auto"/>
            <w:vAlign w:val="center"/>
            <w:hideMark/>
          </w:tcPr>
          <w:p w14:paraId="6971E5C7"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w:t>
            </w:r>
          </w:p>
        </w:tc>
        <w:tc>
          <w:tcPr>
            <w:tcW w:w="1177" w:type="dxa"/>
            <w:tcBorders>
              <w:top w:val="nil"/>
              <w:left w:val="nil"/>
              <w:bottom w:val="single" w:sz="4" w:space="0" w:color="auto"/>
              <w:right w:val="single" w:sz="4" w:space="0" w:color="auto"/>
            </w:tcBorders>
            <w:shd w:val="clear" w:color="auto" w:fill="auto"/>
            <w:vAlign w:val="center"/>
            <w:hideMark/>
          </w:tcPr>
          <w:p w14:paraId="5188E48D"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715" w:type="dxa"/>
            <w:tcBorders>
              <w:top w:val="nil"/>
              <w:left w:val="nil"/>
              <w:bottom w:val="single" w:sz="4" w:space="0" w:color="auto"/>
              <w:right w:val="single" w:sz="4" w:space="0" w:color="auto"/>
            </w:tcBorders>
            <w:shd w:val="clear" w:color="auto" w:fill="auto"/>
            <w:vAlign w:val="center"/>
            <w:hideMark/>
          </w:tcPr>
          <w:p w14:paraId="0BB4C639"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r>
      <w:tr w:rsidR="00B47487" w:rsidRPr="00F821BA" w14:paraId="210A0533" w14:textId="77777777" w:rsidTr="00F66B71">
        <w:trPr>
          <w:trHeight w:val="51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7C252156"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«Развитие профессионального образования в Республике Хакасия»</w:t>
            </w:r>
          </w:p>
        </w:tc>
        <w:tc>
          <w:tcPr>
            <w:tcW w:w="939" w:type="dxa"/>
            <w:tcBorders>
              <w:top w:val="nil"/>
              <w:left w:val="nil"/>
              <w:bottom w:val="single" w:sz="4" w:space="0" w:color="auto"/>
              <w:right w:val="single" w:sz="4" w:space="0" w:color="auto"/>
            </w:tcBorders>
            <w:shd w:val="clear" w:color="auto" w:fill="auto"/>
            <w:vAlign w:val="center"/>
            <w:hideMark/>
          </w:tcPr>
          <w:p w14:paraId="377CCEFD"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w:t>
            </w:r>
          </w:p>
        </w:tc>
        <w:tc>
          <w:tcPr>
            <w:tcW w:w="940" w:type="dxa"/>
            <w:tcBorders>
              <w:top w:val="nil"/>
              <w:left w:val="nil"/>
              <w:bottom w:val="single" w:sz="4" w:space="0" w:color="auto"/>
              <w:right w:val="single" w:sz="4" w:space="0" w:color="auto"/>
            </w:tcBorders>
            <w:shd w:val="clear" w:color="auto" w:fill="auto"/>
            <w:vAlign w:val="center"/>
            <w:hideMark/>
          </w:tcPr>
          <w:p w14:paraId="4A1D855E"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w:t>
            </w:r>
          </w:p>
        </w:tc>
        <w:tc>
          <w:tcPr>
            <w:tcW w:w="1177" w:type="dxa"/>
            <w:tcBorders>
              <w:top w:val="nil"/>
              <w:left w:val="nil"/>
              <w:bottom w:val="single" w:sz="4" w:space="0" w:color="auto"/>
              <w:right w:val="single" w:sz="4" w:space="0" w:color="auto"/>
            </w:tcBorders>
            <w:shd w:val="clear" w:color="auto" w:fill="auto"/>
            <w:vAlign w:val="center"/>
            <w:hideMark/>
          </w:tcPr>
          <w:p w14:paraId="69924F99"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715" w:type="dxa"/>
            <w:tcBorders>
              <w:top w:val="nil"/>
              <w:left w:val="nil"/>
              <w:bottom w:val="single" w:sz="4" w:space="0" w:color="auto"/>
              <w:right w:val="single" w:sz="4" w:space="0" w:color="auto"/>
            </w:tcBorders>
            <w:shd w:val="clear" w:color="auto" w:fill="auto"/>
            <w:vAlign w:val="center"/>
            <w:hideMark/>
          </w:tcPr>
          <w:p w14:paraId="2D04825D"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r>
      <w:tr w:rsidR="00B47487" w:rsidRPr="00F821BA" w14:paraId="03932631" w14:textId="77777777" w:rsidTr="00F66B71">
        <w:trPr>
          <w:trHeight w:val="237"/>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18764015"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«Формирование комфортной городской среды и благоустройство территории муниципальных образований Республики Хакасия»</w:t>
            </w:r>
          </w:p>
        </w:tc>
        <w:tc>
          <w:tcPr>
            <w:tcW w:w="939" w:type="dxa"/>
            <w:tcBorders>
              <w:top w:val="nil"/>
              <w:left w:val="nil"/>
              <w:bottom w:val="single" w:sz="4" w:space="0" w:color="auto"/>
              <w:right w:val="single" w:sz="4" w:space="0" w:color="auto"/>
            </w:tcBorders>
            <w:shd w:val="clear" w:color="auto" w:fill="auto"/>
            <w:vAlign w:val="center"/>
            <w:hideMark/>
          </w:tcPr>
          <w:p w14:paraId="0B853535"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w:t>
            </w:r>
          </w:p>
        </w:tc>
        <w:tc>
          <w:tcPr>
            <w:tcW w:w="940" w:type="dxa"/>
            <w:tcBorders>
              <w:top w:val="nil"/>
              <w:left w:val="nil"/>
              <w:bottom w:val="single" w:sz="4" w:space="0" w:color="auto"/>
              <w:right w:val="single" w:sz="4" w:space="0" w:color="auto"/>
            </w:tcBorders>
            <w:shd w:val="clear" w:color="auto" w:fill="auto"/>
            <w:vAlign w:val="center"/>
            <w:hideMark/>
          </w:tcPr>
          <w:p w14:paraId="1056E1FD"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w:t>
            </w:r>
          </w:p>
        </w:tc>
        <w:tc>
          <w:tcPr>
            <w:tcW w:w="1177" w:type="dxa"/>
            <w:tcBorders>
              <w:top w:val="nil"/>
              <w:left w:val="nil"/>
              <w:bottom w:val="single" w:sz="4" w:space="0" w:color="auto"/>
              <w:right w:val="single" w:sz="4" w:space="0" w:color="auto"/>
            </w:tcBorders>
            <w:shd w:val="clear" w:color="auto" w:fill="auto"/>
            <w:vAlign w:val="center"/>
            <w:hideMark/>
          </w:tcPr>
          <w:p w14:paraId="70284F12"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715" w:type="dxa"/>
            <w:tcBorders>
              <w:top w:val="nil"/>
              <w:left w:val="nil"/>
              <w:bottom w:val="single" w:sz="4" w:space="0" w:color="auto"/>
              <w:right w:val="single" w:sz="4" w:space="0" w:color="auto"/>
            </w:tcBorders>
            <w:shd w:val="clear" w:color="auto" w:fill="auto"/>
            <w:vAlign w:val="center"/>
            <w:hideMark/>
          </w:tcPr>
          <w:p w14:paraId="556E4D2A"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r>
      <w:tr w:rsidR="00B47487" w:rsidRPr="00F821BA" w14:paraId="0963595F" w14:textId="77777777" w:rsidTr="00F66B71">
        <w:trPr>
          <w:trHeight w:val="51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3F2CE8C9"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«Энергосбережение и повышение энергоэффективности в Республике Хакасия»</w:t>
            </w:r>
          </w:p>
        </w:tc>
        <w:tc>
          <w:tcPr>
            <w:tcW w:w="939" w:type="dxa"/>
            <w:tcBorders>
              <w:top w:val="nil"/>
              <w:left w:val="nil"/>
              <w:bottom w:val="single" w:sz="4" w:space="0" w:color="auto"/>
              <w:right w:val="single" w:sz="4" w:space="0" w:color="auto"/>
            </w:tcBorders>
            <w:shd w:val="clear" w:color="auto" w:fill="auto"/>
            <w:vAlign w:val="center"/>
            <w:hideMark/>
          </w:tcPr>
          <w:p w14:paraId="38EB4FB2"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w:t>
            </w:r>
          </w:p>
        </w:tc>
        <w:tc>
          <w:tcPr>
            <w:tcW w:w="940" w:type="dxa"/>
            <w:tcBorders>
              <w:top w:val="nil"/>
              <w:left w:val="nil"/>
              <w:bottom w:val="single" w:sz="4" w:space="0" w:color="auto"/>
              <w:right w:val="single" w:sz="4" w:space="0" w:color="auto"/>
            </w:tcBorders>
            <w:shd w:val="clear" w:color="auto" w:fill="auto"/>
            <w:vAlign w:val="center"/>
            <w:hideMark/>
          </w:tcPr>
          <w:p w14:paraId="365D2FFD"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w:t>
            </w:r>
          </w:p>
        </w:tc>
        <w:tc>
          <w:tcPr>
            <w:tcW w:w="1177" w:type="dxa"/>
            <w:tcBorders>
              <w:top w:val="nil"/>
              <w:left w:val="nil"/>
              <w:bottom w:val="single" w:sz="4" w:space="0" w:color="auto"/>
              <w:right w:val="single" w:sz="4" w:space="0" w:color="auto"/>
            </w:tcBorders>
            <w:shd w:val="clear" w:color="auto" w:fill="auto"/>
            <w:vAlign w:val="center"/>
            <w:hideMark/>
          </w:tcPr>
          <w:p w14:paraId="3006CBF6"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715" w:type="dxa"/>
            <w:tcBorders>
              <w:top w:val="nil"/>
              <w:left w:val="nil"/>
              <w:bottom w:val="single" w:sz="4" w:space="0" w:color="auto"/>
              <w:right w:val="single" w:sz="4" w:space="0" w:color="auto"/>
            </w:tcBorders>
            <w:shd w:val="clear" w:color="auto" w:fill="auto"/>
            <w:vAlign w:val="center"/>
            <w:hideMark/>
          </w:tcPr>
          <w:p w14:paraId="0FCB680C"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r>
      <w:tr w:rsidR="00B47487" w:rsidRPr="00F821BA" w14:paraId="1C08904A" w14:textId="77777777" w:rsidTr="00F66B71">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43685027" w14:textId="77777777" w:rsidR="00002508" w:rsidRPr="00F821BA" w:rsidRDefault="00002508"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«Информационное общество Республики Хакасия»</w:t>
            </w:r>
          </w:p>
        </w:tc>
        <w:tc>
          <w:tcPr>
            <w:tcW w:w="939" w:type="dxa"/>
            <w:tcBorders>
              <w:top w:val="nil"/>
              <w:left w:val="nil"/>
              <w:bottom w:val="single" w:sz="4" w:space="0" w:color="auto"/>
              <w:right w:val="single" w:sz="4" w:space="0" w:color="auto"/>
            </w:tcBorders>
            <w:shd w:val="clear" w:color="auto" w:fill="auto"/>
            <w:vAlign w:val="center"/>
            <w:hideMark/>
          </w:tcPr>
          <w:p w14:paraId="13D7BC51"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21</w:t>
            </w:r>
          </w:p>
        </w:tc>
        <w:tc>
          <w:tcPr>
            <w:tcW w:w="940" w:type="dxa"/>
            <w:tcBorders>
              <w:top w:val="nil"/>
              <w:left w:val="nil"/>
              <w:bottom w:val="single" w:sz="4" w:space="0" w:color="auto"/>
              <w:right w:val="single" w:sz="4" w:space="0" w:color="auto"/>
            </w:tcBorders>
            <w:shd w:val="clear" w:color="auto" w:fill="auto"/>
            <w:vAlign w:val="center"/>
            <w:hideMark/>
          </w:tcPr>
          <w:p w14:paraId="5660223A"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21</w:t>
            </w:r>
          </w:p>
        </w:tc>
        <w:tc>
          <w:tcPr>
            <w:tcW w:w="1177" w:type="dxa"/>
            <w:tcBorders>
              <w:top w:val="nil"/>
              <w:left w:val="nil"/>
              <w:bottom w:val="single" w:sz="4" w:space="0" w:color="auto"/>
              <w:right w:val="single" w:sz="4" w:space="0" w:color="auto"/>
            </w:tcBorders>
            <w:shd w:val="clear" w:color="auto" w:fill="auto"/>
            <w:vAlign w:val="center"/>
            <w:hideMark/>
          </w:tcPr>
          <w:p w14:paraId="410DEAC1"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715" w:type="dxa"/>
            <w:tcBorders>
              <w:top w:val="nil"/>
              <w:left w:val="nil"/>
              <w:bottom w:val="single" w:sz="4" w:space="0" w:color="auto"/>
              <w:right w:val="single" w:sz="4" w:space="0" w:color="auto"/>
            </w:tcBorders>
            <w:shd w:val="clear" w:color="auto" w:fill="auto"/>
            <w:vAlign w:val="center"/>
            <w:hideMark/>
          </w:tcPr>
          <w:p w14:paraId="4DF3C63A" w14:textId="77777777" w:rsidR="00002508" w:rsidRPr="00F821BA" w:rsidRDefault="00002508"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r>
      <w:tr w:rsidR="00002508" w:rsidRPr="00F821BA" w14:paraId="493B5731" w14:textId="77777777" w:rsidTr="00F66B71">
        <w:trPr>
          <w:trHeight w:val="300"/>
        </w:trPr>
        <w:tc>
          <w:tcPr>
            <w:tcW w:w="5580" w:type="dxa"/>
            <w:tcBorders>
              <w:top w:val="nil"/>
              <w:left w:val="single" w:sz="4" w:space="0" w:color="auto"/>
              <w:bottom w:val="single" w:sz="4" w:space="0" w:color="auto"/>
              <w:right w:val="single" w:sz="4" w:space="0" w:color="auto"/>
            </w:tcBorders>
            <w:shd w:val="clear" w:color="auto" w:fill="auto"/>
            <w:vAlign w:val="center"/>
            <w:hideMark/>
          </w:tcPr>
          <w:p w14:paraId="0F942BF8" w14:textId="77777777" w:rsidR="00002508" w:rsidRPr="00F821BA" w:rsidRDefault="00002508"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939" w:type="dxa"/>
            <w:tcBorders>
              <w:top w:val="nil"/>
              <w:left w:val="nil"/>
              <w:bottom w:val="single" w:sz="4" w:space="0" w:color="auto"/>
              <w:right w:val="single" w:sz="4" w:space="0" w:color="auto"/>
            </w:tcBorders>
            <w:shd w:val="clear" w:color="auto" w:fill="auto"/>
            <w:vAlign w:val="center"/>
            <w:hideMark/>
          </w:tcPr>
          <w:p w14:paraId="42678EB4" w14:textId="77777777" w:rsidR="00002508" w:rsidRPr="00F821BA" w:rsidRDefault="00002508"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761</w:t>
            </w:r>
          </w:p>
        </w:tc>
        <w:tc>
          <w:tcPr>
            <w:tcW w:w="940" w:type="dxa"/>
            <w:tcBorders>
              <w:top w:val="nil"/>
              <w:left w:val="nil"/>
              <w:bottom w:val="single" w:sz="4" w:space="0" w:color="auto"/>
              <w:right w:val="single" w:sz="4" w:space="0" w:color="auto"/>
            </w:tcBorders>
            <w:shd w:val="clear" w:color="auto" w:fill="auto"/>
            <w:vAlign w:val="center"/>
            <w:hideMark/>
          </w:tcPr>
          <w:p w14:paraId="19DA5F6B" w14:textId="77777777" w:rsidR="00002508" w:rsidRPr="00F821BA" w:rsidRDefault="00002508"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651</w:t>
            </w:r>
          </w:p>
        </w:tc>
        <w:tc>
          <w:tcPr>
            <w:tcW w:w="1177" w:type="dxa"/>
            <w:tcBorders>
              <w:top w:val="nil"/>
              <w:left w:val="nil"/>
              <w:bottom w:val="single" w:sz="4" w:space="0" w:color="auto"/>
              <w:right w:val="single" w:sz="4" w:space="0" w:color="auto"/>
            </w:tcBorders>
            <w:shd w:val="clear" w:color="auto" w:fill="auto"/>
            <w:vAlign w:val="center"/>
            <w:hideMark/>
          </w:tcPr>
          <w:p w14:paraId="698B3F0B" w14:textId="77777777" w:rsidR="00002508" w:rsidRPr="00F821BA" w:rsidRDefault="00002508"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110</w:t>
            </w:r>
          </w:p>
        </w:tc>
        <w:tc>
          <w:tcPr>
            <w:tcW w:w="715" w:type="dxa"/>
            <w:tcBorders>
              <w:top w:val="nil"/>
              <w:left w:val="nil"/>
              <w:bottom w:val="single" w:sz="4" w:space="0" w:color="auto"/>
              <w:right w:val="single" w:sz="4" w:space="0" w:color="auto"/>
            </w:tcBorders>
            <w:shd w:val="clear" w:color="auto" w:fill="auto"/>
            <w:vAlign w:val="center"/>
            <w:hideMark/>
          </w:tcPr>
          <w:p w14:paraId="1DFE8B86" w14:textId="77777777" w:rsidR="00002508" w:rsidRPr="00F821BA" w:rsidRDefault="00002508"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х</w:t>
            </w:r>
          </w:p>
        </w:tc>
      </w:tr>
    </w:tbl>
    <w:p w14:paraId="048CBF88" w14:textId="77777777" w:rsidR="00002508" w:rsidRPr="00F821BA" w:rsidRDefault="00002508" w:rsidP="000D2317">
      <w:pPr>
        <w:spacing w:after="0" w:line="240" w:lineRule="auto"/>
        <w:ind w:firstLine="709"/>
        <w:contextualSpacing/>
        <w:jc w:val="right"/>
        <w:rPr>
          <w:rFonts w:ascii="Times New Roman" w:eastAsia="Times New Roman" w:hAnsi="Times New Roman" w:cs="Times New Roman"/>
          <w:sz w:val="26"/>
          <w:szCs w:val="26"/>
          <w:lang w:eastAsia="ru-RU"/>
        </w:rPr>
      </w:pPr>
    </w:p>
    <w:p w14:paraId="269C77E2" w14:textId="28CBCB55"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По итогам 2021 года реализация 16 госпрограмм признан</w:t>
      </w:r>
      <w:r w:rsidR="00D4498F" w:rsidRPr="00F821BA">
        <w:rPr>
          <w:rFonts w:ascii="Times New Roman" w:eastAsia="Times New Roman" w:hAnsi="Times New Roman" w:cs="Times New Roman"/>
          <w:sz w:val="26"/>
          <w:szCs w:val="26"/>
          <w:lang w:eastAsia="ru-RU"/>
        </w:rPr>
        <w:t>ы</w:t>
      </w:r>
      <w:r w:rsidRPr="00F821BA">
        <w:rPr>
          <w:rFonts w:ascii="Times New Roman" w:eastAsia="Times New Roman" w:hAnsi="Times New Roman" w:cs="Times New Roman"/>
          <w:sz w:val="26"/>
          <w:szCs w:val="26"/>
          <w:lang w:eastAsia="ru-RU"/>
        </w:rPr>
        <w:t xml:space="preserve"> «эффективной</w:t>
      </w:r>
      <w:r w:rsidR="00EF4FB0" w:rsidRPr="00F821BA">
        <w:rPr>
          <w:rFonts w:ascii="Times New Roman" w:eastAsia="Times New Roman" w:hAnsi="Times New Roman" w:cs="Times New Roman"/>
          <w:sz w:val="26"/>
          <w:szCs w:val="26"/>
          <w:lang w:eastAsia="ru-RU"/>
        </w:rPr>
        <w:t xml:space="preserve"> реализацией</w:t>
      </w:r>
      <w:r w:rsidRPr="00F821BA">
        <w:rPr>
          <w:rFonts w:ascii="Times New Roman" w:eastAsia="Times New Roman" w:hAnsi="Times New Roman" w:cs="Times New Roman"/>
          <w:sz w:val="26"/>
          <w:szCs w:val="26"/>
          <w:lang w:eastAsia="ru-RU"/>
        </w:rPr>
        <w:t>» (уровень эффективности составил от 90% до 100%), 13 госпрограмм реализованы со «средним уровнем эффективности» (от 62,5% до 87,5%). </w:t>
      </w:r>
      <w:r w:rsidRPr="00F821BA">
        <w:rPr>
          <w:rFonts w:ascii="Times New Roman" w:eastAsia="Times New Roman" w:hAnsi="Times New Roman" w:cs="Times New Roman"/>
          <w:i/>
          <w:iCs/>
          <w:sz w:val="26"/>
          <w:szCs w:val="26"/>
          <w:lang w:eastAsia="ru-RU"/>
        </w:rPr>
        <w:t xml:space="preserve">В целом из </w:t>
      </w:r>
      <w:r w:rsidRPr="00F821BA">
        <w:rPr>
          <w:rFonts w:ascii="Times New Roman" w:eastAsia="Times New Roman" w:hAnsi="Times New Roman" w:cs="Times New Roman"/>
          <w:i/>
          <w:iCs/>
          <w:sz w:val="26"/>
          <w:szCs w:val="26"/>
          <w:lang w:eastAsia="ru-RU"/>
        </w:rPr>
        <w:lastRenderedPageBreak/>
        <w:t>761 запланированных показателей не достигнуты плановые значения по 110 показателям (14,5%).</w:t>
      </w:r>
    </w:p>
    <w:p w14:paraId="5694A560" w14:textId="77777777" w:rsidR="0020159A" w:rsidRPr="00F821BA" w:rsidRDefault="0020159A"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Контрольно-счетной палатой Республики Хакасия проведен анализ размещения ответственными исполнителями в информационно-телекоммуникационной сети «Интернет» годовых отчетов о ходе реализации и оценке эффективности государственных программ за 2021 год (далее – годовые отчеты).</w:t>
      </w:r>
    </w:p>
    <w:p w14:paraId="47F8C5EC" w14:textId="125F242E" w:rsidR="008A7040" w:rsidRPr="00F821BA" w:rsidRDefault="0020159A" w:rsidP="000D2317">
      <w:pPr>
        <w:spacing w:after="0" w:line="240" w:lineRule="auto"/>
        <w:ind w:firstLine="709"/>
        <w:jc w:val="both"/>
        <w:rPr>
          <w:rFonts w:ascii="Times New Roman" w:hAnsi="Times New Roman" w:cs="Times New Roman"/>
          <w:i/>
          <w:iCs/>
          <w:sz w:val="26"/>
          <w:szCs w:val="26"/>
        </w:rPr>
      </w:pPr>
      <w:r w:rsidRPr="00F821BA">
        <w:rPr>
          <w:rFonts w:ascii="Times New Roman" w:hAnsi="Times New Roman" w:cs="Times New Roman"/>
          <w:i/>
          <w:iCs/>
          <w:sz w:val="26"/>
          <w:szCs w:val="26"/>
        </w:rPr>
        <w:t>В нарушение пункта 5.11 Порядка разработки, утверждения, реализации и оценки эффективности государственных программ Республики Хакасия, утвержденного постановлением Правительства Республики Хакасия от 23.04.2013 № 221</w:t>
      </w:r>
      <w:r w:rsidR="008A7040" w:rsidRPr="00F821BA">
        <w:rPr>
          <w:rFonts w:ascii="Times New Roman" w:hAnsi="Times New Roman" w:cs="Times New Roman"/>
          <w:i/>
          <w:iCs/>
          <w:sz w:val="26"/>
          <w:szCs w:val="26"/>
        </w:rPr>
        <w:t>, годовые отчеты</w:t>
      </w:r>
      <w:r w:rsidR="008A7040" w:rsidRPr="00F821BA">
        <w:rPr>
          <w:rFonts w:ascii="Times New Roman" w:hAnsi="Times New Roman" w:cs="Times New Roman"/>
        </w:rPr>
        <w:t xml:space="preserve"> </w:t>
      </w:r>
      <w:r w:rsidR="008A7040" w:rsidRPr="00F821BA">
        <w:rPr>
          <w:rFonts w:ascii="Times New Roman" w:hAnsi="Times New Roman" w:cs="Times New Roman"/>
          <w:i/>
          <w:iCs/>
          <w:sz w:val="26"/>
          <w:szCs w:val="26"/>
        </w:rPr>
        <w:t>не размещены 7</w:t>
      </w:r>
      <w:r w:rsidRPr="00F821BA">
        <w:rPr>
          <w:rFonts w:ascii="Times New Roman" w:hAnsi="Times New Roman" w:cs="Times New Roman"/>
          <w:i/>
          <w:iCs/>
          <w:sz w:val="26"/>
          <w:szCs w:val="26"/>
        </w:rPr>
        <w:t xml:space="preserve"> ответственны</w:t>
      </w:r>
      <w:r w:rsidR="008A7040" w:rsidRPr="00F821BA">
        <w:rPr>
          <w:rFonts w:ascii="Times New Roman" w:hAnsi="Times New Roman" w:cs="Times New Roman"/>
          <w:i/>
          <w:iCs/>
          <w:sz w:val="26"/>
          <w:szCs w:val="26"/>
        </w:rPr>
        <w:t>ми</w:t>
      </w:r>
      <w:r w:rsidRPr="00F821BA">
        <w:rPr>
          <w:rFonts w:ascii="Times New Roman" w:hAnsi="Times New Roman" w:cs="Times New Roman"/>
          <w:i/>
          <w:iCs/>
          <w:sz w:val="26"/>
          <w:szCs w:val="26"/>
        </w:rPr>
        <w:t xml:space="preserve"> исполнител</w:t>
      </w:r>
      <w:r w:rsidR="008A7040" w:rsidRPr="00F821BA">
        <w:rPr>
          <w:rFonts w:ascii="Times New Roman" w:hAnsi="Times New Roman" w:cs="Times New Roman"/>
          <w:i/>
          <w:iCs/>
          <w:sz w:val="26"/>
          <w:szCs w:val="26"/>
        </w:rPr>
        <w:t>ями</w:t>
      </w:r>
      <w:r w:rsidRPr="00F821BA">
        <w:rPr>
          <w:rFonts w:ascii="Times New Roman" w:hAnsi="Times New Roman" w:cs="Times New Roman"/>
          <w:i/>
          <w:iCs/>
          <w:sz w:val="26"/>
          <w:szCs w:val="26"/>
        </w:rPr>
        <w:t xml:space="preserve"> на Официальном</w:t>
      </w:r>
      <w:r w:rsidR="008A7040" w:rsidRPr="00F821BA">
        <w:rPr>
          <w:rFonts w:ascii="Times New Roman" w:hAnsi="Times New Roman" w:cs="Times New Roman"/>
          <w:i/>
          <w:iCs/>
          <w:sz w:val="26"/>
          <w:szCs w:val="26"/>
        </w:rPr>
        <w:t xml:space="preserve"> </w:t>
      </w:r>
      <w:r w:rsidRPr="00F821BA">
        <w:rPr>
          <w:rFonts w:ascii="Times New Roman" w:hAnsi="Times New Roman" w:cs="Times New Roman"/>
          <w:i/>
          <w:iCs/>
          <w:sz w:val="26"/>
          <w:szCs w:val="26"/>
        </w:rPr>
        <w:t>портале исполнительных органов государственной власти Республики Хакасия</w:t>
      </w:r>
      <w:r w:rsidR="008A7040" w:rsidRPr="00F821BA">
        <w:rPr>
          <w:rFonts w:ascii="Times New Roman" w:hAnsi="Times New Roman" w:cs="Times New Roman"/>
          <w:i/>
          <w:iCs/>
          <w:sz w:val="26"/>
          <w:szCs w:val="26"/>
        </w:rPr>
        <w:t xml:space="preserve">. </w:t>
      </w:r>
    </w:p>
    <w:p w14:paraId="54CE9C62" w14:textId="189E6E7E" w:rsidR="0020159A" w:rsidRPr="00F821BA" w:rsidRDefault="008A7040"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 xml:space="preserve">При этом годовые отчеты </w:t>
      </w:r>
      <w:r w:rsidR="0020159A" w:rsidRPr="00F821BA">
        <w:rPr>
          <w:rFonts w:ascii="Times New Roman" w:hAnsi="Times New Roman" w:cs="Times New Roman"/>
          <w:sz w:val="26"/>
          <w:szCs w:val="26"/>
        </w:rPr>
        <w:t xml:space="preserve">фактически размещены на собственных сайтах </w:t>
      </w:r>
      <w:r w:rsidRPr="00F821BA">
        <w:rPr>
          <w:rFonts w:ascii="Times New Roman" w:hAnsi="Times New Roman" w:cs="Times New Roman"/>
          <w:sz w:val="26"/>
          <w:szCs w:val="26"/>
        </w:rPr>
        <w:t>6 ответственных исполнителей:</w:t>
      </w:r>
      <w:r w:rsidR="0020159A" w:rsidRPr="00F821BA">
        <w:rPr>
          <w:rFonts w:ascii="Times New Roman" w:hAnsi="Times New Roman" w:cs="Times New Roman"/>
          <w:sz w:val="26"/>
          <w:szCs w:val="26"/>
        </w:rPr>
        <w:t xml:space="preserve"> Министерство здравоохранения Республики Хакасия (mz19.ru), Министерство труда и социальной защиты Республики Хакасия(msz19.ru), Министерство сельского хозяйства и продовольствия Республики Хакасия(mcxpx.ru), Министерство спорта Республики Хакасия(stm19.ru), Министерство строительства и жилищно-коммунального хозяйства Республики Хакасия (minstroy19.ru)</w:t>
      </w:r>
      <w:r w:rsidRPr="00F821BA">
        <w:rPr>
          <w:rFonts w:ascii="Times New Roman" w:hAnsi="Times New Roman" w:cs="Times New Roman"/>
          <w:sz w:val="26"/>
          <w:szCs w:val="26"/>
        </w:rPr>
        <w:t>, отсутствует годовой отчет у Государственного комитета энергетики и тарифного регулирования Республики Хакасия.</w:t>
      </w:r>
    </w:p>
    <w:p w14:paraId="0C6BF227" w14:textId="77777777" w:rsidR="0020159A" w:rsidRPr="00F821BA" w:rsidRDefault="0020159A" w:rsidP="000D2317">
      <w:pPr>
        <w:spacing w:after="0" w:line="240" w:lineRule="auto"/>
        <w:ind w:firstLine="709"/>
        <w:jc w:val="both"/>
        <w:rPr>
          <w:rFonts w:ascii="Times New Roman" w:hAnsi="Times New Roman" w:cs="Times New Roman"/>
          <w:i/>
          <w:iCs/>
          <w:sz w:val="26"/>
          <w:szCs w:val="26"/>
        </w:rPr>
      </w:pPr>
      <w:r w:rsidRPr="00F821BA">
        <w:rPr>
          <w:rFonts w:ascii="Times New Roman" w:hAnsi="Times New Roman" w:cs="Times New Roman"/>
          <w:i/>
          <w:iCs/>
          <w:sz w:val="26"/>
          <w:szCs w:val="26"/>
        </w:rPr>
        <w:t>В результате не в полной мере обеспечена доступность и прозрачность реализации мероприятий госпрограмм для широкого круга пользователей.</w:t>
      </w:r>
    </w:p>
    <w:p w14:paraId="5BAFEAC6" w14:textId="61C1D91A" w:rsidR="00002508" w:rsidRPr="00F821BA" w:rsidRDefault="008F616A" w:rsidP="000D2317">
      <w:pPr>
        <w:spacing w:after="0" w:line="240" w:lineRule="auto"/>
        <w:ind w:firstLine="709"/>
        <w:contextualSpacing/>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6.2.1. </w:t>
      </w:r>
      <w:r w:rsidR="00002508" w:rsidRPr="00F821BA">
        <w:rPr>
          <w:rFonts w:ascii="Times New Roman" w:eastAsia="Times New Roman" w:hAnsi="Times New Roman" w:cs="Times New Roman"/>
          <w:sz w:val="26"/>
          <w:szCs w:val="26"/>
          <w:lang w:eastAsia="ru-RU"/>
        </w:rPr>
        <w:t xml:space="preserve">Согласно отчету об исполнении госпрограмм Республики Хакасия за 2021 год с оценкой достижения результатов их эффективности (далее по тексту – отчет об исполнении госпрограмм) реализация госпрограммы </w:t>
      </w:r>
      <w:r w:rsidR="00002508" w:rsidRPr="00F821BA">
        <w:rPr>
          <w:rFonts w:ascii="Times New Roman" w:eastAsia="Times New Roman" w:hAnsi="Times New Roman" w:cs="Times New Roman"/>
          <w:b/>
          <w:sz w:val="26"/>
          <w:szCs w:val="26"/>
          <w:lang w:eastAsia="ru-RU"/>
        </w:rPr>
        <w:t>«</w:t>
      </w:r>
      <w:bookmarkStart w:id="59" w:name="_Hlk102134155"/>
      <w:r w:rsidR="00002508" w:rsidRPr="00F821BA">
        <w:rPr>
          <w:rFonts w:ascii="Times New Roman" w:eastAsia="Times New Roman" w:hAnsi="Times New Roman" w:cs="Times New Roman"/>
          <w:b/>
          <w:sz w:val="26"/>
          <w:szCs w:val="26"/>
          <w:lang w:eastAsia="ru-RU"/>
        </w:rPr>
        <w:t>Развитие образования в Республике Хакасия</w:t>
      </w:r>
      <w:bookmarkEnd w:id="59"/>
      <w:r w:rsidR="00002508" w:rsidRPr="00F821BA">
        <w:rPr>
          <w:rFonts w:ascii="Times New Roman" w:eastAsia="Times New Roman" w:hAnsi="Times New Roman" w:cs="Times New Roman"/>
          <w:b/>
          <w:sz w:val="26"/>
          <w:szCs w:val="26"/>
          <w:lang w:eastAsia="ru-RU"/>
        </w:rPr>
        <w:t>»</w:t>
      </w:r>
      <w:r w:rsidR="00002508" w:rsidRPr="00F821BA">
        <w:rPr>
          <w:rFonts w:ascii="Times New Roman" w:eastAsia="Times New Roman" w:hAnsi="Times New Roman" w:cs="Times New Roman"/>
          <w:sz w:val="26"/>
          <w:szCs w:val="26"/>
          <w:lang w:eastAsia="ru-RU"/>
        </w:rPr>
        <w:t xml:space="preserve"> </w:t>
      </w:r>
      <w:r w:rsidR="00002508" w:rsidRPr="00F821BA">
        <w:rPr>
          <w:rFonts w:ascii="Times New Roman" w:eastAsia="Times New Roman" w:hAnsi="Times New Roman" w:cs="Times New Roman"/>
          <w:i/>
          <w:iCs/>
          <w:sz w:val="26"/>
          <w:szCs w:val="26"/>
          <w:lang w:eastAsia="ru-RU"/>
        </w:rPr>
        <w:t>признана эффективной – 90%, из 81 показателя не достигнуты 8 показателей, в том числе характеризующих охват детей в возрасте до 3 лет дошкольным образованием, детей в возрасте от 5 до 18 лет - услугами дополнительного образования, создание новых мест в дошкольных образовательных организациях, численность обучающихся, занимающихся в зданиях, требующих капитального ремонта или реконструкции.</w:t>
      </w:r>
    </w:p>
    <w:p w14:paraId="06CE8753" w14:textId="34507FD0" w:rsidR="00002508" w:rsidRPr="00F821BA" w:rsidRDefault="00002508" w:rsidP="000D2317">
      <w:pPr>
        <w:spacing w:after="0" w:line="240" w:lineRule="auto"/>
        <w:ind w:firstLine="709"/>
        <w:contextualSpacing/>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Согласно сводному годовому докладу о ходе реализации и оценке эффективности гос</w:t>
      </w:r>
      <w:r w:rsidR="009D2996" w:rsidRPr="00F821BA">
        <w:rPr>
          <w:rFonts w:ascii="Times New Roman" w:eastAsia="Times New Roman" w:hAnsi="Times New Roman" w:cs="Times New Roman"/>
          <w:sz w:val="26"/>
          <w:szCs w:val="26"/>
          <w:lang w:eastAsia="ru-RU"/>
        </w:rPr>
        <w:t>п</w:t>
      </w:r>
      <w:r w:rsidRPr="00F821BA">
        <w:rPr>
          <w:rFonts w:ascii="Times New Roman" w:eastAsia="Times New Roman" w:hAnsi="Times New Roman" w:cs="Times New Roman"/>
          <w:sz w:val="26"/>
          <w:szCs w:val="26"/>
          <w:lang w:eastAsia="ru-RU"/>
        </w:rPr>
        <w:t xml:space="preserve">рограмм Республики Хакасия </w:t>
      </w:r>
      <w:r w:rsidRPr="00F821BA">
        <w:rPr>
          <w:rFonts w:ascii="Times New Roman" w:eastAsia="Times New Roman" w:hAnsi="Times New Roman" w:cs="Times New Roman"/>
          <w:i/>
          <w:iCs/>
          <w:sz w:val="26"/>
          <w:szCs w:val="26"/>
          <w:lang w:eastAsia="ru-RU"/>
        </w:rPr>
        <w:t>недостижение показателей обусловлено неблагоприятной эпидемиологической обстановкой, обусловленной распространением новой коронавирусной инфекции и превышением пороговых значений заболеваемости острыми респираторными инфекциями, прекращением деятельности двух частных дошкольных организаций, нарушением срока выполнения подрядчиками строительно-монтажных работ по детским садам, ростом цен на стройматериалы, переносом части мероприятий по капитальному ремонту на 2022 год.</w:t>
      </w:r>
    </w:p>
    <w:p w14:paraId="3C2A2304"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i/>
          <w:iCs/>
          <w:sz w:val="26"/>
          <w:szCs w:val="26"/>
          <w:lang w:eastAsia="ru-RU"/>
        </w:rPr>
      </w:pPr>
      <w:bookmarkStart w:id="60" w:name="_Hlk102134131"/>
      <w:r w:rsidRPr="00F821BA">
        <w:rPr>
          <w:rFonts w:ascii="Times New Roman" w:eastAsia="Times New Roman" w:hAnsi="Times New Roman" w:cs="Times New Roman"/>
          <w:i/>
          <w:iCs/>
          <w:sz w:val="26"/>
          <w:szCs w:val="26"/>
          <w:lang w:eastAsia="ru-RU"/>
        </w:rPr>
        <w:t>Отдельные показатели значительно перевыполнены</w:t>
      </w:r>
      <w:bookmarkEnd w:id="60"/>
      <w:r w:rsidRPr="00F821BA">
        <w:rPr>
          <w:rFonts w:ascii="Times New Roman" w:eastAsia="Times New Roman" w:hAnsi="Times New Roman" w:cs="Times New Roman"/>
          <w:i/>
          <w:iCs/>
          <w:sz w:val="26"/>
          <w:szCs w:val="26"/>
          <w:lang w:eastAsia="ru-RU"/>
        </w:rPr>
        <w:t>, так:</w:t>
      </w:r>
    </w:p>
    <w:p w14:paraId="378E1C35"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численность детей,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числа детей указанной категории составила 537 человек, что в 1,4 раза выше запланированного уровня (385 человек);</w:t>
      </w:r>
    </w:p>
    <w:p w14:paraId="61DCE93B"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доля педагогических работников общеобразовательных организаций, прошедших повышение квалификации, в том числе в центрах непрерывного профессионального мастерства педагогических работников - 13,48%, что в 1,5 раза выше запланированного уровня (9%);</w:t>
      </w:r>
    </w:p>
    <w:p w14:paraId="72EC5D50"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доля обучающихся по образовательным программам основного и среднего общего образования, охваченных мероприятиями, направленными на раннюю профессиональную ориентацию, в том числе в рамках программы «Билет в будущее» - 82,34%, что в 2,7 раза выше запланированного уровня (30%).</w:t>
      </w:r>
    </w:p>
    <w:p w14:paraId="70C4C0F1" w14:textId="7A2EF53A" w:rsidR="00002508" w:rsidRPr="00F821BA" w:rsidRDefault="00002508" w:rsidP="000D2317">
      <w:pPr>
        <w:spacing w:after="0" w:line="240" w:lineRule="auto"/>
        <w:ind w:firstLine="709"/>
        <w:contextualSpacing/>
        <w:jc w:val="both"/>
        <w:rPr>
          <w:rFonts w:ascii="Times New Roman" w:eastAsia="Times New Roman" w:hAnsi="Times New Roman" w:cs="Times New Roman"/>
          <w:iCs/>
          <w:sz w:val="26"/>
          <w:szCs w:val="26"/>
        </w:rPr>
      </w:pPr>
      <w:r w:rsidRPr="00F821BA">
        <w:rPr>
          <w:rFonts w:ascii="Times New Roman" w:eastAsia="Times New Roman" w:hAnsi="Times New Roman" w:cs="Times New Roman"/>
          <w:iCs/>
          <w:sz w:val="26"/>
          <w:szCs w:val="26"/>
        </w:rPr>
        <w:t xml:space="preserve">В рамках госпрограммы </w:t>
      </w:r>
      <w:r w:rsidRPr="00F821BA">
        <w:rPr>
          <w:rFonts w:ascii="Times New Roman" w:eastAsia="Times New Roman" w:hAnsi="Times New Roman" w:cs="Times New Roman"/>
          <w:sz w:val="26"/>
          <w:szCs w:val="26"/>
        </w:rPr>
        <w:t>«Развитие образования в Республике Хакасия»</w:t>
      </w:r>
      <w:r w:rsidRPr="00F821BA">
        <w:rPr>
          <w:rFonts w:ascii="Times New Roman" w:eastAsia="Times New Roman" w:hAnsi="Times New Roman" w:cs="Times New Roman"/>
          <w:b/>
          <w:sz w:val="26"/>
          <w:szCs w:val="26"/>
        </w:rPr>
        <w:t xml:space="preserve"> </w:t>
      </w:r>
      <w:r w:rsidRPr="00F821BA">
        <w:rPr>
          <w:rFonts w:ascii="Times New Roman" w:eastAsia="Times New Roman" w:hAnsi="Times New Roman" w:cs="Times New Roman"/>
          <w:iCs/>
          <w:sz w:val="26"/>
          <w:szCs w:val="26"/>
        </w:rPr>
        <w:t xml:space="preserve">в 2021 году предусмотрено финансирование 4 </w:t>
      </w:r>
      <w:r w:rsidRPr="00F821BA">
        <w:rPr>
          <w:rFonts w:ascii="Times New Roman" w:eastAsia="Calibri" w:hAnsi="Times New Roman" w:cs="Times New Roman"/>
          <w:sz w:val="26"/>
          <w:szCs w:val="26"/>
        </w:rPr>
        <w:t>региональных</w:t>
      </w:r>
      <w:r w:rsidRPr="00F821BA">
        <w:rPr>
          <w:rFonts w:ascii="Times New Roman" w:eastAsia="Calibri" w:hAnsi="Times New Roman" w:cs="Times New Roman"/>
          <w:iCs/>
          <w:sz w:val="26"/>
          <w:szCs w:val="26"/>
        </w:rPr>
        <w:t xml:space="preserve"> проект</w:t>
      </w:r>
      <w:r w:rsidRPr="00F821BA">
        <w:rPr>
          <w:rFonts w:ascii="Times New Roman" w:eastAsia="Times New Roman" w:hAnsi="Times New Roman" w:cs="Times New Roman"/>
          <w:iCs/>
          <w:sz w:val="26"/>
          <w:szCs w:val="26"/>
        </w:rPr>
        <w:t>ов:</w:t>
      </w:r>
    </w:p>
    <w:p w14:paraId="472AD98F" w14:textId="68338392"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rPr>
      </w:pPr>
      <w:r w:rsidRPr="00F821BA">
        <w:rPr>
          <w:rFonts w:ascii="Times New Roman" w:eastAsia="Times New Roman" w:hAnsi="Times New Roman" w:cs="Times New Roman"/>
          <w:sz w:val="26"/>
          <w:szCs w:val="26"/>
        </w:rPr>
        <w:t>1. «</w:t>
      </w:r>
      <w:r w:rsidRPr="00F821BA">
        <w:rPr>
          <w:rFonts w:ascii="Times New Roman" w:eastAsia="Times New Roman" w:hAnsi="Times New Roman" w:cs="Times New Roman"/>
          <w:i/>
          <w:sz w:val="26"/>
          <w:szCs w:val="26"/>
        </w:rPr>
        <w:t>Содействие занятости»</w:t>
      </w:r>
      <w:r w:rsidRPr="00F821BA">
        <w:rPr>
          <w:rFonts w:ascii="Times New Roman" w:eastAsia="Times New Roman" w:hAnsi="Times New Roman" w:cs="Times New Roman"/>
          <w:sz w:val="26"/>
          <w:szCs w:val="26"/>
        </w:rPr>
        <w:t xml:space="preserve"> - осуществлены расходы в сумме 361 957 тыс. рублей, или 97,1% бюджетных ассигнований на следующие мероприятия:</w:t>
      </w:r>
    </w:p>
    <w:p w14:paraId="51E90E1A"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rPr>
      </w:pPr>
      <w:r w:rsidRPr="00F821BA">
        <w:rPr>
          <w:rFonts w:ascii="Times New Roman" w:eastAsia="Times New Roman" w:hAnsi="Times New Roman" w:cs="Times New Roman"/>
          <w:sz w:val="26"/>
          <w:szCs w:val="26"/>
        </w:rPr>
        <w:t>завершено строительство детского сада в с. Шира Ширинского района;</w:t>
      </w:r>
    </w:p>
    <w:p w14:paraId="74CEDC66"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rPr>
      </w:pPr>
      <w:r w:rsidRPr="00F821BA">
        <w:rPr>
          <w:rFonts w:ascii="Times New Roman" w:eastAsia="Times New Roman" w:hAnsi="Times New Roman" w:cs="Times New Roman"/>
          <w:sz w:val="26"/>
          <w:szCs w:val="26"/>
        </w:rPr>
        <w:t>осуществлены расходы на достройку и дооборудование 3 детских садов в г. Абакане, г. Черногорске, с. </w:t>
      </w:r>
      <w:proofErr w:type="spellStart"/>
      <w:r w:rsidRPr="00F821BA">
        <w:rPr>
          <w:rFonts w:ascii="Times New Roman" w:eastAsia="Times New Roman" w:hAnsi="Times New Roman" w:cs="Times New Roman"/>
          <w:sz w:val="26"/>
          <w:szCs w:val="26"/>
        </w:rPr>
        <w:t>Новокурск</w:t>
      </w:r>
      <w:proofErr w:type="spellEnd"/>
      <w:r w:rsidRPr="00F821BA">
        <w:rPr>
          <w:rFonts w:ascii="Times New Roman" w:eastAsia="Times New Roman" w:hAnsi="Times New Roman" w:cs="Times New Roman"/>
          <w:sz w:val="26"/>
          <w:szCs w:val="26"/>
        </w:rPr>
        <w:t xml:space="preserve"> Бейского района (которые в связи с отставанием от графика выполнения работ планируется ввести в эксплуатацию в 2022 году, следовало ввести – до конца 2021 года).</w:t>
      </w:r>
    </w:p>
    <w:p w14:paraId="3EEA36E8" w14:textId="6EEAE871"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rPr>
      </w:pPr>
      <w:r w:rsidRPr="00F821BA">
        <w:rPr>
          <w:rFonts w:ascii="Times New Roman" w:eastAsia="Times New Roman" w:hAnsi="Times New Roman" w:cs="Times New Roman"/>
          <w:sz w:val="26"/>
          <w:szCs w:val="26"/>
        </w:rPr>
        <w:t>2. </w:t>
      </w:r>
      <w:r w:rsidRPr="00F821BA">
        <w:rPr>
          <w:rFonts w:ascii="Times New Roman" w:eastAsia="Times New Roman" w:hAnsi="Times New Roman" w:cs="Times New Roman"/>
          <w:i/>
          <w:sz w:val="26"/>
          <w:szCs w:val="26"/>
        </w:rPr>
        <w:t>«Успех каждого ребенка»</w:t>
      </w:r>
      <w:r w:rsidRPr="00F821BA">
        <w:rPr>
          <w:rFonts w:ascii="Times New Roman" w:eastAsia="Times New Roman" w:hAnsi="Times New Roman" w:cs="Times New Roman"/>
          <w:sz w:val="26"/>
          <w:szCs w:val="26"/>
        </w:rPr>
        <w:t xml:space="preserve"> - осуществлены расходы в сумме 41 203 тыс. рублей (100%) на капитальные ремонты спортивных залов школ, расположенных в сельской местности, на реализацию мероприятий ГБУ ДО РХ «Республиканский центр дополнительного образования».</w:t>
      </w:r>
    </w:p>
    <w:p w14:paraId="3A4933E1" w14:textId="7786DAB5"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rPr>
      </w:pPr>
      <w:r w:rsidRPr="00F821BA">
        <w:rPr>
          <w:rFonts w:ascii="Times New Roman" w:eastAsia="Times New Roman" w:hAnsi="Times New Roman" w:cs="Times New Roman"/>
          <w:sz w:val="26"/>
          <w:szCs w:val="26"/>
        </w:rPr>
        <w:t>3</w:t>
      </w:r>
      <w:r w:rsidRPr="00F821BA">
        <w:rPr>
          <w:rFonts w:ascii="Times New Roman" w:eastAsia="Times New Roman" w:hAnsi="Times New Roman" w:cs="Times New Roman"/>
          <w:iCs/>
          <w:sz w:val="26"/>
          <w:szCs w:val="26"/>
        </w:rPr>
        <w:t>.</w:t>
      </w:r>
      <w:r w:rsidRPr="00F821BA">
        <w:rPr>
          <w:rFonts w:ascii="Times New Roman" w:eastAsia="Times New Roman" w:hAnsi="Times New Roman" w:cs="Times New Roman"/>
          <w:i/>
          <w:sz w:val="26"/>
          <w:szCs w:val="26"/>
        </w:rPr>
        <w:t> «Современная школа»</w:t>
      </w:r>
      <w:r w:rsidRPr="00F821BA">
        <w:rPr>
          <w:rFonts w:ascii="Times New Roman" w:eastAsia="Times New Roman" w:hAnsi="Times New Roman" w:cs="Times New Roman"/>
          <w:sz w:val="26"/>
          <w:szCs w:val="26"/>
        </w:rPr>
        <w:t xml:space="preserve"> - осуществлены расходы в сумме 260 798 тыс. рублей (73,8%), на следующие мероприятия: </w:t>
      </w:r>
    </w:p>
    <w:p w14:paraId="25581129"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начато строительство школы в г. Абакан, завершение которой запланировано в 2022 году;</w:t>
      </w:r>
    </w:p>
    <w:p w14:paraId="3E97243E"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осуществлены расходы на достройку и дооборудование школы в с. Бирикчуль Аскизского района, которую в связи с отставанием от графика выполнения работ планируется ввести в эксплуатацию в 2022 году;</w:t>
      </w:r>
    </w:p>
    <w:p w14:paraId="475629E7"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завершено строительство и с 01.09.2021 осуществляется образовательный процесс школах в с. Целинное Ширинского района и д. Чапаево Усть-Абаканского района;</w:t>
      </w:r>
    </w:p>
    <w:p w14:paraId="4F92526B"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обновлена материально-техническая база общеобразовательных организаций в сельской местности и малых городах, а также организаций, реализующих адаптированные образовательные программы.</w:t>
      </w:r>
    </w:p>
    <w:p w14:paraId="3B70A1FF" w14:textId="74DB6101"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4. </w:t>
      </w:r>
      <w:r w:rsidRPr="00F821BA">
        <w:rPr>
          <w:rFonts w:ascii="Times New Roman" w:eastAsia="Times New Roman" w:hAnsi="Times New Roman" w:cs="Times New Roman"/>
          <w:i/>
          <w:iCs/>
          <w:sz w:val="26"/>
          <w:szCs w:val="26"/>
          <w:lang w:eastAsia="ru-RU"/>
        </w:rPr>
        <w:t>«Цифровая образовательная среда»</w:t>
      </w:r>
      <w:r w:rsidRPr="00F821BA">
        <w:rPr>
          <w:rFonts w:ascii="Times New Roman" w:eastAsia="Times New Roman" w:hAnsi="Times New Roman" w:cs="Times New Roman"/>
          <w:sz w:val="26"/>
          <w:szCs w:val="26"/>
          <w:lang w:eastAsia="ru-RU"/>
        </w:rPr>
        <w:t xml:space="preserve"> - на обновление информационно-коммуникационной инфраструктуры, подготовку кадров, внедрение федеральной информационно-сервисной платформы цифровой образовательной среды осуществлены расходы в сумме 11 699 тыс. рублей (100%).</w:t>
      </w:r>
    </w:p>
    <w:p w14:paraId="01435F69"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По результатам контрольного мероприятия</w:t>
      </w:r>
      <w:r w:rsidRPr="00F821BA">
        <w:rPr>
          <w:rFonts w:ascii="Times New Roman" w:eastAsia="Times New Roman" w:hAnsi="Times New Roman" w:cs="Times New Roman"/>
          <w:sz w:val="26"/>
          <w:szCs w:val="26"/>
          <w:lang w:eastAsia="ru-RU"/>
        </w:rPr>
        <w:t xml:space="preserve"> «Проверка правомерности использования субсидий и средств софинансирования в рамках реализации в Республике Хакасия регионального проекта «Содействие занятости женщин – создание условий дошкольного образования для детей в возрасте до 3 лет» на мероприятия по созданию в субъектах Российской Федерации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а также модернизацию региональных систем  дошкольного образования, в 2019-2021 годах» </w:t>
      </w:r>
      <w:r w:rsidRPr="00F821BA">
        <w:rPr>
          <w:rFonts w:ascii="Times New Roman" w:eastAsia="Times New Roman" w:hAnsi="Times New Roman" w:cs="Times New Roman"/>
          <w:i/>
          <w:iCs/>
          <w:sz w:val="26"/>
          <w:szCs w:val="26"/>
          <w:lang w:eastAsia="ru-RU"/>
        </w:rPr>
        <w:t>по Аскизскому району установлено:</w:t>
      </w:r>
    </w:p>
    <w:p w14:paraId="10AFFE50"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lastRenderedPageBreak/>
        <w:t xml:space="preserve">неэффективное использование бюджетных средств в общей сумме 6813,7 тыс. рублей </w:t>
      </w:r>
      <w:r w:rsidRPr="00F821BA">
        <w:rPr>
          <w:rFonts w:ascii="Times New Roman" w:eastAsia="Times New Roman" w:hAnsi="Times New Roman" w:cs="Times New Roman"/>
          <w:sz w:val="26"/>
          <w:szCs w:val="26"/>
          <w:lang w:eastAsia="ru-RU"/>
        </w:rPr>
        <w:t>за счет принятия и оплаты затрат в отсутствие подтверждающих документов и фактически невыполненных работ;</w:t>
      </w:r>
    </w:p>
    <w:p w14:paraId="4ABBFB42" w14:textId="7E72AA3D"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нарушение требований Федерального закона № 44-ФЗ в общей сумме 35 989,4 тыс. рублей</w:t>
      </w:r>
      <w:r w:rsidRPr="00F821BA">
        <w:rPr>
          <w:rFonts w:ascii="Times New Roman" w:eastAsia="Times New Roman" w:hAnsi="Times New Roman" w:cs="Times New Roman"/>
          <w:sz w:val="26"/>
          <w:szCs w:val="26"/>
          <w:lang w:eastAsia="ru-RU"/>
        </w:rPr>
        <w:t xml:space="preserve"> (не соблюдение установленных сроков оплаты выполненных работ, внесение изменений в объемы и виды работ, продление сроков выполнения работ при исполнении 2 муниципальных контрактов, принятие и оплата оборудование, не соответствующего условиям муниципального контракта, несвоевременное размещение (не размещение) в реестре контрактов ЕИС документов и информации, не проведение экспертизы результатов выполненных работ в рамках 4 муниципальных контрактов).</w:t>
      </w:r>
    </w:p>
    <w:p w14:paraId="6A58DB3C" w14:textId="77777777" w:rsidR="00D93239" w:rsidRPr="00F821BA" w:rsidRDefault="00D93239" w:rsidP="000D2317">
      <w:pPr>
        <w:spacing w:after="0" w:line="240" w:lineRule="auto"/>
        <w:ind w:firstLine="708"/>
        <w:jc w:val="both"/>
        <w:rPr>
          <w:rFonts w:ascii="Times New Roman" w:eastAsia="Times New Roman" w:hAnsi="Times New Roman" w:cs="Times New Roman"/>
          <w:sz w:val="26"/>
          <w:szCs w:val="26"/>
          <w:lang w:eastAsia="ru-RU"/>
        </w:rPr>
      </w:pPr>
      <w:bookmarkStart w:id="61" w:name="_Hlk94094240"/>
      <w:r w:rsidRPr="00F821BA">
        <w:rPr>
          <w:rFonts w:ascii="Times New Roman" w:eastAsia="Times New Roman" w:hAnsi="Times New Roman" w:cs="Times New Roman"/>
          <w:i/>
          <w:iCs/>
          <w:sz w:val="26"/>
          <w:szCs w:val="26"/>
          <w:lang w:eastAsia="ru-RU"/>
        </w:rPr>
        <w:t>По итогам 2021 года не достигнут 1 основной показатель,</w:t>
      </w:r>
      <w:r w:rsidRPr="00F821BA">
        <w:rPr>
          <w:rFonts w:ascii="Times New Roman" w:eastAsia="Times New Roman" w:hAnsi="Times New Roman" w:cs="Times New Roman"/>
          <w:sz w:val="26"/>
          <w:szCs w:val="26"/>
          <w:lang w:eastAsia="ru-RU"/>
        </w:rPr>
        <w:t xml:space="preserve"> а именно «Количество дополнительно созданных мест с целью обеспечения дошкольным образованием детей в возрасте до 3 лет нарастающим итогом, тысяча мест» составило 1,928 тыс. мест, вместо запланированного количества 2,428 тыс. мест, отклонение 500 мест, в частности </w:t>
      </w:r>
      <w:r w:rsidRPr="00F821BA">
        <w:rPr>
          <w:rFonts w:ascii="Times New Roman" w:hAnsi="Times New Roman" w:cs="Times New Roman"/>
          <w:sz w:val="26"/>
          <w:szCs w:val="26"/>
        </w:rPr>
        <w:t xml:space="preserve">не завершено строительство детских садов в г. Абакан на 120 мест,  г. Черногорск на 300 мест и в д. </w:t>
      </w:r>
      <w:proofErr w:type="spellStart"/>
      <w:r w:rsidRPr="00F821BA">
        <w:rPr>
          <w:rFonts w:ascii="Times New Roman" w:hAnsi="Times New Roman" w:cs="Times New Roman"/>
          <w:sz w:val="26"/>
          <w:szCs w:val="26"/>
        </w:rPr>
        <w:t>Новокурск</w:t>
      </w:r>
      <w:proofErr w:type="spellEnd"/>
      <w:r w:rsidRPr="00F821BA">
        <w:rPr>
          <w:rFonts w:ascii="Times New Roman" w:hAnsi="Times New Roman" w:cs="Times New Roman"/>
          <w:sz w:val="26"/>
          <w:szCs w:val="26"/>
        </w:rPr>
        <w:t xml:space="preserve"> Бейского района на 80 мест.</w:t>
      </w:r>
    </w:p>
    <w:bookmarkEnd w:id="61"/>
    <w:p w14:paraId="28A30129" w14:textId="7C281A03" w:rsidR="00002508" w:rsidRPr="00F821BA" w:rsidRDefault="008F616A" w:rsidP="000D2317">
      <w:pPr>
        <w:spacing w:after="0" w:line="240" w:lineRule="auto"/>
        <w:ind w:firstLine="709"/>
        <w:contextualSpacing/>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6.2.2. </w:t>
      </w:r>
      <w:r w:rsidR="00002508" w:rsidRPr="00F821BA">
        <w:rPr>
          <w:rFonts w:ascii="Times New Roman" w:eastAsia="Times New Roman" w:hAnsi="Times New Roman" w:cs="Times New Roman"/>
          <w:sz w:val="26"/>
          <w:szCs w:val="26"/>
          <w:lang w:eastAsia="ru-RU"/>
        </w:rPr>
        <w:t xml:space="preserve">Реализация госпрограммы </w:t>
      </w:r>
      <w:r w:rsidR="00002508" w:rsidRPr="00F821BA">
        <w:rPr>
          <w:rFonts w:ascii="Times New Roman" w:eastAsia="Times New Roman" w:hAnsi="Times New Roman" w:cs="Times New Roman"/>
          <w:b/>
          <w:sz w:val="26"/>
          <w:szCs w:val="26"/>
          <w:lang w:eastAsia="ru-RU"/>
        </w:rPr>
        <w:t xml:space="preserve">«Развитие здравоохранения Республики Хакасия» </w:t>
      </w:r>
      <w:r w:rsidR="00002508" w:rsidRPr="00F821BA">
        <w:rPr>
          <w:rFonts w:ascii="Times New Roman" w:eastAsia="Times New Roman" w:hAnsi="Times New Roman" w:cs="Times New Roman"/>
          <w:i/>
          <w:iCs/>
          <w:sz w:val="26"/>
          <w:szCs w:val="26"/>
          <w:lang w:eastAsia="ru-RU"/>
        </w:rPr>
        <w:t>имеет средний уровень эффективности – 62,5%, из 96 показателей по итогам года не достигнуты 36 показателей, в том числе предусматривающие снижение смертности:</w:t>
      </w:r>
    </w:p>
    <w:p w14:paraId="10704C87"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от всех причин</w:t>
      </w:r>
      <w:r w:rsidRPr="00F821BA">
        <w:rPr>
          <w:rFonts w:ascii="Times New Roman" w:eastAsia="Times New Roman" w:hAnsi="Times New Roman" w:cs="Times New Roman"/>
          <w:sz w:val="26"/>
          <w:szCs w:val="26"/>
          <w:lang w:eastAsia="ru-RU"/>
        </w:rPr>
        <w:t xml:space="preserve"> – до 12,1 случаев на 1000 человек (факт – 16);</w:t>
      </w:r>
    </w:p>
    <w:p w14:paraId="3F348739"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трудоспособного населения</w:t>
      </w:r>
      <w:r w:rsidRPr="00F821BA">
        <w:rPr>
          <w:rFonts w:ascii="Times New Roman" w:eastAsia="Times New Roman" w:hAnsi="Times New Roman" w:cs="Times New Roman"/>
          <w:sz w:val="26"/>
          <w:szCs w:val="26"/>
          <w:lang w:eastAsia="ru-RU"/>
        </w:rPr>
        <w:t xml:space="preserve"> – до 542,1 случаев на 100 тыс. человек населения (факт - 575,5 тыс. рублей);</w:t>
      </w:r>
    </w:p>
    <w:p w14:paraId="5D3467AD"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от новообразований (в том числе от злокачественных)</w:t>
      </w:r>
      <w:r w:rsidRPr="00F821BA">
        <w:rPr>
          <w:rFonts w:ascii="Times New Roman" w:eastAsia="Times New Roman" w:hAnsi="Times New Roman" w:cs="Times New Roman"/>
          <w:sz w:val="26"/>
          <w:szCs w:val="26"/>
          <w:lang w:eastAsia="ru-RU"/>
        </w:rPr>
        <w:t xml:space="preserve"> – 209 случаев на 100 тыс. человек населения (факт – 238,2);</w:t>
      </w:r>
    </w:p>
    <w:p w14:paraId="3E7A4D1C"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от болезней системы кровообращения</w:t>
      </w:r>
      <w:r w:rsidRPr="00F821BA">
        <w:rPr>
          <w:rFonts w:ascii="Times New Roman" w:eastAsia="Times New Roman" w:hAnsi="Times New Roman" w:cs="Times New Roman"/>
          <w:sz w:val="26"/>
          <w:szCs w:val="26"/>
          <w:lang w:eastAsia="ru-RU"/>
        </w:rPr>
        <w:t xml:space="preserve"> – до 643 случаев на 100 тыс. человек населения (факт - 658,2);</w:t>
      </w:r>
    </w:p>
    <w:p w14:paraId="74ED0F46"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от дорожно-транспортных происшествий</w:t>
      </w:r>
      <w:r w:rsidRPr="00F821BA">
        <w:rPr>
          <w:rFonts w:ascii="Times New Roman" w:eastAsia="Times New Roman" w:hAnsi="Times New Roman" w:cs="Times New Roman"/>
          <w:sz w:val="26"/>
          <w:szCs w:val="26"/>
          <w:lang w:eastAsia="ru-RU"/>
        </w:rPr>
        <w:t xml:space="preserve"> – 10 случаев на 100 тыс. человек населения (факт – 11,4);</w:t>
      </w:r>
    </w:p>
    <w:p w14:paraId="456FE40B"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младенцев</w:t>
      </w:r>
      <w:r w:rsidRPr="00F821BA">
        <w:rPr>
          <w:rFonts w:ascii="Times New Roman" w:eastAsia="Times New Roman" w:hAnsi="Times New Roman" w:cs="Times New Roman"/>
          <w:sz w:val="26"/>
          <w:szCs w:val="26"/>
          <w:lang w:eastAsia="ru-RU"/>
        </w:rPr>
        <w:t xml:space="preserve"> – до 4,7 промилле (факт – 5,5);</w:t>
      </w:r>
    </w:p>
    <w:p w14:paraId="708C5E53" w14:textId="795F9DE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детей в возрасте 0</w:t>
      </w:r>
      <w:r w:rsidR="00907B38" w:rsidRPr="00F821BA">
        <w:rPr>
          <w:rFonts w:ascii="Times New Roman" w:eastAsia="Times New Roman" w:hAnsi="Times New Roman" w:cs="Times New Roman"/>
          <w:i/>
          <w:iCs/>
          <w:sz w:val="26"/>
          <w:szCs w:val="26"/>
          <w:lang w:eastAsia="ru-RU"/>
        </w:rPr>
        <w:t>-</w:t>
      </w:r>
      <w:r w:rsidRPr="00F821BA">
        <w:rPr>
          <w:rFonts w:ascii="Times New Roman" w:eastAsia="Times New Roman" w:hAnsi="Times New Roman" w:cs="Times New Roman"/>
          <w:i/>
          <w:iCs/>
          <w:sz w:val="26"/>
          <w:szCs w:val="26"/>
          <w:lang w:eastAsia="ru-RU"/>
        </w:rPr>
        <w:t>4 лет</w:t>
      </w:r>
      <w:r w:rsidRPr="00F821BA">
        <w:rPr>
          <w:rFonts w:ascii="Times New Roman" w:eastAsia="Times New Roman" w:hAnsi="Times New Roman" w:cs="Times New Roman"/>
          <w:sz w:val="26"/>
          <w:szCs w:val="26"/>
          <w:lang w:eastAsia="ru-RU"/>
        </w:rPr>
        <w:t xml:space="preserve"> – до 6,4 промилле на 1000 родившихся живыми (факт – 7,7);</w:t>
      </w:r>
    </w:p>
    <w:p w14:paraId="540B784F"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материнской смертности</w:t>
      </w:r>
      <w:r w:rsidRPr="00F821BA">
        <w:rPr>
          <w:rFonts w:ascii="Times New Roman" w:eastAsia="Times New Roman" w:hAnsi="Times New Roman" w:cs="Times New Roman"/>
          <w:sz w:val="26"/>
          <w:szCs w:val="26"/>
          <w:lang w:eastAsia="ru-RU"/>
        </w:rPr>
        <w:t xml:space="preserve"> – не запланированы, по факту 95,1 случаев на 100 тыс. родившихся живыми (рост в 5,1 раза к уровню 2020 года).</w:t>
      </w:r>
    </w:p>
    <w:p w14:paraId="571346BD"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Кроме того, </w:t>
      </w:r>
      <w:r w:rsidRPr="00F821BA">
        <w:rPr>
          <w:rFonts w:ascii="Times New Roman" w:eastAsia="Times New Roman" w:hAnsi="Times New Roman" w:cs="Times New Roman"/>
          <w:i/>
          <w:iCs/>
          <w:sz w:val="26"/>
          <w:szCs w:val="26"/>
          <w:lang w:eastAsia="ru-RU"/>
        </w:rPr>
        <w:t xml:space="preserve">не достигнуты показатели, характеризующие охват определенных групп населения профилактическими осмотрами и обследованиями, снижение больничной летальности по различным заболеваниям, использование средств санитарной авиации и оказание высокотехнологичной медицинской помощи, обеспеченность населения врачами и средними медицинскими работниками, уровень средней заработной платы врачей, среднего и младшего медицинского персонала к средней заработной плате по субъекту Российской Федерации. </w:t>
      </w:r>
    </w:p>
    <w:p w14:paraId="198DAAE9" w14:textId="40A3763D"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Согласно сводному годовому докладу о ходе реализации и оценке эффективности госпрограмм Республики Хакасия недостижение показателей обусловлено: </w:t>
      </w:r>
    </w:p>
    <w:p w14:paraId="6AE275D9" w14:textId="0E54BF63"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по охвату определенных групп населения профилактическими осмотрами и обследованиями;</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sz w:val="26"/>
          <w:szCs w:val="26"/>
          <w:lang w:eastAsia="ru-RU"/>
        </w:rPr>
        <w:t xml:space="preserve">снижению смертности и летальности – </w:t>
      </w:r>
      <w:r w:rsidRPr="00F821BA">
        <w:rPr>
          <w:rFonts w:ascii="Times New Roman" w:eastAsia="Times New Roman" w:hAnsi="Times New Roman" w:cs="Times New Roman"/>
          <w:i/>
          <w:iCs/>
          <w:sz w:val="26"/>
          <w:szCs w:val="26"/>
          <w:lang w:eastAsia="ru-RU"/>
        </w:rPr>
        <w:t>введением ограничительных мер в связи с распространением новой коронавирусной инфекцией, а также соблюдением населением самоизоляции и мер предосторожности</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рост</w:t>
      </w:r>
      <w:r w:rsidR="00907B38" w:rsidRPr="00F821BA">
        <w:rPr>
          <w:rFonts w:ascii="Times New Roman" w:eastAsia="Times New Roman" w:hAnsi="Times New Roman" w:cs="Times New Roman"/>
          <w:i/>
          <w:iCs/>
          <w:sz w:val="26"/>
          <w:szCs w:val="26"/>
          <w:lang w:eastAsia="ru-RU"/>
        </w:rPr>
        <w:t>ом</w:t>
      </w:r>
      <w:r w:rsidRPr="00F821BA">
        <w:rPr>
          <w:rFonts w:ascii="Times New Roman" w:eastAsia="Times New Roman" w:hAnsi="Times New Roman" w:cs="Times New Roman"/>
          <w:i/>
          <w:iCs/>
          <w:sz w:val="26"/>
          <w:szCs w:val="26"/>
          <w:lang w:eastAsia="ru-RU"/>
        </w:rPr>
        <w:t xml:space="preserve"> риска обострения сердечно-сосудистых и хронических заболеваний; тяжел</w:t>
      </w:r>
      <w:r w:rsidR="00907B38" w:rsidRPr="00F821BA">
        <w:rPr>
          <w:rFonts w:ascii="Times New Roman" w:eastAsia="Times New Roman" w:hAnsi="Times New Roman" w:cs="Times New Roman"/>
          <w:i/>
          <w:iCs/>
          <w:sz w:val="26"/>
          <w:szCs w:val="26"/>
          <w:lang w:eastAsia="ru-RU"/>
        </w:rPr>
        <w:t>ым</w:t>
      </w:r>
      <w:r w:rsidRPr="00F821BA">
        <w:rPr>
          <w:rFonts w:ascii="Times New Roman" w:eastAsia="Times New Roman" w:hAnsi="Times New Roman" w:cs="Times New Roman"/>
          <w:i/>
          <w:iCs/>
          <w:sz w:val="26"/>
          <w:szCs w:val="26"/>
          <w:lang w:eastAsia="ru-RU"/>
        </w:rPr>
        <w:t xml:space="preserve"> течение</w:t>
      </w:r>
      <w:r w:rsidR="00907B38" w:rsidRPr="00F821BA">
        <w:rPr>
          <w:rFonts w:ascii="Times New Roman" w:eastAsia="Times New Roman" w:hAnsi="Times New Roman" w:cs="Times New Roman"/>
          <w:i/>
          <w:iCs/>
          <w:sz w:val="26"/>
          <w:szCs w:val="26"/>
          <w:lang w:eastAsia="ru-RU"/>
        </w:rPr>
        <w:t>м</w:t>
      </w:r>
      <w:r w:rsidRPr="00F821BA">
        <w:rPr>
          <w:rFonts w:ascii="Times New Roman" w:eastAsia="Times New Roman" w:hAnsi="Times New Roman" w:cs="Times New Roman"/>
          <w:i/>
          <w:iCs/>
          <w:sz w:val="26"/>
          <w:szCs w:val="26"/>
          <w:lang w:eastAsia="ru-RU"/>
        </w:rPr>
        <w:t xml:space="preserve"> новой коронавирусной инфекции у беременных женщин высокой группы риска, врожденны</w:t>
      </w:r>
      <w:r w:rsidR="00907B38" w:rsidRPr="00F821BA">
        <w:rPr>
          <w:rFonts w:ascii="Times New Roman" w:eastAsia="Times New Roman" w:hAnsi="Times New Roman" w:cs="Times New Roman"/>
          <w:i/>
          <w:iCs/>
          <w:sz w:val="26"/>
          <w:szCs w:val="26"/>
          <w:lang w:eastAsia="ru-RU"/>
        </w:rPr>
        <w:t>ми</w:t>
      </w:r>
      <w:r w:rsidRPr="00F821BA">
        <w:rPr>
          <w:rFonts w:ascii="Times New Roman" w:eastAsia="Times New Roman" w:hAnsi="Times New Roman" w:cs="Times New Roman"/>
          <w:i/>
          <w:iCs/>
          <w:sz w:val="26"/>
          <w:szCs w:val="26"/>
          <w:lang w:eastAsia="ru-RU"/>
        </w:rPr>
        <w:t xml:space="preserve"> порок</w:t>
      </w:r>
      <w:r w:rsidR="00907B38" w:rsidRPr="00F821BA">
        <w:rPr>
          <w:rFonts w:ascii="Times New Roman" w:eastAsia="Times New Roman" w:hAnsi="Times New Roman" w:cs="Times New Roman"/>
          <w:i/>
          <w:iCs/>
          <w:sz w:val="26"/>
          <w:szCs w:val="26"/>
          <w:lang w:eastAsia="ru-RU"/>
        </w:rPr>
        <w:t>ами</w:t>
      </w:r>
      <w:r w:rsidRPr="00F821BA">
        <w:rPr>
          <w:rFonts w:ascii="Times New Roman" w:eastAsia="Times New Roman" w:hAnsi="Times New Roman" w:cs="Times New Roman"/>
          <w:i/>
          <w:iCs/>
          <w:sz w:val="26"/>
          <w:szCs w:val="26"/>
          <w:lang w:eastAsia="ru-RU"/>
        </w:rPr>
        <w:t xml:space="preserve"> развития и прогрессирующи</w:t>
      </w:r>
      <w:r w:rsidR="00907B38" w:rsidRPr="00F821BA">
        <w:rPr>
          <w:rFonts w:ascii="Times New Roman" w:eastAsia="Times New Roman" w:hAnsi="Times New Roman" w:cs="Times New Roman"/>
          <w:i/>
          <w:iCs/>
          <w:sz w:val="26"/>
          <w:szCs w:val="26"/>
          <w:lang w:eastAsia="ru-RU"/>
        </w:rPr>
        <w:t>х</w:t>
      </w:r>
      <w:r w:rsidRPr="00F821BA">
        <w:rPr>
          <w:rFonts w:ascii="Times New Roman" w:eastAsia="Times New Roman" w:hAnsi="Times New Roman" w:cs="Times New Roman"/>
          <w:i/>
          <w:iCs/>
          <w:sz w:val="26"/>
          <w:szCs w:val="26"/>
          <w:lang w:eastAsia="ru-RU"/>
        </w:rPr>
        <w:t xml:space="preserve"> заболевани</w:t>
      </w:r>
      <w:r w:rsidR="00907B38" w:rsidRPr="00F821BA">
        <w:rPr>
          <w:rFonts w:ascii="Times New Roman" w:eastAsia="Times New Roman" w:hAnsi="Times New Roman" w:cs="Times New Roman"/>
          <w:i/>
          <w:iCs/>
          <w:sz w:val="26"/>
          <w:szCs w:val="26"/>
          <w:lang w:eastAsia="ru-RU"/>
        </w:rPr>
        <w:t>й</w:t>
      </w:r>
      <w:r w:rsidRPr="00F821BA">
        <w:rPr>
          <w:rFonts w:ascii="Times New Roman" w:eastAsia="Times New Roman" w:hAnsi="Times New Roman" w:cs="Times New Roman"/>
          <w:i/>
          <w:iCs/>
          <w:sz w:val="26"/>
          <w:szCs w:val="26"/>
          <w:lang w:eastAsia="ru-RU"/>
        </w:rPr>
        <w:t xml:space="preserve"> у детей;</w:t>
      </w:r>
    </w:p>
    <w:p w14:paraId="0CCFF16F" w14:textId="2BDAF8B4"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пациентам, эвакуированным с использованием санитарной авиации (план – 192 человека, факт – 165 человек) – </w:t>
      </w:r>
      <w:r w:rsidRPr="00F821BA">
        <w:rPr>
          <w:rFonts w:ascii="Times New Roman" w:eastAsia="Times New Roman" w:hAnsi="Times New Roman" w:cs="Times New Roman"/>
          <w:i/>
          <w:iCs/>
          <w:sz w:val="26"/>
          <w:szCs w:val="26"/>
          <w:lang w:eastAsia="ru-RU"/>
        </w:rPr>
        <w:t>отсутствием вылетов в июле-августе 2021 года в результате расторжения контракта с неоднократно нарушавшим условия подрядчиком</w:t>
      </w:r>
      <w:r w:rsidR="00907B38"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в указанный период эвакуация пациентов осуществлялась наземным транспортом;</w:t>
      </w:r>
    </w:p>
    <w:p w14:paraId="206DDC82" w14:textId="77777777" w:rsidR="00002508" w:rsidRPr="00F821BA" w:rsidRDefault="00002508" w:rsidP="000D2317">
      <w:pPr>
        <w:spacing w:after="0" w:line="240" w:lineRule="auto"/>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ab/>
        <w:t xml:space="preserve">по пациентам, которым оказана высокотехнологичная медицинская помощь (план – 337 человек, факт 260 человек) – </w:t>
      </w:r>
      <w:r w:rsidRPr="00F821BA">
        <w:rPr>
          <w:rFonts w:ascii="Times New Roman" w:eastAsia="Times New Roman" w:hAnsi="Times New Roman" w:cs="Times New Roman"/>
          <w:i/>
          <w:iCs/>
          <w:sz w:val="26"/>
          <w:szCs w:val="26"/>
          <w:lang w:eastAsia="ru-RU"/>
        </w:rPr>
        <w:t>перепрофилированием медицинских организаций для оказания медицинской помощи пациентам с заболеванием новой коронавирусной инфекцией</w:t>
      </w:r>
      <w:r w:rsidRPr="00F821BA">
        <w:rPr>
          <w:rFonts w:ascii="Times New Roman" w:eastAsia="Times New Roman" w:hAnsi="Times New Roman" w:cs="Times New Roman"/>
          <w:sz w:val="26"/>
          <w:szCs w:val="26"/>
          <w:lang w:eastAsia="ru-RU"/>
        </w:rPr>
        <w:t>;</w:t>
      </w:r>
    </w:p>
    <w:p w14:paraId="31B12F02" w14:textId="77777777" w:rsidR="00002508" w:rsidRPr="00F821BA" w:rsidRDefault="00002508" w:rsidP="000D2317">
      <w:pPr>
        <w:spacing w:after="0" w:line="240" w:lineRule="auto"/>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ab/>
        <w:t>по обеспеченности населения врачами и средним медицинским персоналом -</w:t>
      </w:r>
      <w:r w:rsidRPr="00F821BA">
        <w:rPr>
          <w:rFonts w:ascii="Times New Roman" w:eastAsia="Times New Roman" w:hAnsi="Times New Roman" w:cs="Times New Roman"/>
          <w:i/>
          <w:iCs/>
          <w:sz w:val="26"/>
          <w:szCs w:val="26"/>
          <w:lang w:eastAsia="ru-RU"/>
        </w:rPr>
        <w:t>оттоком кадров в частные медицинские организации и в другие субъекты с более благоприятными социально-экономическими условиями</w:t>
      </w:r>
      <w:r w:rsidRPr="00F821BA">
        <w:rPr>
          <w:rFonts w:ascii="Times New Roman" w:eastAsia="Times New Roman" w:hAnsi="Times New Roman" w:cs="Times New Roman"/>
          <w:sz w:val="26"/>
          <w:szCs w:val="26"/>
          <w:lang w:eastAsia="ru-RU"/>
        </w:rPr>
        <w:t>;</w:t>
      </w:r>
    </w:p>
    <w:p w14:paraId="75653A03" w14:textId="77777777" w:rsidR="00002508" w:rsidRPr="00F821BA" w:rsidRDefault="00002508" w:rsidP="000D2317">
      <w:pPr>
        <w:spacing w:after="0" w:line="240" w:lineRule="auto"/>
        <w:ind w:firstLine="708"/>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 xml:space="preserve">по уровню средней заработной платы врачей, среднего и младшего медицинского персонала к средней заработной плате по субъекту Российской Федерации – </w:t>
      </w:r>
      <w:r w:rsidRPr="00F821BA">
        <w:rPr>
          <w:rFonts w:ascii="Times New Roman" w:eastAsia="Times New Roman" w:hAnsi="Times New Roman" w:cs="Times New Roman"/>
          <w:i/>
          <w:sz w:val="26"/>
          <w:szCs w:val="26"/>
          <w:lang w:eastAsia="ru-RU"/>
        </w:rPr>
        <w:t>ростом показателя средней заработной платы по Республике Хакасия в 2021 году на 6,8%</w:t>
      </w:r>
      <w:r w:rsidRPr="00F821BA">
        <w:rPr>
          <w:rFonts w:ascii="Times New Roman" w:eastAsia="Times New Roman" w:hAnsi="Times New Roman" w:cs="Times New Roman"/>
          <w:iCs/>
          <w:sz w:val="26"/>
          <w:szCs w:val="26"/>
          <w:lang w:eastAsia="ru-RU"/>
        </w:rPr>
        <w:t>.</w:t>
      </w:r>
    </w:p>
    <w:p w14:paraId="476F8092" w14:textId="77777777" w:rsidR="00002508" w:rsidRPr="00F821BA" w:rsidRDefault="00002508" w:rsidP="000D2317">
      <w:pPr>
        <w:spacing w:after="0" w:line="240" w:lineRule="auto"/>
        <w:ind w:firstLine="708"/>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 xml:space="preserve">В рамках госпрограммы </w:t>
      </w:r>
      <w:r w:rsidRPr="00F821BA">
        <w:rPr>
          <w:rFonts w:ascii="Times New Roman" w:eastAsia="Times New Roman" w:hAnsi="Times New Roman" w:cs="Times New Roman"/>
          <w:sz w:val="26"/>
          <w:szCs w:val="26"/>
          <w:lang w:eastAsia="ru-RU"/>
        </w:rPr>
        <w:t>«Развитие здравоохранения Республики Хакасия»</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iCs/>
          <w:sz w:val="26"/>
          <w:szCs w:val="26"/>
          <w:lang w:eastAsia="ru-RU"/>
        </w:rPr>
        <w:t xml:space="preserve">осуществлялась реализация регионального проекта </w:t>
      </w:r>
      <w:r w:rsidRPr="00F821BA">
        <w:rPr>
          <w:rFonts w:ascii="Times New Roman" w:eastAsia="Times New Roman" w:hAnsi="Times New Roman" w:cs="Times New Roman"/>
          <w:sz w:val="26"/>
          <w:szCs w:val="26"/>
          <w:lang w:eastAsia="ru-RU"/>
        </w:rPr>
        <w:t xml:space="preserve">«Старшее поколение» </w:t>
      </w:r>
      <w:r w:rsidRPr="00F821BA">
        <w:rPr>
          <w:rFonts w:ascii="Times New Roman" w:eastAsia="Times New Roman" w:hAnsi="Times New Roman" w:cs="Times New Roman"/>
          <w:iCs/>
          <w:sz w:val="26"/>
          <w:szCs w:val="26"/>
          <w:lang w:eastAsia="ru-RU"/>
        </w:rPr>
        <w:t xml:space="preserve">в части мероприятий по профилю «гериатрия» и 7 </w:t>
      </w:r>
      <w:r w:rsidRPr="00F821BA">
        <w:rPr>
          <w:rFonts w:ascii="Times New Roman" w:eastAsia="Times New Roman" w:hAnsi="Times New Roman" w:cs="Times New Roman"/>
          <w:sz w:val="26"/>
          <w:szCs w:val="26"/>
          <w:lang w:eastAsia="ru-RU"/>
        </w:rPr>
        <w:t>региональных</w:t>
      </w:r>
      <w:r w:rsidRPr="00F821BA">
        <w:rPr>
          <w:rFonts w:ascii="Times New Roman" w:eastAsia="Times New Roman" w:hAnsi="Times New Roman" w:cs="Times New Roman"/>
          <w:iCs/>
          <w:sz w:val="26"/>
          <w:szCs w:val="26"/>
          <w:lang w:eastAsia="ru-RU"/>
        </w:rPr>
        <w:t xml:space="preserve"> проектов в части сферы здравоохранения:</w:t>
      </w:r>
    </w:p>
    <w:p w14:paraId="1BA44811" w14:textId="5016966D"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Cs/>
          <w:sz w:val="26"/>
          <w:szCs w:val="26"/>
          <w:lang w:eastAsia="ru-RU"/>
        </w:rPr>
        <w:t>1. </w:t>
      </w:r>
      <w:r w:rsidRPr="00F821BA">
        <w:rPr>
          <w:rFonts w:ascii="Times New Roman" w:eastAsia="Times New Roman" w:hAnsi="Times New Roman" w:cs="Times New Roman"/>
          <w:i/>
          <w:iCs/>
          <w:sz w:val="26"/>
          <w:szCs w:val="26"/>
          <w:lang w:eastAsia="ru-RU"/>
        </w:rPr>
        <w:t>«Развитие системы оказания первичной медико-санитарной помощи»</w:t>
      </w:r>
      <w:r w:rsidRPr="00F821BA">
        <w:rPr>
          <w:rFonts w:ascii="Times New Roman" w:eastAsia="Times New Roman" w:hAnsi="Times New Roman" w:cs="Times New Roman"/>
          <w:iCs/>
          <w:sz w:val="26"/>
          <w:szCs w:val="26"/>
          <w:lang w:eastAsia="ru-RU"/>
        </w:rPr>
        <w:t xml:space="preserve"> - </w:t>
      </w:r>
      <w:r w:rsidRPr="00F821BA">
        <w:rPr>
          <w:rFonts w:ascii="Times New Roman" w:eastAsia="Times New Roman" w:hAnsi="Times New Roman" w:cs="Times New Roman"/>
          <w:sz w:val="26"/>
          <w:szCs w:val="26"/>
          <w:lang w:eastAsia="ru-RU"/>
        </w:rPr>
        <w:t xml:space="preserve">на </w:t>
      </w:r>
      <w:r w:rsidRPr="00F821BA">
        <w:rPr>
          <w:rFonts w:ascii="Times New Roman" w:eastAsia="Times New Roman" w:hAnsi="Times New Roman" w:cs="Times New Roman"/>
          <w:bCs/>
          <w:sz w:val="26"/>
          <w:szCs w:val="26"/>
          <w:lang w:eastAsia="ru-RU"/>
        </w:rPr>
        <w:t>о</w:t>
      </w:r>
      <w:r w:rsidRPr="00F821BA">
        <w:rPr>
          <w:rFonts w:ascii="Times New Roman" w:eastAsia="Times New Roman" w:hAnsi="Times New Roman" w:cs="Times New Roman"/>
          <w:sz w:val="26"/>
          <w:szCs w:val="26"/>
          <w:lang w:eastAsia="ru-RU"/>
        </w:rPr>
        <w:t xml:space="preserve">существление деятельности регионального проектного офиса по созданию и внедрению «Новой модели медицинской организации, оказывающей первичную медико-санитарную помощь», обеспечение вылетов санитарной авиации, создание и строительство врачебных амбулаторий, фельдшерских, фельдшерско-акушерских пунктов, отвечающих современным требованиям, оснащение медицинских организаций передвижными медицинскими комплексами </w:t>
      </w:r>
      <w:r w:rsidRPr="00F821BA">
        <w:rPr>
          <w:rFonts w:ascii="Times New Roman" w:eastAsia="Times New Roman" w:hAnsi="Times New Roman" w:cs="Times New Roman"/>
          <w:iCs/>
          <w:sz w:val="26"/>
          <w:szCs w:val="26"/>
          <w:lang w:eastAsia="ru-RU"/>
        </w:rPr>
        <w:t xml:space="preserve">- осуществлены расходы в сумме </w:t>
      </w:r>
      <w:r w:rsidRPr="00F821BA">
        <w:rPr>
          <w:rFonts w:ascii="Times New Roman" w:eastAsia="Times New Roman" w:hAnsi="Times New Roman" w:cs="Times New Roman"/>
          <w:sz w:val="26"/>
          <w:szCs w:val="26"/>
          <w:lang w:eastAsia="ru-RU"/>
        </w:rPr>
        <w:t xml:space="preserve">185 959 тыс. рублей, или 64% бюджетных ассигнований. </w:t>
      </w:r>
    </w:p>
    <w:p w14:paraId="086D84A7"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Сложившийся уровень исполнения мероприятий обусловлен неисполнением поставщиком условий государственного контракта на оснащение медицинских организаций передвижными медицинскими комплексами</w:t>
      </w:r>
      <w:r w:rsidRPr="00F821BA">
        <w:rPr>
          <w:rFonts w:ascii="Times New Roman" w:eastAsia="Times New Roman" w:hAnsi="Times New Roman" w:cs="Times New Roman"/>
          <w:sz w:val="26"/>
          <w:szCs w:val="26"/>
          <w:lang w:eastAsia="ru-RU"/>
        </w:rPr>
        <w:t xml:space="preserve"> (ведется претензионная работа с поставщиком).</w:t>
      </w:r>
    </w:p>
    <w:p w14:paraId="6C86B14A" w14:textId="2751805D" w:rsidR="00002508" w:rsidRPr="00F821BA" w:rsidRDefault="00002508" w:rsidP="000D2317">
      <w:pPr>
        <w:spacing w:after="0" w:line="240" w:lineRule="auto"/>
        <w:ind w:firstLine="709"/>
        <w:jc w:val="both"/>
        <w:textAlignment w:val="baseline"/>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2</w:t>
      </w:r>
      <w:r w:rsidRPr="00F821BA">
        <w:rPr>
          <w:rFonts w:ascii="Times New Roman" w:eastAsia="Times New Roman" w:hAnsi="Times New Roman" w:cs="Times New Roman"/>
          <w:i/>
          <w:sz w:val="26"/>
          <w:szCs w:val="26"/>
          <w:lang w:eastAsia="ru-RU"/>
        </w:rPr>
        <w:t>. «Борьба с онкологическими заболеваниями»</w:t>
      </w:r>
      <w:r w:rsidRPr="00F821BA">
        <w:rPr>
          <w:rFonts w:ascii="Times New Roman" w:eastAsia="Times New Roman" w:hAnsi="Times New Roman" w:cs="Times New Roman"/>
          <w:sz w:val="26"/>
          <w:szCs w:val="26"/>
          <w:lang w:eastAsia="ru-RU"/>
        </w:rPr>
        <w:t xml:space="preserve"> - на </w:t>
      </w:r>
      <w:r w:rsidRPr="00F821BA">
        <w:rPr>
          <w:rFonts w:ascii="Times New Roman" w:eastAsia="Times New Roman" w:hAnsi="Times New Roman" w:cs="Times New Roman"/>
          <w:bCs/>
          <w:sz w:val="26"/>
          <w:szCs w:val="26"/>
          <w:lang w:eastAsia="ru-RU"/>
        </w:rPr>
        <w:t xml:space="preserve">строительство нового радиологического корпуса, переоснащение ГБУЗ РХ «Республиканский клинический онкологический диспансер», ГБУЗ РХ «Абаканская межрайонная клиническая больница», ГБУЗ РХ «Саяногорская межрайонная больница», ГБУЗ РХ «Черногорская межрайонная больница» </w:t>
      </w:r>
      <w:r w:rsidRPr="00F821BA">
        <w:rPr>
          <w:rFonts w:ascii="Times New Roman" w:eastAsia="Times New Roman" w:hAnsi="Times New Roman" w:cs="Times New Roman"/>
          <w:sz w:val="26"/>
          <w:szCs w:val="26"/>
          <w:lang w:eastAsia="ru-RU"/>
        </w:rPr>
        <w:t>осуществлены расходы в сумме 489 139 тыс. рублей</w:t>
      </w:r>
      <w:r w:rsidR="00320263"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91%</w:t>
      </w:r>
      <w:r w:rsidR="00320263"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w:t>
      </w:r>
    </w:p>
    <w:p w14:paraId="064C4DAF" w14:textId="09FD740E"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3. </w:t>
      </w:r>
      <w:r w:rsidRPr="00F821BA">
        <w:rPr>
          <w:rFonts w:ascii="Times New Roman" w:eastAsia="Times New Roman" w:hAnsi="Times New Roman" w:cs="Times New Roman"/>
          <w:i/>
          <w:sz w:val="26"/>
          <w:szCs w:val="26"/>
          <w:lang w:eastAsia="ru-RU"/>
        </w:rPr>
        <w:t>«Борьба с сердечно-сосудистыми заболеваниями»</w:t>
      </w:r>
      <w:r w:rsidRPr="00F821BA">
        <w:rPr>
          <w:rFonts w:ascii="Times New Roman" w:eastAsia="Times New Roman" w:hAnsi="Times New Roman" w:cs="Times New Roman"/>
          <w:sz w:val="26"/>
          <w:szCs w:val="26"/>
          <w:lang w:eastAsia="ru-RU"/>
        </w:rPr>
        <w:t xml:space="preserve"> - на реконструкцию здания и переоснащение регионального сосудистого центра ГБУЗ РХ «Республиканская клиническая больница им. Г.Я. </w:t>
      </w:r>
      <w:proofErr w:type="spellStart"/>
      <w:r w:rsidRPr="00F821BA">
        <w:rPr>
          <w:rFonts w:ascii="Times New Roman" w:eastAsia="Times New Roman" w:hAnsi="Times New Roman" w:cs="Times New Roman"/>
          <w:sz w:val="26"/>
          <w:szCs w:val="26"/>
          <w:lang w:eastAsia="ru-RU"/>
        </w:rPr>
        <w:t>Ремишевской</w:t>
      </w:r>
      <w:proofErr w:type="spellEnd"/>
      <w:r w:rsidRPr="00F821BA">
        <w:rPr>
          <w:rFonts w:ascii="Times New Roman" w:eastAsia="Times New Roman" w:hAnsi="Times New Roman" w:cs="Times New Roman"/>
          <w:sz w:val="26"/>
          <w:szCs w:val="26"/>
          <w:lang w:eastAsia="ru-RU"/>
        </w:rPr>
        <w:t xml:space="preserve">», оснащение </w:t>
      </w:r>
      <w:r w:rsidRPr="00F821BA">
        <w:rPr>
          <w:rFonts w:ascii="Times New Roman" w:eastAsia="Times New Roman" w:hAnsi="Times New Roman" w:cs="Times New Roman"/>
          <w:sz w:val="26"/>
          <w:szCs w:val="26"/>
          <w:lang w:eastAsia="ru-RU"/>
        </w:rPr>
        <w:lastRenderedPageBreak/>
        <w:t>оборудованием региональных сосудистых центров и первичных сосудистых отделений, обеспечение граждан лекарственными препаратами в амбулаторных условиях, улучшение материально-технической базы учреждений первичного звена здравоохранения осуществлены расходы в сумме 185 729 тыс. рублей</w:t>
      </w:r>
      <w:r w:rsidR="00320263"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82,3%</w:t>
      </w:r>
      <w:r w:rsidR="00320263"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384CF855"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Сложившийся уровень исполнения обусловлен финансированием мероприятий по обеспечению граждан лекарственными препаратами на 36,2%</w:t>
      </w:r>
      <w:r w:rsidRPr="00F821BA">
        <w:rPr>
          <w:rFonts w:ascii="Times New Roman" w:eastAsia="Times New Roman" w:hAnsi="Times New Roman" w:cs="Times New Roman"/>
          <w:sz w:val="26"/>
          <w:szCs w:val="26"/>
          <w:lang w:eastAsia="ru-RU"/>
        </w:rPr>
        <w:t xml:space="preserve"> (вследствие наличия лекарственных препаратов, закупленных в 2020 году) </w:t>
      </w:r>
      <w:r w:rsidRPr="00F821BA">
        <w:rPr>
          <w:rFonts w:ascii="Times New Roman" w:eastAsia="Times New Roman" w:hAnsi="Times New Roman" w:cs="Times New Roman"/>
          <w:i/>
          <w:iCs/>
          <w:sz w:val="26"/>
          <w:szCs w:val="26"/>
          <w:lang w:eastAsia="ru-RU"/>
        </w:rPr>
        <w:t xml:space="preserve">и реконструкции здания ГБУЗ РХ «Республиканская клиническая больница им. Г.Я. </w:t>
      </w:r>
      <w:proofErr w:type="spellStart"/>
      <w:r w:rsidRPr="00F821BA">
        <w:rPr>
          <w:rFonts w:ascii="Times New Roman" w:eastAsia="Times New Roman" w:hAnsi="Times New Roman" w:cs="Times New Roman"/>
          <w:i/>
          <w:iCs/>
          <w:sz w:val="26"/>
          <w:szCs w:val="26"/>
          <w:lang w:eastAsia="ru-RU"/>
        </w:rPr>
        <w:t>Ремишевской</w:t>
      </w:r>
      <w:proofErr w:type="spellEnd"/>
      <w:r w:rsidRPr="00F821BA">
        <w:rPr>
          <w:rFonts w:ascii="Times New Roman" w:eastAsia="Times New Roman" w:hAnsi="Times New Roman" w:cs="Times New Roman"/>
          <w:i/>
          <w:iCs/>
          <w:sz w:val="26"/>
          <w:szCs w:val="26"/>
          <w:lang w:eastAsia="ru-RU"/>
        </w:rPr>
        <w:t>» на 85,8%</w:t>
      </w:r>
      <w:r w:rsidRPr="00F821BA">
        <w:rPr>
          <w:rFonts w:ascii="Times New Roman" w:eastAsia="Times New Roman" w:hAnsi="Times New Roman" w:cs="Times New Roman"/>
          <w:sz w:val="26"/>
          <w:szCs w:val="26"/>
          <w:lang w:eastAsia="ru-RU"/>
        </w:rPr>
        <w:t xml:space="preserve"> (профинансировано в объеме фактической потребности – заключенные контракты исполнены в полном объеме).</w:t>
      </w:r>
    </w:p>
    <w:p w14:paraId="7BDFB2D6" w14:textId="325BCA66"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4. </w:t>
      </w:r>
      <w:r w:rsidRPr="00F821BA">
        <w:rPr>
          <w:rFonts w:ascii="Times New Roman" w:eastAsia="Times New Roman" w:hAnsi="Times New Roman" w:cs="Times New Roman"/>
          <w:i/>
          <w:sz w:val="26"/>
          <w:szCs w:val="26"/>
          <w:lang w:eastAsia="ru-RU"/>
        </w:rPr>
        <w:t>«Развитие детского здравоохранения, включая создание современной инфраструктуры оказания медицинской помощи детям»</w:t>
      </w:r>
      <w:r w:rsidRPr="00F821BA">
        <w:rPr>
          <w:rFonts w:ascii="Times New Roman" w:eastAsia="Times New Roman" w:hAnsi="Times New Roman" w:cs="Times New Roman"/>
          <w:sz w:val="26"/>
          <w:szCs w:val="26"/>
          <w:lang w:eastAsia="ru-RU"/>
        </w:rPr>
        <w:t xml:space="preserve"> - на приобретение тест-систем в целях раннего выявления незаконного потребления наркотических средств и разработку ПСД для реконструкции зданий ГБУЗ РХ «Республиканская детская клиническая больница» с пристройкой для размещения компьютерного томографа (погашение задолженности перед подрядчиком) осуществлены расходы в сумме 3648 тыс. рублей</w:t>
      </w:r>
      <w:r w:rsidR="00320263"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12,3%</w:t>
      </w:r>
      <w:r w:rsidR="00320263"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4FDCB367"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Не исполнено мероприятие по поставке стационарных рентгеновских диагностических систем вследствие их несоответствия техническому заданию государственного контракта, ведется судебное разбирательство с поставщиком</w:t>
      </w:r>
      <w:r w:rsidRPr="00F821BA">
        <w:rPr>
          <w:rFonts w:ascii="Times New Roman" w:eastAsia="Times New Roman" w:hAnsi="Times New Roman" w:cs="Times New Roman"/>
          <w:sz w:val="26"/>
          <w:szCs w:val="26"/>
          <w:lang w:eastAsia="ru-RU"/>
        </w:rPr>
        <w:t xml:space="preserve"> (планировалось направить 25 966 тыс. рублей).</w:t>
      </w:r>
    </w:p>
    <w:p w14:paraId="60DB5367" w14:textId="79BD2A74"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5. </w:t>
      </w:r>
      <w:r w:rsidRPr="00F821BA">
        <w:rPr>
          <w:rFonts w:ascii="Times New Roman" w:eastAsia="Times New Roman" w:hAnsi="Times New Roman" w:cs="Times New Roman"/>
          <w:i/>
          <w:sz w:val="26"/>
          <w:szCs w:val="26"/>
          <w:lang w:eastAsia="ru-RU"/>
        </w:rPr>
        <w:t xml:space="preserve">«Обеспечение медицинских организаций системы здравоохранения квалифицированными кадрами» - </w:t>
      </w:r>
      <w:r w:rsidRPr="00F821BA">
        <w:rPr>
          <w:rFonts w:ascii="Times New Roman" w:eastAsia="Times New Roman" w:hAnsi="Times New Roman" w:cs="Times New Roman"/>
          <w:sz w:val="26"/>
          <w:szCs w:val="26"/>
          <w:lang w:eastAsia="ru-RU"/>
        </w:rPr>
        <w:t xml:space="preserve">на </w:t>
      </w:r>
      <w:r w:rsidRPr="00F821BA">
        <w:rPr>
          <w:rFonts w:ascii="Times New Roman" w:eastAsia="Times New Roman" w:hAnsi="Times New Roman" w:cs="Times New Roman"/>
          <w:sz w:val="26"/>
          <w:szCs w:val="26"/>
        </w:rPr>
        <w:t xml:space="preserve">приобретение жилья для специалистов с высшим медицинским образованием, </w:t>
      </w:r>
      <w:r w:rsidRPr="00F821BA">
        <w:rPr>
          <w:rFonts w:ascii="Times New Roman" w:eastAsia="Times New Roman" w:hAnsi="Times New Roman" w:cs="Times New Roman"/>
          <w:sz w:val="26"/>
          <w:szCs w:val="26"/>
          <w:lang w:eastAsia="ru-RU"/>
        </w:rPr>
        <w:t>выплаты «подъемных» при первом трудоустройстве (врачам и средним медицинским работникам), доплаты к стипендиям студентов и ординаторов в рамках целевой подготовки осуществлены расходы республиканского бюджета в сумме 39 622 тыс. рублей</w:t>
      </w:r>
      <w:r w:rsidR="00320263"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63,6%</w:t>
      </w:r>
      <w:r w:rsidR="00320263"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591B8037"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 xml:space="preserve">Сложившийся процент исполнения обусловлен заявительным характером выплат «подъемных» при первом трудоустройстве </w:t>
      </w:r>
      <w:r w:rsidRPr="00F821BA">
        <w:rPr>
          <w:rFonts w:ascii="Times New Roman" w:eastAsia="Times New Roman" w:hAnsi="Times New Roman" w:cs="Times New Roman"/>
          <w:sz w:val="26"/>
          <w:szCs w:val="26"/>
          <w:lang w:eastAsia="ru-RU"/>
        </w:rPr>
        <w:t>- произведена оплата фактически привлеченным врачам, средним медицинским работниками, студентам, ординаторам.</w:t>
      </w:r>
    </w:p>
    <w:p w14:paraId="0F12AA1B" w14:textId="60F68BEA"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6</w:t>
      </w:r>
      <w:r w:rsidRPr="00F821BA">
        <w:rPr>
          <w:rFonts w:ascii="Times New Roman" w:eastAsia="Times New Roman" w:hAnsi="Times New Roman" w:cs="Times New Roman"/>
          <w:iCs/>
          <w:sz w:val="26"/>
          <w:szCs w:val="26"/>
          <w:lang w:eastAsia="ru-RU"/>
        </w:rPr>
        <w:t>.</w:t>
      </w:r>
      <w:r w:rsidRPr="00F821BA">
        <w:rPr>
          <w:rFonts w:ascii="Times New Roman" w:eastAsia="Times New Roman" w:hAnsi="Times New Roman" w:cs="Times New Roman"/>
          <w:i/>
          <w:sz w:val="26"/>
          <w:szCs w:val="26"/>
          <w:lang w:eastAsia="ru-RU"/>
        </w:rPr>
        <w:t> «Создание единого цифрового контура в здравоохранении на основе единой государственной информационной системы здравоохранения (ЕГИСЗ)»</w:t>
      </w:r>
      <w:r w:rsidRPr="00F821BA">
        <w:rPr>
          <w:rFonts w:ascii="Times New Roman" w:eastAsia="Times New Roman" w:hAnsi="Times New Roman" w:cs="Times New Roman"/>
          <w:sz w:val="26"/>
          <w:szCs w:val="26"/>
          <w:lang w:eastAsia="ru-RU"/>
        </w:rPr>
        <w:t xml:space="preserve"> - на оказание услуг по обследованию, сопровождению и модернизации информационных систем; по модернизации региональной информационно-аналитической медицинской системы «</w:t>
      </w:r>
      <w:proofErr w:type="spellStart"/>
      <w:r w:rsidRPr="00F821BA">
        <w:rPr>
          <w:rFonts w:ascii="Times New Roman" w:eastAsia="Times New Roman" w:hAnsi="Times New Roman" w:cs="Times New Roman"/>
          <w:sz w:val="26"/>
          <w:szCs w:val="26"/>
          <w:lang w:eastAsia="ru-RU"/>
        </w:rPr>
        <w:t>ПроМед</w:t>
      </w:r>
      <w:proofErr w:type="spellEnd"/>
      <w:r w:rsidRPr="00F821BA">
        <w:rPr>
          <w:rFonts w:ascii="Times New Roman" w:eastAsia="Times New Roman" w:hAnsi="Times New Roman" w:cs="Times New Roman"/>
          <w:sz w:val="26"/>
          <w:szCs w:val="26"/>
          <w:lang w:eastAsia="ru-RU"/>
        </w:rPr>
        <w:t>» в части расширения функциональных возможностей;  передачу неисключительных прав на программное обеспечение, его модернизацию и техническое сопровождение; обслуживание ПО АСУЛОН; поставку автоматизированных рабочих мест медицинского персонала, сетевого и серверного оборудования осуществлены расходы в сумме 61 368 тыс. рублей</w:t>
      </w:r>
      <w:r w:rsidR="00320263"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70,9%</w:t>
      </w:r>
      <w:r w:rsidR="00320263"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5A148567" w14:textId="77777777"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Сложившийся уровень исполнения регионального проекта обусловлен неисполнением государственного контракта на реализацию государственной информационной системы в сфере здравоохранения, приобретение и ввод в эксплуатацию информационно-коммуникационного оборудования для ее функционирования</w:t>
      </w:r>
      <w:r w:rsidRPr="00F821BA">
        <w:rPr>
          <w:rFonts w:ascii="Times New Roman" w:eastAsia="Times New Roman" w:hAnsi="Times New Roman" w:cs="Times New Roman"/>
          <w:sz w:val="26"/>
          <w:szCs w:val="26"/>
          <w:lang w:eastAsia="ru-RU"/>
        </w:rPr>
        <w:t>, ведется претензионная работа с поставщиком (исполнителем).</w:t>
      </w:r>
    </w:p>
    <w:p w14:paraId="604EB814"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7. </w:t>
      </w:r>
      <w:r w:rsidRPr="00F821BA">
        <w:rPr>
          <w:rFonts w:ascii="Times New Roman" w:eastAsia="Times New Roman" w:hAnsi="Times New Roman" w:cs="Times New Roman"/>
          <w:i/>
          <w:iCs/>
          <w:sz w:val="26"/>
          <w:szCs w:val="26"/>
          <w:lang w:eastAsia="ru-RU"/>
        </w:rPr>
        <w:t>«Укрепление общественного здоровья»</w:t>
      </w:r>
      <w:r w:rsidRPr="00F821BA">
        <w:rPr>
          <w:rFonts w:ascii="Times New Roman" w:eastAsia="Times New Roman" w:hAnsi="Times New Roman" w:cs="Times New Roman"/>
          <w:sz w:val="26"/>
          <w:szCs w:val="26"/>
          <w:lang w:eastAsia="ru-RU"/>
        </w:rPr>
        <w:t xml:space="preserve"> - направлен на формирование в Республике Хакасия среды, способствующей ведению гражданами здорового образа жизни, в 2021 году мероприятия носят организационный характер.</w:t>
      </w:r>
    </w:p>
    <w:p w14:paraId="46F8B42D" w14:textId="77777777"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По данным Министерства здравоохранения не выполнены следующие показатели региональных проектов: </w:t>
      </w:r>
    </w:p>
    <w:p w14:paraId="4E25052D" w14:textId="77777777" w:rsidR="00002508" w:rsidRPr="00F821BA" w:rsidRDefault="00002508" w:rsidP="000D2317">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bookmarkStart w:id="62" w:name="_Hlk102134509"/>
      <w:r w:rsidRPr="00F821BA">
        <w:rPr>
          <w:rFonts w:ascii="Times New Roman" w:eastAsia="Times New Roman" w:hAnsi="Times New Roman" w:cs="Times New Roman"/>
          <w:sz w:val="26"/>
          <w:szCs w:val="26"/>
          <w:lang w:eastAsia="ru-RU"/>
        </w:rPr>
        <w:t xml:space="preserve">2 показателя, характеризующих число лиц, эвакуированных с использованием санитарной авиации, и число посещений сельскими жителями ФП, ФАПов и ВА </w:t>
      </w:r>
      <w:bookmarkEnd w:id="62"/>
      <w:r w:rsidRPr="00F821BA">
        <w:rPr>
          <w:rFonts w:ascii="Times New Roman" w:eastAsia="Times New Roman" w:hAnsi="Times New Roman" w:cs="Times New Roman"/>
          <w:i/>
          <w:iCs/>
          <w:sz w:val="26"/>
          <w:szCs w:val="26"/>
          <w:lang w:eastAsia="ru-RU"/>
        </w:rPr>
        <w:t>(</w:t>
      </w:r>
      <w:bookmarkStart w:id="63" w:name="_Hlk102134489"/>
      <w:r w:rsidRPr="00F821BA">
        <w:rPr>
          <w:rFonts w:ascii="Times New Roman" w:eastAsia="Times New Roman" w:hAnsi="Times New Roman" w:cs="Times New Roman"/>
          <w:i/>
          <w:iCs/>
          <w:sz w:val="26"/>
          <w:szCs w:val="26"/>
          <w:lang w:eastAsia="ru-RU"/>
        </w:rPr>
        <w:t>региональный проект «Развитие системы оказания первичной медико-санитарной помощи»</w:t>
      </w:r>
      <w:bookmarkEnd w:id="63"/>
      <w:r w:rsidRPr="00F821BA">
        <w:rPr>
          <w:rFonts w:ascii="Times New Roman" w:eastAsia="Times New Roman" w:hAnsi="Times New Roman" w:cs="Times New Roman"/>
          <w:i/>
          <w:iCs/>
          <w:sz w:val="26"/>
          <w:szCs w:val="26"/>
          <w:lang w:eastAsia="ru-RU"/>
        </w:rPr>
        <w:t>);</w:t>
      </w:r>
    </w:p>
    <w:p w14:paraId="7D447F96" w14:textId="77777777"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доля злокачественных новообразований, выявленных на ранних стадиях (I-II стадии) составила 50,3%, при плане 53,5% (</w:t>
      </w:r>
      <w:r w:rsidRPr="00F821BA">
        <w:rPr>
          <w:rFonts w:ascii="Times New Roman" w:eastAsia="Times New Roman" w:hAnsi="Times New Roman" w:cs="Times New Roman"/>
          <w:i/>
          <w:iCs/>
          <w:sz w:val="26"/>
          <w:szCs w:val="26"/>
          <w:lang w:eastAsia="ru-RU"/>
        </w:rPr>
        <w:t>региональный проект «Борьба с онкологическими заболеваниями»</w:t>
      </w:r>
      <w:r w:rsidRPr="00F821BA">
        <w:rPr>
          <w:rFonts w:ascii="Times New Roman" w:eastAsia="Times New Roman" w:hAnsi="Times New Roman" w:cs="Times New Roman"/>
          <w:sz w:val="26"/>
          <w:szCs w:val="26"/>
          <w:lang w:eastAsia="ru-RU"/>
        </w:rPr>
        <w:t xml:space="preserve">); </w:t>
      </w:r>
    </w:p>
    <w:p w14:paraId="47DFA171" w14:textId="77777777"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i/>
          <w:iCs/>
          <w:sz w:val="26"/>
          <w:szCs w:val="26"/>
          <w:lang w:eastAsia="ru-RU"/>
        </w:rPr>
      </w:pPr>
      <w:bookmarkStart w:id="64" w:name="_Hlk71191984"/>
      <w:r w:rsidRPr="00F821BA">
        <w:rPr>
          <w:rFonts w:ascii="Times New Roman" w:eastAsia="Times New Roman" w:hAnsi="Times New Roman" w:cs="Times New Roman"/>
          <w:sz w:val="26"/>
          <w:szCs w:val="26"/>
          <w:lang w:eastAsia="ru-RU"/>
        </w:rPr>
        <w:t xml:space="preserve">4 показателя, характеризующих снижение смертности от </w:t>
      </w:r>
      <w:r w:rsidRPr="00F821BA">
        <w:rPr>
          <w:rFonts w:ascii="Times New Roman" w:eastAsia="Times New Roman" w:hAnsi="Times New Roman" w:cs="Times New Roman"/>
          <w:bCs/>
          <w:sz w:val="26"/>
          <w:szCs w:val="26"/>
          <w:lang w:eastAsia="ru-RU"/>
        </w:rPr>
        <w:t>инфаркта миокарда и</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bCs/>
          <w:sz w:val="26"/>
          <w:szCs w:val="26"/>
          <w:lang w:eastAsia="ru-RU"/>
        </w:rPr>
        <w:t xml:space="preserve">от острого нарушения мозгового кровообращения, больничной летальности, охват </w:t>
      </w:r>
      <w:proofErr w:type="spellStart"/>
      <w:r w:rsidRPr="00F821BA">
        <w:rPr>
          <w:rFonts w:ascii="Times New Roman" w:eastAsia="Times New Roman" w:hAnsi="Times New Roman" w:cs="Times New Roman"/>
          <w:bCs/>
          <w:sz w:val="26"/>
          <w:szCs w:val="26"/>
          <w:lang w:eastAsia="ru-RU"/>
        </w:rPr>
        <w:t>рентгенэндоваскулярными</w:t>
      </w:r>
      <w:proofErr w:type="spellEnd"/>
      <w:r w:rsidRPr="00F821BA">
        <w:rPr>
          <w:rFonts w:ascii="Times New Roman" w:eastAsia="Times New Roman" w:hAnsi="Times New Roman" w:cs="Times New Roman"/>
          <w:bCs/>
          <w:sz w:val="26"/>
          <w:szCs w:val="26"/>
          <w:lang w:eastAsia="ru-RU"/>
        </w:rPr>
        <w:t xml:space="preserve"> вмешательствами </w:t>
      </w:r>
      <w:bookmarkEnd w:id="64"/>
      <w:r w:rsidRPr="00F821BA">
        <w:rPr>
          <w:rFonts w:ascii="Times New Roman" w:eastAsia="Times New Roman" w:hAnsi="Times New Roman" w:cs="Times New Roman"/>
          <w:bCs/>
          <w:sz w:val="26"/>
          <w:szCs w:val="26"/>
          <w:lang w:eastAsia="ru-RU"/>
        </w:rPr>
        <w:t>(</w:t>
      </w:r>
      <w:r w:rsidRPr="00F821BA">
        <w:rPr>
          <w:rFonts w:ascii="Times New Roman" w:eastAsia="Times New Roman" w:hAnsi="Times New Roman" w:cs="Times New Roman"/>
          <w:bCs/>
          <w:i/>
          <w:iCs/>
          <w:sz w:val="26"/>
          <w:szCs w:val="26"/>
          <w:lang w:eastAsia="ru-RU"/>
        </w:rPr>
        <w:t xml:space="preserve">региональный проект </w:t>
      </w:r>
      <w:r w:rsidRPr="00F821BA">
        <w:rPr>
          <w:rFonts w:ascii="Times New Roman" w:eastAsia="Times New Roman" w:hAnsi="Times New Roman" w:cs="Times New Roman"/>
          <w:i/>
          <w:iCs/>
          <w:sz w:val="26"/>
          <w:szCs w:val="26"/>
          <w:lang w:eastAsia="ru-RU"/>
        </w:rPr>
        <w:t xml:space="preserve">«Борьба с сердечно-сосудистыми заболеваниями»); </w:t>
      </w:r>
    </w:p>
    <w:p w14:paraId="694140F1" w14:textId="77777777"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2 показателя, характеризующих снижение младенческой смертности и смертности детей в возрасте 0-4 года </w:t>
      </w:r>
      <w:r w:rsidRPr="00F821BA">
        <w:rPr>
          <w:rFonts w:ascii="Times New Roman" w:eastAsia="Times New Roman" w:hAnsi="Times New Roman" w:cs="Times New Roman"/>
          <w:i/>
          <w:iCs/>
          <w:sz w:val="26"/>
          <w:szCs w:val="26"/>
          <w:lang w:eastAsia="ru-RU"/>
        </w:rPr>
        <w:t>(«Развитие детского здравоохранения, включая создание современной инфраструктуры оказания медицинской помощи детям»);</w:t>
      </w:r>
    </w:p>
    <w:p w14:paraId="0765560A" w14:textId="77777777"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5 показателей, характеризующих обеспеченность населения врачами и средними медицинскими работниками, долю специалистов, прошедших аккредитацию </w:t>
      </w:r>
      <w:r w:rsidRPr="00F821BA">
        <w:rPr>
          <w:rFonts w:ascii="Times New Roman" w:eastAsia="Times New Roman" w:hAnsi="Times New Roman" w:cs="Times New Roman"/>
          <w:i/>
          <w:iCs/>
          <w:sz w:val="26"/>
          <w:szCs w:val="26"/>
          <w:lang w:eastAsia="ru-RU"/>
        </w:rPr>
        <w:t xml:space="preserve">(региональный проект «Обеспечение медицинских организаций системы здравоохранения квалифицированными кадрами»); </w:t>
      </w:r>
    </w:p>
    <w:p w14:paraId="55A2741B" w14:textId="77777777"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3 показателя, характеризующих долю медицинских организаций, использующих медицинские информационные системы, обеспечивающие информационное взаимодействие с ЕГИСЗ, долю граждан, являющихся пользователями Личного кабинета пациента «Мое здоровье» (</w:t>
      </w:r>
      <w:r w:rsidRPr="00F821BA">
        <w:rPr>
          <w:rFonts w:ascii="Times New Roman" w:eastAsia="Times New Roman" w:hAnsi="Times New Roman" w:cs="Times New Roman"/>
          <w:i/>
          <w:iCs/>
          <w:sz w:val="26"/>
          <w:szCs w:val="26"/>
          <w:lang w:eastAsia="ru-RU"/>
        </w:rPr>
        <w:t>региональный проект «Создание единого цифрового контура в здравоохранении на основе единой государственной информационной системы здравоохранения (ЕГИСЗ)»).</w:t>
      </w:r>
    </w:p>
    <w:p w14:paraId="7A239F4C" w14:textId="77777777" w:rsidR="000723CE" w:rsidRPr="00F821BA" w:rsidRDefault="000723CE" w:rsidP="000D2317">
      <w:pPr>
        <w:spacing w:after="0" w:line="240" w:lineRule="auto"/>
        <w:ind w:firstLine="709"/>
        <w:jc w:val="both"/>
        <w:rPr>
          <w:rFonts w:ascii="Times New Roman" w:hAnsi="Times New Roman" w:cs="Times New Roman"/>
          <w:i/>
          <w:iCs/>
          <w:sz w:val="26"/>
          <w:szCs w:val="26"/>
        </w:rPr>
      </w:pPr>
      <w:r w:rsidRPr="00F821BA">
        <w:rPr>
          <w:rFonts w:ascii="Times New Roman" w:hAnsi="Times New Roman" w:cs="Times New Roman"/>
          <w:i/>
          <w:iCs/>
          <w:sz w:val="26"/>
          <w:szCs w:val="26"/>
        </w:rPr>
        <w:t>В рамках контрольного мероприятия</w:t>
      </w:r>
      <w:r w:rsidRPr="00F821BA">
        <w:rPr>
          <w:rFonts w:ascii="Times New Roman" w:hAnsi="Times New Roman" w:cs="Times New Roman"/>
          <w:sz w:val="26"/>
          <w:szCs w:val="26"/>
        </w:rPr>
        <w:t xml:space="preserve"> «Проверка целевого и эффективного использования бюджетных средств, направленных на реализацию региональных проектов Республики Хакасия в сфере здравоохранения в 2020–2021 годах» </w:t>
      </w:r>
      <w:r w:rsidRPr="00F821BA">
        <w:rPr>
          <w:rFonts w:ascii="Times New Roman" w:hAnsi="Times New Roman" w:cs="Times New Roman"/>
          <w:i/>
          <w:iCs/>
          <w:sz w:val="26"/>
          <w:szCs w:val="26"/>
        </w:rPr>
        <w:t>установлены следующие нарушения и недостатки:</w:t>
      </w:r>
    </w:p>
    <w:p w14:paraId="43A31A4D" w14:textId="6448F84E" w:rsidR="000723CE" w:rsidRPr="00F821BA" w:rsidRDefault="000723CE"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нецелевое использование средств республиканского бюджета в сумме 328 тыс.</w:t>
      </w:r>
      <w:r w:rsidR="00262D8B" w:rsidRPr="00F821BA">
        <w:rPr>
          <w:rFonts w:ascii="Times New Roman" w:hAnsi="Times New Roman" w:cs="Times New Roman"/>
          <w:sz w:val="26"/>
          <w:szCs w:val="26"/>
        </w:rPr>
        <w:t> </w:t>
      </w:r>
      <w:r w:rsidRPr="00F821BA">
        <w:rPr>
          <w:rFonts w:ascii="Times New Roman" w:hAnsi="Times New Roman" w:cs="Times New Roman"/>
          <w:sz w:val="26"/>
          <w:szCs w:val="26"/>
        </w:rPr>
        <w:t>рублей, выразившееся в расходовании средств, предназначенных для приобретения оборудования и расходных материалов, на оплату услуг внешнего контроля и по устройству наружной сети водопровода к модульному фельдшерскому пункту (ГБУЗ РХ «</w:t>
      </w:r>
      <w:proofErr w:type="spellStart"/>
      <w:r w:rsidRPr="00F821BA">
        <w:rPr>
          <w:rFonts w:ascii="Times New Roman" w:hAnsi="Times New Roman" w:cs="Times New Roman"/>
          <w:sz w:val="26"/>
          <w:szCs w:val="26"/>
        </w:rPr>
        <w:t>Копьевская</w:t>
      </w:r>
      <w:proofErr w:type="spellEnd"/>
      <w:r w:rsidRPr="00F821BA">
        <w:rPr>
          <w:rFonts w:ascii="Times New Roman" w:hAnsi="Times New Roman" w:cs="Times New Roman"/>
          <w:sz w:val="26"/>
          <w:szCs w:val="26"/>
        </w:rPr>
        <w:t xml:space="preserve"> районная больница»);</w:t>
      </w:r>
    </w:p>
    <w:p w14:paraId="6334CC5E" w14:textId="77777777" w:rsidR="000723CE" w:rsidRPr="00F821BA" w:rsidRDefault="000723CE"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 xml:space="preserve">неэффективное расходование средств республиканского бюджета в сумме 8784 тыс. рублей вследствие неиспользования и простоя в течение длительного времени недвижимого имущества, медицинского и компьютерного оборудования (Министерство здравоохранения Республики Хакасия,  ГБУЗ РХ «Республиканская клиническая больница им. Г.Я. </w:t>
      </w:r>
      <w:proofErr w:type="spellStart"/>
      <w:r w:rsidRPr="00F821BA">
        <w:rPr>
          <w:rFonts w:ascii="Times New Roman" w:hAnsi="Times New Roman" w:cs="Times New Roman"/>
          <w:sz w:val="26"/>
          <w:szCs w:val="26"/>
        </w:rPr>
        <w:t>Ремишевской</w:t>
      </w:r>
      <w:proofErr w:type="spellEnd"/>
      <w:r w:rsidRPr="00F821BA">
        <w:rPr>
          <w:rFonts w:ascii="Times New Roman" w:hAnsi="Times New Roman" w:cs="Times New Roman"/>
          <w:sz w:val="26"/>
          <w:szCs w:val="26"/>
        </w:rPr>
        <w:t>», ГБУЗ РХ «Республиканский медицинский информационно-аналитический центр»,  ГБУЗ РХ «Республиканский клинический онкологический диспансер», ГБУЗ РХ Черногорская межрайонная больница», ГБУЗ РХ Ширинская межрайонная больница»);</w:t>
      </w:r>
    </w:p>
    <w:p w14:paraId="7B912E87" w14:textId="77777777" w:rsidR="000723CE" w:rsidRPr="00F821BA" w:rsidRDefault="000723CE"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lastRenderedPageBreak/>
        <w:t>неправомерное приобретение за счет средств, предусмотренных на оснащение первичного звена здравоохранения, медицинских изделий (кровати для палат интенсивной терапии, реанимационные мониторы, аппарат ИВЛ и электрокардиостимуляторы), не предусмотренных стандартами оснащения дневных стационаров, на общую сумму 11 394,9 тыс. рублей;</w:t>
      </w:r>
    </w:p>
    <w:p w14:paraId="0BB2DEF7" w14:textId="418EEBA7" w:rsidR="000723CE" w:rsidRPr="00F821BA" w:rsidRDefault="000723CE"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нарушения Федерального закона 44-ФЗ на общую сумму 35 742,1 тыс. рублей (неразмещение, несвоевременное размещение информации и (или) документов, подлежащих включению в реестры контрактов; несоблюдение условий реализации контрактов в части своевременной оплаты и риски наступления гражданско-правовой ответственности в виде начисления пени; отсутствие претензионной работы со стороны заказчика);</w:t>
      </w:r>
    </w:p>
    <w:p w14:paraId="68206F30" w14:textId="77777777" w:rsidR="000723CE" w:rsidRPr="00F821BA" w:rsidRDefault="000723CE"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расхождения в отдельных параметрах документов стратегического планирования (паспорта региональных и федеральных проектов, Госпрограмма «Здравоохранение» Республики Хакасия).</w:t>
      </w:r>
    </w:p>
    <w:p w14:paraId="3CD1B042" w14:textId="03C38FFB" w:rsidR="00002508" w:rsidRPr="00F821BA" w:rsidRDefault="003E4640" w:rsidP="000D2317">
      <w:pPr>
        <w:widowControl w:val="0"/>
        <w:autoSpaceDE w:val="0"/>
        <w:autoSpaceDN w:val="0"/>
        <w:adjustRightInd w:val="0"/>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6.2.3. </w:t>
      </w:r>
      <w:r w:rsidR="00002508" w:rsidRPr="00F821BA">
        <w:rPr>
          <w:rFonts w:ascii="Times New Roman" w:eastAsia="Times New Roman" w:hAnsi="Times New Roman" w:cs="Times New Roman"/>
          <w:i/>
          <w:iCs/>
          <w:sz w:val="26"/>
          <w:szCs w:val="26"/>
          <w:lang w:eastAsia="ru-RU"/>
        </w:rPr>
        <w:t xml:space="preserve">Эффективность госпрограммы </w:t>
      </w:r>
      <w:r w:rsidR="00002508" w:rsidRPr="00F821BA">
        <w:rPr>
          <w:rFonts w:ascii="Times New Roman" w:eastAsia="Times New Roman" w:hAnsi="Times New Roman" w:cs="Times New Roman"/>
          <w:b/>
          <w:i/>
          <w:iCs/>
          <w:sz w:val="26"/>
          <w:szCs w:val="26"/>
          <w:lang w:eastAsia="ru-RU"/>
        </w:rPr>
        <w:t xml:space="preserve">«Социальная поддержка граждан» </w:t>
      </w:r>
      <w:r w:rsidR="00002508" w:rsidRPr="00F821BA">
        <w:rPr>
          <w:rFonts w:ascii="Times New Roman" w:eastAsia="Times New Roman" w:hAnsi="Times New Roman" w:cs="Times New Roman"/>
          <w:i/>
          <w:iCs/>
          <w:sz w:val="26"/>
          <w:szCs w:val="26"/>
          <w:lang w:eastAsia="ru-RU"/>
        </w:rPr>
        <w:t>составила 85,7%, из 35 показателей не достигнуты 5 показателей:</w:t>
      </w:r>
    </w:p>
    <w:p w14:paraId="5363BA07" w14:textId="77777777" w:rsidR="00002508" w:rsidRPr="00F821BA" w:rsidRDefault="00002508" w:rsidP="000D2317">
      <w:pPr>
        <w:widowControl w:val="0"/>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численность населения с денежными доходами ниже величины прожиточного минимума от общей численности населения Республики Хакасия составила 20,5% (предварительные данные, показатель формируется со значительным временным лагом, фактическое значение будет опубликовано Росстатом во 2 квартале 2021 года), при плане 17,4%;</w:t>
      </w:r>
    </w:p>
    <w:p w14:paraId="33E48785" w14:textId="77777777" w:rsidR="00002508" w:rsidRPr="00F821BA" w:rsidRDefault="00002508" w:rsidP="000D231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количество граждан, получивших содействие в проведении ремонта жилых помещений, составило 30 человек, при плане 42</w:t>
      </w:r>
      <w:r w:rsidRPr="00F821BA">
        <w:rPr>
          <w:rFonts w:ascii="Times New Roman" w:eastAsia="Times New Roman" w:hAnsi="Times New Roman" w:cs="Times New Roman"/>
          <w:sz w:val="20"/>
          <w:szCs w:val="20"/>
          <w:lang w:eastAsia="ru-RU"/>
        </w:rPr>
        <w:t>;</w:t>
      </w:r>
    </w:p>
    <w:p w14:paraId="612FBF26" w14:textId="4C4FC3A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bookmarkStart w:id="65" w:name="_Hlk71098556"/>
      <w:r w:rsidRPr="00F821BA">
        <w:rPr>
          <w:rFonts w:ascii="Times New Roman" w:eastAsia="Times New Roman" w:hAnsi="Times New Roman" w:cs="Times New Roman"/>
          <w:sz w:val="26"/>
          <w:szCs w:val="26"/>
          <w:lang w:eastAsia="ru-RU"/>
        </w:rPr>
        <w:t xml:space="preserve">количество детей-сирот, детей, оставшихся без попечения родителей, лиц из числа детей-сирот и детей, оставшихся без попечения родителей </w:t>
      </w:r>
      <w:r w:rsidRPr="00F821BA">
        <w:rPr>
          <w:rFonts w:ascii="Times New Roman" w:eastAsia="Times New Roman" w:hAnsi="Times New Roman" w:cs="Times New Roman"/>
          <w:sz w:val="26"/>
          <w:szCs w:val="26"/>
          <w:shd w:val="clear" w:color="auto" w:fill="FFFFFF" w:themeFill="background1"/>
          <w:lang w:eastAsia="ru-RU"/>
        </w:rPr>
        <w:t>(далее дети-сироты),</w:t>
      </w:r>
      <w:r w:rsidRPr="00F821BA">
        <w:rPr>
          <w:rFonts w:ascii="Times New Roman" w:eastAsia="Times New Roman" w:hAnsi="Times New Roman" w:cs="Times New Roman"/>
          <w:sz w:val="26"/>
          <w:szCs w:val="26"/>
          <w:lang w:eastAsia="ru-RU"/>
        </w:rPr>
        <w:t xml:space="preserve"> не реализовавших право на обеспечение жилыми помещениями, составило 2268 человек, при плане – 1851;</w:t>
      </w:r>
    </w:p>
    <w:p w14:paraId="7FC4F9BB"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доля детей-сирот,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финансовом году, в общей численности лиц из числа детей-сирот и детей, оставшихся без попечения родителей, нуждающихся в предоставлении жилых помещений составила 8,4%, при плане 15,5%;</w:t>
      </w:r>
    </w:p>
    <w:p w14:paraId="42AD6E79"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bookmarkStart w:id="66" w:name="_Hlk101945730"/>
      <w:r w:rsidRPr="00F821BA">
        <w:rPr>
          <w:rFonts w:ascii="Times New Roman" w:eastAsia="Times New Roman" w:hAnsi="Times New Roman" w:cs="Times New Roman"/>
          <w:sz w:val="26"/>
          <w:szCs w:val="26"/>
          <w:lang w:eastAsia="ru-RU"/>
        </w:rPr>
        <w:t xml:space="preserve">количество детей, находящихся в трудной жизненной ситуации, оздоровленных в организациях отдыха и оздоровления детей </w:t>
      </w:r>
      <w:bookmarkEnd w:id="66"/>
      <w:r w:rsidRPr="00F821BA">
        <w:rPr>
          <w:rFonts w:ascii="Times New Roman" w:eastAsia="Times New Roman" w:hAnsi="Times New Roman" w:cs="Times New Roman"/>
          <w:sz w:val="26"/>
          <w:szCs w:val="26"/>
          <w:lang w:eastAsia="ru-RU"/>
        </w:rPr>
        <w:t xml:space="preserve">за счет средств республиканского бюджета Республики Хакасия составило 9,4%, при плане 10,1%. </w:t>
      </w:r>
    </w:p>
    <w:p w14:paraId="1273F565" w14:textId="69FA41D9"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Согласно сводному годовому докладу о ходе реализации и оценке эффективности госпрограмм Республики Хакасия недостижение показателей обусловлено: </w:t>
      </w:r>
      <w:bookmarkEnd w:id="65"/>
    </w:p>
    <w:p w14:paraId="0599EA94"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количеству граждан, получивших содействие в проведении ремонта жилых помещений – </w:t>
      </w:r>
      <w:r w:rsidRPr="00F821BA">
        <w:rPr>
          <w:rFonts w:ascii="Times New Roman" w:eastAsia="Times New Roman" w:hAnsi="Times New Roman" w:cs="Times New Roman"/>
          <w:i/>
          <w:iCs/>
          <w:sz w:val="26"/>
          <w:szCs w:val="26"/>
          <w:lang w:eastAsia="ru-RU"/>
        </w:rPr>
        <w:t>заявительным характером меры государственной поддержки</w:t>
      </w:r>
      <w:r w:rsidRPr="00F821BA">
        <w:rPr>
          <w:rFonts w:ascii="Times New Roman" w:eastAsia="Times New Roman" w:hAnsi="Times New Roman" w:cs="Times New Roman"/>
          <w:sz w:val="26"/>
          <w:szCs w:val="26"/>
          <w:lang w:eastAsia="ru-RU"/>
        </w:rPr>
        <w:t>;</w:t>
      </w:r>
    </w:p>
    <w:p w14:paraId="7CC8DCCB"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государственной поддержке детей-сирот – </w:t>
      </w:r>
      <w:r w:rsidRPr="00F821BA">
        <w:rPr>
          <w:rFonts w:ascii="Times New Roman" w:eastAsia="Times New Roman" w:hAnsi="Times New Roman" w:cs="Times New Roman"/>
          <w:i/>
          <w:iCs/>
          <w:sz w:val="26"/>
          <w:szCs w:val="26"/>
          <w:lang w:eastAsia="ru-RU"/>
        </w:rPr>
        <w:t>ростом заявлений о признании факта невозможности проживания в ранее закрепленных жилых помещениях</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недостаточным финансированием из республиканского бюджета; отсутствием жилых помещений, соответствующих требованиям жилищного законодательства и иным требованиям, а также с признанием части аукционов на приобретение жилья детям данной категории несостоявшимися</w:t>
      </w:r>
      <w:r w:rsidRPr="00F821BA">
        <w:rPr>
          <w:rFonts w:ascii="Times New Roman" w:eastAsia="Times New Roman" w:hAnsi="Times New Roman" w:cs="Times New Roman"/>
          <w:sz w:val="26"/>
          <w:szCs w:val="26"/>
          <w:lang w:eastAsia="ru-RU"/>
        </w:rPr>
        <w:t>;</w:t>
      </w:r>
    </w:p>
    <w:p w14:paraId="40CB5E51" w14:textId="7E6CE090"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lastRenderedPageBreak/>
        <w:t xml:space="preserve">по количеству детей, направленных в организации отдыха и оздоровления детей – </w:t>
      </w:r>
      <w:r w:rsidRPr="00F821BA">
        <w:rPr>
          <w:rFonts w:ascii="Times New Roman" w:eastAsia="Times New Roman" w:hAnsi="Times New Roman" w:cs="Times New Roman"/>
          <w:i/>
          <w:iCs/>
          <w:sz w:val="26"/>
          <w:szCs w:val="26"/>
          <w:lang w:eastAsia="ru-RU"/>
        </w:rPr>
        <w:t>введением ограничительных мер в связи с распространением новой коронавирусной инфекци</w:t>
      </w:r>
      <w:r w:rsidR="009D2996" w:rsidRPr="00F821BA">
        <w:rPr>
          <w:rFonts w:ascii="Times New Roman" w:eastAsia="Times New Roman" w:hAnsi="Times New Roman" w:cs="Times New Roman"/>
          <w:i/>
          <w:iCs/>
          <w:sz w:val="26"/>
          <w:szCs w:val="26"/>
          <w:lang w:eastAsia="ru-RU"/>
        </w:rPr>
        <w:t>и</w:t>
      </w:r>
      <w:r w:rsidRPr="00F821BA">
        <w:rPr>
          <w:rFonts w:ascii="Times New Roman" w:eastAsia="Times New Roman" w:hAnsi="Times New Roman" w:cs="Times New Roman"/>
          <w:i/>
          <w:iCs/>
          <w:sz w:val="26"/>
          <w:szCs w:val="26"/>
          <w:lang w:eastAsia="ru-RU"/>
        </w:rPr>
        <w:t>, согласно которым наполняемость организаций отдыха</w:t>
      </w:r>
    </w:p>
    <w:p w14:paraId="54EE2BF5" w14:textId="77777777" w:rsidR="00002508" w:rsidRPr="00F821BA" w:rsidRDefault="00002508" w:rsidP="000D2317">
      <w:pPr>
        <w:spacing w:after="0" w:line="240" w:lineRule="auto"/>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детей и их оздоровления должна быть не более 75% от проектной вместимости</w:t>
      </w:r>
      <w:r w:rsidRPr="00F821BA">
        <w:rPr>
          <w:rFonts w:ascii="Times New Roman" w:eastAsia="Times New Roman" w:hAnsi="Times New Roman" w:cs="Times New Roman"/>
          <w:sz w:val="26"/>
          <w:szCs w:val="26"/>
          <w:lang w:eastAsia="ru-RU"/>
        </w:rPr>
        <w:t xml:space="preserve">; </w:t>
      </w:r>
    </w:p>
    <w:p w14:paraId="50192A5F" w14:textId="7E04F230" w:rsidR="00002508" w:rsidRPr="00F821BA" w:rsidRDefault="00002508" w:rsidP="000D2317">
      <w:pPr>
        <w:spacing w:after="0" w:line="240" w:lineRule="auto"/>
        <w:ind w:firstLine="708"/>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 xml:space="preserve">В рамках госпрограммы </w:t>
      </w:r>
      <w:r w:rsidRPr="00F821BA">
        <w:rPr>
          <w:rFonts w:ascii="Times New Roman" w:eastAsia="Times New Roman" w:hAnsi="Times New Roman" w:cs="Times New Roman"/>
          <w:sz w:val="26"/>
          <w:szCs w:val="26"/>
          <w:lang w:eastAsia="ru-RU"/>
        </w:rPr>
        <w:t xml:space="preserve">«Социальная поддержка граждан» </w:t>
      </w:r>
      <w:r w:rsidRPr="00F821BA">
        <w:rPr>
          <w:rFonts w:ascii="Times New Roman" w:eastAsia="Times New Roman" w:hAnsi="Times New Roman" w:cs="Times New Roman"/>
          <w:iCs/>
          <w:sz w:val="26"/>
          <w:szCs w:val="26"/>
          <w:lang w:eastAsia="ru-RU"/>
        </w:rPr>
        <w:t xml:space="preserve">осуществлялась реализация 2 </w:t>
      </w:r>
      <w:r w:rsidRPr="00F821BA">
        <w:rPr>
          <w:rFonts w:ascii="Times New Roman" w:eastAsia="Times New Roman" w:hAnsi="Times New Roman" w:cs="Times New Roman"/>
          <w:sz w:val="26"/>
          <w:szCs w:val="26"/>
          <w:lang w:eastAsia="ru-RU"/>
        </w:rPr>
        <w:t>региональных</w:t>
      </w:r>
      <w:r w:rsidRPr="00F821BA">
        <w:rPr>
          <w:rFonts w:ascii="Times New Roman" w:eastAsia="Times New Roman" w:hAnsi="Times New Roman" w:cs="Times New Roman"/>
          <w:iCs/>
          <w:sz w:val="26"/>
          <w:szCs w:val="26"/>
          <w:lang w:eastAsia="ru-RU"/>
        </w:rPr>
        <w:t xml:space="preserve"> проектов в социальной сфере: </w:t>
      </w:r>
    </w:p>
    <w:p w14:paraId="707B6C94" w14:textId="0A4ACBE2" w:rsidR="00002508" w:rsidRPr="00F821BA" w:rsidRDefault="00002508" w:rsidP="000D2317">
      <w:pPr>
        <w:spacing w:after="0" w:line="240" w:lineRule="auto"/>
        <w:ind w:firstLine="709"/>
        <w:jc w:val="both"/>
        <w:rPr>
          <w:rFonts w:ascii="Times New Roman" w:hAnsi="Times New Roman" w:cs="Times New Roman"/>
          <w:sz w:val="26"/>
          <w:szCs w:val="26"/>
        </w:rPr>
      </w:pPr>
      <w:r w:rsidRPr="00F821BA">
        <w:rPr>
          <w:rFonts w:ascii="Times New Roman" w:eastAsia="Times New Roman" w:hAnsi="Times New Roman" w:cs="Times New Roman"/>
          <w:sz w:val="26"/>
          <w:szCs w:val="26"/>
          <w:lang w:eastAsia="ru-RU"/>
        </w:rPr>
        <w:t>1</w:t>
      </w:r>
      <w:r w:rsidRPr="00F821BA">
        <w:rPr>
          <w:rFonts w:ascii="Times New Roman" w:eastAsia="Times New Roman" w:hAnsi="Times New Roman" w:cs="Times New Roman"/>
          <w:iCs/>
          <w:sz w:val="26"/>
          <w:szCs w:val="26"/>
          <w:lang w:eastAsia="ru-RU"/>
        </w:rPr>
        <w:t>.</w:t>
      </w:r>
      <w:r w:rsidRPr="00F821BA">
        <w:rPr>
          <w:rFonts w:ascii="Times New Roman" w:eastAsia="Times New Roman" w:hAnsi="Times New Roman" w:cs="Times New Roman"/>
          <w:i/>
          <w:sz w:val="26"/>
          <w:szCs w:val="26"/>
          <w:lang w:eastAsia="ru-RU"/>
        </w:rPr>
        <w:t> «Старшее поколение»</w:t>
      </w:r>
      <w:r w:rsidRPr="00F821BA">
        <w:rPr>
          <w:rFonts w:ascii="Times New Roman" w:eastAsia="Times New Roman" w:hAnsi="Times New Roman" w:cs="Times New Roman"/>
          <w:sz w:val="26"/>
          <w:szCs w:val="26"/>
          <w:lang w:eastAsia="ru-RU"/>
        </w:rPr>
        <w:t xml:space="preserve"> - </w:t>
      </w:r>
      <w:r w:rsidR="00320263" w:rsidRPr="00F821BA">
        <w:rPr>
          <w:rFonts w:ascii="Times New Roman" w:eastAsia="Times New Roman" w:hAnsi="Times New Roman" w:cs="Times New Roman"/>
          <w:sz w:val="26"/>
          <w:szCs w:val="26"/>
          <w:lang w:eastAsia="ru-RU"/>
        </w:rPr>
        <w:t xml:space="preserve">на </w:t>
      </w:r>
      <w:r w:rsidRPr="00F821BA">
        <w:rPr>
          <w:rFonts w:ascii="Times New Roman" w:eastAsia="Times New Roman" w:hAnsi="Times New Roman" w:cs="Times New Roman"/>
          <w:sz w:val="26"/>
          <w:szCs w:val="26"/>
          <w:lang w:eastAsia="ru-RU"/>
        </w:rPr>
        <w:t>строительство нового «Жилого корпуса на 200 мест ГБУ РХ «</w:t>
      </w:r>
      <w:proofErr w:type="spellStart"/>
      <w:r w:rsidRPr="00F821BA">
        <w:rPr>
          <w:rFonts w:ascii="Times New Roman" w:eastAsia="Times New Roman" w:hAnsi="Times New Roman" w:cs="Times New Roman"/>
          <w:sz w:val="26"/>
          <w:szCs w:val="26"/>
          <w:lang w:eastAsia="ru-RU"/>
        </w:rPr>
        <w:t>Туимский</w:t>
      </w:r>
      <w:proofErr w:type="spellEnd"/>
      <w:r w:rsidRPr="00F821BA">
        <w:rPr>
          <w:rFonts w:ascii="Times New Roman" w:eastAsia="Times New Roman" w:hAnsi="Times New Roman" w:cs="Times New Roman"/>
          <w:sz w:val="26"/>
          <w:szCs w:val="26"/>
          <w:lang w:eastAsia="ru-RU"/>
        </w:rPr>
        <w:t xml:space="preserve"> психоневрологический интернат» (окончание в 2022 году)</w:t>
      </w:r>
      <w:r w:rsidR="00320263" w:rsidRPr="00F821BA">
        <w:rPr>
          <w:rFonts w:ascii="Times New Roman" w:eastAsia="Times New Roman" w:hAnsi="Times New Roman" w:cs="Times New Roman"/>
          <w:sz w:val="26"/>
          <w:szCs w:val="26"/>
          <w:lang w:eastAsia="ru-RU"/>
        </w:rPr>
        <w:t xml:space="preserve"> и</w:t>
      </w:r>
      <w:r w:rsidRPr="00F821BA">
        <w:rPr>
          <w:rFonts w:ascii="Times New Roman" w:eastAsia="Times New Roman" w:hAnsi="Times New Roman" w:cs="Times New Roman"/>
          <w:sz w:val="26"/>
          <w:szCs w:val="26"/>
          <w:lang w:eastAsia="ru-RU"/>
        </w:rPr>
        <w:t xml:space="preserve"> осуществление доставки лиц старше 65 лет, проживающих в сельской местности, в медицинские организации</w:t>
      </w:r>
      <w:r w:rsidR="009D2996"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расходы </w:t>
      </w:r>
      <w:r w:rsidR="009D2996" w:rsidRPr="00F821BA">
        <w:rPr>
          <w:rFonts w:ascii="Times New Roman" w:eastAsia="Times New Roman" w:hAnsi="Times New Roman" w:cs="Times New Roman"/>
          <w:sz w:val="26"/>
          <w:szCs w:val="26"/>
          <w:lang w:eastAsia="ru-RU"/>
        </w:rPr>
        <w:t xml:space="preserve">составили </w:t>
      </w:r>
      <w:r w:rsidRPr="00F821BA">
        <w:rPr>
          <w:rFonts w:ascii="Times New Roman" w:eastAsia="Times New Roman" w:hAnsi="Times New Roman" w:cs="Times New Roman"/>
          <w:sz w:val="26"/>
          <w:szCs w:val="26"/>
          <w:lang w:eastAsia="ru-RU"/>
        </w:rPr>
        <w:t>в сумме 163 848 тыс. рублей, или 99,7% бюджетных ассигнований</w:t>
      </w:r>
      <w:r w:rsidRPr="00F821BA">
        <w:rPr>
          <w:rFonts w:ascii="Times New Roman" w:hAnsi="Times New Roman" w:cs="Times New Roman"/>
          <w:sz w:val="26"/>
          <w:szCs w:val="26"/>
        </w:rPr>
        <w:t>.</w:t>
      </w:r>
    </w:p>
    <w:p w14:paraId="4A016373" w14:textId="225D1B21"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Финансирование мероприятий </w:t>
      </w:r>
      <w:r w:rsidRPr="00F821BA">
        <w:rPr>
          <w:rFonts w:ascii="Times New Roman" w:eastAsia="Times New Roman" w:hAnsi="Times New Roman" w:cs="Times New Roman"/>
          <w:i/>
          <w:iCs/>
          <w:sz w:val="26"/>
          <w:szCs w:val="26"/>
          <w:lang w:eastAsia="ru-RU"/>
        </w:rPr>
        <w:t xml:space="preserve">по профилю «гериатрия» данного регионального проекта осуществлялось </w:t>
      </w:r>
      <w:r w:rsidR="002045D3" w:rsidRPr="00F821BA">
        <w:rPr>
          <w:rFonts w:ascii="Times New Roman" w:eastAsia="Times New Roman" w:hAnsi="Times New Roman" w:cs="Times New Roman"/>
          <w:i/>
          <w:iCs/>
          <w:sz w:val="26"/>
          <w:szCs w:val="26"/>
          <w:lang w:eastAsia="ru-RU"/>
        </w:rPr>
        <w:t xml:space="preserve">также </w:t>
      </w:r>
      <w:r w:rsidRPr="00F821BA">
        <w:rPr>
          <w:rFonts w:ascii="Times New Roman" w:eastAsia="Times New Roman" w:hAnsi="Times New Roman" w:cs="Times New Roman"/>
          <w:i/>
          <w:iCs/>
          <w:sz w:val="26"/>
          <w:szCs w:val="26"/>
          <w:lang w:eastAsia="ru-RU"/>
        </w:rPr>
        <w:t xml:space="preserve">в рамках госпрограммы «Развитие здравоохранения Республики Хакасия» </w:t>
      </w:r>
      <w:r w:rsidRPr="00F821BA">
        <w:rPr>
          <w:rFonts w:ascii="Times New Roman" w:eastAsia="Times New Roman" w:hAnsi="Times New Roman" w:cs="Times New Roman"/>
          <w:sz w:val="26"/>
          <w:szCs w:val="26"/>
          <w:lang w:eastAsia="ru-RU"/>
        </w:rPr>
        <w:t>в сумме 497 тыс. рублей</w:t>
      </w:r>
      <w:r w:rsidR="00320263"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100%</w:t>
      </w:r>
      <w:r w:rsidR="00320263"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32510C05" w14:textId="6E1CD282"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целом исполнение по региональному проекту </w:t>
      </w:r>
      <w:r w:rsidR="00320263" w:rsidRPr="00F821BA">
        <w:rPr>
          <w:rFonts w:ascii="Times New Roman" w:eastAsia="Times New Roman" w:hAnsi="Times New Roman" w:cs="Times New Roman"/>
          <w:iCs/>
          <w:sz w:val="26"/>
          <w:szCs w:val="26"/>
          <w:lang w:eastAsia="ru-RU"/>
        </w:rPr>
        <w:t>«Старшее поколение»</w:t>
      </w:r>
      <w:r w:rsidR="00320263"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 xml:space="preserve">составило 164 345 тыс. рублей, или 99,7% </w:t>
      </w:r>
      <w:r w:rsidR="002045D3" w:rsidRPr="00F821BA">
        <w:rPr>
          <w:rFonts w:ascii="Times New Roman" w:eastAsia="Times New Roman" w:hAnsi="Times New Roman" w:cs="Times New Roman"/>
          <w:sz w:val="26"/>
          <w:szCs w:val="26"/>
        </w:rPr>
        <w:t>бюджетных ассигнований</w:t>
      </w:r>
      <w:r w:rsidRPr="00F821BA">
        <w:rPr>
          <w:rFonts w:ascii="Times New Roman" w:eastAsia="Times New Roman" w:hAnsi="Times New Roman" w:cs="Times New Roman"/>
          <w:sz w:val="26"/>
          <w:szCs w:val="26"/>
          <w:lang w:eastAsia="ru-RU"/>
        </w:rPr>
        <w:t>.</w:t>
      </w:r>
    </w:p>
    <w:p w14:paraId="6A46DC1A" w14:textId="01F41546"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2</w:t>
      </w:r>
      <w:r w:rsidRPr="00F821BA">
        <w:rPr>
          <w:rFonts w:ascii="Times New Roman" w:eastAsia="Times New Roman" w:hAnsi="Times New Roman" w:cs="Times New Roman"/>
          <w:iCs/>
          <w:sz w:val="26"/>
          <w:szCs w:val="26"/>
          <w:lang w:eastAsia="ru-RU"/>
        </w:rPr>
        <w:t>.</w:t>
      </w:r>
      <w:r w:rsidRPr="00F821BA">
        <w:rPr>
          <w:rFonts w:ascii="Times New Roman" w:eastAsia="Times New Roman" w:hAnsi="Times New Roman" w:cs="Times New Roman"/>
          <w:i/>
          <w:sz w:val="26"/>
          <w:szCs w:val="26"/>
          <w:lang w:eastAsia="ru-RU"/>
        </w:rPr>
        <w:t xml:space="preserve"> «Финансовая поддержка семей при рождении детей» </w:t>
      </w:r>
      <w:r w:rsidRPr="00F821BA">
        <w:rPr>
          <w:rFonts w:ascii="Times New Roman" w:eastAsia="Times New Roman" w:hAnsi="Times New Roman" w:cs="Times New Roman"/>
          <w:sz w:val="26"/>
          <w:szCs w:val="26"/>
          <w:lang w:eastAsia="ru-RU"/>
        </w:rPr>
        <w:t>- на осуществление ежемесячных выплат в связи с рождением (усыновлением) первого ребенка семьям, в которых среднедушевой доход на каждого члена семьи не превышал 23,5 тыс. рублей, а также в связи с рождением третьего ребенка или последующих детей до достижения ребенком возраста трех лет - направлено 816 952  тыс. рублей</w:t>
      </w:r>
      <w:r w:rsidR="00320263"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99,1%</w:t>
      </w:r>
      <w:r w:rsidR="00320263"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3B76CBCE" w14:textId="77777777"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bookmarkStart w:id="67" w:name="_Hlk71192328"/>
      <w:r w:rsidRPr="00F821BA">
        <w:rPr>
          <w:rFonts w:ascii="Times New Roman" w:eastAsia="Times New Roman" w:hAnsi="Times New Roman" w:cs="Times New Roman"/>
          <w:sz w:val="26"/>
          <w:szCs w:val="26"/>
          <w:lang w:eastAsia="ru-RU"/>
        </w:rPr>
        <w:t>По данным Министерства труда и социальной защиты, установленные на 2021 год</w:t>
      </w:r>
      <w:r w:rsidRPr="00F821BA">
        <w:rPr>
          <w:rFonts w:ascii="Times New Roman" w:hAnsi="Times New Roman" w:cs="Times New Roman"/>
          <w:sz w:val="26"/>
          <w:szCs w:val="26"/>
          <w:lang w:eastAsia="ru-RU"/>
        </w:rPr>
        <w:t xml:space="preserve"> значения</w:t>
      </w:r>
      <w:r w:rsidRPr="00F821BA">
        <w:rPr>
          <w:rFonts w:ascii="Times New Roman" w:eastAsia="Times New Roman" w:hAnsi="Times New Roman" w:cs="Times New Roman"/>
          <w:sz w:val="26"/>
          <w:szCs w:val="26"/>
          <w:lang w:eastAsia="ru-RU"/>
        </w:rPr>
        <w:t xml:space="preserve"> показателей региональных проектов, в основном </w:t>
      </w:r>
      <w:r w:rsidRPr="00F821BA">
        <w:rPr>
          <w:rFonts w:ascii="Times New Roman" w:eastAsia="Times New Roman" w:hAnsi="Times New Roman" w:cs="Times New Roman"/>
          <w:i/>
          <w:iCs/>
          <w:sz w:val="26"/>
          <w:szCs w:val="26"/>
          <w:lang w:eastAsia="ru-RU"/>
        </w:rPr>
        <w:t>выполнены, за исключением показателя охвата граждан старше трудоспособного возраста профилактическими осмотрами, включая диспансеризацию</w:t>
      </w:r>
      <w:r w:rsidRPr="00F821BA">
        <w:rPr>
          <w:rFonts w:ascii="Times New Roman" w:eastAsia="Times New Roman" w:hAnsi="Times New Roman" w:cs="Times New Roman"/>
          <w:sz w:val="26"/>
          <w:szCs w:val="26"/>
          <w:lang w:eastAsia="ru-RU"/>
        </w:rPr>
        <w:t xml:space="preserve"> (составил 14,8%, при плане 16,2%) </w:t>
      </w:r>
      <w:r w:rsidRPr="00F821BA">
        <w:rPr>
          <w:rFonts w:ascii="Times New Roman" w:eastAsia="Times New Roman" w:hAnsi="Times New Roman" w:cs="Times New Roman"/>
          <w:i/>
          <w:iCs/>
          <w:sz w:val="26"/>
          <w:szCs w:val="26"/>
          <w:lang w:eastAsia="ru-RU"/>
        </w:rPr>
        <w:t>по региональному проекту «Старшее поколение».</w:t>
      </w:r>
    </w:p>
    <w:bookmarkEnd w:id="67"/>
    <w:p w14:paraId="41FD90FB" w14:textId="73CE871D" w:rsidR="00002508" w:rsidRPr="00F821BA" w:rsidRDefault="003E4640"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6.2.4. </w:t>
      </w:r>
      <w:r w:rsidR="00002508" w:rsidRPr="00F821BA">
        <w:rPr>
          <w:rFonts w:ascii="Times New Roman" w:eastAsia="Times New Roman" w:hAnsi="Times New Roman" w:cs="Times New Roman"/>
          <w:i/>
          <w:iCs/>
          <w:sz w:val="26"/>
          <w:szCs w:val="26"/>
          <w:lang w:eastAsia="ru-RU"/>
        </w:rPr>
        <w:t xml:space="preserve">Эффективность госпрограммы </w:t>
      </w:r>
      <w:r w:rsidR="00002508" w:rsidRPr="00F821BA">
        <w:rPr>
          <w:rFonts w:ascii="Times New Roman" w:eastAsia="Times New Roman" w:hAnsi="Times New Roman" w:cs="Times New Roman"/>
          <w:b/>
          <w:i/>
          <w:iCs/>
          <w:sz w:val="26"/>
          <w:szCs w:val="26"/>
          <w:lang w:eastAsia="ru-RU"/>
        </w:rPr>
        <w:t>«Повышение эффективности управления общественными (государственными и муниципальными) финансами Республики Хакасия»</w:t>
      </w:r>
      <w:r w:rsidR="00002508" w:rsidRPr="00F821BA">
        <w:rPr>
          <w:rFonts w:ascii="Times New Roman" w:eastAsia="Times New Roman" w:hAnsi="Times New Roman" w:cs="Times New Roman"/>
          <w:i/>
          <w:iCs/>
          <w:sz w:val="26"/>
          <w:szCs w:val="26"/>
          <w:lang w:eastAsia="ru-RU"/>
        </w:rPr>
        <w:t xml:space="preserve"> составила 90,9%, из 33 показателей не достигнуты 3 показателя:</w:t>
      </w:r>
    </w:p>
    <w:p w14:paraId="37AFD569"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доля главных распорядителей средств республиканского бюджета, имеющих оценку качества финансового менеджмента менее 70 баллов, составила 48%, при плане не более 20%;</w:t>
      </w:r>
    </w:p>
    <w:p w14:paraId="6F9AEA05"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эффективность выравнивания бюджетной обеспеченности муниципальных образований составила 1,5 раза, при плане не более 1,4 раза;</w:t>
      </w:r>
    </w:p>
    <w:p w14:paraId="2510A998"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количество муниципальных образований, в которых выявлены нарушения бюджетного законодательства составило 2, при плане 0.</w:t>
      </w:r>
    </w:p>
    <w:p w14:paraId="0B46F5BA" w14:textId="1E8282BF"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Согласно </w:t>
      </w:r>
      <w:bookmarkStart w:id="68" w:name="_Hlk71103824"/>
      <w:r w:rsidRPr="00F821BA">
        <w:rPr>
          <w:rFonts w:ascii="Times New Roman" w:eastAsia="Times New Roman" w:hAnsi="Times New Roman" w:cs="Times New Roman"/>
          <w:sz w:val="26"/>
          <w:szCs w:val="26"/>
          <w:lang w:eastAsia="ru-RU"/>
        </w:rPr>
        <w:t xml:space="preserve">сводному годовому докладу о ходе реализации и оценке эффективности госпрограмм Республики Хакасия </w:t>
      </w:r>
      <w:bookmarkEnd w:id="68"/>
      <w:r w:rsidRPr="00F821BA">
        <w:rPr>
          <w:rFonts w:ascii="Times New Roman" w:eastAsia="Times New Roman" w:hAnsi="Times New Roman" w:cs="Times New Roman"/>
          <w:sz w:val="26"/>
          <w:szCs w:val="26"/>
          <w:lang w:eastAsia="ru-RU"/>
        </w:rPr>
        <w:t xml:space="preserve">недостижение показателей обусловлено: </w:t>
      </w:r>
    </w:p>
    <w:p w14:paraId="3C4D9B51" w14:textId="77777777" w:rsidR="00002508" w:rsidRPr="00F821BA" w:rsidRDefault="00002508" w:rsidP="000D2317">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по оценке качества финансового менеджмента – </w:t>
      </w:r>
      <w:r w:rsidRPr="00F821BA">
        <w:rPr>
          <w:rFonts w:ascii="Times New Roman" w:eastAsia="Times New Roman" w:hAnsi="Times New Roman" w:cs="Times New Roman"/>
          <w:i/>
          <w:iCs/>
          <w:sz w:val="26"/>
          <w:szCs w:val="26"/>
          <w:lang w:eastAsia="ru-RU"/>
        </w:rPr>
        <w:t>не актуализированы с федеральными стандартами внутреннего финансового аудита ведомственные нормативные правовые акты;</w:t>
      </w:r>
    </w:p>
    <w:p w14:paraId="084C357E" w14:textId="77777777"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выравниванию бюджетной обеспеченности муниципальных образований - требованием пункта 7 статьи 138 Бюджетного кодекса о </w:t>
      </w:r>
      <w:r w:rsidRPr="00F821BA">
        <w:rPr>
          <w:rFonts w:ascii="Times New Roman" w:eastAsia="Times New Roman" w:hAnsi="Times New Roman" w:cs="Times New Roman"/>
          <w:i/>
          <w:iCs/>
          <w:sz w:val="26"/>
          <w:szCs w:val="26"/>
          <w:lang w:eastAsia="ru-RU"/>
        </w:rPr>
        <w:t>недопустимости снижения значения критерия выравнивания расчетной бюджетной обеспеченности</w:t>
      </w:r>
      <w:r w:rsidRPr="00F821BA">
        <w:rPr>
          <w:rFonts w:ascii="Times New Roman" w:eastAsia="Times New Roman" w:hAnsi="Times New Roman" w:cs="Times New Roman"/>
          <w:sz w:val="26"/>
          <w:szCs w:val="26"/>
          <w:lang w:eastAsia="ru-RU"/>
        </w:rPr>
        <w:t>;</w:t>
      </w:r>
    </w:p>
    <w:p w14:paraId="6EACC5B0" w14:textId="77777777" w:rsidR="00002508" w:rsidRPr="00F821BA" w:rsidRDefault="00002508" w:rsidP="000D2317">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по количеству муниципальных образований, допустивших нарушения бюджетного законодательства – </w:t>
      </w:r>
      <w:r w:rsidRPr="00F821BA">
        <w:rPr>
          <w:rFonts w:ascii="Times New Roman" w:eastAsia="Times New Roman" w:hAnsi="Times New Roman" w:cs="Times New Roman"/>
          <w:i/>
          <w:iCs/>
          <w:sz w:val="26"/>
          <w:szCs w:val="26"/>
          <w:lang w:eastAsia="ru-RU"/>
        </w:rPr>
        <w:t xml:space="preserve">в двух муниципальных образованиях превышен </w:t>
      </w:r>
      <w:r w:rsidRPr="00F821BA">
        <w:rPr>
          <w:rFonts w:ascii="Times New Roman" w:eastAsia="Times New Roman" w:hAnsi="Times New Roman" w:cs="Times New Roman"/>
          <w:i/>
          <w:iCs/>
          <w:sz w:val="26"/>
          <w:szCs w:val="26"/>
          <w:lang w:eastAsia="ru-RU"/>
        </w:rPr>
        <w:lastRenderedPageBreak/>
        <w:t>предельный размер дефицита бюджета, установленный статьей 92.1 Бюджетного кодекса.</w:t>
      </w:r>
    </w:p>
    <w:p w14:paraId="7528E380" w14:textId="5A1B2194"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Следует отметить, что отдельные показатели госпрограммы не имеют количественной характеристики, что не позволяет очевидным образом оценить прогресс в достижении цели и решения задач государственной программы по годам реализации:</w:t>
      </w:r>
    </w:p>
    <w:p w14:paraId="3CAC9B5D" w14:textId="77777777"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своевременное предоставление субвенций местным бюджетам из республиканского бюджета на осуществление отдельных государственных полномочий в области охраны труда (да/нет);</w:t>
      </w:r>
    </w:p>
    <w:p w14:paraId="44D10DFC" w14:textId="77777777"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размещение информации о государственных и муниципальных финансах на специализированном сайте субъекта Российской Федерации в информационно-телекоммуникационной сети «Интернет» (да/нет);</w:t>
      </w:r>
    </w:p>
    <w:p w14:paraId="2312562A" w14:textId="77777777"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своевременное и качественное формирование информационного ресурса «Бюджет для граждан» (да/нет);</w:t>
      </w:r>
    </w:p>
    <w:p w14:paraId="11804607" w14:textId="77777777"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своевременное и качественное размещение финансовой и иной информации о бюджете и бюджетном процессе, подлежащей размещению в открытом доступе на едином портале бюджетной системы Российской Федерации, в соответствии с Приказом Минфина России от 28.12.2016 № 243н «О составе и порядке размещения и предоставления информации на едином портале бюджетной системы Российской Федерации» (да/нет);</w:t>
      </w:r>
    </w:p>
    <w:p w14:paraId="010B39F0" w14:textId="77777777"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своевременность внесения информации о государственных долговых обязательствах в государственную долговую книгу Республики Хакасия, при каждом случае внесения информации (до пяти рабочих дней) (да/нет);</w:t>
      </w:r>
    </w:p>
    <w:p w14:paraId="26BA52ED" w14:textId="77777777"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достоверность информации о долговых обязательствах Республики Хакасия, переданной в Министерство финансов Российской Федерации (соблюдение части 6 статьи 121 Бюджетного кодекса Российской Федерации) (да/нет).</w:t>
      </w:r>
    </w:p>
    <w:p w14:paraId="550C246A" w14:textId="43D012AE" w:rsidR="00002508" w:rsidRPr="00F821BA" w:rsidRDefault="003E464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6.2.5. </w:t>
      </w:r>
      <w:r w:rsidR="00002508" w:rsidRPr="00F821BA">
        <w:rPr>
          <w:rFonts w:ascii="Times New Roman" w:eastAsia="Times New Roman" w:hAnsi="Times New Roman" w:cs="Times New Roman"/>
          <w:sz w:val="26"/>
          <w:szCs w:val="26"/>
          <w:lang w:eastAsia="ru-RU"/>
        </w:rPr>
        <w:t xml:space="preserve">Расходы на развитие транспортной системы и дорожного хозяйства в рамках госпрограммы </w:t>
      </w:r>
      <w:r w:rsidR="00002508" w:rsidRPr="00F821BA">
        <w:rPr>
          <w:rFonts w:ascii="Times New Roman" w:eastAsia="Times New Roman" w:hAnsi="Times New Roman" w:cs="Times New Roman"/>
          <w:b/>
          <w:sz w:val="26"/>
          <w:szCs w:val="26"/>
          <w:lang w:eastAsia="ru-RU"/>
        </w:rPr>
        <w:t>«</w:t>
      </w:r>
      <w:bookmarkStart w:id="69" w:name="_Hlk102134186"/>
      <w:r w:rsidR="00002508" w:rsidRPr="00F821BA">
        <w:rPr>
          <w:rFonts w:ascii="Times New Roman" w:eastAsia="Times New Roman" w:hAnsi="Times New Roman" w:cs="Times New Roman"/>
          <w:b/>
          <w:sz w:val="26"/>
          <w:szCs w:val="26"/>
          <w:lang w:eastAsia="ru-RU"/>
        </w:rPr>
        <w:t>Развитие транспортной системы Республики Хакасия</w:t>
      </w:r>
      <w:bookmarkEnd w:id="69"/>
      <w:r w:rsidR="00002508" w:rsidRPr="00F821BA">
        <w:rPr>
          <w:rFonts w:ascii="Times New Roman" w:eastAsia="Times New Roman" w:hAnsi="Times New Roman" w:cs="Times New Roman"/>
          <w:b/>
          <w:sz w:val="26"/>
          <w:szCs w:val="26"/>
          <w:lang w:eastAsia="ru-RU"/>
        </w:rPr>
        <w:t xml:space="preserve">» </w:t>
      </w:r>
      <w:r w:rsidR="00002508" w:rsidRPr="00F821BA">
        <w:rPr>
          <w:rFonts w:ascii="Times New Roman" w:eastAsia="Times New Roman" w:hAnsi="Times New Roman" w:cs="Times New Roman"/>
          <w:sz w:val="26"/>
          <w:szCs w:val="26"/>
          <w:lang w:eastAsia="ru-RU"/>
        </w:rPr>
        <w:t xml:space="preserve">составили </w:t>
      </w:r>
      <w:r w:rsidR="00002508" w:rsidRPr="00F821BA">
        <w:rPr>
          <w:rFonts w:ascii="Times New Roman" w:eastAsia="Times New Roman" w:hAnsi="Times New Roman" w:cs="Times New Roman"/>
          <w:bCs/>
          <w:sz w:val="26"/>
          <w:szCs w:val="26"/>
          <w:lang w:eastAsia="ru-RU"/>
        </w:rPr>
        <w:t>2 673 572</w:t>
      </w:r>
      <w:r w:rsidR="00002508" w:rsidRPr="00F821BA">
        <w:rPr>
          <w:rFonts w:ascii="Times New Roman" w:eastAsia="Times New Roman" w:hAnsi="Times New Roman" w:cs="Times New Roman"/>
          <w:sz w:val="26"/>
          <w:szCs w:val="26"/>
          <w:lang w:eastAsia="ru-RU"/>
        </w:rPr>
        <w:t xml:space="preserve"> тыс. рублей, или 84,4% бюджетных ассигнований и 87,4</w:t>
      </w:r>
      <w:proofErr w:type="gramStart"/>
      <w:r w:rsidR="00002508" w:rsidRPr="00F821BA">
        <w:rPr>
          <w:rFonts w:ascii="Times New Roman" w:eastAsia="Times New Roman" w:hAnsi="Times New Roman" w:cs="Times New Roman"/>
          <w:sz w:val="26"/>
          <w:szCs w:val="26"/>
          <w:lang w:eastAsia="ru-RU"/>
        </w:rPr>
        <w:t>%  ассигнований</w:t>
      </w:r>
      <w:proofErr w:type="gramEnd"/>
      <w:r w:rsidR="00002508" w:rsidRPr="00F821BA">
        <w:rPr>
          <w:rFonts w:ascii="Times New Roman" w:eastAsia="Times New Roman" w:hAnsi="Times New Roman" w:cs="Times New Roman"/>
          <w:sz w:val="26"/>
          <w:szCs w:val="26"/>
          <w:lang w:eastAsia="ru-RU"/>
        </w:rPr>
        <w:t xml:space="preserve">, утвержденных сводной бюджетной росписью. </w:t>
      </w:r>
      <w:r w:rsidR="00002508" w:rsidRPr="00F821BA">
        <w:rPr>
          <w:rFonts w:ascii="Times New Roman" w:eastAsia="Times New Roman" w:hAnsi="Times New Roman" w:cs="Times New Roman"/>
          <w:i/>
          <w:iCs/>
          <w:sz w:val="26"/>
          <w:szCs w:val="26"/>
          <w:lang w:eastAsia="ru-RU"/>
        </w:rPr>
        <w:t>Эффективность госпрограммы составила 92,3%, из 26 показателей не достигнуты 2 показателя:</w:t>
      </w:r>
    </w:p>
    <w:p w14:paraId="4DDDE570" w14:textId="77777777" w:rsidR="00002508" w:rsidRPr="00F821BA" w:rsidRDefault="00002508" w:rsidP="000D2317">
      <w:pPr>
        <w:spacing w:after="0" w:line="240" w:lineRule="auto"/>
        <w:ind w:firstLine="708"/>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прирост протяженности автомобильных дорог общего пользования регионального или межмуниципального, местного значения на территории Республики Хакасия, соответствующих нормативным требованиям к транспортно-эксплуатационным показателям, в результате реконструкции автомобильных дорог составило 0 км, при плане 0,1 км;</w:t>
      </w:r>
    </w:p>
    <w:p w14:paraId="54B7E3A3" w14:textId="77777777" w:rsidR="00002508" w:rsidRPr="00F821BA" w:rsidRDefault="00002508" w:rsidP="000D2317">
      <w:pPr>
        <w:spacing w:after="0" w:line="240" w:lineRule="auto"/>
        <w:ind w:firstLine="708"/>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прирост протяженности сети автомобильных дорог общего пользования регионального или межмуниципального, местного значения на территории Республики Хакасия в результате строительства новых автомобильных дорог составил 0 км, при плане 0,1 км.</w:t>
      </w:r>
    </w:p>
    <w:p w14:paraId="2DA4B7E9" w14:textId="77777777" w:rsidR="00002508" w:rsidRPr="00F821BA" w:rsidRDefault="00002508" w:rsidP="000D2317">
      <w:pPr>
        <w:spacing w:after="0" w:line="240" w:lineRule="auto"/>
        <w:ind w:firstLine="708"/>
        <w:jc w:val="both"/>
        <w:rPr>
          <w:rFonts w:ascii="Times New Roman" w:eastAsia="Times New Roman" w:hAnsi="Times New Roman" w:cs="Times New Roman"/>
          <w:i/>
          <w:sz w:val="26"/>
          <w:szCs w:val="26"/>
          <w:lang w:eastAsia="ru-RU"/>
        </w:rPr>
      </w:pPr>
      <w:r w:rsidRPr="00F821BA">
        <w:rPr>
          <w:rFonts w:ascii="Times New Roman" w:eastAsia="Times New Roman" w:hAnsi="Times New Roman" w:cs="Times New Roman"/>
          <w:iCs/>
          <w:sz w:val="26"/>
          <w:szCs w:val="26"/>
          <w:lang w:eastAsia="ru-RU"/>
        </w:rPr>
        <w:t xml:space="preserve">Согласно сводному годовому докладу о ходе реализации и оценке эффективности государственных программ Республики Хакасия </w:t>
      </w:r>
      <w:r w:rsidRPr="00F821BA">
        <w:rPr>
          <w:rFonts w:ascii="Times New Roman" w:eastAsia="Times New Roman" w:hAnsi="Times New Roman" w:cs="Times New Roman"/>
          <w:i/>
          <w:sz w:val="26"/>
          <w:szCs w:val="26"/>
          <w:lang w:eastAsia="ru-RU"/>
        </w:rPr>
        <w:t xml:space="preserve">недостижение показателей обусловлено сроком исполнения контракта по строительству автомобильных дорог в 2023 году, в 2021 году проведены подготовительные работы и разработаны проектно-сметные документации. </w:t>
      </w:r>
    </w:p>
    <w:p w14:paraId="23303B5D" w14:textId="77777777" w:rsidR="00002508" w:rsidRPr="00F821BA" w:rsidRDefault="00002508" w:rsidP="000D2317">
      <w:pPr>
        <w:spacing w:after="0" w:line="240" w:lineRule="auto"/>
        <w:ind w:firstLine="708"/>
        <w:jc w:val="both"/>
        <w:rPr>
          <w:rFonts w:ascii="Times New Roman" w:eastAsia="Times New Roman" w:hAnsi="Times New Roman" w:cs="Times New Roman"/>
          <w:i/>
          <w:sz w:val="26"/>
          <w:szCs w:val="26"/>
          <w:lang w:eastAsia="ru-RU"/>
        </w:rPr>
      </w:pPr>
      <w:r w:rsidRPr="00F821BA">
        <w:rPr>
          <w:rFonts w:ascii="Times New Roman" w:eastAsia="Times New Roman" w:hAnsi="Times New Roman" w:cs="Times New Roman"/>
          <w:i/>
          <w:sz w:val="26"/>
          <w:szCs w:val="26"/>
          <w:lang w:eastAsia="ru-RU"/>
        </w:rPr>
        <w:t>Отдельные показатели значительно перевыполнены, так:</w:t>
      </w:r>
    </w:p>
    <w:p w14:paraId="0C6230D6" w14:textId="77777777" w:rsidR="00002508" w:rsidRPr="00F821BA" w:rsidRDefault="00002508" w:rsidP="000D2317">
      <w:pPr>
        <w:spacing w:after="0" w:line="240" w:lineRule="auto"/>
        <w:ind w:firstLine="708"/>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 xml:space="preserve">прирост протяженности автомобильных дорог общего пользования местного значения муниципальных образований Республики Хакасия, соответствующих </w:t>
      </w:r>
      <w:r w:rsidRPr="00F821BA">
        <w:rPr>
          <w:rFonts w:ascii="Times New Roman" w:eastAsia="Times New Roman" w:hAnsi="Times New Roman" w:cs="Times New Roman"/>
          <w:iCs/>
          <w:sz w:val="26"/>
          <w:szCs w:val="26"/>
          <w:lang w:eastAsia="ru-RU"/>
        </w:rPr>
        <w:lastRenderedPageBreak/>
        <w:t>нормативным требованиям к транспортно-эксплуатационным показателям, в результате строительства и (или) реконструкции составил 1,498 км, что в 1,8 раза выше запланированного уровня (0,84 км);</w:t>
      </w:r>
    </w:p>
    <w:p w14:paraId="2DF83140" w14:textId="64C1FBFF" w:rsidR="00002508" w:rsidRPr="00F821BA" w:rsidRDefault="00002508" w:rsidP="000D2317">
      <w:pPr>
        <w:spacing w:after="0" w:line="240" w:lineRule="auto"/>
        <w:ind w:firstLine="708"/>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 xml:space="preserve">доля отечественного оборудования (товаров, работ, услуг) в общем объеме закупок составила 92,4%, что </w:t>
      </w:r>
      <w:r w:rsidR="00792358" w:rsidRPr="00F821BA">
        <w:rPr>
          <w:rFonts w:ascii="Times New Roman" w:eastAsia="Times New Roman" w:hAnsi="Times New Roman" w:cs="Times New Roman"/>
          <w:iCs/>
          <w:sz w:val="26"/>
          <w:szCs w:val="26"/>
          <w:lang w:eastAsia="ru-RU"/>
        </w:rPr>
        <w:t xml:space="preserve">на 28,4 процентных пункта </w:t>
      </w:r>
      <w:r w:rsidRPr="00F821BA">
        <w:rPr>
          <w:rFonts w:ascii="Times New Roman" w:eastAsia="Times New Roman" w:hAnsi="Times New Roman" w:cs="Times New Roman"/>
          <w:iCs/>
          <w:sz w:val="26"/>
          <w:szCs w:val="26"/>
          <w:lang w:eastAsia="ru-RU"/>
        </w:rPr>
        <w:t>выше запланированного уровня (64%);</w:t>
      </w:r>
    </w:p>
    <w:p w14:paraId="25861DDF" w14:textId="14BE17AC" w:rsidR="00002508" w:rsidRPr="00F821BA" w:rsidRDefault="00002508" w:rsidP="000D2317">
      <w:pPr>
        <w:spacing w:after="0" w:line="240" w:lineRule="auto"/>
        <w:ind w:firstLine="708"/>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 xml:space="preserve">доля контрактов жизненного цикла, предусматривающих выполнение работ по строительству, реконструкции, капитальному ремонту автомобильных дорог регионального (межмуниципального) значения составила 20%, что </w:t>
      </w:r>
      <w:r w:rsidR="00792358" w:rsidRPr="00F821BA">
        <w:rPr>
          <w:rFonts w:ascii="Times New Roman" w:eastAsia="Times New Roman" w:hAnsi="Times New Roman" w:cs="Times New Roman"/>
          <w:iCs/>
          <w:sz w:val="26"/>
          <w:szCs w:val="26"/>
          <w:lang w:eastAsia="ru-RU"/>
        </w:rPr>
        <w:t>на 13 процентных пунктов</w:t>
      </w:r>
      <w:r w:rsidRPr="00F821BA">
        <w:rPr>
          <w:rFonts w:ascii="Times New Roman" w:eastAsia="Times New Roman" w:hAnsi="Times New Roman" w:cs="Times New Roman"/>
          <w:iCs/>
          <w:sz w:val="26"/>
          <w:szCs w:val="26"/>
          <w:lang w:eastAsia="ru-RU"/>
        </w:rPr>
        <w:t xml:space="preserve"> выше запланированного уровня (7%).</w:t>
      </w:r>
    </w:p>
    <w:p w14:paraId="2534C1A4" w14:textId="1710D71E" w:rsidR="00002508" w:rsidRPr="00F821BA" w:rsidRDefault="00002508" w:rsidP="000D2317">
      <w:pPr>
        <w:spacing w:after="0" w:line="240" w:lineRule="auto"/>
        <w:ind w:firstLine="708"/>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 xml:space="preserve">В рамках госпрограммы </w:t>
      </w:r>
      <w:r w:rsidR="001F085B" w:rsidRPr="00F821BA">
        <w:rPr>
          <w:rFonts w:ascii="Times New Roman" w:eastAsia="Times New Roman" w:hAnsi="Times New Roman" w:cs="Times New Roman"/>
          <w:iCs/>
          <w:sz w:val="26"/>
          <w:szCs w:val="26"/>
          <w:lang w:eastAsia="ru-RU"/>
        </w:rPr>
        <w:t xml:space="preserve">«Развитие транспортной системы Республики Хакасия» </w:t>
      </w:r>
      <w:r w:rsidRPr="00F821BA">
        <w:rPr>
          <w:rFonts w:ascii="Times New Roman" w:eastAsia="Times New Roman" w:hAnsi="Times New Roman" w:cs="Times New Roman"/>
          <w:iCs/>
          <w:sz w:val="26"/>
          <w:szCs w:val="26"/>
          <w:lang w:eastAsia="ru-RU"/>
        </w:rPr>
        <w:t xml:space="preserve">осуществлялась реализация 3 </w:t>
      </w:r>
      <w:r w:rsidRPr="00F821BA">
        <w:rPr>
          <w:rFonts w:ascii="Times New Roman" w:eastAsia="Times New Roman" w:hAnsi="Times New Roman" w:cs="Times New Roman"/>
          <w:sz w:val="26"/>
          <w:szCs w:val="26"/>
          <w:lang w:eastAsia="ru-RU"/>
        </w:rPr>
        <w:t>региональных</w:t>
      </w:r>
      <w:r w:rsidRPr="00F821BA">
        <w:rPr>
          <w:rFonts w:ascii="Times New Roman" w:eastAsia="Times New Roman" w:hAnsi="Times New Roman" w:cs="Times New Roman"/>
          <w:iCs/>
          <w:sz w:val="26"/>
          <w:szCs w:val="26"/>
          <w:lang w:eastAsia="ru-RU"/>
        </w:rPr>
        <w:t xml:space="preserve"> проектов в сфере транспорта и дорожного хозяйства:</w:t>
      </w:r>
    </w:p>
    <w:p w14:paraId="73F56AF2" w14:textId="192C2DBC"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1. </w:t>
      </w:r>
      <w:r w:rsidRPr="00F821BA">
        <w:rPr>
          <w:rFonts w:ascii="Times New Roman" w:eastAsia="Times New Roman" w:hAnsi="Times New Roman" w:cs="Times New Roman"/>
          <w:i/>
          <w:sz w:val="26"/>
          <w:szCs w:val="26"/>
          <w:lang w:eastAsia="ru-RU"/>
        </w:rPr>
        <w:t>«Региональная и местная дорожная сеть»</w:t>
      </w:r>
      <w:r w:rsidRPr="00F821BA">
        <w:rPr>
          <w:rFonts w:ascii="Times New Roman" w:eastAsia="Times New Roman" w:hAnsi="Times New Roman" w:cs="Times New Roman"/>
          <w:sz w:val="26"/>
          <w:szCs w:val="26"/>
          <w:lang w:eastAsia="ru-RU"/>
        </w:rPr>
        <w:t xml:space="preserve"> - на </w:t>
      </w:r>
      <w:r w:rsidRPr="00F821BA">
        <w:rPr>
          <w:rFonts w:ascii="Times New Roman" w:hAnsi="Times New Roman" w:cs="Times New Roman"/>
          <w:sz w:val="26"/>
          <w:szCs w:val="26"/>
        </w:rPr>
        <w:t xml:space="preserve">разработку документов транспортного планирования, выполнение ремонта участков 5 автомобильных дорог регионального и межмуниципального значения, ремонт участков автомобильных дорог местного значения в 6 муниципальных образованиях </w:t>
      </w:r>
      <w:r w:rsidRPr="00F821BA">
        <w:rPr>
          <w:rFonts w:ascii="Times New Roman" w:eastAsia="Times New Roman" w:hAnsi="Times New Roman" w:cs="Times New Roman"/>
          <w:sz w:val="26"/>
          <w:szCs w:val="26"/>
          <w:lang w:eastAsia="ru-RU"/>
        </w:rPr>
        <w:t>осуществлены расходы в сумме 809 118 тыс. рублей, или 82,2% бюджетных ассигнований.</w:t>
      </w:r>
    </w:p>
    <w:p w14:paraId="2914B2DD" w14:textId="75382553"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2. </w:t>
      </w:r>
      <w:r w:rsidRPr="00F821BA">
        <w:rPr>
          <w:rFonts w:ascii="Times New Roman" w:eastAsia="Times New Roman" w:hAnsi="Times New Roman" w:cs="Times New Roman"/>
          <w:i/>
          <w:sz w:val="26"/>
          <w:szCs w:val="26"/>
          <w:lang w:eastAsia="ru-RU"/>
        </w:rPr>
        <w:t>«Общесистемные меры развития дорожного хозяйства»</w:t>
      </w:r>
      <w:r w:rsidRPr="00F821BA">
        <w:rPr>
          <w:rFonts w:ascii="Times New Roman" w:eastAsia="Times New Roman" w:hAnsi="Times New Roman" w:cs="Times New Roman"/>
          <w:sz w:val="26"/>
          <w:szCs w:val="26"/>
          <w:lang w:eastAsia="ru-RU"/>
        </w:rPr>
        <w:t xml:space="preserve"> - на приобретение 2 стационарных комплексов автоматической фотофиксации нарушений правил дорожного движения, завершен</w:t>
      </w:r>
      <w:r w:rsidR="00792358" w:rsidRPr="00F821BA">
        <w:rPr>
          <w:rFonts w:ascii="Times New Roman" w:eastAsia="Times New Roman" w:hAnsi="Times New Roman" w:cs="Times New Roman"/>
          <w:sz w:val="26"/>
          <w:szCs w:val="26"/>
          <w:lang w:eastAsia="ru-RU"/>
        </w:rPr>
        <w:t>ие</w:t>
      </w:r>
      <w:r w:rsidRPr="00F821BA">
        <w:rPr>
          <w:rFonts w:ascii="Times New Roman" w:eastAsia="Times New Roman" w:hAnsi="Times New Roman" w:cs="Times New Roman"/>
          <w:sz w:val="26"/>
          <w:szCs w:val="26"/>
          <w:lang w:eastAsia="ru-RU"/>
        </w:rPr>
        <w:t xml:space="preserve"> работ по доведению параметров ремонтируемого участка автомобильной дороги Абакан-Ак-Довурак (в границах 11км – 12км) до значений, соответствующих ее фактической технической категории, с устройством пункта весового и габаритного контроля транспортных средств, завершен</w:t>
      </w:r>
      <w:r w:rsidR="00792358" w:rsidRPr="00F821BA">
        <w:rPr>
          <w:rFonts w:ascii="Times New Roman" w:eastAsia="Times New Roman" w:hAnsi="Times New Roman" w:cs="Times New Roman"/>
          <w:sz w:val="26"/>
          <w:szCs w:val="26"/>
          <w:lang w:eastAsia="ru-RU"/>
        </w:rPr>
        <w:t xml:space="preserve">ием </w:t>
      </w:r>
      <w:r w:rsidRPr="00F821BA">
        <w:rPr>
          <w:rFonts w:ascii="Times New Roman" w:eastAsia="Times New Roman" w:hAnsi="Times New Roman" w:cs="Times New Roman"/>
          <w:sz w:val="26"/>
          <w:szCs w:val="26"/>
          <w:lang w:eastAsia="ru-RU"/>
        </w:rPr>
        <w:t>работ по государственным контрактам с использованием новых технологий и материалов по дорогам в Алтайском и Усть-Абаканском районе осуществлены расходы республиканского бюджета в сумме 78 047 тыс. рублей, или 97,8% от плана.</w:t>
      </w:r>
    </w:p>
    <w:p w14:paraId="1A1E7FF6"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3</w:t>
      </w:r>
      <w:r w:rsidRPr="00F821BA">
        <w:rPr>
          <w:rFonts w:ascii="Times New Roman" w:eastAsia="Times New Roman" w:hAnsi="Times New Roman" w:cs="Times New Roman"/>
          <w:iCs/>
          <w:sz w:val="26"/>
          <w:szCs w:val="26"/>
          <w:lang w:eastAsia="ru-RU"/>
        </w:rPr>
        <w:t>.</w:t>
      </w:r>
      <w:r w:rsidRPr="00F821BA">
        <w:rPr>
          <w:rFonts w:ascii="Times New Roman" w:eastAsia="Times New Roman" w:hAnsi="Times New Roman" w:cs="Times New Roman"/>
          <w:i/>
          <w:sz w:val="26"/>
          <w:szCs w:val="26"/>
          <w:lang w:eastAsia="ru-RU"/>
        </w:rPr>
        <w:t> «Безопасность дорожного движения»</w:t>
      </w:r>
      <w:r w:rsidRPr="00F821BA">
        <w:rPr>
          <w:rFonts w:ascii="Times New Roman" w:eastAsia="Times New Roman" w:hAnsi="Times New Roman" w:cs="Times New Roman"/>
          <w:sz w:val="26"/>
          <w:szCs w:val="26"/>
          <w:lang w:eastAsia="ru-RU"/>
        </w:rPr>
        <w:t xml:space="preserve"> - на разработку проектно-сметной документации и строительство автобусных остановок и доведение их параметров до нормативных (г. Саяногорск, Усть-Абаканский и Ширинский районы), обеспечение функционирования приборов фотофиксации нарушений правил дорожного движения, разработку проектно-сметной документации и обустройство 10 перекрестков улично-дорожной сети г. Абакана системами автоматической фотовидеофиксации нарушений правил дорожного движения осуществлены расходы в сумме 128 744 тыс. рублей, или 60,6% от плана (не выполнены – строительство автобусных остановок и доведение их параметров до нормативных на автомобильной дороге «Абакан – Саяногорск в Алтайском районе», разработка проектно-сметной документации по строительству автобусных остановок на автомобильной дороге «Копьево – </w:t>
      </w:r>
      <w:proofErr w:type="spellStart"/>
      <w:r w:rsidRPr="00F821BA">
        <w:rPr>
          <w:rFonts w:ascii="Times New Roman" w:eastAsia="Times New Roman" w:hAnsi="Times New Roman" w:cs="Times New Roman"/>
          <w:sz w:val="26"/>
          <w:szCs w:val="26"/>
          <w:lang w:eastAsia="ru-RU"/>
        </w:rPr>
        <w:t>Сарала</w:t>
      </w:r>
      <w:proofErr w:type="spellEnd"/>
      <w:r w:rsidRPr="00F821BA">
        <w:rPr>
          <w:rFonts w:ascii="Times New Roman" w:eastAsia="Times New Roman" w:hAnsi="Times New Roman" w:cs="Times New Roman"/>
          <w:sz w:val="26"/>
          <w:szCs w:val="26"/>
          <w:lang w:eastAsia="ru-RU"/>
        </w:rPr>
        <w:t>»).</w:t>
      </w:r>
    </w:p>
    <w:p w14:paraId="1F1FB246" w14:textId="77777777"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По данным Министерства транспорта и дорожного хозяйства установленные на 2021 год</w:t>
      </w:r>
      <w:r w:rsidRPr="00F821BA">
        <w:rPr>
          <w:rFonts w:ascii="Times New Roman" w:hAnsi="Times New Roman" w:cs="Times New Roman"/>
          <w:i/>
          <w:iCs/>
          <w:sz w:val="26"/>
          <w:szCs w:val="26"/>
          <w:lang w:eastAsia="ru-RU"/>
        </w:rPr>
        <w:t xml:space="preserve"> значения</w:t>
      </w:r>
      <w:r w:rsidRPr="00F821BA">
        <w:rPr>
          <w:rFonts w:ascii="Times New Roman" w:eastAsia="Times New Roman" w:hAnsi="Times New Roman" w:cs="Times New Roman"/>
          <w:i/>
          <w:iCs/>
          <w:sz w:val="26"/>
          <w:szCs w:val="26"/>
          <w:lang w:eastAsia="ru-RU"/>
        </w:rPr>
        <w:t xml:space="preserve"> показателей региональных проектов выполнены. </w:t>
      </w:r>
    </w:p>
    <w:p w14:paraId="1E06D9DC" w14:textId="677E9DF7" w:rsidR="00002508" w:rsidRPr="00F821BA" w:rsidRDefault="003E464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6.2.6. </w:t>
      </w:r>
      <w:r w:rsidR="00002508" w:rsidRPr="00F821BA">
        <w:rPr>
          <w:rFonts w:ascii="Times New Roman" w:eastAsia="Times New Roman" w:hAnsi="Times New Roman" w:cs="Times New Roman"/>
          <w:sz w:val="26"/>
          <w:szCs w:val="26"/>
          <w:lang w:eastAsia="ru-RU"/>
        </w:rPr>
        <w:t xml:space="preserve">На реализацию госпрограммы </w:t>
      </w:r>
      <w:r w:rsidR="00002508" w:rsidRPr="00F821BA">
        <w:rPr>
          <w:rFonts w:ascii="Times New Roman" w:eastAsia="Times New Roman" w:hAnsi="Times New Roman" w:cs="Times New Roman"/>
          <w:b/>
          <w:sz w:val="26"/>
          <w:szCs w:val="26"/>
          <w:lang w:eastAsia="ru-RU"/>
        </w:rPr>
        <w:t>«Содействие занятости населения Республики Хакасия»</w:t>
      </w:r>
      <w:r w:rsidR="00002508" w:rsidRPr="00F821BA">
        <w:rPr>
          <w:rFonts w:ascii="Times New Roman" w:eastAsia="Times New Roman" w:hAnsi="Times New Roman" w:cs="Times New Roman"/>
          <w:sz w:val="26"/>
          <w:szCs w:val="26"/>
          <w:lang w:eastAsia="ru-RU"/>
        </w:rPr>
        <w:t xml:space="preserve"> направлено </w:t>
      </w:r>
      <w:r w:rsidR="00002508" w:rsidRPr="00F821BA">
        <w:rPr>
          <w:rFonts w:ascii="Times New Roman" w:eastAsia="Times New Roman" w:hAnsi="Times New Roman" w:cs="Times New Roman"/>
          <w:bCs/>
          <w:sz w:val="26"/>
          <w:szCs w:val="26"/>
          <w:lang w:eastAsia="ru-RU"/>
        </w:rPr>
        <w:t xml:space="preserve">525 291 тыс. рублей, или 94,5% бюджетных ассигнований или 98,7% </w:t>
      </w:r>
      <w:r w:rsidR="00002508" w:rsidRPr="00F821BA">
        <w:rPr>
          <w:rFonts w:ascii="Times New Roman" w:eastAsia="Times New Roman" w:hAnsi="Times New Roman" w:cs="Times New Roman"/>
          <w:sz w:val="26"/>
          <w:szCs w:val="26"/>
          <w:lang w:eastAsia="ru-RU"/>
        </w:rPr>
        <w:t>ассигнований, утвержденных сводной бюджетной росписью)</w:t>
      </w:r>
      <w:r w:rsidR="00002508" w:rsidRPr="00F821BA">
        <w:rPr>
          <w:rFonts w:ascii="Times New Roman" w:eastAsia="Times New Roman" w:hAnsi="Times New Roman" w:cs="Times New Roman"/>
          <w:bCs/>
          <w:sz w:val="26"/>
          <w:szCs w:val="26"/>
          <w:lang w:eastAsia="ru-RU"/>
        </w:rPr>
        <w:t xml:space="preserve">. </w:t>
      </w:r>
      <w:r w:rsidR="00002508" w:rsidRPr="00F821BA">
        <w:rPr>
          <w:rFonts w:ascii="Times New Roman" w:eastAsia="Times New Roman" w:hAnsi="Times New Roman" w:cs="Times New Roman"/>
          <w:i/>
          <w:iCs/>
          <w:sz w:val="26"/>
          <w:szCs w:val="26"/>
          <w:lang w:eastAsia="ru-RU"/>
        </w:rPr>
        <w:t>Эффективность госпрограммы составила 92,3%, из 26 показателей не достигнуты 2 показателя:</w:t>
      </w:r>
    </w:p>
    <w:p w14:paraId="07E089C4"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снижение численности пострадавших в результате несчастных случаев на производстве со смертельным исходом составило 9 человек, при плане 4;</w:t>
      </w:r>
    </w:p>
    <w:p w14:paraId="4C11EA8F"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снижение численности работников, занятых во вредных и (или) опасных условиях труда – 65 645 человек, при плане 53 500.</w:t>
      </w:r>
    </w:p>
    <w:p w14:paraId="4B88EABF" w14:textId="26761180" w:rsidR="00355CA2"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Согласно сводному годовому докладу о ходе реализации и оценке эффективности госпрограмм Республики Хакасия </w:t>
      </w:r>
      <w:r w:rsidRPr="00F821BA">
        <w:rPr>
          <w:rFonts w:ascii="Times New Roman" w:eastAsia="Times New Roman" w:hAnsi="Times New Roman" w:cs="Times New Roman"/>
          <w:i/>
          <w:iCs/>
          <w:sz w:val="26"/>
          <w:szCs w:val="26"/>
          <w:lang w:eastAsia="ru-RU"/>
        </w:rPr>
        <w:t>недостижение показателей обусловлено неудовлетворительной организацией производства работ и нарушение</w:t>
      </w:r>
      <w:r w:rsidR="00355CA2" w:rsidRPr="00F821BA">
        <w:rPr>
          <w:rFonts w:ascii="Times New Roman" w:eastAsia="Times New Roman" w:hAnsi="Times New Roman" w:cs="Times New Roman"/>
          <w:i/>
          <w:iCs/>
          <w:sz w:val="26"/>
          <w:szCs w:val="26"/>
          <w:lang w:eastAsia="ru-RU"/>
        </w:rPr>
        <w:t>м</w:t>
      </w:r>
      <w:r w:rsidRPr="00F821BA">
        <w:rPr>
          <w:rFonts w:ascii="Times New Roman" w:eastAsia="Times New Roman" w:hAnsi="Times New Roman" w:cs="Times New Roman"/>
          <w:i/>
          <w:iCs/>
          <w:sz w:val="26"/>
          <w:szCs w:val="26"/>
          <w:lang w:eastAsia="ru-RU"/>
        </w:rPr>
        <w:t xml:space="preserve"> работниками дисциплины труда</w:t>
      </w:r>
      <w:r w:rsidR="0015733F" w:rsidRPr="00F821BA">
        <w:rPr>
          <w:rFonts w:ascii="Times New Roman" w:eastAsia="Times New Roman" w:hAnsi="Times New Roman" w:cs="Times New Roman"/>
          <w:i/>
          <w:iCs/>
          <w:sz w:val="26"/>
          <w:szCs w:val="26"/>
          <w:lang w:eastAsia="ru-RU"/>
        </w:rPr>
        <w:t>;</w:t>
      </w:r>
      <w:r w:rsidRPr="00F821BA">
        <w:rPr>
          <w:rFonts w:ascii="Times New Roman" w:eastAsia="Times New Roman" w:hAnsi="Times New Roman" w:cs="Times New Roman"/>
          <w:i/>
          <w:iCs/>
          <w:sz w:val="26"/>
          <w:szCs w:val="26"/>
          <w:lang w:eastAsia="ru-RU"/>
        </w:rPr>
        <w:t xml:space="preserve"> </w:t>
      </w:r>
      <w:r w:rsidR="00355CA2" w:rsidRPr="00F821BA">
        <w:rPr>
          <w:rFonts w:ascii="Times New Roman" w:eastAsia="Times New Roman" w:hAnsi="Times New Roman" w:cs="Times New Roman"/>
          <w:i/>
          <w:iCs/>
          <w:sz w:val="26"/>
          <w:szCs w:val="26"/>
          <w:lang w:eastAsia="ru-RU"/>
        </w:rPr>
        <w:t>проведением специальной оценки условий труда преимущественно в организациях с вредными условиями труда.</w:t>
      </w:r>
    </w:p>
    <w:p w14:paraId="1A3496F1" w14:textId="77777777"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Следует отметить, что показатель государственной программы «Своевременное предоставление субвенций местным бюджетам из республиканского бюджета Республики Хакасия на осуществление отдельных государственных полномочий в области охраны труда» (да/нет) </w:t>
      </w:r>
      <w:r w:rsidRPr="00F821BA">
        <w:rPr>
          <w:rFonts w:ascii="Times New Roman" w:eastAsia="Times New Roman" w:hAnsi="Times New Roman" w:cs="Times New Roman"/>
          <w:i/>
          <w:iCs/>
          <w:sz w:val="26"/>
          <w:szCs w:val="26"/>
          <w:lang w:eastAsia="ru-RU"/>
        </w:rPr>
        <w:t>не имеет количественной характеристики, что не позволяет очевидным образом оценить прогресс в достижении цели и решения задач государственной программы по годам реализации.</w:t>
      </w:r>
    </w:p>
    <w:p w14:paraId="6E8F5518" w14:textId="79100DBD" w:rsidR="00002508" w:rsidRPr="00F821BA" w:rsidRDefault="003E464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6.2.7. </w:t>
      </w:r>
      <w:r w:rsidR="00002508" w:rsidRPr="00F821BA">
        <w:rPr>
          <w:rFonts w:ascii="Times New Roman" w:eastAsia="Times New Roman" w:hAnsi="Times New Roman" w:cs="Times New Roman"/>
          <w:sz w:val="26"/>
          <w:szCs w:val="26"/>
          <w:lang w:eastAsia="ru-RU"/>
        </w:rPr>
        <w:t xml:space="preserve">На реализацию госпрограммы </w:t>
      </w:r>
      <w:bookmarkStart w:id="70" w:name="_Hlk102133963"/>
      <w:r w:rsidR="00002508" w:rsidRPr="00F821BA">
        <w:rPr>
          <w:rFonts w:ascii="Times New Roman" w:eastAsia="Times New Roman" w:hAnsi="Times New Roman" w:cs="Times New Roman"/>
          <w:b/>
          <w:bCs/>
          <w:sz w:val="26"/>
          <w:szCs w:val="26"/>
          <w:lang w:eastAsia="ru-RU"/>
        </w:rPr>
        <w:t>«Развитие профессионального образования в Республике Хакасия»</w:t>
      </w:r>
      <w:bookmarkEnd w:id="70"/>
      <w:r w:rsidR="00002508" w:rsidRPr="00F821BA">
        <w:rPr>
          <w:rFonts w:ascii="Times New Roman" w:eastAsia="Times New Roman" w:hAnsi="Times New Roman" w:cs="Times New Roman"/>
          <w:sz w:val="26"/>
          <w:szCs w:val="26"/>
          <w:lang w:eastAsia="ru-RU"/>
        </w:rPr>
        <w:t xml:space="preserve"> направлено 1 197 287 тыс. рублей, или 95% бюджетных ассигнований и ассигнований, утвержденных сводной бюджетной росписью. </w:t>
      </w:r>
      <w:r w:rsidR="00002508" w:rsidRPr="00F821BA">
        <w:rPr>
          <w:rFonts w:ascii="Times New Roman" w:eastAsia="Times New Roman" w:hAnsi="Times New Roman" w:cs="Times New Roman"/>
          <w:i/>
          <w:iCs/>
          <w:sz w:val="26"/>
          <w:szCs w:val="26"/>
          <w:lang w:eastAsia="ru-RU"/>
        </w:rPr>
        <w:t>Эффективность госпрограммы составила 100%, достигнуты все (11) показателей.</w:t>
      </w:r>
    </w:p>
    <w:p w14:paraId="0BC066BE" w14:textId="39246108"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рамках госпрограммы </w:t>
      </w:r>
      <w:r w:rsidR="001F085B" w:rsidRPr="00F821BA">
        <w:rPr>
          <w:rFonts w:ascii="Times New Roman" w:eastAsia="Times New Roman" w:hAnsi="Times New Roman" w:cs="Times New Roman"/>
          <w:sz w:val="26"/>
          <w:szCs w:val="26"/>
          <w:lang w:eastAsia="ru-RU"/>
        </w:rPr>
        <w:t xml:space="preserve">«Развитие профессионального образования в Республике Хакасия» </w:t>
      </w:r>
      <w:r w:rsidRPr="00F821BA">
        <w:rPr>
          <w:rFonts w:ascii="Times New Roman" w:eastAsia="Times New Roman" w:hAnsi="Times New Roman" w:cs="Times New Roman"/>
          <w:sz w:val="26"/>
          <w:szCs w:val="26"/>
          <w:lang w:eastAsia="ru-RU"/>
        </w:rPr>
        <w:t xml:space="preserve">осуществлялась реализация регионального проекта «Молодые профессионалы (повышение конкурентоспособности профессионального образования)», по которому </w:t>
      </w:r>
      <w:r w:rsidRPr="00F821BA">
        <w:rPr>
          <w:rFonts w:ascii="Times New Roman" w:eastAsia="Times New Roman" w:hAnsi="Times New Roman" w:cs="Times New Roman"/>
          <w:i/>
          <w:iCs/>
          <w:sz w:val="26"/>
          <w:szCs w:val="26"/>
          <w:lang w:eastAsia="ru-RU"/>
        </w:rPr>
        <w:t>в 2021 году мероприятия носили организационный характер</w:t>
      </w:r>
      <w:r w:rsidRPr="00F821BA">
        <w:rPr>
          <w:rFonts w:ascii="Times New Roman" w:eastAsia="Times New Roman" w:hAnsi="Times New Roman" w:cs="Times New Roman"/>
          <w:sz w:val="26"/>
          <w:szCs w:val="26"/>
          <w:lang w:eastAsia="ru-RU"/>
        </w:rPr>
        <w:t>, Законом о республиканском бюджете финансирование мероприятий не предусматривалось и фактически не осуществлялось.</w:t>
      </w:r>
    </w:p>
    <w:p w14:paraId="6F324596" w14:textId="0F7C3272" w:rsidR="00002508" w:rsidRPr="00F821BA" w:rsidRDefault="003E464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6.2.8. </w:t>
      </w:r>
      <w:r w:rsidR="00002508" w:rsidRPr="00F821BA">
        <w:rPr>
          <w:rFonts w:ascii="Times New Roman" w:eastAsia="Times New Roman" w:hAnsi="Times New Roman" w:cs="Times New Roman"/>
          <w:sz w:val="26"/>
          <w:szCs w:val="26"/>
          <w:lang w:eastAsia="ru-RU"/>
        </w:rPr>
        <w:t xml:space="preserve">На реализацию госпрограммы </w:t>
      </w:r>
      <w:bookmarkStart w:id="71" w:name="_Hlk102643974"/>
      <w:r w:rsidR="00002508" w:rsidRPr="00F821BA">
        <w:rPr>
          <w:rFonts w:ascii="Times New Roman" w:eastAsia="Times New Roman" w:hAnsi="Times New Roman" w:cs="Times New Roman"/>
          <w:b/>
          <w:bCs/>
          <w:sz w:val="26"/>
          <w:szCs w:val="26"/>
          <w:lang w:eastAsia="ru-RU"/>
        </w:rPr>
        <w:t>«Молодежь Хакасия»</w:t>
      </w:r>
      <w:r w:rsidR="00002508" w:rsidRPr="00F821BA">
        <w:rPr>
          <w:rFonts w:ascii="Times New Roman" w:eastAsia="Times New Roman" w:hAnsi="Times New Roman" w:cs="Times New Roman"/>
          <w:sz w:val="26"/>
          <w:szCs w:val="26"/>
          <w:lang w:eastAsia="ru-RU"/>
        </w:rPr>
        <w:t xml:space="preserve"> </w:t>
      </w:r>
      <w:bookmarkEnd w:id="71"/>
      <w:r w:rsidR="00002508" w:rsidRPr="00F821BA">
        <w:rPr>
          <w:rFonts w:ascii="Times New Roman" w:eastAsia="Times New Roman" w:hAnsi="Times New Roman" w:cs="Times New Roman"/>
          <w:sz w:val="26"/>
          <w:szCs w:val="26"/>
          <w:lang w:eastAsia="ru-RU"/>
        </w:rPr>
        <w:t xml:space="preserve">направлено 17 309 тыс. рублей, или 94,9% бюджетных ассигнований и ассигнований, утвержденных сводной бюджетной росписью. </w:t>
      </w:r>
      <w:r w:rsidR="00002508" w:rsidRPr="00F821BA">
        <w:rPr>
          <w:rFonts w:ascii="Times New Roman" w:eastAsia="Times New Roman" w:hAnsi="Times New Roman" w:cs="Times New Roman"/>
          <w:i/>
          <w:iCs/>
          <w:sz w:val="26"/>
          <w:szCs w:val="26"/>
          <w:lang w:eastAsia="ru-RU"/>
        </w:rPr>
        <w:t>Эффективность госпрограммы составила 90%, не достигнуты 2 из 20 показателей:</w:t>
      </w:r>
    </w:p>
    <w:p w14:paraId="76A47F07"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количество молодых людей, вовлеченных в деятельность студенческих отрядов составило 300 человек, при плане 480; </w:t>
      </w:r>
    </w:p>
    <w:p w14:paraId="1FAA3358"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количество военно-патриотических лагерей (профильных смен) составило 2 единицы, при плане 5.</w:t>
      </w:r>
    </w:p>
    <w:p w14:paraId="5F807DED" w14:textId="7D95CE49"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Согласно сводному годовому докладу о ходе реализации и оценке эффективности госпрограмм Республики Хакасия </w:t>
      </w:r>
      <w:r w:rsidRPr="00F821BA">
        <w:rPr>
          <w:rFonts w:ascii="Times New Roman" w:eastAsia="Times New Roman" w:hAnsi="Times New Roman" w:cs="Times New Roman"/>
          <w:i/>
          <w:iCs/>
          <w:sz w:val="26"/>
          <w:szCs w:val="26"/>
          <w:lang w:eastAsia="ru-RU"/>
        </w:rPr>
        <w:t>недостижение показателей обусловлено неблагополучной эпидемиологической обстановкой из-за вспышки новой коронавирусной инфекции.</w:t>
      </w:r>
    </w:p>
    <w:p w14:paraId="5F6BC776" w14:textId="3F4EDE46"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рамках госпрограммы </w:t>
      </w:r>
      <w:r w:rsidR="001F085B" w:rsidRPr="00F821BA">
        <w:rPr>
          <w:rFonts w:ascii="Times New Roman" w:eastAsia="Times New Roman" w:hAnsi="Times New Roman" w:cs="Times New Roman"/>
          <w:sz w:val="26"/>
          <w:szCs w:val="26"/>
          <w:lang w:eastAsia="ru-RU"/>
        </w:rPr>
        <w:t xml:space="preserve">«Молодежь Хакасия» </w:t>
      </w:r>
      <w:r w:rsidRPr="00F821BA">
        <w:rPr>
          <w:rFonts w:ascii="Times New Roman" w:eastAsia="Times New Roman" w:hAnsi="Times New Roman" w:cs="Times New Roman"/>
          <w:sz w:val="26"/>
          <w:szCs w:val="26"/>
          <w:lang w:eastAsia="ru-RU"/>
        </w:rPr>
        <w:t xml:space="preserve">реализовывались два региональных проекта «Социальная активность» и «Патриотическое воспитание граждан Российской Федерации», по которым в 2021 году </w:t>
      </w:r>
      <w:r w:rsidRPr="00F821BA">
        <w:rPr>
          <w:rFonts w:ascii="Times New Roman" w:eastAsia="Times New Roman" w:hAnsi="Times New Roman" w:cs="Times New Roman"/>
          <w:i/>
          <w:iCs/>
          <w:sz w:val="26"/>
          <w:szCs w:val="26"/>
          <w:lang w:eastAsia="ru-RU"/>
        </w:rPr>
        <w:t>мероприятия носили организационный характер</w:t>
      </w:r>
      <w:r w:rsidRPr="00F821BA">
        <w:rPr>
          <w:rFonts w:ascii="Times New Roman" w:eastAsia="Times New Roman" w:hAnsi="Times New Roman" w:cs="Times New Roman"/>
          <w:sz w:val="26"/>
          <w:szCs w:val="26"/>
          <w:lang w:eastAsia="ru-RU"/>
        </w:rPr>
        <w:t>, Законом о республиканском бюджете финансирование мероприятий не предусматривалось и фактически не осуществлялось.</w:t>
      </w:r>
    </w:p>
    <w:p w14:paraId="44CFD5F4" w14:textId="78F4719A" w:rsidR="00002508" w:rsidRPr="00F821BA" w:rsidRDefault="003E4640"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6.2.9. </w:t>
      </w:r>
      <w:r w:rsidR="00002508" w:rsidRPr="00F821BA">
        <w:rPr>
          <w:rFonts w:ascii="Times New Roman" w:eastAsia="Times New Roman" w:hAnsi="Times New Roman" w:cs="Times New Roman"/>
          <w:sz w:val="26"/>
          <w:szCs w:val="26"/>
          <w:lang w:eastAsia="ru-RU"/>
        </w:rPr>
        <w:t xml:space="preserve">На поддержку сельского хозяйства и развитие сельских территорий в рамках госпрограммы </w:t>
      </w:r>
      <w:r w:rsidR="00002508" w:rsidRPr="00F821BA">
        <w:rPr>
          <w:rFonts w:ascii="Times New Roman" w:eastAsia="Times New Roman" w:hAnsi="Times New Roman" w:cs="Times New Roman"/>
          <w:b/>
          <w:sz w:val="26"/>
          <w:szCs w:val="26"/>
          <w:lang w:eastAsia="ru-RU"/>
        </w:rPr>
        <w:t>«</w:t>
      </w:r>
      <w:bookmarkStart w:id="72" w:name="_Hlk102134200"/>
      <w:r w:rsidR="00002508" w:rsidRPr="00F821BA">
        <w:rPr>
          <w:rFonts w:ascii="Times New Roman" w:eastAsia="Times New Roman" w:hAnsi="Times New Roman" w:cs="Times New Roman"/>
          <w:b/>
          <w:sz w:val="26"/>
          <w:szCs w:val="26"/>
          <w:lang w:eastAsia="ru-RU"/>
        </w:rPr>
        <w:t>Развитие агропромышленного комплекса Республики Хакасия и социальной сферы на селе</w:t>
      </w:r>
      <w:bookmarkEnd w:id="72"/>
      <w:r w:rsidR="00002508" w:rsidRPr="00F821BA">
        <w:rPr>
          <w:rFonts w:ascii="Times New Roman" w:eastAsia="Times New Roman" w:hAnsi="Times New Roman" w:cs="Times New Roman"/>
          <w:b/>
          <w:sz w:val="26"/>
          <w:szCs w:val="26"/>
          <w:lang w:eastAsia="ru-RU"/>
        </w:rPr>
        <w:t>»</w:t>
      </w:r>
      <w:r w:rsidR="00002508" w:rsidRPr="00F821BA">
        <w:rPr>
          <w:rFonts w:ascii="Times New Roman" w:eastAsia="Times New Roman" w:hAnsi="Times New Roman" w:cs="Times New Roman"/>
          <w:sz w:val="26"/>
          <w:szCs w:val="26"/>
          <w:lang w:eastAsia="ru-RU"/>
        </w:rPr>
        <w:t xml:space="preserve"> направлено </w:t>
      </w:r>
      <w:r w:rsidR="00002508" w:rsidRPr="00F821BA">
        <w:rPr>
          <w:rFonts w:ascii="Times New Roman" w:eastAsia="Times New Roman" w:hAnsi="Times New Roman" w:cs="Times New Roman"/>
          <w:bCs/>
          <w:sz w:val="26"/>
          <w:szCs w:val="26"/>
          <w:lang w:eastAsia="ru-RU"/>
        </w:rPr>
        <w:t>1 736 637</w:t>
      </w:r>
      <w:r w:rsidR="00002508" w:rsidRPr="00F821BA">
        <w:rPr>
          <w:rFonts w:ascii="Times New Roman" w:eastAsia="Times New Roman" w:hAnsi="Times New Roman" w:cs="Times New Roman"/>
          <w:sz w:val="26"/>
          <w:szCs w:val="26"/>
          <w:lang w:eastAsia="ru-RU"/>
        </w:rPr>
        <w:t xml:space="preserve"> тыс. рублей, или </w:t>
      </w:r>
      <w:r w:rsidR="00002508" w:rsidRPr="00F821BA">
        <w:rPr>
          <w:rFonts w:ascii="Times New Roman" w:eastAsia="Times New Roman" w:hAnsi="Times New Roman" w:cs="Times New Roman"/>
          <w:sz w:val="26"/>
          <w:szCs w:val="26"/>
          <w:lang w:eastAsia="ru-RU"/>
        </w:rPr>
        <w:lastRenderedPageBreak/>
        <w:t>97,2% бюджетных ассигнований или 95,8% ассигнований, утвержденных сводной бюджетной росписью.</w:t>
      </w:r>
    </w:p>
    <w:p w14:paraId="744FD48B" w14:textId="77777777" w:rsidR="00002508" w:rsidRPr="00F821BA" w:rsidRDefault="00002508" w:rsidP="000D2317">
      <w:pPr>
        <w:autoSpaceDE w:val="0"/>
        <w:autoSpaceDN w:val="0"/>
        <w:adjustRightInd w:val="0"/>
        <w:spacing w:after="0" w:line="240" w:lineRule="auto"/>
        <w:ind w:firstLine="708"/>
        <w:jc w:val="both"/>
        <w:rPr>
          <w:rFonts w:ascii="Times New Roman" w:hAnsi="Times New Roman" w:cs="Times New Roman"/>
          <w:i/>
          <w:iCs/>
          <w:sz w:val="26"/>
          <w:szCs w:val="26"/>
          <w:lang w:eastAsia="ru-RU"/>
        </w:rPr>
      </w:pPr>
      <w:r w:rsidRPr="00F821BA">
        <w:rPr>
          <w:rFonts w:ascii="Times New Roman" w:hAnsi="Times New Roman" w:cs="Times New Roman"/>
          <w:i/>
          <w:iCs/>
          <w:sz w:val="26"/>
          <w:szCs w:val="26"/>
          <w:lang w:eastAsia="ru-RU"/>
        </w:rPr>
        <w:t>Основной объем расходов госпрограммы направлен на предоставление субсидий бюджетам муниципальных образований Республики Хакасия и сельскохозяйственным товаропроизводителям.</w:t>
      </w:r>
    </w:p>
    <w:p w14:paraId="15274B31" w14:textId="11FADCBB" w:rsidR="001D1FFC"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Эффективность госпрограммы составила 78,2%, из 87 показателей не достигнуто 19 показателей</w:t>
      </w:r>
      <w:r w:rsidRPr="00F821BA">
        <w:rPr>
          <w:rFonts w:ascii="Times New Roman" w:eastAsia="Times New Roman" w:hAnsi="Times New Roman" w:cs="Times New Roman"/>
          <w:sz w:val="26"/>
          <w:szCs w:val="26"/>
          <w:lang w:eastAsia="ru-RU"/>
        </w:rPr>
        <w:t>, в том числе характеризующих производство сельскохозяйственной продукции</w:t>
      </w:r>
      <w:r w:rsidR="001D1FFC" w:rsidRPr="00F821BA">
        <w:rPr>
          <w:rFonts w:ascii="Times New Roman" w:eastAsia="Times New Roman" w:hAnsi="Times New Roman" w:cs="Times New Roman"/>
          <w:sz w:val="26"/>
          <w:szCs w:val="26"/>
          <w:lang w:eastAsia="ru-RU"/>
        </w:rPr>
        <w:t xml:space="preserve"> составило:</w:t>
      </w:r>
    </w:p>
    <w:p w14:paraId="266A4B1B" w14:textId="1618D452" w:rsidR="001D1FFC"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производство крупы </w:t>
      </w:r>
      <w:r w:rsidR="001D1FFC"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2,9 тыс. тонн, при плане 3,1 тыс. тонн</w:t>
      </w:r>
      <w:r w:rsidR="001D1FFC" w:rsidRPr="00F821BA">
        <w:rPr>
          <w:rFonts w:ascii="Times New Roman" w:eastAsia="Times New Roman" w:hAnsi="Times New Roman" w:cs="Times New Roman"/>
          <w:sz w:val="26"/>
          <w:szCs w:val="26"/>
          <w:lang w:eastAsia="ru-RU"/>
        </w:rPr>
        <w:t>;</w:t>
      </w:r>
    </w:p>
    <w:p w14:paraId="68258432" w14:textId="31B5555D" w:rsidR="001D1FFC"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производство хлебобулочных изделий, обогащенных микронутриентами, и диетических хлебобулочных изделий – 0,010 тыс. тонн, при плане 0,015 тыс. тонн</w:t>
      </w:r>
      <w:r w:rsidR="001D1FFC"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w:t>
      </w:r>
    </w:p>
    <w:p w14:paraId="6DB3CE24" w14:textId="2361FAA7" w:rsidR="001D1FFC"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производство скота и птицы на убой в хозяйствах всех категорий (в живом весе) – 34 тыс. тонн, при плане 36,6 тыс. тонн</w:t>
      </w:r>
      <w:r w:rsidR="001D1FFC" w:rsidRPr="00F821BA">
        <w:rPr>
          <w:rFonts w:ascii="Times New Roman" w:eastAsia="Times New Roman" w:hAnsi="Times New Roman" w:cs="Times New Roman"/>
          <w:sz w:val="26"/>
          <w:szCs w:val="26"/>
          <w:lang w:eastAsia="ru-RU"/>
        </w:rPr>
        <w:t>;</w:t>
      </w:r>
    </w:p>
    <w:p w14:paraId="3C3B621C" w14:textId="327008AA" w:rsidR="001D1FFC"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производство молока в хозяйствах всех категорий – 130,5 тыс. тонн, при плане – 140,5 тыс. тонн</w:t>
      </w:r>
      <w:r w:rsidR="001D1FFC" w:rsidRPr="00F821BA">
        <w:rPr>
          <w:rFonts w:ascii="Times New Roman" w:eastAsia="Times New Roman" w:hAnsi="Times New Roman" w:cs="Times New Roman"/>
          <w:sz w:val="26"/>
          <w:szCs w:val="26"/>
          <w:lang w:eastAsia="ru-RU"/>
        </w:rPr>
        <w:t>;</w:t>
      </w:r>
    </w:p>
    <w:p w14:paraId="3599CFB5" w14:textId="5235B00D"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размер посевных площадей, занятых зерновыми,</w:t>
      </w:r>
      <w:r w:rsidR="001D1FFC"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зернобобовыми, масличными (за исключением рапса и сои) и кормовыми сельскохозяйственными культурами</w:t>
      </w:r>
      <w:r w:rsidR="001D1FFC"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составил 219,9 тыс. га, при плане 220 тыс. га.</w:t>
      </w:r>
    </w:p>
    <w:p w14:paraId="68C22C4B"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Кроме того, не достигнуты следующие ключевые показатели: </w:t>
      </w:r>
    </w:p>
    <w:p w14:paraId="7C2A1568" w14:textId="77777777" w:rsidR="00002508" w:rsidRPr="00F821BA" w:rsidRDefault="00002508" w:rsidP="000D2317">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индекс производства продукции сельского хозяйства в хозяйствах всех категорий (в сопоставимых ценах) к предыдущему году составил 97,1%, при плане 100,95%;</w:t>
      </w:r>
    </w:p>
    <w:p w14:paraId="758420A7"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индекс производства продукции животноводства в хозяйствах всех категорий (в сопоставимых ценах) к предыдущему году – 97,4%, при плане 100,73%;</w:t>
      </w:r>
    </w:p>
    <w:p w14:paraId="68E599D5"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объем экспорта продукции мясной и молочной продукции агропромышленного комплекса Республики Хакасия - 0 млрд. долларов США, при плане 0,0014 млрд. долларов США.</w:t>
      </w:r>
    </w:p>
    <w:p w14:paraId="4B4B6143" w14:textId="5196059C"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Несмотря на высокий уровень финансирования (93,7%), по итогам 2021 года не достигнут планируемый результат по подпрограмме «Комплексное развитие сельских территорий» - не выполнены 2 из 4 показателей</w:t>
      </w:r>
      <w:r w:rsidRPr="00F821BA">
        <w:rPr>
          <w:rFonts w:ascii="Times New Roman" w:eastAsia="Times New Roman" w:hAnsi="Times New Roman" w:cs="Times New Roman"/>
          <w:sz w:val="26"/>
          <w:szCs w:val="26"/>
          <w:lang w:eastAsia="ru-RU"/>
        </w:rPr>
        <w:t>, в частности:</w:t>
      </w:r>
    </w:p>
    <w:p w14:paraId="25DF1BDC"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объем ввода жилья, предоставляемых на условиях найма гражданам, проживающим на сельских территориях, составил 1222,7 кв. м в год (план – 5964);</w:t>
      </w:r>
    </w:p>
    <w:p w14:paraId="7B3C9C90"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количество реализованных проектов по благоустройству сельских территорий составило 26 (план – 27).</w:t>
      </w:r>
    </w:p>
    <w:p w14:paraId="5F4F31C1"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Не достижение результата при высоком уровне исполнения расходов свидетельствует о том, что показатели слабо взаимоувязаны с финансированием подпрограммы.</w:t>
      </w:r>
    </w:p>
    <w:p w14:paraId="653ABCEC" w14:textId="413E7E9E" w:rsidR="001D1FFC" w:rsidRPr="00F821BA" w:rsidRDefault="00002508" w:rsidP="000D2317">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Основными причинами недостижения показателей госпрограммы являются: снижение производства продукции сельского хозяйства в личных подсобных хозяйствах, повышение цены на сырье (производителям выгоднее продать сырье, чем перерабатывать на крупу), отсутствие спроса на отдельную продукцию в связи высокой ценой, перерасчет органами статистики показателей объемов продукции по новым ценам, отсутствие экспорта мясной и молочной продукции (экспортируется скот живым весом)</w:t>
      </w:r>
      <w:r w:rsidR="001D1FFC" w:rsidRPr="00F821BA">
        <w:rPr>
          <w:rFonts w:ascii="Times New Roman" w:eastAsia="Times New Roman" w:hAnsi="Times New Roman" w:cs="Times New Roman"/>
          <w:i/>
          <w:iCs/>
          <w:sz w:val="26"/>
          <w:szCs w:val="26"/>
          <w:lang w:eastAsia="ru-RU"/>
        </w:rPr>
        <w:t>.</w:t>
      </w:r>
    </w:p>
    <w:p w14:paraId="7C349340" w14:textId="00230078" w:rsidR="00002508" w:rsidRPr="00F821BA" w:rsidRDefault="00002508" w:rsidP="000D2317">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 </w:t>
      </w:r>
      <w:r w:rsidR="001D1FFC" w:rsidRPr="00F821BA">
        <w:rPr>
          <w:rFonts w:ascii="Times New Roman" w:eastAsia="Times New Roman" w:hAnsi="Times New Roman" w:cs="Times New Roman"/>
          <w:i/>
          <w:iCs/>
          <w:sz w:val="26"/>
          <w:szCs w:val="26"/>
          <w:lang w:eastAsia="ru-RU"/>
        </w:rPr>
        <w:t>П</w:t>
      </w:r>
      <w:r w:rsidRPr="00F821BA">
        <w:rPr>
          <w:rFonts w:ascii="Times New Roman" w:eastAsia="Times New Roman" w:hAnsi="Times New Roman" w:cs="Times New Roman"/>
          <w:i/>
          <w:iCs/>
          <w:sz w:val="26"/>
          <w:szCs w:val="26"/>
          <w:lang w:eastAsia="ru-RU"/>
        </w:rPr>
        <w:t>о подпрограмме «Комплексное развитие сельских территорий» ввиду удорожания строительных материалов подрядчикам не удалось в установленные сроки завершить строительные работы; электронные аукционы признаны несостоявшимися ввиду отсутствия заявок от подрядчиков.</w:t>
      </w:r>
    </w:p>
    <w:p w14:paraId="0801EBCD" w14:textId="77777777" w:rsidR="00002508" w:rsidRPr="00F821BA" w:rsidRDefault="00002508" w:rsidP="000D2317">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lastRenderedPageBreak/>
        <w:t>Отдельные показатели значительно перевыполнены, так:</w:t>
      </w:r>
    </w:p>
    <w:p w14:paraId="4CBFBA2A" w14:textId="77777777"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прирост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и у индивидуальных предпринимателей за отчетный год по отношению к предыдущему году составил 1,1 тыс. голов, что в 5,5 раз выше запланированного уровня (0,2 тыс. голов);</w:t>
      </w:r>
    </w:p>
    <w:p w14:paraId="7255BAEA" w14:textId="77777777"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прирост маточного товарного поголовья овец и коз в сельскохозяйственных организациях, крестьянских (фермерских) хозяйствах и у индивидуальных предпринимателей, за отчетный год по отношению к предыдущему году оставил 9,4 тыс. голов, что в 4,7 раза выше запланированного уровня (2 тыс. голов);</w:t>
      </w:r>
    </w:p>
    <w:p w14:paraId="5DF0A528" w14:textId="77777777"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 составил 7303,9 тонн в год, что в 2,4 раза выше запланированного уровня (3000 тонн в год);</w:t>
      </w:r>
    </w:p>
    <w:p w14:paraId="73FCDD00" w14:textId="77777777"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 составил 2,348 тыс. тонн, что в 11,7 раз выше запланированного уровня (0,2 тыс. тонн); </w:t>
      </w:r>
    </w:p>
    <w:p w14:paraId="46B7314D" w14:textId="77777777"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прирост объема сельскохозяйственной продукции, произведенной в отчетном году крестьянскими (фермерскими) хозяйствами и индивидуальными предпринимателями, реализующими проекты с помощью грантовой поддержки на развитие семейных ферм и гранта «</w:t>
      </w:r>
      <w:proofErr w:type="spellStart"/>
      <w:r w:rsidRPr="00F821BA">
        <w:rPr>
          <w:rFonts w:ascii="Times New Roman" w:eastAsia="Times New Roman" w:hAnsi="Times New Roman" w:cs="Times New Roman"/>
          <w:sz w:val="26"/>
          <w:szCs w:val="26"/>
          <w:lang w:eastAsia="ru-RU"/>
        </w:rPr>
        <w:t>Агропрогресс</w:t>
      </w:r>
      <w:proofErr w:type="spellEnd"/>
      <w:r w:rsidRPr="00F821BA">
        <w:rPr>
          <w:rFonts w:ascii="Times New Roman" w:eastAsia="Times New Roman" w:hAnsi="Times New Roman" w:cs="Times New Roman"/>
          <w:sz w:val="26"/>
          <w:szCs w:val="26"/>
          <w:lang w:eastAsia="ru-RU"/>
        </w:rPr>
        <w:t>» за последние пять лет (включая отчетный год) по отношению к предыдущему году составил 48,79%, что в 8,1 раз выше запланированного уровня (6%);</w:t>
      </w:r>
    </w:p>
    <w:p w14:paraId="7CEB2AD0" w14:textId="77777777" w:rsidR="00002508" w:rsidRPr="00F821BA" w:rsidRDefault="000025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объем ввода (приобретения) жилья для граждан, проживающих на сельских территориях, составил 636,4 кв. м в год, что в 2,9 раза выше запланированного уровня (221 кв м в год).</w:t>
      </w:r>
    </w:p>
    <w:p w14:paraId="64D67794"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рамках госпрограммы «Развитие агропромышленного комплекса Республики Хакасия и социальной сферы на селе»</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 xml:space="preserve">осуществлялась реализация регионального проекта </w:t>
      </w:r>
      <w:r w:rsidRPr="00F821BA">
        <w:rPr>
          <w:rFonts w:ascii="Times New Roman" w:eastAsia="Times New Roman" w:hAnsi="Times New Roman" w:cs="Times New Roman"/>
          <w:i/>
          <w:sz w:val="26"/>
          <w:szCs w:val="26"/>
          <w:lang w:eastAsia="ru-RU"/>
        </w:rPr>
        <w:t>«Экспорт продукции АПК»</w:t>
      </w:r>
      <w:r w:rsidRPr="00F821BA">
        <w:rPr>
          <w:rFonts w:ascii="Times New Roman" w:eastAsia="Times New Roman" w:hAnsi="Times New Roman" w:cs="Times New Roman"/>
          <w:sz w:val="26"/>
          <w:szCs w:val="26"/>
          <w:lang w:eastAsia="ru-RU"/>
        </w:rPr>
        <w:t xml:space="preserve"> - </w:t>
      </w:r>
      <w:r w:rsidRPr="00F821BA">
        <w:rPr>
          <w:rFonts w:ascii="Times New Roman" w:eastAsia="Times New Roman" w:hAnsi="Times New Roman" w:cs="Times New Roman"/>
          <w:i/>
          <w:iCs/>
          <w:sz w:val="26"/>
          <w:szCs w:val="26"/>
          <w:lang w:eastAsia="ru-RU"/>
        </w:rPr>
        <w:t xml:space="preserve">проект реализуется за счет текущего финансирования </w:t>
      </w:r>
      <w:r w:rsidRPr="00F821BA">
        <w:rPr>
          <w:rFonts w:ascii="Times New Roman" w:eastAsia="Times New Roman" w:hAnsi="Times New Roman" w:cs="Times New Roman"/>
          <w:sz w:val="26"/>
          <w:szCs w:val="26"/>
          <w:lang w:eastAsia="ru-RU"/>
        </w:rPr>
        <w:t>и направлен на увеличение объема экспорта продукции агропромышленного комплекса Республики Хакасия за счет создания новой товарной массы (в том числе с высокой добавленной стоимостью) и создания системы продвижения и позиционирования продукции АПК.</w:t>
      </w:r>
    </w:p>
    <w:p w14:paraId="12B65916" w14:textId="77777777"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По данным Министерства сельского хозяйства и продовольствия установленные на 2021 год</w:t>
      </w:r>
      <w:r w:rsidRPr="00F821BA">
        <w:rPr>
          <w:rFonts w:ascii="Times New Roman" w:hAnsi="Times New Roman" w:cs="Times New Roman"/>
          <w:i/>
          <w:iCs/>
          <w:sz w:val="26"/>
          <w:szCs w:val="26"/>
          <w:lang w:eastAsia="ru-RU"/>
        </w:rPr>
        <w:t xml:space="preserve"> значения</w:t>
      </w:r>
      <w:r w:rsidRPr="00F821BA">
        <w:rPr>
          <w:rFonts w:ascii="Times New Roman" w:eastAsia="Times New Roman" w:hAnsi="Times New Roman" w:cs="Times New Roman"/>
          <w:i/>
          <w:iCs/>
          <w:sz w:val="26"/>
          <w:szCs w:val="26"/>
          <w:lang w:eastAsia="ru-RU"/>
        </w:rPr>
        <w:t xml:space="preserve"> показателей данного регионального проекта выполнены.</w:t>
      </w:r>
    </w:p>
    <w:p w14:paraId="78845F2E"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По результатам экспертно-аналитического мероприятия</w:t>
      </w:r>
      <w:r w:rsidRPr="00F821BA">
        <w:rPr>
          <w:rFonts w:ascii="Times New Roman" w:eastAsia="Times New Roman" w:hAnsi="Times New Roman" w:cs="Times New Roman"/>
          <w:sz w:val="26"/>
          <w:szCs w:val="26"/>
          <w:lang w:eastAsia="ru-RU"/>
        </w:rPr>
        <w:t xml:space="preserve"> «Оценка эффективности использования средств, направленных в 2020-2021 годах из республиканского бюджета Республики Хакасия на реализацию мероприятий подпрограммы «Комплексное развитие сельских территорий» государственной программы Республики Хакасия «Развитие агропромышленного комплекса Республики Хакасия и социальной сферы на селе» </w:t>
      </w:r>
      <w:r w:rsidRPr="00F821BA">
        <w:rPr>
          <w:rFonts w:ascii="Times New Roman" w:eastAsia="Times New Roman" w:hAnsi="Times New Roman" w:cs="Times New Roman"/>
          <w:i/>
          <w:iCs/>
          <w:sz w:val="26"/>
          <w:szCs w:val="26"/>
          <w:lang w:eastAsia="ru-RU"/>
        </w:rPr>
        <w:t>установлено следующее:</w:t>
      </w:r>
    </w:p>
    <w:p w14:paraId="09445EC7" w14:textId="01C4246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при разработке и формировании Госпрограммы допущен ряд нарушений Порядка разработки, утверждения, реализации и оценки эффективности госпрограмм Республики Хакасия, утвержденного постановлением Правительства Республики Хакасия от 23.04.2013 № 221, в том числе </w:t>
      </w:r>
      <w:r w:rsidRPr="00F821BA">
        <w:rPr>
          <w:rFonts w:ascii="Times New Roman" w:eastAsia="Times New Roman" w:hAnsi="Times New Roman" w:cs="Times New Roman"/>
          <w:i/>
          <w:iCs/>
          <w:sz w:val="26"/>
          <w:szCs w:val="26"/>
          <w:lang w:eastAsia="ru-RU"/>
        </w:rPr>
        <w:t>не</w:t>
      </w:r>
      <w:r w:rsidR="000C54D4" w:rsidRPr="00F821BA">
        <w:rPr>
          <w:rFonts w:ascii="Times New Roman" w:eastAsia="Times New Roman" w:hAnsi="Times New Roman" w:cs="Times New Roman"/>
          <w:i/>
          <w:iCs/>
          <w:sz w:val="26"/>
          <w:szCs w:val="26"/>
          <w:lang w:eastAsia="ru-RU"/>
        </w:rPr>
        <w:t xml:space="preserve"> </w:t>
      </w:r>
      <w:r w:rsidRPr="00F821BA">
        <w:rPr>
          <w:rFonts w:ascii="Times New Roman" w:eastAsia="Times New Roman" w:hAnsi="Times New Roman" w:cs="Times New Roman"/>
          <w:i/>
          <w:iCs/>
          <w:sz w:val="26"/>
          <w:szCs w:val="26"/>
          <w:lang w:eastAsia="ru-RU"/>
        </w:rPr>
        <w:t>позволяющи</w:t>
      </w:r>
      <w:r w:rsidR="000C54D4" w:rsidRPr="00F821BA">
        <w:rPr>
          <w:rFonts w:ascii="Times New Roman" w:eastAsia="Times New Roman" w:hAnsi="Times New Roman" w:cs="Times New Roman"/>
          <w:i/>
          <w:iCs/>
          <w:sz w:val="26"/>
          <w:szCs w:val="26"/>
          <w:lang w:eastAsia="ru-RU"/>
        </w:rPr>
        <w:t>х</w:t>
      </w:r>
      <w:r w:rsidRPr="00F821BA">
        <w:rPr>
          <w:rFonts w:ascii="Times New Roman" w:eastAsia="Times New Roman" w:hAnsi="Times New Roman" w:cs="Times New Roman"/>
          <w:i/>
          <w:iCs/>
          <w:sz w:val="26"/>
          <w:szCs w:val="26"/>
          <w:lang w:eastAsia="ru-RU"/>
        </w:rPr>
        <w:t xml:space="preserve"> оценить прогресс в достижении цели и решении всех задач государственной программы по </w:t>
      </w:r>
      <w:r w:rsidRPr="00F821BA">
        <w:rPr>
          <w:rFonts w:ascii="Times New Roman" w:eastAsia="Times New Roman" w:hAnsi="Times New Roman" w:cs="Times New Roman"/>
          <w:i/>
          <w:iCs/>
          <w:sz w:val="26"/>
          <w:szCs w:val="26"/>
          <w:lang w:eastAsia="ru-RU"/>
        </w:rPr>
        <w:lastRenderedPageBreak/>
        <w:t>годам реализации</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система целевых показателей не характеризует достижение цели Подпрограммы, а также не обеспечивает возможность проверки ее достижения, что оказывает отрицательное влияние на эффективность реализации мероприятий Подпрограммы</w:t>
      </w:r>
      <w:r w:rsidRPr="00F821BA">
        <w:rPr>
          <w:rFonts w:ascii="Times New Roman" w:eastAsia="Times New Roman" w:hAnsi="Times New Roman" w:cs="Times New Roman"/>
          <w:sz w:val="26"/>
          <w:szCs w:val="26"/>
          <w:lang w:eastAsia="ru-RU"/>
        </w:rPr>
        <w:t>;</w:t>
      </w:r>
    </w:p>
    <w:p w14:paraId="1EF49D89" w14:textId="7CAE7A88"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выявлены расхождения фактически выполненных работ с утвержденной проектно-сметной документацией по строительству жилых домов, предоставляемых гражданам по договору найма жилого помещения (с. Белый Яр)</w:t>
      </w:r>
      <w:r w:rsidR="000C54D4"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работы по созданию, реконструкции, капитальному ремонту объектов социальной сферы ведутся с нарушением срока выполнения от 6 до 110 календарных дней (с. Калинино);</w:t>
      </w:r>
    </w:p>
    <w:p w14:paraId="294C4ED0"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допущены нарушения требований Федерального закона № 44-ФЗ, Правил ведения реестра контрактов, заключенных заказчиками, утвержденных постановлением Правительства Российской Федерации от 28.11.2013 № 1084, условий муниципальных контрактов (нарушение сроков выполнения работ, замена строительного материала для кладки стен подрядчиком, в реестре контрактов ЕИС не размещены акты о приемке выполненных работ и справки о стоимости выполненных работ и затрат, нарушен срок оплаты работ).</w:t>
      </w:r>
    </w:p>
    <w:p w14:paraId="6F784452" w14:textId="4E03B64F" w:rsidR="00002508" w:rsidRPr="00F821BA" w:rsidRDefault="003E4640"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6.2.10. </w:t>
      </w:r>
      <w:r w:rsidR="00002508" w:rsidRPr="00F821BA">
        <w:rPr>
          <w:rFonts w:ascii="Times New Roman" w:eastAsia="Times New Roman" w:hAnsi="Times New Roman" w:cs="Times New Roman"/>
          <w:sz w:val="26"/>
          <w:szCs w:val="26"/>
          <w:lang w:eastAsia="ru-RU"/>
        </w:rPr>
        <w:t xml:space="preserve">На реализацию госпрограммы </w:t>
      </w:r>
      <w:r w:rsidR="00002508" w:rsidRPr="00F821BA">
        <w:rPr>
          <w:rFonts w:ascii="Times New Roman" w:eastAsia="Times New Roman" w:hAnsi="Times New Roman" w:cs="Times New Roman"/>
          <w:b/>
          <w:sz w:val="26"/>
          <w:szCs w:val="26"/>
          <w:lang w:eastAsia="ru-RU"/>
        </w:rPr>
        <w:t>«</w:t>
      </w:r>
      <w:bookmarkStart w:id="73" w:name="_Hlk102134212"/>
      <w:r w:rsidR="00002508" w:rsidRPr="00F821BA">
        <w:rPr>
          <w:rFonts w:ascii="Times New Roman" w:eastAsia="Times New Roman" w:hAnsi="Times New Roman" w:cs="Times New Roman"/>
          <w:b/>
          <w:sz w:val="26"/>
          <w:szCs w:val="26"/>
          <w:lang w:eastAsia="ru-RU"/>
        </w:rPr>
        <w:t>Культура Республики Хакасия</w:t>
      </w:r>
      <w:bookmarkEnd w:id="73"/>
      <w:r w:rsidR="00002508" w:rsidRPr="00F821BA">
        <w:rPr>
          <w:rFonts w:ascii="Times New Roman" w:eastAsia="Times New Roman" w:hAnsi="Times New Roman" w:cs="Times New Roman"/>
          <w:b/>
          <w:sz w:val="26"/>
          <w:szCs w:val="26"/>
          <w:lang w:eastAsia="ru-RU"/>
        </w:rPr>
        <w:t>»</w:t>
      </w:r>
      <w:r w:rsidR="00002508" w:rsidRPr="00F821BA">
        <w:rPr>
          <w:rFonts w:ascii="Times New Roman" w:eastAsia="Times New Roman" w:hAnsi="Times New Roman" w:cs="Times New Roman"/>
          <w:sz w:val="26"/>
          <w:szCs w:val="26"/>
          <w:lang w:eastAsia="ru-RU"/>
        </w:rPr>
        <w:t xml:space="preserve"> направлено </w:t>
      </w:r>
      <w:r w:rsidR="00002508" w:rsidRPr="00F821BA">
        <w:rPr>
          <w:rFonts w:ascii="Times New Roman" w:eastAsia="Times New Roman" w:hAnsi="Times New Roman" w:cs="Times New Roman"/>
          <w:bCs/>
          <w:sz w:val="26"/>
          <w:szCs w:val="26"/>
          <w:lang w:eastAsia="ru-RU"/>
        </w:rPr>
        <w:t>868</w:t>
      </w:r>
      <w:r w:rsidR="0030085B" w:rsidRPr="00F821BA">
        <w:rPr>
          <w:rFonts w:ascii="Times New Roman" w:eastAsia="Times New Roman" w:hAnsi="Times New Roman" w:cs="Times New Roman"/>
          <w:bCs/>
          <w:sz w:val="26"/>
          <w:szCs w:val="26"/>
          <w:lang w:eastAsia="ru-RU"/>
        </w:rPr>
        <w:t> </w:t>
      </w:r>
      <w:r w:rsidR="00002508" w:rsidRPr="00F821BA">
        <w:rPr>
          <w:rFonts w:ascii="Times New Roman" w:eastAsia="Times New Roman" w:hAnsi="Times New Roman" w:cs="Times New Roman"/>
          <w:bCs/>
          <w:sz w:val="26"/>
          <w:szCs w:val="26"/>
          <w:lang w:eastAsia="ru-RU"/>
        </w:rPr>
        <w:t xml:space="preserve">238 тыс. рублей, или 95,4% бюджетных ассигнований и ассигнований, утвержденных сводной бюджетной росписью. </w:t>
      </w:r>
      <w:r w:rsidR="00002508" w:rsidRPr="00F821BA">
        <w:rPr>
          <w:rFonts w:ascii="Times New Roman" w:eastAsia="Times New Roman" w:hAnsi="Times New Roman" w:cs="Times New Roman"/>
          <w:bCs/>
          <w:i/>
          <w:iCs/>
          <w:sz w:val="26"/>
          <w:szCs w:val="26"/>
          <w:lang w:eastAsia="ru-RU"/>
        </w:rPr>
        <w:t>Э</w:t>
      </w:r>
      <w:r w:rsidR="00002508" w:rsidRPr="00F821BA">
        <w:rPr>
          <w:rFonts w:ascii="Times New Roman" w:eastAsia="Times New Roman" w:hAnsi="Times New Roman" w:cs="Times New Roman"/>
          <w:i/>
          <w:iCs/>
          <w:sz w:val="26"/>
          <w:szCs w:val="26"/>
          <w:lang w:eastAsia="ru-RU"/>
        </w:rPr>
        <w:t>ффективность госпрограммы составила 95,6%, из 45 показателей не достигнуты 2 показателя:</w:t>
      </w:r>
    </w:p>
    <w:p w14:paraId="73E1F7EB"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количество новых поступлений (книг) (на 1000 человек населения) составило 69 экземпляров, при плане 73;</w:t>
      </w:r>
    </w:p>
    <w:p w14:paraId="3EF0F592"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количество посетителей республиканских музеев - 70 724 человек, при плане 85 000.</w:t>
      </w:r>
    </w:p>
    <w:p w14:paraId="3D09BDFA"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Причинами недостижения вышеуказанных показателей является недостаточное финансирование комплектования библиотечных фондов во всех муниципальных образованиях, эпидемиологическая ситуация и введение ограничений на проведение досуговых, развлекательных, зрелищных, культурных, выставочных и иных мероприятий с присутствием граждан.</w:t>
      </w:r>
    </w:p>
    <w:p w14:paraId="39C9F4CA"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Отдельные показатели значительно перевыполнены, так: </w:t>
      </w:r>
    </w:p>
    <w:p w14:paraId="13C0C27A"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увеличение количества посещений культурно-массовых мероприятий в муниципальных учреждениях культуры (по сравнению с предыдущим годом) составило 221,2%, что в 45,1 раза выше запланированного уровня (4,9%); </w:t>
      </w:r>
    </w:p>
    <w:p w14:paraId="64F174AC"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увеличение количества посещений и обращений в муниципальные библиотеки (по сравнению с предыдущим годом) составило 84,9%, что в 424,5 раза выше запланированного уровня (0,2%);</w:t>
      </w:r>
    </w:p>
    <w:p w14:paraId="1E15C6B9"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количество объектов культурного наследия, в отношении которых проведены мероприятия по популяризации составило 18 единиц, что в 1,8 раза выше запланированного уровня (10 единиц).</w:t>
      </w:r>
    </w:p>
    <w:p w14:paraId="447571B0" w14:textId="32A918E1"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рамках госпрограммы «Культура Республики Хакасия» осуществлялась реализация 3 региональных проектов:</w:t>
      </w:r>
    </w:p>
    <w:p w14:paraId="6897358A"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1. </w:t>
      </w:r>
      <w:r w:rsidRPr="00F821BA">
        <w:rPr>
          <w:rFonts w:ascii="Times New Roman" w:eastAsia="Times New Roman" w:hAnsi="Times New Roman" w:cs="Times New Roman"/>
          <w:i/>
          <w:sz w:val="26"/>
          <w:szCs w:val="26"/>
          <w:lang w:eastAsia="ru-RU"/>
        </w:rPr>
        <w:t>«Культурная среда»</w:t>
      </w:r>
      <w:r w:rsidRPr="00F821BA">
        <w:rPr>
          <w:rFonts w:ascii="Times New Roman" w:eastAsia="Times New Roman" w:hAnsi="Times New Roman" w:cs="Times New Roman"/>
          <w:sz w:val="26"/>
          <w:szCs w:val="26"/>
          <w:lang w:eastAsia="ru-RU"/>
        </w:rPr>
        <w:t xml:space="preserve"> – на строительство (реконструкцию), капитальные ремонты зданий клубов и домов культуры в 5 муниципальных образованиях, приобретение передвижных многофункциональных культурных центров (автоклубов) для обслуживания сельского населения, реконструкцию и капитальный ремонт детских школ искусств (г. Абакан и Аскизский район), переоснащение </w:t>
      </w:r>
      <w:r w:rsidRPr="00F821BA">
        <w:rPr>
          <w:rFonts w:ascii="Times New Roman" w:eastAsia="Times New Roman" w:hAnsi="Times New Roman" w:cs="Times New Roman"/>
          <w:sz w:val="26"/>
          <w:szCs w:val="26"/>
          <w:lang w:eastAsia="ru-RU"/>
        </w:rPr>
        <w:lastRenderedPageBreak/>
        <w:t>муниципальных библиотек по модельному стандарту осуществлены расходы в сумме 71 126 тыс. рублей, или 100% бюджетных ассигнований.</w:t>
      </w:r>
    </w:p>
    <w:p w14:paraId="0BEDEFB7" w14:textId="6BEAE00D"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2. </w:t>
      </w:r>
      <w:r w:rsidRPr="00F821BA">
        <w:rPr>
          <w:rFonts w:ascii="Times New Roman" w:eastAsia="Times New Roman" w:hAnsi="Times New Roman" w:cs="Times New Roman"/>
          <w:i/>
          <w:sz w:val="26"/>
          <w:szCs w:val="26"/>
          <w:lang w:eastAsia="ru-RU"/>
        </w:rPr>
        <w:t>«Творческие люди»</w:t>
      </w:r>
      <w:r w:rsidRPr="00F821BA">
        <w:rPr>
          <w:rFonts w:ascii="Times New Roman" w:eastAsia="Times New Roman" w:hAnsi="Times New Roman" w:cs="Times New Roman"/>
          <w:sz w:val="26"/>
          <w:szCs w:val="26"/>
          <w:lang w:eastAsia="ru-RU"/>
        </w:rPr>
        <w:t xml:space="preserve"> - на мероприятия по оказанию государственной поддержки лучшим сельским учреждениям культуры и лучшим работникам сельских учреждений культуры осуществлены расходы в сумме 859 тыс. рублей</w:t>
      </w:r>
      <w:r w:rsidR="0030085B"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99,9%</w:t>
      </w:r>
      <w:r w:rsidR="0030085B"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4211E745"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3. </w:t>
      </w:r>
      <w:r w:rsidRPr="00F821BA">
        <w:rPr>
          <w:rFonts w:ascii="Times New Roman" w:eastAsia="Times New Roman" w:hAnsi="Times New Roman" w:cs="Times New Roman"/>
          <w:i/>
          <w:iCs/>
          <w:sz w:val="26"/>
          <w:szCs w:val="26"/>
          <w:lang w:eastAsia="ru-RU"/>
        </w:rPr>
        <w:t>«Цифровая культура»</w:t>
      </w:r>
      <w:r w:rsidRPr="00F821BA">
        <w:rPr>
          <w:rFonts w:ascii="Times New Roman" w:eastAsia="Times New Roman" w:hAnsi="Times New Roman" w:cs="Times New Roman"/>
          <w:sz w:val="26"/>
          <w:szCs w:val="26"/>
          <w:lang w:eastAsia="ru-RU"/>
        </w:rPr>
        <w:t xml:space="preserve"> - в виртуальных концертных залах ГАУК РХ «Хакасская республиканская филармония имени В.Г. </w:t>
      </w:r>
      <w:proofErr w:type="spellStart"/>
      <w:r w:rsidRPr="00F821BA">
        <w:rPr>
          <w:rFonts w:ascii="Times New Roman" w:eastAsia="Times New Roman" w:hAnsi="Times New Roman" w:cs="Times New Roman"/>
          <w:sz w:val="26"/>
          <w:szCs w:val="26"/>
          <w:lang w:eastAsia="ru-RU"/>
        </w:rPr>
        <w:t>Чаптыкова</w:t>
      </w:r>
      <w:proofErr w:type="spellEnd"/>
      <w:r w:rsidRPr="00F821BA">
        <w:rPr>
          <w:rFonts w:ascii="Times New Roman" w:eastAsia="Times New Roman" w:hAnsi="Times New Roman" w:cs="Times New Roman"/>
          <w:sz w:val="26"/>
          <w:szCs w:val="26"/>
          <w:lang w:eastAsia="ru-RU"/>
        </w:rPr>
        <w:t>» и МАУ МО г. Саяногорск Дворец культуры «Энергетик» проходят онлайн-трансляции концертов с участием российских и зарубежных артистов (реализуется за счет средств автономных учреждений).</w:t>
      </w:r>
    </w:p>
    <w:p w14:paraId="43E206DA" w14:textId="77777777"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По данным Министерства культуры установленные на 2021 год</w:t>
      </w:r>
      <w:r w:rsidRPr="00F821BA">
        <w:rPr>
          <w:rFonts w:ascii="Times New Roman" w:hAnsi="Times New Roman" w:cs="Times New Roman"/>
          <w:i/>
          <w:iCs/>
          <w:sz w:val="26"/>
          <w:szCs w:val="26"/>
          <w:lang w:eastAsia="ru-RU"/>
        </w:rPr>
        <w:t xml:space="preserve"> значения</w:t>
      </w:r>
      <w:r w:rsidRPr="00F821BA">
        <w:rPr>
          <w:rFonts w:ascii="Times New Roman" w:eastAsia="Times New Roman" w:hAnsi="Times New Roman" w:cs="Times New Roman"/>
          <w:i/>
          <w:iCs/>
          <w:sz w:val="26"/>
          <w:szCs w:val="26"/>
          <w:lang w:eastAsia="ru-RU"/>
        </w:rPr>
        <w:t xml:space="preserve"> показателей данных региональных проектов выполнены.</w:t>
      </w:r>
    </w:p>
    <w:p w14:paraId="512DA94B" w14:textId="253A468C" w:rsidR="00002508" w:rsidRPr="00F821BA" w:rsidRDefault="003E464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6.2.11. </w:t>
      </w:r>
      <w:r w:rsidR="00002508" w:rsidRPr="00F821BA">
        <w:rPr>
          <w:rFonts w:ascii="Times New Roman" w:eastAsia="Times New Roman" w:hAnsi="Times New Roman" w:cs="Times New Roman"/>
          <w:sz w:val="26"/>
          <w:szCs w:val="26"/>
          <w:lang w:eastAsia="ru-RU"/>
        </w:rPr>
        <w:t xml:space="preserve">На реализацию госпрограммы </w:t>
      </w:r>
      <w:r w:rsidR="00002508" w:rsidRPr="00F821BA">
        <w:rPr>
          <w:rFonts w:ascii="Times New Roman" w:eastAsia="Times New Roman" w:hAnsi="Times New Roman" w:cs="Times New Roman"/>
          <w:b/>
          <w:sz w:val="26"/>
          <w:szCs w:val="26"/>
          <w:lang w:eastAsia="ru-RU"/>
        </w:rPr>
        <w:t xml:space="preserve">«Развитие физической культуры и спорта в Республике Хакасия» </w:t>
      </w:r>
      <w:r w:rsidR="00002508" w:rsidRPr="00F821BA">
        <w:rPr>
          <w:rFonts w:ascii="Times New Roman" w:eastAsia="Times New Roman" w:hAnsi="Times New Roman" w:cs="Times New Roman"/>
          <w:sz w:val="26"/>
          <w:szCs w:val="26"/>
          <w:lang w:eastAsia="ru-RU"/>
        </w:rPr>
        <w:t xml:space="preserve">направлено </w:t>
      </w:r>
      <w:r w:rsidR="00002508" w:rsidRPr="00F821BA">
        <w:rPr>
          <w:rFonts w:ascii="Times New Roman" w:eastAsia="Times New Roman" w:hAnsi="Times New Roman" w:cs="Times New Roman"/>
          <w:bCs/>
          <w:sz w:val="26"/>
          <w:szCs w:val="26"/>
          <w:lang w:eastAsia="ru-RU"/>
        </w:rPr>
        <w:t>436 446</w:t>
      </w:r>
      <w:r w:rsidR="00002508" w:rsidRPr="00F821BA">
        <w:rPr>
          <w:rFonts w:ascii="Times New Roman" w:eastAsia="Times New Roman" w:hAnsi="Times New Roman" w:cs="Times New Roman"/>
          <w:b/>
          <w:bCs/>
          <w:sz w:val="20"/>
          <w:szCs w:val="20"/>
          <w:lang w:eastAsia="ru-RU"/>
        </w:rPr>
        <w:t xml:space="preserve"> </w:t>
      </w:r>
      <w:r w:rsidR="00002508" w:rsidRPr="00F821BA">
        <w:rPr>
          <w:rFonts w:ascii="Times New Roman" w:eastAsia="Times New Roman" w:hAnsi="Times New Roman" w:cs="Times New Roman"/>
          <w:bCs/>
          <w:sz w:val="26"/>
          <w:szCs w:val="26"/>
          <w:lang w:eastAsia="ru-RU"/>
        </w:rPr>
        <w:t xml:space="preserve">тыс. рублей (97,3% бюджетных ассигнований и ассигнований, утвержденных сводной бюджетной росписью). </w:t>
      </w:r>
      <w:r w:rsidR="00002508" w:rsidRPr="00F821BA">
        <w:rPr>
          <w:rFonts w:ascii="Times New Roman" w:eastAsia="Times New Roman" w:hAnsi="Times New Roman" w:cs="Times New Roman"/>
          <w:i/>
          <w:iCs/>
          <w:sz w:val="26"/>
          <w:szCs w:val="26"/>
          <w:lang w:eastAsia="ru-RU"/>
        </w:rPr>
        <w:t>Эффективность госпрограммы составила 81,8 %, из 22 показателей не выполнено 4 показателя:</w:t>
      </w:r>
    </w:p>
    <w:p w14:paraId="5FC482C1" w14:textId="4F7FAC45"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доля детей и молодежи в возрасте 3 - 29 лет, систематически занимающихся физической культурой и спортом, составила 89,4</w:t>
      </w:r>
      <w:r w:rsidR="00F334C7"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при плане 90%;</w:t>
      </w:r>
    </w:p>
    <w:p w14:paraId="10D8FE28"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количество участников республиканских физкультурных мероприятий и спортивных мероприятий - 33,1%, при плане 40%;</w:t>
      </w:r>
    </w:p>
    <w:p w14:paraId="6F9B086A"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доля населения,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испытаниях (тестах) – 57%, при плане 65%;</w:t>
      </w:r>
    </w:p>
    <w:p w14:paraId="299EBA14" w14:textId="7000ACE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доля лиц, занимающихся на этапе высшего спортивного мастерства в организациях, осуществляющих спортивную подготовку, в общем количестве лиц, занимающихся на этапе спортивного совершенствования в организациях, осуществляющих спортивную подготовку – 16%, при плане 25,1</w:t>
      </w:r>
      <w:r w:rsidR="00F334C7"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49555693" w14:textId="00C8C659"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Согласно сводному годовому докладу о ходе реализации и оценке эффективности госпрограмм Республики Хакасия </w:t>
      </w:r>
      <w:r w:rsidRPr="00F821BA">
        <w:rPr>
          <w:rFonts w:ascii="Times New Roman" w:eastAsia="Times New Roman" w:hAnsi="Times New Roman" w:cs="Times New Roman"/>
          <w:i/>
          <w:iCs/>
          <w:sz w:val="26"/>
          <w:szCs w:val="26"/>
          <w:lang w:eastAsia="ru-RU"/>
        </w:rPr>
        <w:t>недостижение показателей обусловлено введением ограничительных мероприятий в связи с эпидемиологической ситуацией и недостаточным количеством организаций, осуществляющих спортивную подготовку (в 2021 году 2 спортивные школы не перевели в статус спортивной подготовки, перевод запланирован на 2022 год).</w:t>
      </w:r>
    </w:p>
    <w:p w14:paraId="69E71FEA" w14:textId="77777777" w:rsidR="00002508" w:rsidRPr="00F821BA" w:rsidRDefault="00002508" w:rsidP="000D2317">
      <w:pPr>
        <w:widowControl w:val="0"/>
        <w:shd w:val="clear" w:color="auto" w:fill="FFFFFF"/>
        <w:autoSpaceDE w:val="0"/>
        <w:autoSpaceDN w:val="0"/>
        <w:adjustRightInd w:val="0"/>
        <w:spacing w:after="0" w:line="240" w:lineRule="auto"/>
        <w:ind w:right="4"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рамках госпрограммы «Развитие физической культуры и спорта в Республике Хакасия» осуществлялась реализация регионального проекта </w:t>
      </w:r>
      <w:r w:rsidRPr="00F821BA">
        <w:rPr>
          <w:rFonts w:ascii="Times New Roman" w:eastAsia="Times New Roman" w:hAnsi="Times New Roman" w:cs="Times New Roman"/>
          <w:i/>
          <w:sz w:val="26"/>
          <w:szCs w:val="26"/>
          <w:lang w:eastAsia="ru-RU"/>
        </w:rPr>
        <w:t>«Спорт - норма жизни»,</w:t>
      </w:r>
      <w:r w:rsidRPr="00F821BA">
        <w:rPr>
          <w:rFonts w:ascii="Times New Roman" w:eastAsia="Times New Roman" w:hAnsi="Times New Roman" w:cs="Times New Roman"/>
          <w:sz w:val="26"/>
          <w:szCs w:val="26"/>
          <w:lang w:eastAsia="ru-RU"/>
        </w:rPr>
        <w:t xml:space="preserve"> на который направлено 36 362 тыс. рублей, или 98,6% бюджетных ассигнований. Приобретено оборудование для физкультурно-оздоровительного комплекса открытого типа в г. Абакане, спортивной площадки в Боградском районе, ГАУ РХ «СШОР им. В.И. </w:t>
      </w:r>
      <w:proofErr w:type="spellStart"/>
      <w:r w:rsidRPr="00F821BA">
        <w:rPr>
          <w:rFonts w:ascii="Times New Roman" w:eastAsia="Times New Roman" w:hAnsi="Times New Roman" w:cs="Times New Roman"/>
          <w:sz w:val="26"/>
          <w:szCs w:val="26"/>
          <w:lang w:eastAsia="ru-RU"/>
        </w:rPr>
        <w:t>Чаркова</w:t>
      </w:r>
      <w:proofErr w:type="spellEnd"/>
      <w:r w:rsidRPr="00F821BA">
        <w:rPr>
          <w:rFonts w:ascii="Times New Roman" w:eastAsia="Times New Roman" w:hAnsi="Times New Roman" w:cs="Times New Roman"/>
          <w:sz w:val="26"/>
          <w:szCs w:val="26"/>
          <w:lang w:eastAsia="ru-RU"/>
        </w:rPr>
        <w:t>».</w:t>
      </w:r>
    </w:p>
    <w:p w14:paraId="62C03E08" w14:textId="77777777"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По данным Министерства спорта установленные на 2021 год</w:t>
      </w:r>
      <w:r w:rsidRPr="00F821BA">
        <w:rPr>
          <w:rFonts w:ascii="Times New Roman" w:hAnsi="Times New Roman" w:cs="Times New Roman"/>
          <w:i/>
          <w:iCs/>
          <w:sz w:val="26"/>
          <w:szCs w:val="26"/>
          <w:lang w:eastAsia="ru-RU"/>
        </w:rPr>
        <w:t xml:space="preserve"> значения</w:t>
      </w:r>
      <w:r w:rsidRPr="00F821BA">
        <w:rPr>
          <w:rFonts w:ascii="Times New Roman" w:eastAsia="Times New Roman" w:hAnsi="Times New Roman" w:cs="Times New Roman"/>
          <w:i/>
          <w:iCs/>
          <w:sz w:val="26"/>
          <w:szCs w:val="26"/>
          <w:lang w:eastAsia="ru-RU"/>
        </w:rPr>
        <w:t xml:space="preserve"> показателей данного регионального проекта выполнены.</w:t>
      </w:r>
    </w:p>
    <w:p w14:paraId="04189393" w14:textId="0D27ACCE" w:rsidR="00002508" w:rsidRPr="00F821BA" w:rsidRDefault="003E4640" w:rsidP="000D2317">
      <w:pPr>
        <w:spacing w:after="0" w:line="240" w:lineRule="auto"/>
        <w:ind w:firstLine="708"/>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sz w:val="26"/>
          <w:szCs w:val="26"/>
          <w:lang w:eastAsia="ru-RU"/>
        </w:rPr>
        <w:t>6.2.12. </w:t>
      </w:r>
      <w:r w:rsidR="00002508" w:rsidRPr="00F821BA">
        <w:rPr>
          <w:rFonts w:ascii="Times New Roman" w:eastAsia="Times New Roman" w:hAnsi="Times New Roman" w:cs="Times New Roman"/>
          <w:sz w:val="26"/>
          <w:szCs w:val="26"/>
          <w:lang w:eastAsia="ru-RU"/>
        </w:rPr>
        <w:t xml:space="preserve">На реализацию госпрограммы </w:t>
      </w:r>
      <w:r w:rsidR="00002508" w:rsidRPr="00F821BA">
        <w:rPr>
          <w:rFonts w:ascii="Times New Roman" w:eastAsia="Times New Roman" w:hAnsi="Times New Roman" w:cs="Times New Roman"/>
          <w:b/>
          <w:sz w:val="26"/>
          <w:szCs w:val="26"/>
          <w:lang w:eastAsia="ru-RU"/>
        </w:rPr>
        <w:t>«</w:t>
      </w:r>
      <w:bookmarkStart w:id="74" w:name="_Hlk102134224"/>
      <w:r w:rsidR="00002508" w:rsidRPr="00F821BA">
        <w:rPr>
          <w:rFonts w:ascii="Times New Roman" w:eastAsia="Times New Roman" w:hAnsi="Times New Roman" w:cs="Times New Roman"/>
          <w:b/>
          <w:sz w:val="26"/>
          <w:szCs w:val="26"/>
          <w:lang w:eastAsia="ru-RU"/>
        </w:rPr>
        <w:t>Развитие лесного хозяйства Республики Хакасия</w:t>
      </w:r>
      <w:bookmarkEnd w:id="74"/>
      <w:r w:rsidR="00002508" w:rsidRPr="00F821BA">
        <w:rPr>
          <w:rFonts w:ascii="Times New Roman" w:eastAsia="Times New Roman" w:hAnsi="Times New Roman" w:cs="Times New Roman"/>
          <w:b/>
          <w:sz w:val="26"/>
          <w:szCs w:val="26"/>
          <w:lang w:eastAsia="ru-RU"/>
        </w:rPr>
        <w:t xml:space="preserve">» </w:t>
      </w:r>
      <w:r w:rsidR="00002508" w:rsidRPr="00F821BA">
        <w:rPr>
          <w:rFonts w:ascii="Times New Roman" w:eastAsia="Times New Roman" w:hAnsi="Times New Roman" w:cs="Times New Roman"/>
          <w:sz w:val="26"/>
          <w:szCs w:val="26"/>
          <w:lang w:eastAsia="ru-RU"/>
        </w:rPr>
        <w:t xml:space="preserve">направлено </w:t>
      </w:r>
      <w:r w:rsidR="00002508" w:rsidRPr="00F821BA">
        <w:rPr>
          <w:rFonts w:ascii="Times New Roman" w:eastAsia="Times New Roman" w:hAnsi="Times New Roman" w:cs="Times New Roman"/>
          <w:bCs/>
          <w:sz w:val="26"/>
          <w:szCs w:val="26"/>
          <w:lang w:eastAsia="ru-RU"/>
        </w:rPr>
        <w:t>508 619 тыс. рублей, или 98,4% бюджетных ассигнований и ассигнований, утвержденных сводной бюджетной росписью.</w:t>
      </w:r>
    </w:p>
    <w:p w14:paraId="3DE219A3" w14:textId="547BF466"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bCs/>
          <w:i/>
          <w:iCs/>
          <w:sz w:val="26"/>
          <w:szCs w:val="26"/>
          <w:lang w:eastAsia="ru-RU"/>
        </w:rPr>
        <w:lastRenderedPageBreak/>
        <w:t>Несмотря на высокий уровень финансирования э</w:t>
      </w:r>
      <w:r w:rsidRPr="00F821BA">
        <w:rPr>
          <w:rFonts w:ascii="Times New Roman" w:eastAsia="Times New Roman" w:hAnsi="Times New Roman" w:cs="Times New Roman"/>
          <w:i/>
          <w:iCs/>
          <w:sz w:val="26"/>
          <w:szCs w:val="26"/>
          <w:lang w:eastAsia="ru-RU"/>
        </w:rPr>
        <w:t>ффективность госпрограммы составила 73,3%, из 15 показателей не достигнуты 4 показателя:</w:t>
      </w:r>
    </w:p>
    <w:p w14:paraId="25FE54A3"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доля площади земель лесного фонда, переданных в пользование, в общей площади земель лесного фонда составила 21,6%, при плане - 22,5%;</w:t>
      </w:r>
    </w:p>
    <w:p w14:paraId="2901C390"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отношение фактического объема заготовки древесины к установленному допустимому объему изъятия древесины - 13,6%, при плане 16,5%;</w:t>
      </w:r>
    </w:p>
    <w:p w14:paraId="43B836B1"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доля семян с улучшенными наследственными свойствами в общем объеме заготовленных семян – 0%, при плане 0,4%;</w:t>
      </w:r>
    </w:p>
    <w:p w14:paraId="0D16F3CE"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доля выписок, предоставленных гражданам и юридическим лицам, обратившимся в орган государственной власти субъекта Российской Федерации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 – 79%, при плане 100%.</w:t>
      </w:r>
    </w:p>
    <w:p w14:paraId="4493CE99" w14:textId="406DBF84"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bookmarkStart w:id="75" w:name="_Hlk71119508"/>
      <w:r w:rsidRPr="00F821BA">
        <w:rPr>
          <w:rFonts w:ascii="Times New Roman" w:eastAsia="Times New Roman" w:hAnsi="Times New Roman" w:cs="Times New Roman"/>
          <w:sz w:val="26"/>
          <w:szCs w:val="26"/>
          <w:lang w:eastAsia="ru-RU"/>
        </w:rPr>
        <w:t xml:space="preserve">Согласно сводному годовому докладу о ходе реализации и оценке эффективности госпрограмм Республики Хакасия </w:t>
      </w:r>
      <w:r w:rsidRPr="00F821BA">
        <w:rPr>
          <w:rFonts w:ascii="Times New Roman" w:eastAsia="Times New Roman" w:hAnsi="Times New Roman" w:cs="Times New Roman"/>
          <w:i/>
          <w:iCs/>
          <w:sz w:val="26"/>
          <w:szCs w:val="26"/>
          <w:lang w:eastAsia="ru-RU"/>
        </w:rPr>
        <w:t xml:space="preserve">основными причинами недостижения показателей являются: </w:t>
      </w:r>
      <w:bookmarkEnd w:id="75"/>
      <w:r w:rsidRPr="00F821BA">
        <w:rPr>
          <w:rFonts w:ascii="Times New Roman" w:eastAsia="Times New Roman" w:hAnsi="Times New Roman" w:cs="Times New Roman"/>
          <w:i/>
          <w:iCs/>
          <w:sz w:val="26"/>
          <w:szCs w:val="26"/>
          <w:lang w:eastAsia="ru-RU"/>
        </w:rPr>
        <w:t>введение в 2021 году режима ограничений, вызванного новой коронавирусной инфекцией, расторжение договоров аренды лесных участков и снижение производственной активности лесопользователей, неурожай семян, отзыв части выписок по желанию обратившихся граждан и отказы в связи с отсутствием оплаты, несоответствием формы.</w:t>
      </w:r>
    </w:p>
    <w:p w14:paraId="7569963A"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Отдельные показатели значительно перевыполнены, так: </w:t>
      </w:r>
    </w:p>
    <w:p w14:paraId="6EB51652"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количество специалистов лесного хозяйства, прошедших повышение квалификации составило 45 человек, что в 3,2 раза выше запланированного уровня (14 человек);</w:t>
      </w:r>
    </w:p>
    <w:p w14:paraId="34262D51" w14:textId="1436C654"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динамика предотвращения возникновения нарушений лесного законодательства, причиняющих вред лесам, относительно уровня нарушений предыдущего года </w:t>
      </w:r>
      <w:r w:rsidR="00254EAD"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18,6%, что в 3,5 раза выше запланированного уровня (5,3%).</w:t>
      </w:r>
    </w:p>
    <w:p w14:paraId="37A55B10"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рамках госпрограммы «Развитие лесного хозяйства Республики Хакасия» осуществлялась реализация регионального проекта </w:t>
      </w:r>
      <w:r w:rsidRPr="00F821BA">
        <w:rPr>
          <w:rFonts w:ascii="Times New Roman" w:eastAsia="Times New Roman" w:hAnsi="Times New Roman" w:cs="Times New Roman"/>
          <w:i/>
          <w:sz w:val="26"/>
          <w:szCs w:val="26"/>
          <w:lang w:eastAsia="ru-RU"/>
        </w:rPr>
        <w:t>«Сохранение лесов»</w:t>
      </w:r>
      <w:r w:rsidRPr="00F821BA">
        <w:rPr>
          <w:rFonts w:ascii="Times New Roman" w:eastAsia="Times New Roman" w:hAnsi="Times New Roman" w:cs="Times New Roman"/>
          <w:sz w:val="26"/>
          <w:szCs w:val="26"/>
          <w:lang w:eastAsia="ru-RU"/>
        </w:rPr>
        <w:t xml:space="preserve">. На </w:t>
      </w:r>
      <w:r w:rsidRPr="00F821BA">
        <w:rPr>
          <w:rFonts w:ascii="Times New Roman" w:eastAsia="Times New Roman" w:hAnsi="Times New Roman" w:cs="Times New Roman"/>
          <w:iCs/>
          <w:sz w:val="26"/>
          <w:szCs w:val="26"/>
          <w:lang w:eastAsia="ru-RU"/>
        </w:rPr>
        <w:t xml:space="preserve">увеличение площади лесовосстановления и формирование запаса лесных семян для лесовосстановления; на закупку специализированной лесохозяйственной техники и оборудования для проведения комплекса мероприятий по лесовосстановлению и лесоразведению; на закупку </w:t>
      </w:r>
      <w:proofErr w:type="spellStart"/>
      <w:r w:rsidRPr="00F821BA">
        <w:rPr>
          <w:rFonts w:ascii="Times New Roman" w:eastAsia="Times New Roman" w:hAnsi="Times New Roman" w:cs="Times New Roman"/>
          <w:iCs/>
          <w:sz w:val="26"/>
          <w:szCs w:val="26"/>
          <w:lang w:eastAsia="ru-RU"/>
        </w:rPr>
        <w:t>лесопожарной</w:t>
      </w:r>
      <w:proofErr w:type="spellEnd"/>
      <w:r w:rsidRPr="00F821BA">
        <w:rPr>
          <w:rFonts w:ascii="Times New Roman" w:eastAsia="Times New Roman" w:hAnsi="Times New Roman" w:cs="Times New Roman"/>
          <w:iCs/>
          <w:sz w:val="26"/>
          <w:szCs w:val="26"/>
          <w:lang w:eastAsia="ru-RU"/>
        </w:rPr>
        <w:t xml:space="preserve"> техники и оборудования для проведения комплекса мероприятий по охране лесов от пожаров направлено </w:t>
      </w:r>
      <w:r w:rsidRPr="00F821BA">
        <w:rPr>
          <w:rFonts w:ascii="Times New Roman" w:eastAsia="Times New Roman" w:hAnsi="Times New Roman" w:cs="Times New Roman"/>
          <w:sz w:val="26"/>
          <w:szCs w:val="26"/>
          <w:lang w:eastAsia="ru-RU"/>
        </w:rPr>
        <w:t xml:space="preserve">285 125 тыс. рублей за счет средств федерального бюджета, или 98% бюджетных </w:t>
      </w:r>
      <w:r w:rsidRPr="00F821BA">
        <w:rPr>
          <w:rFonts w:ascii="Times New Roman" w:eastAsia="Times New Roman" w:hAnsi="Times New Roman" w:cs="Times New Roman"/>
          <w:bCs/>
          <w:sz w:val="26"/>
          <w:szCs w:val="26"/>
          <w:lang w:eastAsia="ru-RU"/>
        </w:rPr>
        <w:t>ассигнований.</w:t>
      </w:r>
    </w:p>
    <w:p w14:paraId="5DA33819" w14:textId="77777777"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По данным Министерства природных ресурсов и экологии установленные на 2021 год</w:t>
      </w:r>
      <w:r w:rsidRPr="00F821BA">
        <w:rPr>
          <w:rFonts w:ascii="Times New Roman" w:hAnsi="Times New Roman" w:cs="Times New Roman"/>
          <w:i/>
          <w:iCs/>
          <w:sz w:val="26"/>
          <w:szCs w:val="26"/>
          <w:lang w:eastAsia="ru-RU"/>
        </w:rPr>
        <w:t xml:space="preserve"> значения</w:t>
      </w:r>
      <w:r w:rsidRPr="00F821BA">
        <w:rPr>
          <w:rFonts w:ascii="Times New Roman" w:eastAsia="Times New Roman" w:hAnsi="Times New Roman" w:cs="Times New Roman"/>
          <w:i/>
          <w:iCs/>
          <w:sz w:val="26"/>
          <w:szCs w:val="26"/>
          <w:lang w:eastAsia="ru-RU"/>
        </w:rPr>
        <w:t xml:space="preserve"> показателей данного регионального проекта выполнены.</w:t>
      </w:r>
    </w:p>
    <w:p w14:paraId="59ABF544" w14:textId="2CE14E38" w:rsidR="00002508" w:rsidRPr="00F821BA" w:rsidRDefault="003E4640"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6.2.1</w:t>
      </w:r>
      <w:r w:rsidR="006A6352" w:rsidRPr="00F821BA">
        <w:rPr>
          <w:rFonts w:ascii="Times New Roman" w:eastAsia="Times New Roman" w:hAnsi="Times New Roman" w:cs="Times New Roman"/>
          <w:sz w:val="26"/>
          <w:szCs w:val="26"/>
          <w:lang w:eastAsia="ru-RU"/>
        </w:rPr>
        <w:t>3</w:t>
      </w:r>
      <w:r w:rsidRPr="00F821BA">
        <w:rPr>
          <w:rFonts w:ascii="Times New Roman" w:eastAsia="Times New Roman" w:hAnsi="Times New Roman" w:cs="Times New Roman"/>
          <w:sz w:val="26"/>
          <w:szCs w:val="26"/>
          <w:lang w:eastAsia="ru-RU"/>
        </w:rPr>
        <w:t>. </w:t>
      </w:r>
      <w:r w:rsidR="00002508" w:rsidRPr="00F821BA">
        <w:rPr>
          <w:rFonts w:ascii="Times New Roman" w:eastAsia="Times New Roman" w:hAnsi="Times New Roman" w:cs="Times New Roman"/>
          <w:sz w:val="26"/>
          <w:szCs w:val="26"/>
          <w:lang w:eastAsia="ru-RU"/>
        </w:rPr>
        <w:t xml:space="preserve">На госпрограмму </w:t>
      </w:r>
      <w:r w:rsidR="00002508" w:rsidRPr="00F821BA">
        <w:rPr>
          <w:rFonts w:ascii="Times New Roman" w:eastAsia="Times New Roman" w:hAnsi="Times New Roman" w:cs="Times New Roman"/>
          <w:b/>
          <w:bCs/>
          <w:sz w:val="26"/>
          <w:szCs w:val="26"/>
          <w:lang w:eastAsia="ru-RU"/>
        </w:rPr>
        <w:t>«</w:t>
      </w:r>
      <w:bookmarkStart w:id="76" w:name="_Hlk102134239"/>
      <w:r w:rsidR="00002508" w:rsidRPr="00F821BA">
        <w:rPr>
          <w:rFonts w:ascii="Times New Roman" w:eastAsia="Times New Roman" w:hAnsi="Times New Roman" w:cs="Times New Roman"/>
          <w:b/>
          <w:bCs/>
          <w:sz w:val="26"/>
          <w:szCs w:val="26"/>
          <w:lang w:eastAsia="ru-RU"/>
        </w:rPr>
        <w:t>Защита населения и территорий Республики Хакасия от чрезвычайных ситуаций, обеспечение пожарной безопасности и безопасности людей на водных объектах</w:t>
      </w:r>
      <w:bookmarkEnd w:id="76"/>
      <w:r w:rsidR="00002508" w:rsidRPr="00F821BA">
        <w:rPr>
          <w:rFonts w:ascii="Times New Roman" w:eastAsia="Times New Roman" w:hAnsi="Times New Roman" w:cs="Times New Roman"/>
          <w:b/>
          <w:bCs/>
          <w:sz w:val="26"/>
          <w:szCs w:val="26"/>
          <w:lang w:eastAsia="ru-RU"/>
        </w:rPr>
        <w:t>»</w:t>
      </w:r>
      <w:r w:rsidR="00002508" w:rsidRPr="00F821BA">
        <w:rPr>
          <w:rFonts w:ascii="Times New Roman" w:eastAsia="Times New Roman" w:hAnsi="Times New Roman" w:cs="Times New Roman"/>
          <w:sz w:val="26"/>
          <w:szCs w:val="26"/>
          <w:lang w:eastAsia="ru-RU"/>
        </w:rPr>
        <w:t xml:space="preserve"> направлено 591 860 тыс. рублей, или 98% ассигнований, утвержденных сводной бюджетной росписью.</w:t>
      </w:r>
    </w:p>
    <w:p w14:paraId="34ED17E8" w14:textId="77777777" w:rsidR="00002508" w:rsidRPr="00F821BA" w:rsidRDefault="00002508" w:rsidP="000D2317">
      <w:pPr>
        <w:widowControl w:val="0"/>
        <w:autoSpaceDE w:val="0"/>
        <w:autoSpaceDN w:val="0"/>
        <w:adjustRightInd w:val="0"/>
        <w:spacing w:after="0" w:line="240" w:lineRule="auto"/>
        <w:ind w:firstLine="720"/>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Эффективность госпрограммы по итогам года составила 80%, из 20 показателей не достигнуты 4 показателя:</w:t>
      </w:r>
    </w:p>
    <w:p w14:paraId="06BAEFD5"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количество обращений граждан на номер «112», принятых и обработанных операторами Системы-112 составило 266,6 тыс. единиц, при плане 300 тыс. единиц;</w:t>
      </w:r>
    </w:p>
    <w:p w14:paraId="4C8F7BF8"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количество зарегистрированных пожаров – 2123 единиц, при плане не более 1290 единиц;</w:t>
      </w:r>
    </w:p>
    <w:p w14:paraId="3793BEC6"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сокращение количества лиц, погибших на пожарах (по отношению к среднегодовому значению за 5 лет) – «нет», при плане «да»;</w:t>
      </w:r>
    </w:p>
    <w:p w14:paraId="3A0A7810"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численность населения, охваченного противопожарной пропагандой - 33 207 человек, при плане 115 000 человек.</w:t>
      </w:r>
    </w:p>
    <w:p w14:paraId="3EACD840" w14:textId="1A952990"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Согласно сводному годовому докладу о ходе реализации и оценке эффективности госпрограмм Республики Хакасия </w:t>
      </w:r>
      <w:r w:rsidRPr="00F821BA">
        <w:rPr>
          <w:rFonts w:ascii="Times New Roman" w:eastAsia="Times New Roman" w:hAnsi="Times New Roman" w:cs="Times New Roman"/>
          <w:i/>
          <w:iCs/>
          <w:sz w:val="26"/>
          <w:szCs w:val="26"/>
          <w:lang w:eastAsia="ru-RU"/>
        </w:rPr>
        <w:t xml:space="preserve">основными причинами недостижения показателей являются: </w:t>
      </w:r>
    </w:p>
    <w:p w14:paraId="07F0F24F" w14:textId="4FE288A0"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количеству обращений на номер «112» </w:t>
      </w:r>
      <w:r w:rsidR="00B91803"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открытие номера 122</w:t>
      </w:r>
      <w:r w:rsidRPr="00F821BA">
        <w:rPr>
          <w:rFonts w:ascii="Times New Roman" w:eastAsia="Times New Roman" w:hAnsi="Times New Roman" w:cs="Times New Roman"/>
          <w:sz w:val="26"/>
          <w:szCs w:val="26"/>
          <w:lang w:eastAsia="ru-RU"/>
        </w:rPr>
        <w:t xml:space="preserve"> (обращения граждан, связанные с вопросами предупреждения распространения новой коронавирусной инфекции переведены на указанный номер);</w:t>
      </w:r>
    </w:p>
    <w:p w14:paraId="418C791F"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количеству зарегистрированных пожаров - </w:t>
      </w:r>
      <w:r w:rsidRPr="00F821BA">
        <w:rPr>
          <w:rFonts w:ascii="Times New Roman" w:eastAsia="Times New Roman" w:hAnsi="Times New Roman" w:cs="Times New Roman"/>
          <w:i/>
          <w:iCs/>
          <w:sz w:val="26"/>
          <w:szCs w:val="26"/>
          <w:lang w:eastAsia="ru-RU"/>
        </w:rPr>
        <w:t>несвоевременный вывоз мусора, увеличение количества выездов на тушение мусора в контейнерах и на открытых площадках</w:t>
      </w:r>
      <w:r w:rsidRPr="00F821BA">
        <w:rPr>
          <w:rFonts w:ascii="Times New Roman" w:eastAsia="Times New Roman" w:hAnsi="Times New Roman" w:cs="Times New Roman"/>
          <w:sz w:val="26"/>
          <w:szCs w:val="26"/>
          <w:lang w:eastAsia="ru-RU"/>
        </w:rPr>
        <w:t>;</w:t>
      </w:r>
    </w:p>
    <w:p w14:paraId="450F6B7C"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погибшим на пожарах – </w:t>
      </w:r>
      <w:r w:rsidRPr="00F821BA">
        <w:rPr>
          <w:rFonts w:ascii="Times New Roman" w:eastAsia="Times New Roman" w:hAnsi="Times New Roman" w:cs="Times New Roman"/>
          <w:i/>
          <w:iCs/>
          <w:sz w:val="26"/>
          <w:szCs w:val="26"/>
          <w:lang w:eastAsia="ru-RU"/>
        </w:rPr>
        <w:t>неосторожное обращение с огнем при курении, а также неисправность печного отопления и электрических проводок</w:t>
      </w:r>
      <w:r w:rsidRPr="00F821BA">
        <w:rPr>
          <w:rFonts w:ascii="Times New Roman" w:eastAsia="Times New Roman" w:hAnsi="Times New Roman" w:cs="Times New Roman"/>
          <w:sz w:val="26"/>
          <w:szCs w:val="26"/>
          <w:lang w:eastAsia="ru-RU"/>
        </w:rPr>
        <w:t>;</w:t>
      </w:r>
    </w:p>
    <w:p w14:paraId="7B9B49FC"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охвату противопожарной пропагандой – </w:t>
      </w:r>
      <w:r w:rsidRPr="00F821BA">
        <w:rPr>
          <w:rFonts w:ascii="Times New Roman" w:eastAsia="Times New Roman" w:hAnsi="Times New Roman" w:cs="Times New Roman"/>
          <w:i/>
          <w:iCs/>
          <w:sz w:val="26"/>
          <w:szCs w:val="26"/>
          <w:lang w:eastAsia="ru-RU"/>
        </w:rPr>
        <w:t>введение ограничительных мер по причине распространения новой коронавирусной инфекции</w:t>
      </w:r>
      <w:r w:rsidRPr="00F821BA">
        <w:rPr>
          <w:rFonts w:ascii="Times New Roman" w:eastAsia="Times New Roman" w:hAnsi="Times New Roman" w:cs="Times New Roman"/>
          <w:sz w:val="26"/>
          <w:szCs w:val="26"/>
          <w:lang w:eastAsia="ru-RU"/>
        </w:rPr>
        <w:t>.</w:t>
      </w:r>
    </w:p>
    <w:p w14:paraId="0F7255DD" w14:textId="77777777"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Отдельные показатели значительно перевыполнены, так:</w:t>
      </w:r>
    </w:p>
    <w:p w14:paraId="3054C8F1"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объем резервов финансовых ресурсов для ликвидации последствий ЧС, на одного человека – составил 23,11 рублей, что в 4,1 раза выше запланированного уровня (5,6 рублей);</w:t>
      </w:r>
    </w:p>
    <w:p w14:paraId="3FAD8E3B"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объем резервов материальных ресурсов для ликвидации последствий ЧС (держатель - Управление по гражданской обороне, чрезвычайным ситуациям и пожарной безопасности Республики Хакасия), на одного человека – 127,69 рублей, что в 4,3 раза выше запланированного уровня (30 рублей).</w:t>
      </w:r>
    </w:p>
    <w:p w14:paraId="00364E9F" w14:textId="77777777"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Следует отметить, что показатель «сокращение количества лиц, погибших на пожарах (по отношению к среднегодовому значению за пять лет), человек (да/нет») </w:t>
      </w:r>
      <w:r w:rsidRPr="00F821BA">
        <w:rPr>
          <w:rFonts w:ascii="Times New Roman" w:eastAsia="Times New Roman" w:hAnsi="Times New Roman" w:cs="Times New Roman"/>
          <w:i/>
          <w:iCs/>
          <w:sz w:val="26"/>
          <w:szCs w:val="26"/>
          <w:lang w:eastAsia="ru-RU"/>
        </w:rPr>
        <w:t>не имеет количественной характеристики, что не позволяет очевидным образом оценить прогресс в достижении цели и решения всех задач государственной программы по годам реализации:</w:t>
      </w:r>
    </w:p>
    <w:p w14:paraId="3E72CD6E"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По результатам экспертно-аналитического мероприятия</w:t>
      </w:r>
      <w:r w:rsidRPr="00F821BA">
        <w:rPr>
          <w:rFonts w:ascii="Times New Roman" w:eastAsia="Times New Roman" w:hAnsi="Times New Roman" w:cs="Times New Roman"/>
          <w:sz w:val="26"/>
          <w:szCs w:val="26"/>
          <w:lang w:eastAsia="ru-RU"/>
        </w:rPr>
        <w:t xml:space="preserve"> «Анализ эффективности использования средств республиканского бюджета Республики Хакасия, направленных на создание и организацию работы системы обеспечения вызова экстренных оперативных служб по единому номеру «112» на территории Республики Хакасия на базе ГКУ РХ «Республиканский информационный центр по предупреждению чрезвычайных ситуаций и ликвидации их последствий» в 2020-2021 годах» в части госпрограммы «Защита населения и территорий Республики Хакасия от чрезвычайных ситуаций, обеспечение пожарной безопасности и безопасности людей на водных объектах» </w:t>
      </w:r>
      <w:r w:rsidRPr="00F821BA">
        <w:rPr>
          <w:rFonts w:ascii="Times New Roman" w:eastAsia="Times New Roman" w:hAnsi="Times New Roman" w:cs="Times New Roman"/>
          <w:i/>
          <w:iCs/>
          <w:sz w:val="26"/>
          <w:szCs w:val="26"/>
          <w:lang w:eastAsia="ru-RU"/>
        </w:rPr>
        <w:t>установлено следующее</w:t>
      </w:r>
      <w:r w:rsidRPr="00F821BA">
        <w:rPr>
          <w:rFonts w:ascii="Times New Roman" w:eastAsia="Times New Roman" w:hAnsi="Times New Roman" w:cs="Times New Roman"/>
          <w:sz w:val="26"/>
          <w:szCs w:val="26"/>
          <w:lang w:eastAsia="ru-RU"/>
        </w:rPr>
        <w:t>:</w:t>
      </w:r>
    </w:p>
    <w:p w14:paraId="553FBA1F"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конечный результат «Увеличение количества обращений граждан на номер «112», принятых и обработанных операторами Системы-112» </w:t>
      </w:r>
      <w:r w:rsidRPr="00F821BA">
        <w:rPr>
          <w:rFonts w:ascii="Times New Roman" w:eastAsia="Times New Roman" w:hAnsi="Times New Roman" w:cs="Times New Roman"/>
          <w:i/>
          <w:iCs/>
          <w:sz w:val="26"/>
          <w:szCs w:val="26"/>
          <w:lang w:eastAsia="ru-RU"/>
        </w:rPr>
        <w:t>не является характеризующим по отношению к осуществляемым мероприятиям в рамках  госпрограммы и не позволяет однозначно оценить состояние сферы социально-экономического развития Республики Хакасия, достигнутое в результате ее реализации</w:t>
      </w:r>
      <w:r w:rsidRPr="00F821BA">
        <w:rPr>
          <w:rFonts w:ascii="Times New Roman" w:eastAsia="Times New Roman" w:hAnsi="Times New Roman" w:cs="Times New Roman"/>
          <w:sz w:val="26"/>
          <w:szCs w:val="26"/>
          <w:lang w:eastAsia="ru-RU"/>
        </w:rPr>
        <w:t xml:space="preserve"> (увеличение количества обращений граждан может характеризовать, как популяризацию номера 112, так и рост количества происшествий);</w:t>
      </w:r>
    </w:p>
    <w:p w14:paraId="08D4123A"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в госпрограмму не интегрированы целевые показатели и конечные результаты, утвержденные постановлением Правительства Российской Федерации от 12.11.2021 № 1931.</w:t>
      </w:r>
    </w:p>
    <w:p w14:paraId="4ACC022D" w14:textId="77777777"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Кроме того, на территории Республики Хакасия не реализован 4 этап Технического проекта по организации Системы-112 – </w:t>
      </w:r>
      <w:r w:rsidRPr="00F821BA">
        <w:rPr>
          <w:rFonts w:ascii="Times New Roman" w:eastAsia="Times New Roman" w:hAnsi="Times New Roman" w:cs="Times New Roman"/>
          <w:i/>
          <w:iCs/>
          <w:sz w:val="26"/>
          <w:szCs w:val="26"/>
          <w:lang w:eastAsia="ru-RU"/>
        </w:rPr>
        <w:t>не создан резервный Центр обработки вызовов Системы-112.</w:t>
      </w:r>
    </w:p>
    <w:p w14:paraId="0F7C60A7" w14:textId="4907A5A0" w:rsidR="00002508" w:rsidRPr="00F821BA" w:rsidRDefault="003E4640"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6.2.1</w:t>
      </w:r>
      <w:r w:rsidR="00396BD5" w:rsidRPr="00F821BA">
        <w:rPr>
          <w:rFonts w:ascii="Times New Roman" w:eastAsia="Times New Roman" w:hAnsi="Times New Roman" w:cs="Times New Roman"/>
          <w:sz w:val="26"/>
          <w:szCs w:val="26"/>
          <w:lang w:eastAsia="ru-RU"/>
        </w:rPr>
        <w:t>4</w:t>
      </w:r>
      <w:r w:rsidRPr="00F821BA">
        <w:rPr>
          <w:rFonts w:ascii="Times New Roman" w:eastAsia="Times New Roman" w:hAnsi="Times New Roman" w:cs="Times New Roman"/>
          <w:sz w:val="26"/>
          <w:szCs w:val="26"/>
          <w:lang w:eastAsia="ru-RU"/>
        </w:rPr>
        <w:t>. </w:t>
      </w:r>
      <w:r w:rsidR="00002508" w:rsidRPr="00F821BA">
        <w:rPr>
          <w:rFonts w:ascii="Times New Roman" w:eastAsia="Times New Roman" w:hAnsi="Times New Roman" w:cs="Times New Roman"/>
          <w:sz w:val="26"/>
          <w:szCs w:val="26"/>
          <w:lang w:eastAsia="ru-RU"/>
        </w:rPr>
        <w:t xml:space="preserve">На охрану окружающей среды и природных ресурсов в рамках госпрограммы </w:t>
      </w:r>
      <w:r w:rsidR="00002508" w:rsidRPr="00F821BA">
        <w:rPr>
          <w:rFonts w:ascii="Times New Roman" w:eastAsia="Times New Roman" w:hAnsi="Times New Roman" w:cs="Times New Roman"/>
          <w:b/>
          <w:sz w:val="26"/>
          <w:szCs w:val="26"/>
          <w:lang w:eastAsia="ru-RU"/>
        </w:rPr>
        <w:t>«Охрана окружающей среды, воспроизводство и использование природных ресурсов в Республике Хакасия»</w:t>
      </w:r>
      <w:r w:rsidR="00002508" w:rsidRPr="00F821BA">
        <w:rPr>
          <w:rFonts w:ascii="Times New Roman" w:eastAsia="Times New Roman" w:hAnsi="Times New Roman" w:cs="Times New Roman"/>
          <w:sz w:val="26"/>
          <w:szCs w:val="26"/>
          <w:lang w:eastAsia="ru-RU"/>
        </w:rPr>
        <w:t xml:space="preserve"> направлено </w:t>
      </w:r>
      <w:r w:rsidR="00002508" w:rsidRPr="00F821BA">
        <w:rPr>
          <w:rFonts w:ascii="Times New Roman" w:eastAsia="Times New Roman" w:hAnsi="Times New Roman" w:cs="Times New Roman"/>
          <w:bCs/>
          <w:sz w:val="26"/>
          <w:szCs w:val="26"/>
          <w:lang w:eastAsia="ru-RU"/>
        </w:rPr>
        <w:t>379 257</w:t>
      </w:r>
      <w:r w:rsidR="00002508" w:rsidRPr="00F821BA">
        <w:rPr>
          <w:rFonts w:ascii="Times New Roman" w:eastAsia="Times New Roman" w:hAnsi="Times New Roman" w:cs="Times New Roman"/>
          <w:sz w:val="26"/>
          <w:szCs w:val="26"/>
          <w:lang w:eastAsia="ru-RU"/>
        </w:rPr>
        <w:t xml:space="preserve"> тыс. рублей, или 94,6% ассигнований, утвержденных сводной бюджетной росписью.</w:t>
      </w:r>
    </w:p>
    <w:p w14:paraId="31949427" w14:textId="77777777" w:rsidR="00002508" w:rsidRPr="00F821BA" w:rsidRDefault="00002508" w:rsidP="000D2317">
      <w:pPr>
        <w:widowControl w:val="0"/>
        <w:autoSpaceDE w:val="0"/>
        <w:autoSpaceDN w:val="0"/>
        <w:adjustRightInd w:val="0"/>
        <w:spacing w:after="0" w:line="240" w:lineRule="auto"/>
        <w:ind w:firstLine="720"/>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Эффективность госпрограммы по итогам года составила 84,4%, из 32 показателей не достигнуты 5 показателей, в том числе такие как:</w:t>
      </w:r>
    </w:p>
    <w:p w14:paraId="2C045976"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процент выполненных работ от общего объема запланированных работ строительства (нарастающим итогом) – составило 0%, при плане 100%;</w:t>
      </w:r>
    </w:p>
    <w:p w14:paraId="3DE8CDAC"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удельный вес животных, давших потомство в искусственных условиях – 8,7%, при плане 8,8%;</w:t>
      </w:r>
    </w:p>
    <w:p w14:paraId="2727161A"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наличие проектно-сметной документации на ликвидацию объекта накопленного ущерба – 0 единиц в год, при плане 1;</w:t>
      </w:r>
    </w:p>
    <w:p w14:paraId="2187BC63"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количество мест несанкционированного размещения отходов, имеющих проектно-сметную документацию на ликвидацию – 0 единиц в год, при плане 1.</w:t>
      </w:r>
    </w:p>
    <w:p w14:paraId="6F52ECBE" w14:textId="647297A9"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Из 6 подпрограмм, входящих в структуру госпрограммы, планируемый результат не достигнут по подпрограмме «Обеспечение реализации государственной программы», профинансированной на высоком уровне – 96,1% от ассигнований, утвержденных сводной бюджетной росписью. </w:t>
      </w:r>
      <w:r w:rsidRPr="00F821BA">
        <w:rPr>
          <w:rFonts w:ascii="Times New Roman" w:eastAsia="Times New Roman" w:hAnsi="Times New Roman" w:cs="Times New Roman"/>
          <w:i/>
          <w:iCs/>
          <w:sz w:val="26"/>
          <w:szCs w:val="26"/>
          <w:lang w:eastAsia="ru-RU"/>
        </w:rPr>
        <w:t xml:space="preserve">По итогам года не достигнут 1 из 2 показателей. Так, качественное и своевременное выполнение задач государственной программы составило 87,1%, при плане – 100%. </w:t>
      </w:r>
    </w:p>
    <w:p w14:paraId="5B511980" w14:textId="29D2DF47"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Недостижение результата при высоком уровне исполнения расходов свидетельствует о том, что показатели слабо взаимоувязаны с финансированием подпрограммы.</w:t>
      </w:r>
    </w:p>
    <w:p w14:paraId="514C33AB" w14:textId="164C780E"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Согласно сводному годовому докладу о ходе реализации и оценке эффективности госпрограмм Республики Хакасия </w:t>
      </w:r>
      <w:r w:rsidRPr="00F821BA">
        <w:rPr>
          <w:rFonts w:ascii="Times New Roman" w:eastAsia="Times New Roman" w:hAnsi="Times New Roman" w:cs="Times New Roman"/>
          <w:i/>
          <w:iCs/>
          <w:sz w:val="26"/>
          <w:szCs w:val="26"/>
          <w:lang w:eastAsia="ru-RU"/>
        </w:rPr>
        <w:t xml:space="preserve">основными причинами недостижения показателей являются: приостановление строительства скотомогильников до 2027 года в связи с изменениями ветеринарных правил перемещения, хранения, переработки и утилизации биологических отходов; более 50% животных из коллекции зоопарка находятся в состоянии физиологической старости, часть животных не имеют пары или не достигли половой зрелости; ведется претензионная работа по контракту на разработку «Проекта работ по ликвидации объекта накопленного вреда окружающей среде – пруды-накопители (хвостохранилище) бывшего Майнского рудника»; муниципальными образованиями не освоены субсидии на ликвидацию мест несанкционированного размещения твердых коммунальных отходов (электронные аукционы признаны несостоявшимися ввиду отсутствия заявок от подрядчиков, неисполнение подрядчиком обязательств по контракту). </w:t>
      </w:r>
    </w:p>
    <w:p w14:paraId="7366FDBC" w14:textId="65F93383" w:rsidR="00002508" w:rsidRPr="00F821BA" w:rsidRDefault="00002508" w:rsidP="000D231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рамках госпрограммы </w:t>
      </w:r>
      <w:r w:rsidR="001F085B" w:rsidRPr="00F821BA">
        <w:rPr>
          <w:rFonts w:ascii="Times New Roman" w:eastAsia="Times New Roman" w:hAnsi="Times New Roman" w:cs="Times New Roman"/>
          <w:sz w:val="26"/>
          <w:szCs w:val="26"/>
          <w:lang w:eastAsia="ru-RU"/>
        </w:rPr>
        <w:t xml:space="preserve">«Охрана окружающей среды, воспроизводство и использование природных ресурсов в Республике Хакасия» </w:t>
      </w:r>
      <w:r w:rsidRPr="00F821BA">
        <w:rPr>
          <w:rFonts w:ascii="Times New Roman" w:eastAsia="Times New Roman" w:hAnsi="Times New Roman" w:cs="Times New Roman"/>
          <w:sz w:val="26"/>
          <w:szCs w:val="26"/>
          <w:lang w:eastAsia="ru-RU"/>
        </w:rPr>
        <w:t>осуществлялась реализация 2 региональных проектов:</w:t>
      </w:r>
    </w:p>
    <w:p w14:paraId="51211499" w14:textId="77777777" w:rsidR="00002508" w:rsidRPr="00F821BA" w:rsidRDefault="00002508" w:rsidP="000D231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1. </w:t>
      </w:r>
      <w:r w:rsidRPr="00F821BA">
        <w:rPr>
          <w:rFonts w:ascii="Times New Roman" w:eastAsia="Times New Roman" w:hAnsi="Times New Roman" w:cs="Times New Roman"/>
          <w:i/>
          <w:iCs/>
          <w:sz w:val="26"/>
          <w:szCs w:val="26"/>
          <w:lang w:eastAsia="ru-RU"/>
        </w:rPr>
        <w:t>«Комплексная система по обращению с твердыми коммунальными отходами»</w:t>
      </w:r>
      <w:r w:rsidRPr="00F821BA">
        <w:rPr>
          <w:rFonts w:ascii="Times New Roman" w:eastAsia="Times New Roman" w:hAnsi="Times New Roman" w:cs="Times New Roman"/>
          <w:sz w:val="26"/>
          <w:szCs w:val="26"/>
          <w:lang w:eastAsia="ru-RU"/>
        </w:rPr>
        <w:t xml:space="preserve"> - направлен на эффективное обращение с отходами производства и </w:t>
      </w:r>
      <w:r w:rsidRPr="00F821BA">
        <w:rPr>
          <w:rFonts w:ascii="Times New Roman" w:eastAsia="Times New Roman" w:hAnsi="Times New Roman" w:cs="Times New Roman"/>
          <w:sz w:val="26"/>
          <w:szCs w:val="26"/>
          <w:lang w:eastAsia="ru-RU"/>
        </w:rPr>
        <w:lastRenderedPageBreak/>
        <w:t xml:space="preserve">потребления, захоронение твердых коммунальных отходов, в том числе прошедших обработку и сортировку (реализуется за счет текущего финансирования). </w:t>
      </w:r>
    </w:p>
    <w:p w14:paraId="43878365" w14:textId="77777777" w:rsidR="001A2714" w:rsidRPr="00F821BA" w:rsidRDefault="001A2714" w:rsidP="000D2317">
      <w:pPr>
        <w:widowControl w:val="0"/>
        <w:autoSpaceDE w:val="0"/>
        <w:autoSpaceDN w:val="0"/>
        <w:adjustRightInd w:val="0"/>
        <w:spacing w:after="0" w:line="240" w:lineRule="auto"/>
        <w:ind w:firstLine="720"/>
        <w:jc w:val="both"/>
        <w:rPr>
          <w:rFonts w:ascii="Times New Roman" w:eastAsia="Times New Roman" w:hAnsi="Times New Roman" w:cs="Times New Roman"/>
          <w:i/>
          <w:sz w:val="26"/>
          <w:szCs w:val="26"/>
          <w:lang w:eastAsia="ru-RU"/>
        </w:rPr>
      </w:pPr>
      <w:r w:rsidRPr="00F821BA">
        <w:rPr>
          <w:rFonts w:ascii="Times New Roman" w:eastAsia="Times New Roman" w:hAnsi="Times New Roman" w:cs="Times New Roman"/>
          <w:i/>
          <w:sz w:val="26"/>
          <w:szCs w:val="26"/>
          <w:lang w:eastAsia="ru-RU"/>
        </w:rPr>
        <w:t>По данным Министерства природных ресурсов и экологии установленные на 2021 год значения показателей данного регионального проекта выполнены.</w:t>
      </w:r>
    </w:p>
    <w:p w14:paraId="7D2022CC" w14:textId="453EFFEA" w:rsidR="00002508" w:rsidRPr="00F821BA" w:rsidRDefault="00002508" w:rsidP="000D2317">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Cs/>
          <w:sz w:val="26"/>
          <w:szCs w:val="26"/>
          <w:lang w:eastAsia="ru-RU"/>
        </w:rPr>
        <w:t>2. </w:t>
      </w:r>
      <w:r w:rsidRPr="00F821BA">
        <w:rPr>
          <w:rFonts w:ascii="Times New Roman" w:eastAsia="Times New Roman" w:hAnsi="Times New Roman" w:cs="Times New Roman"/>
          <w:i/>
          <w:iCs/>
          <w:sz w:val="26"/>
          <w:szCs w:val="26"/>
          <w:lang w:eastAsia="ru-RU"/>
        </w:rPr>
        <w:t>«</w:t>
      </w:r>
      <w:r w:rsidRPr="00F821BA">
        <w:rPr>
          <w:rFonts w:ascii="Times New Roman" w:eastAsia="Times New Roman" w:hAnsi="Times New Roman" w:cs="Times New Roman"/>
          <w:i/>
          <w:sz w:val="26"/>
          <w:szCs w:val="26"/>
          <w:lang w:eastAsia="ru-RU"/>
        </w:rPr>
        <w:t>Чистая страна»</w:t>
      </w:r>
      <w:r w:rsidRPr="00F821BA">
        <w:rPr>
          <w:rFonts w:ascii="Times New Roman" w:eastAsia="Times New Roman" w:hAnsi="Times New Roman" w:cs="Times New Roman"/>
          <w:sz w:val="26"/>
          <w:szCs w:val="26"/>
          <w:lang w:eastAsia="ru-RU"/>
        </w:rPr>
        <w:t xml:space="preserve"> - на разработку проектно-сметной документации на ликвидацию мест несанкционированного размещения отходов в г. Саяногорске и на проведение экспертизы земель хвостохранилища бывшего Майнского рудника направлено 4402 тыс. рублей, или 28,5% бюджетных ассигнований (не выполнена разработка документации по объекту «Проект работ по ликвидации объекта накопленного вреда окружающей среде – пруды-накопители (хвостохранилище) бывшего Майнского рудника; разработка проектно-сметной документации на ликвидацию мест несанкционированного размещения отходов в Таштыпском районе и Аскизском поссовете).</w:t>
      </w:r>
    </w:p>
    <w:p w14:paraId="43D14EB5" w14:textId="77777777" w:rsidR="00002508" w:rsidRPr="00F821BA" w:rsidRDefault="00002508" w:rsidP="000D2317">
      <w:pPr>
        <w:widowControl w:val="0"/>
        <w:autoSpaceDE w:val="0"/>
        <w:autoSpaceDN w:val="0"/>
        <w:adjustRightInd w:val="0"/>
        <w:spacing w:after="0" w:line="240" w:lineRule="auto"/>
        <w:ind w:firstLine="720"/>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
          <w:sz w:val="26"/>
          <w:szCs w:val="26"/>
          <w:lang w:eastAsia="ru-RU"/>
        </w:rPr>
        <w:t>В ходе контрольного мероприятия</w:t>
      </w:r>
      <w:r w:rsidRPr="00F821BA">
        <w:rPr>
          <w:rFonts w:ascii="Times New Roman" w:eastAsia="Times New Roman" w:hAnsi="Times New Roman" w:cs="Times New Roman"/>
          <w:iCs/>
          <w:sz w:val="26"/>
          <w:szCs w:val="26"/>
          <w:lang w:eastAsia="ru-RU"/>
        </w:rPr>
        <w:t xml:space="preserve"> «Анализ эффективности использования средств республиканского бюджета Республики Хакасия, направленных на реализацию мероприятий подпрограммы «Сохранение и воспроизводство природных ресурсов на территории Республики Хакасия, за исключением природных ресурсов, находящихся на особо охраняемых природных территориях федерального значения, а также сохранение объектов животного мира, их биологического разнообразия и генетического фонда на базе ГБУ РХ «Центр живой природы» и подпрограммы «Зеленый стандарт Республики Хакасия» государственной программы Республики Хакасия «Охрана окружающей среды, воспроизводство и использование природных ресурсов в Республике Хакасия» в 2020-2021 годах» </w:t>
      </w:r>
      <w:r w:rsidRPr="00F821BA">
        <w:rPr>
          <w:rFonts w:ascii="Times New Roman" w:eastAsia="Times New Roman" w:hAnsi="Times New Roman" w:cs="Times New Roman"/>
          <w:i/>
          <w:sz w:val="26"/>
          <w:szCs w:val="26"/>
          <w:lang w:eastAsia="ru-RU"/>
        </w:rPr>
        <w:t>установлено следующее:</w:t>
      </w:r>
    </w:p>
    <w:p w14:paraId="4FC553B7" w14:textId="1DD8CC11" w:rsidR="00002508" w:rsidRPr="00F821BA" w:rsidRDefault="00002508" w:rsidP="000D2317">
      <w:pPr>
        <w:widowControl w:val="0"/>
        <w:autoSpaceDE w:val="0"/>
        <w:autoSpaceDN w:val="0"/>
        <w:adjustRightInd w:val="0"/>
        <w:spacing w:after="0" w:line="240" w:lineRule="auto"/>
        <w:ind w:firstLine="720"/>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 xml:space="preserve">1. Приобретенная в рамках подпрограммы «Зеленый стандарт Республики Хакасия» </w:t>
      </w:r>
      <w:r w:rsidRPr="00F821BA">
        <w:rPr>
          <w:rFonts w:ascii="Times New Roman" w:eastAsia="Times New Roman" w:hAnsi="Times New Roman" w:cs="Times New Roman"/>
          <w:i/>
          <w:sz w:val="26"/>
          <w:szCs w:val="26"/>
          <w:lang w:eastAsia="ru-RU"/>
        </w:rPr>
        <w:t>передвижная экологическая лаборатория по истечении 8 месяцев не аккредитована и осуществляет работу в тестовом режиме, получаемые результаты измерений и исследований не могут быть использованы в рамках регионального государственного экологического надзора, что свидетельствует о неэффективном использовании бюджетных средств на ее приобретение в сумме 15</w:t>
      </w:r>
      <w:r w:rsidR="00974E68" w:rsidRPr="00F821BA">
        <w:rPr>
          <w:rFonts w:ascii="Times New Roman" w:eastAsia="Times New Roman" w:hAnsi="Times New Roman" w:cs="Times New Roman"/>
          <w:i/>
          <w:sz w:val="26"/>
          <w:szCs w:val="26"/>
          <w:lang w:eastAsia="ru-RU"/>
        </w:rPr>
        <w:t> </w:t>
      </w:r>
      <w:r w:rsidRPr="00F821BA">
        <w:rPr>
          <w:rFonts w:ascii="Times New Roman" w:eastAsia="Times New Roman" w:hAnsi="Times New Roman" w:cs="Times New Roman"/>
          <w:i/>
          <w:sz w:val="26"/>
          <w:szCs w:val="26"/>
          <w:lang w:eastAsia="ru-RU"/>
        </w:rPr>
        <w:t>000 тыс. рубле</w:t>
      </w:r>
      <w:r w:rsidRPr="00F821BA">
        <w:rPr>
          <w:rFonts w:ascii="Times New Roman" w:eastAsia="Times New Roman" w:hAnsi="Times New Roman" w:cs="Times New Roman"/>
          <w:iCs/>
          <w:sz w:val="26"/>
          <w:szCs w:val="26"/>
          <w:lang w:eastAsia="ru-RU"/>
        </w:rPr>
        <w:t>й.</w:t>
      </w:r>
    </w:p>
    <w:p w14:paraId="602964C7" w14:textId="77777777" w:rsidR="00002508" w:rsidRPr="00F821BA" w:rsidRDefault="00002508" w:rsidP="000D2317">
      <w:pPr>
        <w:widowControl w:val="0"/>
        <w:autoSpaceDE w:val="0"/>
        <w:autoSpaceDN w:val="0"/>
        <w:adjustRightInd w:val="0"/>
        <w:spacing w:after="0" w:line="240" w:lineRule="auto"/>
        <w:ind w:firstLine="720"/>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2. Значение показателя «Количество объектов экологического мониторинга», указанного по подпрограмме «Зеленый стандарт Республики Хакасия», в Отчете об исполнении государственных программ Республики Хакасия за 2020 год (24 ед.) расходится с фактическими данными, полученными в ходе контрольного мероприятия (20 ед.).</w:t>
      </w:r>
    </w:p>
    <w:p w14:paraId="2F0C0335" w14:textId="77777777" w:rsidR="00002508" w:rsidRPr="00F821BA" w:rsidRDefault="00002508" w:rsidP="000D2317">
      <w:pPr>
        <w:widowControl w:val="0"/>
        <w:autoSpaceDE w:val="0"/>
        <w:autoSpaceDN w:val="0"/>
        <w:adjustRightInd w:val="0"/>
        <w:spacing w:after="0" w:line="240" w:lineRule="auto"/>
        <w:ind w:firstLine="720"/>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3. Допущены нарушения Федерального закона от 05.04.2013 № 44-ФЗ, в частности не опубликован протокол рассмотрения первых частей заявок на участие в электронном аукционе, не размещен в ЕИС проект контракта в установленный 5-дневный срок, не соблюден установленный срок оплаты за выполненные работы, в реестре контрактов ЕИС не размещены, или размещены с нарушением установленного срока документы подтверждающие исполнение контрактов, не применены меры ответственности в отношении недобросовестного подрядчика, а также установлено дробление закупок (</w:t>
      </w:r>
      <w:r w:rsidRPr="00F821BA">
        <w:rPr>
          <w:rFonts w:ascii="Times New Roman" w:eastAsia="Times New Roman" w:hAnsi="Times New Roman" w:cs="Times New Roman"/>
          <w:i/>
          <w:sz w:val="26"/>
          <w:szCs w:val="26"/>
          <w:lang w:eastAsia="ru-RU"/>
        </w:rPr>
        <w:t>Министерство природных ресурсов и экологии Республики Хакасия и ГБУ РХ «Центр живой природы»).</w:t>
      </w:r>
    </w:p>
    <w:p w14:paraId="7AE3C4B8" w14:textId="2C38DBC5" w:rsidR="00002508" w:rsidRPr="00F821BA" w:rsidRDefault="003E4640" w:rsidP="000D2317">
      <w:pPr>
        <w:widowControl w:val="0"/>
        <w:autoSpaceDE w:val="0"/>
        <w:autoSpaceDN w:val="0"/>
        <w:adjustRightInd w:val="0"/>
        <w:spacing w:after="0" w:line="240" w:lineRule="auto"/>
        <w:ind w:firstLine="720"/>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6.2.1</w:t>
      </w:r>
      <w:r w:rsidR="00F40C49" w:rsidRPr="00F821BA">
        <w:rPr>
          <w:rFonts w:ascii="Times New Roman" w:eastAsia="Times New Roman" w:hAnsi="Times New Roman" w:cs="Times New Roman"/>
          <w:sz w:val="26"/>
          <w:szCs w:val="26"/>
          <w:lang w:eastAsia="ru-RU"/>
        </w:rPr>
        <w:t>5</w:t>
      </w:r>
      <w:r w:rsidRPr="00F821BA">
        <w:rPr>
          <w:rFonts w:ascii="Times New Roman" w:eastAsia="Times New Roman" w:hAnsi="Times New Roman" w:cs="Times New Roman"/>
          <w:sz w:val="26"/>
          <w:szCs w:val="26"/>
          <w:lang w:eastAsia="ru-RU"/>
        </w:rPr>
        <w:t>. </w:t>
      </w:r>
      <w:r w:rsidR="00002508" w:rsidRPr="00F821BA">
        <w:rPr>
          <w:rFonts w:ascii="Times New Roman" w:eastAsia="Times New Roman" w:hAnsi="Times New Roman" w:cs="Times New Roman"/>
          <w:sz w:val="26"/>
          <w:szCs w:val="26"/>
          <w:lang w:eastAsia="ru-RU"/>
        </w:rPr>
        <w:t xml:space="preserve">На реализацию госпрограммы </w:t>
      </w:r>
      <w:r w:rsidR="00002508" w:rsidRPr="00F821BA">
        <w:rPr>
          <w:rFonts w:ascii="Times New Roman" w:eastAsia="Times New Roman" w:hAnsi="Times New Roman" w:cs="Times New Roman"/>
          <w:b/>
          <w:sz w:val="26"/>
          <w:szCs w:val="26"/>
          <w:lang w:eastAsia="ru-RU"/>
        </w:rPr>
        <w:t>«Жилище»</w:t>
      </w:r>
      <w:r w:rsidR="00002508" w:rsidRPr="00F821BA">
        <w:rPr>
          <w:rFonts w:ascii="Times New Roman" w:eastAsia="Times New Roman" w:hAnsi="Times New Roman" w:cs="Times New Roman"/>
          <w:sz w:val="26"/>
          <w:szCs w:val="26"/>
          <w:lang w:eastAsia="ru-RU"/>
        </w:rPr>
        <w:t xml:space="preserve"> направлено </w:t>
      </w:r>
      <w:r w:rsidR="00002508" w:rsidRPr="00F821BA">
        <w:rPr>
          <w:rFonts w:ascii="Times New Roman" w:eastAsia="Times New Roman" w:hAnsi="Times New Roman" w:cs="Times New Roman"/>
          <w:bCs/>
          <w:sz w:val="26"/>
          <w:szCs w:val="26"/>
          <w:lang w:eastAsia="ru-RU"/>
        </w:rPr>
        <w:t xml:space="preserve">470 815 тыс. рублей, или 91,2% бюджетных ассигнований и ассигнований, утвержденных сводной бюджетной росписью. </w:t>
      </w:r>
      <w:r w:rsidR="00002508" w:rsidRPr="00F821BA">
        <w:rPr>
          <w:rFonts w:ascii="Times New Roman" w:eastAsia="Times New Roman" w:hAnsi="Times New Roman" w:cs="Times New Roman"/>
          <w:i/>
          <w:iCs/>
          <w:sz w:val="26"/>
          <w:szCs w:val="26"/>
          <w:lang w:eastAsia="ru-RU"/>
        </w:rPr>
        <w:t xml:space="preserve">Эффективность госпрограммы составила 100%, </w:t>
      </w:r>
      <w:r w:rsidR="00002508" w:rsidRPr="00F821BA">
        <w:rPr>
          <w:rFonts w:ascii="Times New Roman" w:eastAsia="Times New Roman" w:hAnsi="Times New Roman" w:cs="Times New Roman"/>
          <w:i/>
          <w:iCs/>
          <w:sz w:val="26"/>
          <w:szCs w:val="26"/>
          <w:lang w:eastAsia="ru-RU"/>
        </w:rPr>
        <w:lastRenderedPageBreak/>
        <w:t>выполнены все (21) показатели.</w:t>
      </w:r>
    </w:p>
    <w:p w14:paraId="0EFEB717" w14:textId="77777777" w:rsidR="00002508" w:rsidRPr="00F821BA" w:rsidRDefault="00002508" w:rsidP="000D2317">
      <w:pPr>
        <w:widowControl w:val="0"/>
        <w:shd w:val="clear" w:color="auto" w:fill="FFFFFF"/>
        <w:autoSpaceDE w:val="0"/>
        <w:autoSpaceDN w:val="0"/>
        <w:adjustRightInd w:val="0"/>
        <w:spacing w:after="0" w:line="240" w:lineRule="auto"/>
        <w:ind w:right="4"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рамках госпрограммы «Жилище» осуществлялась реализация двух региональных проектов:</w:t>
      </w:r>
    </w:p>
    <w:p w14:paraId="5CC2A4BA" w14:textId="368BDD4D" w:rsidR="00002508" w:rsidRPr="00F821BA" w:rsidRDefault="00002508" w:rsidP="000D2317">
      <w:pPr>
        <w:spacing w:after="0" w:line="240" w:lineRule="auto"/>
        <w:ind w:firstLine="708"/>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iCs/>
          <w:sz w:val="26"/>
          <w:szCs w:val="26"/>
          <w:lang w:eastAsia="ru-RU"/>
        </w:rPr>
        <w:t>1. </w:t>
      </w:r>
      <w:r w:rsidRPr="00F821BA">
        <w:rPr>
          <w:rFonts w:ascii="Times New Roman" w:eastAsia="Times New Roman" w:hAnsi="Times New Roman" w:cs="Times New Roman"/>
          <w:i/>
          <w:sz w:val="26"/>
          <w:szCs w:val="26"/>
          <w:lang w:eastAsia="ru-RU"/>
        </w:rPr>
        <w:t>«Обеспечение устойчивого сокращения непригодного для проживания жилищного фонда»</w:t>
      </w:r>
      <w:r w:rsidRPr="00F821BA">
        <w:rPr>
          <w:rFonts w:ascii="Times New Roman" w:eastAsia="Times New Roman" w:hAnsi="Times New Roman" w:cs="Times New Roman"/>
          <w:sz w:val="26"/>
          <w:szCs w:val="26"/>
          <w:lang w:eastAsia="ru-RU"/>
        </w:rPr>
        <w:t xml:space="preserve"> - на </w:t>
      </w:r>
      <w:r w:rsidRPr="00F821BA">
        <w:rPr>
          <w:rFonts w:ascii="Times New Roman" w:eastAsia="Times New Roman" w:hAnsi="Times New Roman" w:cs="Times New Roman"/>
          <w:bCs/>
          <w:sz w:val="26"/>
          <w:szCs w:val="26"/>
          <w:lang w:eastAsia="ru-RU"/>
        </w:rPr>
        <w:t xml:space="preserve">приобретение готовых жилых помещений на первичном и вторичном рынке направлено </w:t>
      </w:r>
      <w:r w:rsidRPr="00F821BA">
        <w:rPr>
          <w:rFonts w:ascii="Times New Roman" w:eastAsia="Times New Roman" w:hAnsi="Times New Roman" w:cs="Times New Roman"/>
          <w:sz w:val="26"/>
          <w:szCs w:val="26"/>
          <w:lang w:eastAsia="ru-RU"/>
        </w:rPr>
        <w:t xml:space="preserve">244 496 </w:t>
      </w:r>
      <w:r w:rsidRPr="00F821BA">
        <w:rPr>
          <w:rFonts w:ascii="Times New Roman" w:eastAsia="Times New Roman" w:hAnsi="Times New Roman" w:cs="Times New Roman"/>
          <w:bCs/>
          <w:sz w:val="26"/>
          <w:szCs w:val="26"/>
          <w:lang w:eastAsia="ru-RU"/>
        </w:rPr>
        <w:t xml:space="preserve">тыс. рублей, </w:t>
      </w:r>
      <w:r w:rsidRPr="00F821BA">
        <w:rPr>
          <w:rFonts w:ascii="Times New Roman" w:eastAsia="Times New Roman" w:hAnsi="Times New Roman" w:cs="Times New Roman"/>
          <w:sz w:val="26"/>
          <w:szCs w:val="26"/>
          <w:lang w:eastAsia="ru-RU"/>
        </w:rPr>
        <w:t>или 89,4% бюджетных ассигнований (</w:t>
      </w:r>
      <w:r w:rsidRPr="00F821BA">
        <w:rPr>
          <w:rFonts w:ascii="Times New Roman" w:eastAsia="Times New Roman" w:hAnsi="Times New Roman" w:cs="Times New Roman"/>
          <w:bCs/>
          <w:sz w:val="26"/>
          <w:szCs w:val="26"/>
          <w:lang w:eastAsia="ru-RU"/>
        </w:rPr>
        <w:t>расселено 230 человек).</w:t>
      </w:r>
    </w:p>
    <w:p w14:paraId="32365654" w14:textId="77777777"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2. </w:t>
      </w:r>
      <w:r w:rsidRPr="00F821BA">
        <w:rPr>
          <w:rFonts w:ascii="Times New Roman" w:eastAsia="Times New Roman" w:hAnsi="Times New Roman" w:cs="Times New Roman"/>
          <w:i/>
          <w:iCs/>
          <w:sz w:val="26"/>
          <w:szCs w:val="26"/>
          <w:lang w:eastAsia="ru-RU"/>
        </w:rPr>
        <w:t>«Жилье»</w:t>
      </w:r>
      <w:r w:rsidRPr="00F821BA">
        <w:rPr>
          <w:rFonts w:ascii="Times New Roman" w:eastAsia="Times New Roman" w:hAnsi="Times New Roman" w:cs="Times New Roman"/>
          <w:sz w:val="26"/>
          <w:szCs w:val="26"/>
          <w:lang w:eastAsia="ru-RU"/>
        </w:rPr>
        <w:t xml:space="preserve"> - направлен на увеличение объемов жилищного строительства, мероприятия носят организационный характер (сокращение сроков получения разрешения на строительство и ввод объекта в эксплуатацию, на проведение экспертизы проектной документации и результатов инженерных изысканий для объектов жилищного строительства).</w:t>
      </w:r>
    </w:p>
    <w:p w14:paraId="699A976D" w14:textId="77777777"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По данным Министерства строительства и жилищно-коммунального хозяйства установленные на 2021 год</w:t>
      </w:r>
      <w:r w:rsidRPr="00F821BA">
        <w:rPr>
          <w:rFonts w:ascii="Times New Roman" w:hAnsi="Times New Roman" w:cs="Times New Roman"/>
          <w:i/>
          <w:iCs/>
          <w:sz w:val="26"/>
          <w:szCs w:val="26"/>
          <w:lang w:eastAsia="ru-RU"/>
        </w:rPr>
        <w:t xml:space="preserve"> значения</w:t>
      </w:r>
      <w:r w:rsidRPr="00F821BA">
        <w:rPr>
          <w:rFonts w:ascii="Times New Roman" w:eastAsia="Times New Roman" w:hAnsi="Times New Roman" w:cs="Times New Roman"/>
          <w:i/>
          <w:iCs/>
          <w:sz w:val="26"/>
          <w:szCs w:val="26"/>
          <w:lang w:eastAsia="ru-RU"/>
        </w:rPr>
        <w:t xml:space="preserve"> показателей региональных проектов выполнены.</w:t>
      </w:r>
    </w:p>
    <w:p w14:paraId="6AB0124D" w14:textId="78A641B5" w:rsidR="00002508" w:rsidRPr="00F821BA" w:rsidRDefault="003E464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6.2.1</w:t>
      </w:r>
      <w:r w:rsidR="00E67CCD" w:rsidRPr="00F821BA">
        <w:rPr>
          <w:rFonts w:ascii="Times New Roman" w:eastAsia="Times New Roman" w:hAnsi="Times New Roman" w:cs="Times New Roman"/>
          <w:sz w:val="26"/>
          <w:szCs w:val="26"/>
          <w:lang w:eastAsia="ru-RU"/>
        </w:rPr>
        <w:t>6</w:t>
      </w:r>
      <w:r w:rsidRPr="00F821BA">
        <w:rPr>
          <w:rFonts w:ascii="Times New Roman" w:eastAsia="Times New Roman" w:hAnsi="Times New Roman" w:cs="Times New Roman"/>
          <w:sz w:val="26"/>
          <w:szCs w:val="26"/>
          <w:lang w:eastAsia="ru-RU"/>
        </w:rPr>
        <w:t>. </w:t>
      </w:r>
      <w:r w:rsidR="00002508" w:rsidRPr="00F821BA">
        <w:rPr>
          <w:rFonts w:ascii="Times New Roman" w:eastAsia="Times New Roman" w:hAnsi="Times New Roman" w:cs="Times New Roman"/>
          <w:sz w:val="26"/>
          <w:szCs w:val="26"/>
          <w:lang w:eastAsia="ru-RU"/>
        </w:rPr>
        <w:t xml:space="preserve">На развитие экономики республики в рамках госпрограммы </w:t>
      </w:r>
      <w:r w:rsidR="00002508" w:rsidRPr="00F821BA">
        <w:rPr>
          <w:rFonts w:ascii="Times New Roman" w:hAnsi="Times New Roman" w:cs="Times New Roman"/>
          <w:b/>
          <w:bCs/>
          <w:sz w:val="26"/>
          <w:szCs w:val="26"/>
          <w:lang w:eastAsia="ru-RU"/>
        </w:rPr>
        <w:t>«Экономическое развитие и повышение инвестиционной привлекательности Республики Хакасия»</w:t>
      </w:r>
      <w:r w:rsidR="00002508" w:rsidRPr="00F821BA">
        <w:rPr>
          <w:rFonts w:ascii="Times New Roman" w:eastAsia="Times New Roman" w:hAnsi="Times New Roman" w:cs="Times New Roman"/>
          <w:sz w:val="26"/>
          <w:szCs w:val="26"/>
          <w:lang w:eastAsia="ru-RU"/>
        </w:rPr>
        <w:t xml:space="preserve"> направлено </w:t>
      </w:r>
      <w:r w:rsidR="00002508" w:rsidRPr="00F821BA">
        <w:rPr>
          <w:rFonts w:ascii="Times New Roman" w:eastAsia="Times New Roman" w:hAnsi="Times New Roman" w:cs="Times New Roman"/>
          <w:bCs/>
          <w:sz w:val="26"/>
          <w:szCs w:val="26"/>
          <w:lang w:eastAsia="ru-RU"/>
        </w:rPr>
        <w:t>242 130 тыс. рублей</w:t>
      </w:r>
      <w:r w:rsidR="00002508" w:rsidRPr="00F821BA">
        <w:rPr>
          <w:rFonts w:ascii="Times New Roman" w:eastAsia="Times New Roman" w:hAnsi="Times New Roman" w:cs="Times New Roman"/>
          <w:sz w:val="26"/>
          <w:szCs w:val="26"/>
          <w:lang w:eastAsia="ru-RU"/>
        </w:rPr>
        <w:t xml:space="preserve">, или 98,4% бюджетных ассигнований и ассигнований, утвержденных сводной бюджетной росписью. </w:t>
      </w:r>
      <w:r w:rsidR="00002508" w:rsidRPr="00F821BA">
        <w:rPr>
          <w:rFonts w:ascii="Times New Roman" w:eastAsia="Times New Roman" w:hAnsi="Times New Roman" w:cs="Times New Roman"/>
          <w:i/>
          <w:iCs/>
          <w:sz w:val="26"/>
          <w:szCs w:val="26"/>
          <w:lang w:eastAsia="ru-RU"/>
        </w:rPr>
        <w:t>Эффективность госпрограммы по итогам года составила 78,9%, из 19 показателей не достигнуты 4 показателя:</w:t>
      </w:r>
    </w:p>
    <w:p w14:paraId="7FBB0EC7"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ежегодный объем экспорта субъектов малого и среднего предпринимательства (далее – субъекты МСП), получивших поддержку центров поддержки экспорта – составил 0,0005 млрд. долларов (план – 0,0054);</w:t>
      </w:r>
    </w:p>
    <w:p w14:paraId="4632DD55" w14:textId="4CFC7CB5"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самозанятым гражданам обеспечено предоставление микрозаймов по льготной ставке государственными микрофинансовыми организациями (объем выданных микрозаймов, ежегодно) – 1,71 млн рублей (план – 2,5);</w:t>
      </w:r>
    </w:p>
    <w:p w14:paraId="2861D53B"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начинающим предпринимателям предоставлены поручительства и независимые гарантии региональными гарантийными организациями на обеспечение доступа к кредитным и иным финансовым ресурсам для старта бизнеса (ежегодно) (объем финансовой поддержки, предоставленной начинающим предпринимателям (кредиты, лизинг, займы), обеспеченной поручительствами региональных гарантийных организаций) – 0 млрд. рублей (план – 0,0232);</w:t>
      </w:r>
    </w:p>
    <w:p w14:paraId="4C3DF99F"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начинающим предпринимателям предоставлены льготные финансовые ресурсы в виде микрозаймов государственными микрофинансовыми организациями (ежегодно) (количество действующих микрозаймов, предоставленных начинающим предпринимателям) – 19 единиц (план </w:t>
      </w:r>
      <w:bookmarkStart w:id="77" w:name="_Hlk102643364"/>
      <w:r w:rsidRPr="00F821BA">
        <w:rPr>
          <w:rFonts w:ascii="Times New Roman" w:eastAsia="Times New Roman" w:hAnsi="Times New Roman" w:cs="Times New Roman"/>
          <w:sz w:val="26"/>
          <w:szCs w:val="26"/>
          <w:lang w:eastAsia="ru-RU"/>
        </w:rPr>
        <w:t>–</w:t>
      </w:r>
      <w:bookmarkEnd w:id="77"/>
      <w:r w:rsidRPr="00F821BA">
        <w:rPr>
          <w:rFonts w:ascii="Times New Roman" w:eastAsia="Times New Roman" w:hAnsi="Times New Roman" w:cs="Times New Roman"/>
          <w:sz w:val="26"/>
          <w:szCs w:val="26"/>
          <w:lang w:eastAsia="ru-RU"/>
        </w:rPr>
        <w:t xml:space="preserve"> 20).</w:t>
      </w:r>
    </w:p>
    <w:p w14:paraId="009E23A7" w14:textId="67F39D11"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Согласно сводному годовому докладу о ходе реализации и оценке эффективности госпрограмм Республики Хакасия недостижение показателей обусловлено: </w:t>
      </w:r>
    </w:p>
    <w:p w14:paraId="4DCA7DCE" w14:textId="30D15465"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объему экспорта субъектов МСП </w:t>
      </w:r>
      <w:r w:rsidR="004940C5"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в связи с работой субъектов МСП преимущественно через электронные торговые площадки B2В</w:t>
      </w:r>
      <w:r w:rsidRPr="00F821BA">
        <w:rPr>
          <w:rFonts w:ascii="Times New Roman" w:eastAsia="Times New Roman" w:hAnsi="Times New Roman" w:cs="Times New Roman"/>
          <w:sz w:val="26"/>
          <w:szCs w:val="26"/>
          <w:lang w:eastAsia="ru-RU"/>
        </w:rPr>
        <w:t xml:space="preserve"> (из-за пандемии новой коронавирусной инфекции), </w:t>
      </w:r>
      <w:r w:rsidRPr="00F821BA">
        <w:rPr>
          <w:rFonts w:ascii="Times New Roman" w:eastAsia="Times New Roman" w:hAnsi="Times New Roman" w:cs="Times New Roman"/>
          <w:i/>
          <w:iCs/>
          <w:sz w:val="26"/>
          <w:szCs w:val="26"/>
          <w:lang w:eastAsia="ru-RU"/>
        </w:rPr>
        <w:t>что снизило средний чек экспортной продажи, а также сырьевой направленности товарной структуры экспорта Республики Хакасия</w:t>
      </w:r>
      <w:r w:rsidRPr="00F821BA">
        <w:rPr>
          <w:rFonts w:ascii="Times New Roman" w:eastAsia="Times New Roman" w:hAnsi="Times New Roman" w:cs="Times New Roman"/>
          <w:sz w:val="26"/>
          <w:szCs w:val="26"/>
          <w:lang w:eastAsia="ru-RU"/>
        </w:rPr>
        <w:t xml:space="preserve"> (топливо-энергетическая и металлургическая);</w:t>
      </w:r>
    </w:p>
    <w:p w14:paraId="6C493442" w14:textId="2EDBADDD"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предоставлению поручительств и независимых гарантий </w:t>
      </w:r>
      <w:r w:rsidR="004940C5"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отсутствие заявок от банков-партнеров на предоставление поручительств начинающим предпринимателям</w:t>
      </w:r>
      <w:r w:rsidRPr="00F821BA">
        <w:rPr>
          <w:rFonts w:ascii="Times New Roman" w:eastAsia="Times New Roman" w:hAnsi="Times New Roman" w:cs="Times New Roman"/>
          <w:sz w:val="26"/>
          <w:szCs w:val="26"/>
          <w:lang w:eastAsia="ru-RU"/>
        </w:rPr>
        <w:t>;</w:t>
      </w:r>
    </w:p>
    <w:p w14:paraId="4F66A6E9" w14:textId="566A3118"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lastRenderedPageBreak/>
        <w:t xml:space="preserve">по предоставлению микрозаймов </w:t>
      </w:r>
      <w:r w:rsidR="004940C5"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 xml:space="preserve">низкий спрос на данный вид государственной поддержки. </w:t>
      </w:r>
    </w:p>
    <w:p w14:paraId="53DBC9D2" w14:textId="0792822C" w:rsidR="00963260" w:rsidRPr="00F821BA" w:rsidRDefault="00963260"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 xml:space="preserve">В рамках </w:t>
      </w:r>
      <w:r w:rsidRPr="00F821BA">
        <w:rPr>
          <w:rFonts w:ascii="Times New Roman" w:eastAsia="Times New Roman" w:hAnsi="Times New Roman" w:cs="Times New Roman"/>
          <w:sz w:val="26"/>
          <w:szCs w:val="26"/>
          <w:lang w:eastAsia="ru-RU"/>
        </w:rPr>
        <w:t xml:space="preserve">подпрограммы «Развитие субъектов малого и среднего предпринимательства в Республике Хакасия» госпрограммы «Экономическое развитие и повышение инвестиционной привлекательности Республики Хакасия» </w:t>
      </w:r>
      <w:r w:rsidRPr="00F821BA">
        <w:rPr>
          <w:rFonts w:ascii="Times New Roman" w:hAnsi="Times New Roman" w:cs="Times New Roman"/>
          <w:sz w:val="26"/>
          <w:szCs w:val="26"/>
        </w:rPr>
        <w:t>осуществлялась реализация трех региональных проектов:</w:t>
      </w:r>
    </w:p>
    <w:p w14:paraId="301E17E1" w14:textId="57E802F1"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1. </w:t>
      </w:r>
      <w:r w:rsidRPr="00F821BA">
        <w:rPr>
          <w:rFonts w:ascii="Times New Roman" w:eastAsia="Times New Roman" w:hAnsi="Times New Roman" w:cs="Times New Roman"/>
          <w:i/>
          <w:sz w:val="26"/>
          <w:szCs w:val="26"/>
          <w:lang w:eastAsia="ru-RU"/>
        </w:rPr>
        <w:t>«Акселерация субъектов малого и среднего предпринимательства»</w:t>
      </w:r>
      <w:r w:rsidRPr="00F821BA">
        <w:rPr>
          <w:rFonts w:ascii="Times New Roman" w:eastAsia="Times New Roman" w:hAnsi="Times New Roman" w:cs="Times New Roman"/>
          <w:sz w:val="26"/>
          <w:szCs w:val="26"/>
          <w:lang w:eastAsia="ru-RU"/>
        </w:rPr>
        <w:t xml:space="preserve"> </w:t>
      </w:r>
      <w:r w:rsidR="00963260"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на докапитализацию государственных микрофинансовых организаций, на оказание комплекса услуг, сервисов и мер поддержки субъектам МСП в центрах «Мой бизнес», на развитие Центра поддержки экспорта, на поддержку фермеров и развитие сельской кооперации осуществлены расходы в сумме 157 922 тыс. рублей, или 100% бюджетных ассигнований.</w:t>
      </w:r>
    </w:p>
    <w:p w14:paraId="0D86E769" w14:textId="00CD5C5E"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2. </w:t>
      </w:r>
      <w:r w:rsidRPr="00F821BA">
        <w:rPr>
          <w:rFonts w:ascii="Times New Roman" w:eastAsia="Times New Roman" w:hAnsi="Times New Roman" w:cs="Times New Roman"/>
          <w:i/>
          <w:iCs/>
          <w:sz w:val="26"/>
          <w:szCs w:val="26"/>
          <w:lang w:eastAsia="ru-RU"/>
        </w:rPr>
        <w:t>«Создание условий для легкого старта и комфортного ведения бизнеса»</w:t>
      </w:r>
      <w:r w:rsidRPr="00F821BA">
        <w:rPr>
          <w:rFonts w:ascii="Times New Roman" w:eastAsia="Times New Roman" w:hAnsi="Times New Roman" w:cs="Times New Roman"/>
          <w:sz w:val="26"/>
          <w:szCs w:val="26"/>
          <w:lang w:eastAsia="ru-RU"/>
        </w:rPr>
        <w:t xml:space="preserve"> </w:t>
      </w:r>
      <w:r w:rsidR="00963260"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на оказание грантовой поддержки 22 социально направленным субъектам предпринимательства (в том числе 11 из </w:t>
      </w:r>
      <w:proofErr w:type="spellStart"/>
      <w:r w:rsidRPr="00F821BA">
        <w:rPr>
          <w:rFonts w:ascii="Times New Roman" w:eastAsia="Times New Roman" w:hAnsi="Times New Roman" w:cs="Times New Roman"/>
          <w:sz w:val="26"/>
          <w:szCs w:val="26"/>
          <w:lang w:eastAsia="ru-RU"/>
        </w:rPr>
        <w:t>монотерриторий</w:t>
      </w:r>
      <w:proofErr w:type="spellEnd"/>
      <w:r w:rsidRPr="00F821BA">
        <w:rPr>
          <w:rFonts w:ascii="Times New Roman" w:eastAsia="Times New Roman" w:hAnsi="Times New Roman" w:cs="Times New Roman"/>
          <w:sz w:val="26"/>
          <w:szCs w:val="26"/>
          <w:lang w:eastAsia="ru-RU"/>
        </w:rPr>
        <w:t xml:space="preserve"> республики), на осуществление поддержки начинающих субъектов предпринимательства посредством центра «Мой бизнес» осуществлены расходы в сумме 23 432 тыс. рублей</w:t>
      </w:r>
      <w:r w:rsidR="00FD3137"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100%</w:t>
      </w:r>
      <w:r w:rsidR="00FD3137"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0B68645D" w14:textId="4FDC2CED"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3. </w:t>
      </w:r>
      <w:r w:rsidRPr="00F821BA">
        <w:rPr>
          <w:rFonts w:ascii="Times New Roman" w:eastAsia="Times New Roman" w:hAnsi="Times New Roman" w:cs="Times New Roman"/>
          <w:i/>
          <w:iCs/>
          <w:sz w:val="26"/>
          <w:szCs w:val="26"/>
          <w:lang w:eastAsia="ru-RU"/>
        </w:rPr>
        <w:t>«Создание благоприятных условий для осуществления деятельности самозанятыми гражданами»</w:t>
      </w:r>
      <w:r w:rsidRPr="00F821BA">
        <w:rPr>
          <w:rFonts w:ascii="Times New Roman" w:eastAsia="Times New Roman" w:hAnsi="Times New Roman" w:cs="Times New Roman"/>
          <w:sz w:val="26"/>
          <w:szCs w:val="26"/>
          <w:lang w:eastAsia="ru-RU"/>
        </w:rPr>
        <w:t xml:space="preserve"> </w:t>
      </w:r>
      <w:r w:rsidR="00963260"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w:t>
      </w:r>
      <w:r w:rsidR="00963260" w:rsidRPr="00F821BA">
        <w:rPr>
          <w:rFonts w:ascii="Times New Roman" w:eastAsia="Times New Roman" w:hAnsi="Times New Roman" w:cs="Times New Roman"/>
          <w:sz w:val="26"/>
          <w:szCs w:val="26"/>
          <w:lang w:eastAsia="ru-RU"/>
        </w:rPr>
        <w:t>н</w:t>
      </w:r>
      <w:r w:rsidRPr="00F821BA">
        <w:rPr>
          <w:rFonts w:ascii="Times New Roman" w:eastAsia="Times New Roman" w:hAnsi="Times New Roman" w:cs="Times New Roman"/>
          <w:sz w:val="26"/>
          <w:szCs w:val="26"/>
          <w:lang w:eastAsia="ru-RU"/>
        </w:rPr>
        <w:t>а предоставление самозанятым гражданам комплекса информационно-консультационных и образовательных услуг организациями инфраструктуры поддержки МСП и федеральными институтами развития (центрами компетенций) в оффлайн и онлайн форматах осуществлены расходы в общей сумме 1957 тыс. рублей</w:t>
      </w:r>
      <w:r w:rsidR="00FD3137"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100%</w:t>
      </w:r>
      <w:r w:rsidR="00FD3137"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3EDF069F" w14:textId="77777777" w:rsidR="00002508" w:rsidRPr="00F821BA" w:rsidRDefault="00002508" w:rsidP="000D2317">
      <w:pPr>
        <w:shd w:val="clear" w:color="auto" w:fill="FFFFFF" w:themeFill="background1"/>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Показатели по вышеуказанным региональным проектам на 2021 год не установлены. </w:t>
      </w:r>
    </w:p>
    <w:p w14:paraId="0D0DDC81" w14:textId="6AC6F52C" w:rsidR="00002508" w:rsidRPr="00F821BA" w:rsidRDefault="003E4640" w:rsidP="000D2317">
      <w:pPr>
        <w:spacing w:after="0" w:line="240" w:lineRule="auto"/>
        <w:ind w:firstLine="708"/>
        <w:jc w:val="both"/>
        <w:rPr>
          <w:rFonts w:ascii="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6.2.1</w:t>
      </w:r>
      <w:r w:rsidR="00E67CCD" w:rsidRPr="00F821BA">
        <w:rPr>
          <w:rFonts w:ascii="Times New Roman" w:eastAsia="Times New Roman" w:hAnsi="Times New Roman" w:cs="Times New Roman"/>
          <w:sz w:val="26"/>
          <w:szCs w:val="26"/>
          <w:lang w:eastAsia="ru-RU"/>
        </w:rPr>
        <w:t>7</w:t>
      </w:r>
      <w:r w:rsidRPr="00F821BA">
        <w:rPr>
          <w:rFonts w:ascii="Times New Roman" w:eastAsia="Times New Roman" w:hAnsi="Times New Roman" w:cs="Times New Roman"/>
          <w:sz w:val="26"/>
          <w:szCs w:val="26"/>
          <w:lang w:eastAsia="ru-RU"/>
        </w:rPr>
        <w:t>. </w:t>
      </w:r>
      <w:r w:rsidR="00002508" w:rsidRPr="00F821BA">
        <w:rPr>
          <w:rFonts w:ascii="Times New Roman" w:eastAsia="Times New Roman" w:hAnsi="Times New Roman" w:cs="Times New Roman"/>
          <w:sz w:val="26"/>
          <w:szCs w:val="26"/>
          <w:lang w:eastAsia="ru-RU"/>
        </w:rPr>
        <w:t xml:space="preserve">На госпрограмму </w:t>
      </w:r>
      <w:r w:rsidR="00002508" w:rsidRPr="00F821BA">
        <w:rPr>
          <w:rFonts w:ascii="Times New Roman" w:hAnsi="Times New Roman" w:cs="Times New Roman"/>
          <w:b/>
          <w:bCs/>
          <w:sz w:val="26"/>
          <w:szCs w:val="26"/>
          <w:lang w:eastAsia="ru-RU"/>
        </w:rPr>
        <w:t xml:space="preserve">«Развитие промышленности и повышение ее конкурентоспособности» </w:t>
      </w:r>
      <w:r w:rsidR="00002508" w:rsidRPr="00F821BA">
        <w:rPr>
          <w:rFonts w:ascii="Times New Roman" w:hAnsi="Times New Roman" w:cs="Times New Roman"/>
          <w:sz w:val="26"/>
          <w:szCs w:val="26"/>
          <w:lang w:eastAsia="ru-RU"/>
        </w:rPr>
        <w:t xml:space="preserve">направлено 15 240 тыс. рублей, </w:t>
      </w:r>
      <w:r w:rsidR="00002508" w:rsidRPr="00F821BA">
        <w:rPr>
          <w:rFonts w:ascii="Times New Roman" w:eastAsia="Times New Roman" w:hAnsi="Times New Roman" w:cs="Times New Roman"/>
          <w:sz w:val="26"/>
          <w:szCs w:val="26"/>
          <w:lang w:eastAsia="ru-RU"/>
        </w:rPr>
        <w:t>или 100% бюджетных ассигнований и ассигнований, утвержденных сводной бюджетной росписью.</w:t>
      </w:r>
    </w:p>
    <w:p w14:paraId="67D0F310" w14:textId="77777777" w:rsidR="00002508" w:rsidRPr="00F821BA" w:rsidRDefault="00002508" w:rsidP="000D2317">
      <w:pPr>
        <w:spacing w:after="0" w:line="240" w:lineRule="auto"/>
        <w:ind w:firstLine="708"/>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i/>
          <w:iCs/>
          <w:sz w:val="26"/>
          <w:szCs w:val="26"/>
          <w:lang w:eastAsia="ru-RU"/>
        </w:rPr>
        <w:t>Эффективность госпрограммы составила 83,3%, не достигнут 1 из 6 показателей, характеризующий объем инвестиций в основной капитал субъектов МСП, получивших доступ к производственным площадям и помещениям в рамках промышленных (индустриальных) парков – составил 0,022 млрд. рублей, при плане 0,063 млрд. рублей</w:t>
      </w:r>
      <w:r w:rsidRPr="00F821BA">
        <w:rPr>
          <w:rFonts w:ascii="Times New Roman" w:eastAsia="Times New Roman" w:hAnsi="Times New Roman" w:cs="Times New Roman"/>
          <w:bCs/>
          <w:sz w:val="26"/>
          <w:szCs w:val="26"/>
          <w:lang w:eastAsia="ru-RU"/>
        </w:rPr>
        <w:t>.</w:t>
      </w:r>
    </w:p>
    <w:p w14:paraId="5609A17A" w14:textId="0E96DE14"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Согласно сводному годовому докладу о ходе реализации и оценке эффективности госпрограмм Республики Хакасия </w:t>
      </w:r>
      <w:r w:rsidRPr="00F821BA">
        <w:rPr>
          <w:rFonts w:ascii="Times New Roman" w:eastAsia="Times New Roman" w:hAnsi="Times New Roman" w:cs="Times New Roman"/>
          <w:i/>
          <w:iCs/>
          <w:sz w:val="26"/>
          <w:szCs w:val="26"/>
          <w:lang w:eastAsia="ru-RU"/>
        </w:rPr>
        <w:t>показатель не достигнут в связи с низкой деловой активностью резидентов промышленного парка «Черногорский» из-за пандемии новой коронавирусной инфекции (COVID-19); резидентами капитальные вложения в основной капитал не осуществлялись. Прорабатываются варианты привлечения федеральных мер поддержки на развитие промышленного парка «Черногорский».</w:t>
      </w:r>
    </w:p>
    <w:p w14:paraId="4A84980A" w14:textId="77777777" w:rsidR="00002508" w:rsidRPr="00F821BA" w:rsidRDefault="00002508" w:rsidP="000D2317">
      <w:pPr>
        <w:spacing w:after="0" w:line="240" w:lineRule="auto"/>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ab/>
        <w:t>Контрольно-счетная палата Республики Хакасия обращает</w:t>
      </w:r>
      <w:r w:rsidRPr="00F821BA">
        <w:rPr>
          <w:rFonts w:ascii="Times New Roman" w:eastAsia="Times New Roman" w:hAnsi="Times New Roman" w:cs="Times New Roman"/>
          <w:sz w:val="26"/>
          <w:szCs w:val="26"/>
          <w:lang w:eastAsia="ru-RU"/>
        </w:rPr>
        <w:t> </w:t>
      </w:r>
      <w:r w:rsidRPr="00F821BA">
        <w:rPr>
          <w:rFonts w:ascii="Times New Roman" w:eastAsia="Times New Roman" w:hAnsi="Times New Roman" w:cs="Times New Roman"/>
          <w:sz w:val="26"/>
          <w:szCs w:val="26"/>
          <w:lang w:eastAsia="ru-RU"/>
        </w:rPr>
        <w:t>внимание,</w:t>
      </w:r>
      <w:r w:rsidRPr="00F821BA">
        <w:rPr>
          <w:rFonts w:ascii="Times New Roman" w:eastAsia="Times New Roman" w:hAnsi="Times New Roman" w:cs="Times New Roman"/>
          <w:sz w:val="26"/>
          <w:szCs w:val="26"/>
          <w:lang w:eastAsia="ru-RU"/>
        </w:rPr>
        <w:t> </w:t>
      </w:r>
      <w:r w:rsidRPr="00F821BA">
        <w:rPr>
          <w:rFonts w:ascii="Times New Roman" w:eastAsia="Times New Roman" w:hAnsi="Times New Roman" w:cs="Times New Roman"/>
          <w:sz w:val="26"/>
          <w:szCs w:val="26"/>
          <w:lang w:eastAsia="ru-RU"/>
        </w:rPr>
        <w:t xml:space="preserve">что </w:t>
      </w:r>
      <w:r w:rsidRPr="00F821BA">
        <w:rPr>
          <w:rFonts w:ascii="Times New Roman" w:eastAsia="Times New Roman" w:hAnsi="Times New Roman" w:cs="Times New Roman"/>
          <w:i/>
          <w:iCs/>
          <w:sz w:val="26"/>
          <w:szCs w:val="26"/>
          <w:lang w:eastAsia="ru-RU"/>
        </w:rPr>
        <w:t>в течение 2021 года значительно сократился состав показателей данной госпрограммы – с 16 показателей госпрограммы</w:t>
      </w:r>
      <w:r w:rsidRPr="00F821BA">
        <w:rPr>
          <w:rFonts w:ascii="Times New Roman" w:eastAsia="Times New Roman" w:hAnsi="Times New Roman" w:cs="Times New Roman"/>
          <w:sz w:val="26"/>
          <w:szCs w:val="26"/>
          <w:lang w:eastAsia="ru-RU"/>
        </w:rPr>
        <w:t xml:space="preserve">, действующей по состоянию на 01.01.2021 (в редакции от 30.12.2020) </w:t>
      </w:r>
      <w:r w:rsidRPr="00F821BA">
        <w:rPr>
          <w:rFonts w:ascii="Times New Roman" w:eastAsia="Times New Roman" w:hAnsi="Times New Roman" w:cs="Times New Roman"/>
          <w:i/>
          <w:iCs/>
          <w:sz w:val="26"/>
          <w:szCs w:val="26"/>
          <w:lang w:eastAsia="ru-RU"/>
        </w:rPr>
        <w:t>до 6 показателей госпрограммы</w:t>
      </w:r>
      <w:r w:rsidRPr="00F821BA">
        <w:rPr>
          <w:rFonts w:ascii="Times New Roman" w:eastAsia="Times New Roman" w:hAnsi="Times New Roman" w:cs="Times New Roman"/>
          <w:sz w:val="26"/>
          <w:szCs w:val="26"/>
          <w:lang w:eastAsia="ru-RU"/>
        </w:rPr>
        <w:t xml:space="preserve">, действующей на 31.12.2021 (в редакции от 25.11.2021). </w:t>
      </w:r>
    </w:p>
    <w:p w14:paraId="5BC9A5DA" w14:textId="77777777"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Кроме того, отдельные показатели снижены в связи с их недостижением:</w:t>
      </w:r>
    </w:p>
    <w:p w14:paraId="61EC7D73" w14:textId="77777777" w:rsidR="00002508" w:rsidRPr="00F821BA" w:rsidRDefault="00002508" w:rsidP="000D2317">
      <w:pPr>
        <w:spacing w:after="0" w:line="240" w:lineRule="auto"/>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lastRenderedPageBreak/>
        <w:tab/>
        <w:t xml:space="preserve">количество займов, выданных региональным фондом развития промышленности (нарастающим итогом) – </w:t>
      </w:r>
      <w:r w:rsidRPr="00F821BA">
        <w:rPr>
          <w:rFonts w:ascii="Times New Roman" w:eastAsia="Times New Roman" w:hAnsi="Times New Roman" w:cs="Times New Roman"/>
          <w:i/>
          <w:iCs/>
          <w:sz w:val="26"/>
          <w:szCs w:val="26"/>
          <w:lang w:eastAsia="ru-RU"/>
        </w:rPr>
        <w:t>снижен с 3 единиц до 1 (скорректированное значение показателя достигнуто);</w:t>
      </w:r>
    </w:p>
    <w:p w14:paraId="48959C23"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количество муниципальных образований, получивших субсидии из республиканского бюджета Республики Хакасия на создание, развитие объектов инженерной, энергетической, транспортной инфраструктуры промышленных (индустриальных) парков (нарастающим итогом) – </w:t>
      </w:r>
      <w:r w:rsidRPr="00F821BA">
        <w:rPr>
          <w:rFonts w:ascii="Times New Roman" w:eastAsia="Times New Roman" w:hAnsi="Times New Roman" w:cs="Times New Roman"/>
          <w:i/>
          <w:iCs/>
          <w:sz w:val="26"/>
          <w:szCs w:val="26"/>
          <w:lang w:eastAsia="ru-RU"/>
        </w:rPr>
        <w:t>снижен с 1 единицы до 0.</w:t>
      </w:r>
    </w:p>
    <w:p w14:paraId="2E93D21E" w14:textId="73C0439F" w:rsidR="00002508" w:rsidRPr="00F821BA" w:rsidRDefault="00002508" w:rsidP="000D2317">
      <w:pPr>
        <w:spacing w:after="0" w:line="240" w:lineRule="auto"/>
        <w:ind w:firstLine="708"/>
        <w:jc w:val="both"/>
        <w:rPr>
          <w:rFonts w:ascii="Times New Roman" w:eastAsia="Times New Roman" w:hAnsi="Times New Roman" w:cs="Times New Roman"/>
          <w:i/>
          <w:sz w:val="26"/>
          <w:szCs w:val="26"/>
          <w:lang w:eastAsia="ru-RU"/>
        </w:rPr>
      </w:pPr>
      <w:r w:rsidRPr="00F821BA">
        <w:rPr>
          <w:rFonts w:ascii="Times New Roman" w:eastAsia="Times New Roman" w:hAnsi="Times New Roman" w:cs="Times New Roman"/>
          <w:iCs/>
          <w:sz w:val="26"/>
          <w:szCs w:val="26"/>
          <w:lang w:eastAsia="ru-RU"/>
        </w:rPr>
        <w:t xml:space="preserve">В рамках госпрограммы </w:t>
      </w:r>
      <w:r w:rsidR="00963260" w:rsidRPr="00F821BA">
        <w:rPr>
          <w:rFonts w:ascii="Times New Roman" w:hAnsi="Times New Roman" w:cs="Times New Roman"/>
          <w:sz w:val="26"/>
          <w:szCs w:val="26"/>
          <w:lang w:eastAsia="ru-RU"/>
        </w:rPr>
        <w:t xml:space="preserve">«Развитие промышленности и повышение ее конкурентоспособности» </w:t>
      </w:r>
      <w:r w:rsidRPr="00F821BA">
        <w:rPr>
          <w:rFonts w:ascii="Times New Roman" w:eastAsia="Times New Roman" w:hAnsi="Times New Roman" w:cs="Times New Roman"/>
          <w:iCs/>
          <w:sz w:val="26"/>
          <w:szCs w:val="26"/>
          <w:lang w:eastAsia="ru-RU"/>
        </w:rPr>
        <w:t xml:space="preserve">осуществлялась реализация 3 </w:t>
      </w:r>
      <w:r w:rsidRPr="00F821BA">
        <w:rPr>
          <w:rFonts w:ascii="Times New Roman" w:eastAsia="Times New Roman" w:hAnsi="Times New Roman" w:cs="Times New Roman"/>
          <w:sz w:val="26"/>
          <w:szCs w:val="26"/>
          <w:lang w:eastAsia="ru-RU"/>
        </w:rPr>
        <w:t>региональных</w:t>
      </w:r>
      <w:r w:rsidRPr="00F821BA">
        <w:rPr>
          <w:rFonts w:ascii="Times New Roman" w:eastAsia="Times New Roman" w:hAnsi="Times New Roman" w:cs="Times New Roman"/>
          <w:iCs/>
          <w:sz w:val="26"/>
          <w:szCs w:val="26"/>
          <w:lang w:eastAsia="ru-RU"/>
        </w:rPr>
        <w:t xml:space="preserve"> проектов, </w:t>
      </w:r>
      <w:r w:rsidRPr="00F821BA">
        <w:rPr>
          <w:rFonts w:ascii="Times New Roman" w:eastAsia="Times New Roman" w:hAnsi="Times New Roman" w:cs="Times New Roman"/>
          <w:i/>
          <w:sz w:val="26"/>
          <w:szCs w:val="26"/>
          <w:lang w:eastAsia="ru-RU"/>
        </w:rPr>
        <w:t>мероприятия которых в 2021 году носят организационный характер:</w:t>
      </w:r>
    </w:p>
    <w:p w14:paraId="77F095D9" w14:textId="31139E6B" w:rsidR="00002508" w:rsidRPr="00F821BA" w:rsidRDefault="00002508" w:rsidP="000D2317">
      <w:pPr>
        <w:spacing w:after="0" w:line="240" w:lineRule="auto"/>
        <w:ind w:firstLine="708"/>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1. </w:t>
      </w:r>
      <w:r w:rsidRPr="00F821BA">
        <w:rPr>
          <w:rFonts w:ascii="Times New Roman" w:eastAsia="Times New Roman" w:hAnsi="Times New Roman" w:cs="Times New Roman"/>
          <w:i/>
          <w:sz w:val="26"/>
          <w:szCs w:val="26"/>
          <w:lang w:eastAsia="ru-RU"/>
        </w:rPr>
        <w:t>«Системные меры развития международной кооперации и экспорта»</w:t>
      </w:r>
      <w:r w:rsidRPr="00F821BA">
        <w:rPr>
          <w:rFonts w:ascii="Times New Roman" w:eastAsia="Times New Roman" w:hAnsi="Times New Roman" w:cs="Times New Roman"/>
          <w:iCs/>
          <w:sz w:val="26"/>
          <w:szCs w:val="26"/>
          <w:lang w:eastAsia="ru-RU"/>
        </w:rPr>
        <w:t xml:space="preserve"> </w:t>
      </w:r>
      <w:r w:rsidR="00963260"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iCs/>
          <w:sz w:val="26"/>
          <w:szCs w:val="26"/>
          <w:lang w:eastAsia="ru-RU"/>
        </w:rPr>
        <w:t xml:space="preserve"> направлен на внедрение Регионального экспортного стандарта 2.0 в Республике Хакасия к концу 2022 года и приросту количества компаний-экспортеров из числа субъектов малого и среднего предпринимательства по итогам его внедрения;</w:t>
      </w:r>
    </w:p>
    <w:p w14:paraId="63B19493" w14:textId="21B59D05" w:rsidR="00002508" w:rsidRPr="00F821BA" w:rsidRDefault="00002508" w:rsidP="000D2317">
      <w:pPr>
        <w:spacing w:after="0" w:line="240" w:lineRule="auto"/>
        <w:ind w:firstLine="708"/>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2. </w:t>
      </w:r>
      <w:r w:rsidRPr="00F821BA">
        <w:rPr>
          <w:rFonts w:ascii="Times New Roman" w:eastAsia="Times New Roman" w:hAnsi="Times New Roman" w:cs="Times New Roman"/>
          <w:i/>
          <w:sz w:val="26"/>
          <w:szCs w:val="26"/>
          <w:lang w:eastAsia="ru-RU"/>
        </w:rPr>
        <w:t>«Системные меры по повышению производительности труда»</w:t>
      </w:r>
      <w:r w:rsidRPr="00F821BA">
        <w:rPr>
          <w:rFonts w:ascii="Times New Roman" w:eastAsia="Times New Roman" w:hAnsi="Times New Roman" w:cs="Times New Roman"/>
          <w:iCs/>
          <w:sz w:val="26"/>
          <w:szCs w:val="26"/>
          <w:lang w:eastAsia="ru-RU"/>
        </w:rPr>
        <w:t xml:space="preserve"> </w:t>
      </w:r>
      <w:r w:rsidR="00963260"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iCs/>
          <w:sz w:val="26"/>
          <w:szCs w:val="26"/>
          <w:lang w:eastAsia="ru-RU"/>
        </w:rPr>
        <w:t xml:space="preserve"> направлен снижение административных барьеров, создание мер финансового и нефинансового стимулирования предприятий, обучение управленческого звена субъектов РФ, предприятий и других организаций, международное взаимодействие, методологическое сопровождение, создание системы мер стимулирования субъектов РФ, развитие экспортного потенциала предприятий, участие в пилотных проектах по цифровой трансформации, а также работу с крупными государственными компаниями, компаниями с государственным участием.</w:t>
      </w:r>
    </w:p>
    <w:p w14:paraId="2E9DB73A" w14:textId="624EDCA4" w:rsidR="00002508" w:rsidRPr="00F821BA" w:rsidRDefault="00002508" w:rsidP="000D2317">
      <w:pPr>
        <w:spacing w:after="0" w:line="240" w:lineRule="auto"/>
        <w:ind w:firstLine="708"/>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3.</w:t>
      </w:r>
      <w:r w:rsidRPr="00F821BA">
        <w:rPr>
          <w:rFonts w:ascii="Times New Roman" w:eastAsia="Times New Roman" w:hAnsi="Times New Roman" w:cs="Times New Roman"/>
          <w:sz w:val="24"/>
          <w:szCs w:val="24"/>
          <w:lang w:eastAsia="ru-RU"/>
        </w:rPr>
        <w:t> </w:t>
      </w:r>
      <w:r w:rsidRPr="00F821BA">
        <w:rPr>
          <w:rFonts w:ascii="Times New Roman" w:eastAsia="Times New Roman" w:hAnsi="Times New Roman" w:cs="Times New Roman"/>
          <w:i/>
          <w:sz w:val="26"/>
          <w:szCs w:val="26"/>
          <w:lang w:eastAsia="ru-RU"/>
        </w:rPr>
        <w:t>«Адресная поддержка повышения производительности труда на предприятиях»</w:t>
      </w:r>
      <w:r w:rsidRPr="00F821BA">
        <w:rPr>
          <w:rFonts w:ascii="Times New Roman" w:eastAsia="Times New Roman" w:hAnsi="Times New Roman" w:cs="Times New Roman"/>
          <w:iCs/>
          <w:sz w:val="26"/>
          <w:szCs w:val="26"/>
          <w:lang w:eastAsia="ru-RU"/>
        </w:rPr>
        <w:t xml:space="preserve"> </w:t>
      </w:r>
      <w:r w:rsidR="00963260"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Cs/>
          <w:sz w:val="26"/>
          <w:szCs w:val="26"/>
          <w:lang w:eastAsia="ru-RU"/>
        </w:rPr>
        <w:t>направлен на реализацию мероприятий по повышению производительности труда непосредственно на предприятиях - участниках национального проекта, в том числе через обучение инструментам повышения производительности труда.</w:t>
      </w:r>
    </w:p>
    <w:p w14:paraId="738AEE27" w14:textId="55019E39" w:rsidR="00002508" w:rsidRPr="00F821BA" w:rsidRDefault="003E464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6.2.1</w:t>
      </w:r>
      <w:r w:rsidR="00E67CCD" w:rsidRPr="00F821BA">
        <w:rPr>
          <w:rFonts w:ascii="Times New Roman" w:eastAsia="Times New Roman" w:hAnsi="Times New Roman" w:cs="Times New Roman"/>
          <w:sz w:val="26"/>
          <w:szCs w:val="26"/>
          <w:lang w:eastAsia="ru-RU"/>
        </w:rPr>
        <w:t>8</w:t>
      </w:r>
      <w:r w:rsidRPr="00F821BA">
        <w:rPr>
          <w:rFonts w:ascii="Times New Roman" w:eastAsia="Times New Roman" w:hAnsi="Times New Roman" w:cs="Times New Roman"/>
          <w:sz w:val="26"/>
          <w:szCs w:val="26"/>
          <w:lang w:eastAsia="ru-RU"/>
        </w:rPr>
        <w:t>. </w:t>
      </w:r>
      <w:r w:rsidR="00002508" w:rsidRPr="00F821BA">
        <w:rPr>
          <w:rFonts w:ascii="Times New Roman" w:eastAsia="Times New Roman" w:hAnsi="Times New Roman" w:cs="Times New Roman"/>
          <w:sz w:val="26"/>
          <w:szCs w:val="26"/>
          <w:lang w:eastAsia="ru-RU"/>
        </w:rPr>
        <w:t xml:space="preserve">На госпрограмму </w:t>
      </w:r>
      <w:r w:rsidR="00002508" w:rsidRPr="00F821BA">
        <w:rPr>
          <w:rFonts w:ascii="Times New Roman" w:eastAsia="Times New Roman" w:hAnsi="Times New Roman" w:cs="Times New Roman"/>
          <w:b/>
          <w:bCs/>
          <w:sz w:val="26"/>
          <w:szCs w:val="26"/>
          <w:lang w:eastAsia="ru-RU"/>
        </w:rPr>
        <w:t>«Развитие коммунальной инфраструктуры Республики Хакасия и обеспечение качественных жилищно-коммунальных услуг»</w:t>
      </w:r>
      <w:r w:rsidR="00002508" w:rsidRPr="00F821BA">
        <w:rPr>
          <w:rFonts w:ascii="Times New Roman" w:eastAsia="Times New Roman" w:hAnsi="Times New Roman" w:cs="Times New Roman"/>
          <w:sz w:val="26"/>
          <w:szCs w:val="26"/>
          <w:lang w:eastAsia="ru-RU"/>
        </w:rPr>
        <w:t xml:space="preserve"> направлено 378 161 тыс. рублей, или 58,3% бюджетных ассигнований и 82,7% от ассигнований, утвержденных сводной бюджетной росписью. </w:t>
      </w:r>
      <w:r w:rsidR="00002508" w:rsidRPr="00F821BA">
        <w:rPr>
          <w:rFonts w:ascii="Times New Roman" w:eastAsia="Times New Roman" w:hAnsi="Times New Roman" w:cs="Times New Roman"/>
          <w:i/>
          <w:iCs/>
          <w:sz w:val="26"/>
          <w:szCs w:val="26"/>
          <w:lang w:eastAsia="ru-RU"/>
        </w:rPr>
        <w:t>Эффективность госпрограммы по итогам года составила 87,5%, не достигнут 1 из 7 показателей, характеризующий реализацию регионального проекта «Чистая вода». В частности, доля городского населения Республики Хакасия, обеспеченного качественной питьевой водой из систем централизованного водоснабжения, составила 96,1%, при плане 97,5%.</w:t>
      </w:r>
    </w:p>
    <w:p w14:paraId="33DF5650" w14:textId="441F4BD6"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Согласно сводному годовому докладу о ходе реализации и оценке эффективности госпрограмм Республики Хакасия </w:t>
      </w:r>
      <w:r w:rsidRPr="00F821BA">
        <w:rPr>
          <w:rFonts w:ascii="Times New Roman" w:eastAsia="Times New Roman" w:hAnsi="Times New Roman" w:cs="Times New Roman"/>
          <w:i/>
          <w:iCs/>
          <w:sz w:val="26"/>
          <w:szCs w:val="26"/>
          <w:lang w:eastAsia="ru-RU"/>
        </w:rPr>
        <w:t>показатель не достигнут в связи с невозможностью своевременного внесения изменений в госпрограмму</w:t>
      </w:r>
      <w:r w:rsidRPr="00F821BA">
        <w:rPr>
          <w:rFonts w:ascii="Times New Roman" w:eastAsia="Times New Roman" w:hAnsi="Times New Roman" w:cs="Times New Roman"/>
          <w:sz w:val="26"/>
          <w:szCs w:val="26"/>
          <w:lang w:eastAsia="ru-RU"/>
        </w:rPr>
        <w:t>. Так, дополнительное соглашение о снижении для Республики Хакасия показателя регионального проекта на 2021 год до 96,1% заключено в январе 2022 года (значение показателя, доведенного дополнительным соглашением достигнуто).</w:t>
      </w:r>
    </w:p>
    <w:p w14:paraId="19FF168D" w14:textId="1250F1EA" w:rsidR="00002508" w:rsidRPr="00F821BA" w:rsidRDefault="00002508" w:rsidP="000D2317">
      <w:pPr>
        <w:spacing w:after="0" w:line="240" w:lineRule="auto"/>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ab/>
        <w:t xml:space="preserve">В рамках регионального проекта </w:t>
      </w:r>
      <w:r w:rsidRPr="00F821BA">
        <w:rPr>
          <w:rFonts w:ascii="Times New Roman" w:eastAsia="Times New Roman" w:hAnsi="Times New Roman" w:cs="Times New Roman"/>
          <w:i/>
          <w:iCs/>
          <w:sz w:val="26"/>
          <w:szCs w:val="26"/>
          <w:lang w:eastAsia="ru-RU"/>
        </w:rPr>
        <w:t>«Чистая вода»</w:t>
      </w:r>
      <w:r w:rsidRPr="00F821BA">
        <w:rPr>
          <w:rFonts w:ascii="Times New Roman" w:eastAsia="Times New Roman" w:hAnsi="Times New Roman" w:cs="Times New Roman"/>
          <w:sz w:val="26"/>
          <w:szCs w:val="26"/>
          <w:lang w:eastAsia="ru-RU"/>
        </w:rPr>
        <w:t xml:space="preserve"> на реконструкцию насосной фильтровальной станции питьевой воды на оз. Иткуль для нужд муниципального образования </w:t>
      </w:r>
      <w:proofErr w:type="spellStart"/>
      <w:r w:rsidRPr="00F821BA">
        <w:rPr>
          <w:rFonts w:ascii="Times New Roman" w:eastAsia="Times New Roman" w:hAnsi="Times New Roman" w:cs="Times New Roman"/>
          <w:sz w:val="26"/>
          <w:szCs w:val="26"/>
          <w:lang w:eastAsia="ru-RU"/>
        </w:rPr>
        <w:t>Жемчужненский</w:t>
      </w:r>
      <w:proofErr w:type="spellEnd"/>
      <w:r w:rsidRPr="00F821BA">
        <w:rPr>
          <w:rFonts w:ascii="Times New Roman" w:eastAsia="Times New Roman" w:hAnsi="Times New Roman" w:cs="Times New Roman"/>
          <w:sz w:val="26"/>
          <w:szCs w:val="26"/>
          <w:lang w:eastAsia="ru-RU"/>
        </w:rPr>
        <w:t xml:space="preserve"> сельсовет Ширинского района, строительство водозабора и реконструкция сетей водоснабжения в с. Целинное Ширинского района, а также на мероприятия по разработке и актуализации проектно-сметной документации на объекты водоснабжения в Аскизском, Боградском, Усть-</w:t>
      </w:r>
      <w:r w:rsidRPr="00F821BA">
        <w:rPr>
          <w:rFonts w:ascii="Times New Roman" w:eastAsia="Times New Roman" w:hAnsi="Times New Roman" w:cs="Times New Roman"/>
          <w:sz w:val="26"/>
          <w:szCs w:val="26"/>
          <w:lang w:eastAsia="ru-RU"/>
        </w:rPr>
        <w:lastRenderedPageBreak/>
        <w:t xml:space="preserve">Абаканском, Таштыпском районе направлено 35 070 тыс. рублей, или 14,4% бюджетных ассигнований. </w:t>
      </w:r>
      <w:r w:rsidRPr="00F821BA">
        <w:rPr>
          <w:rFonts w:ascii="Times New Roman" w:eastAsia="Times New Roman" w:hAnsi="Times New Roman" w:cs="Times New Roman"/>
          <w:i/>
          <w:iCs/>
          <w:sz w:val="26"/>
          <w:szCs w:val="26"/>
          <w:lang w:eastAsia="ru-RU"/>
        </w:rPr>
        <w:t xml:space="preserve">Низкий уровень исполнения по указанным объектам обусловлен несвоевременной и неполной подготовкой проектной документации, высоким ростом цен на строительные материалы и переносом срока завершения мероприятий на 2022 год. </w:t>
      </w:r>
    </w:p>
    <w:p w14:paraId="6A10F0BE" w14:textId="77777777"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По данным Министерства строительства и жилищно-коммунального хозяйства установленные на 2021 год значения показателей данного регионального проекта выполнены.</w:t>
      </w:r>
    </w:p>
    <w:p w14:paraId="26F09AD7" w14:textId="5A5A9B00" w:rsidR="00002508" w:rsidRPr="00F821BA" w:rsidRDefault="003E4640"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6.2.</w:t>
      </w:r>
      <w:r w:rsidR="00E67CCD" w:rsidRPr="00F821BA">
        <w:rPr>
          <w:rFonts w:ascii="Times New Roman" w:eastAsia="Times New Roman" w:hAnsi="Times New Roman" w:cs="Times New Roman"/>
          <w:sz w:val="26"/>
          <w:szCs w:val="26"/>
          <w:lang w:eastAsia="ru-RU"/>
        </w:rPr>
        <w:t>19</w:t>
      </w:r>
      <w:r w:rsidRPr="00F821BA">
        <w:rPr>
          <w:rFonts w:ascii="Times New Roman" w:eastAsia="Times New Roman" w:hAnsi="Times New Roman" w:cs="Times New Roman"/>
          <w:sz w:val="26"/>
          <w:szCs w:val="26"/>
          <w:lang w:eastAsia="ru-RU"/>
        </w:rPr>
        <w:t>. </w:t>
      </w:r>
      <w:r w:rsidR="00002508" w:rsidRPr="00F821BA">
        <w:rPr>
          <w:rFonts w:ascii="Times New Roman" w:eastAsia="Times New Roman" w:hAnsi="Times New Roman" w:cs="Times New Roman"/>
          <w:sz w:val="26"/>
          <w:szCs w:val="26"/>
          <w:lang w:eastAsia="ru-RU"/>
        </w:rPr>
        <w:t xml:space="preserve">На госпрограмму </w:t>
      </w:r>
      <w:r w:rsidR="00002508" w:rsidRPr="00F821BA">
        <w:rPr>
          <w:rFonts w:ascii="Times New Roman" w:eastAsia="Times New Roman" w:hAnsi="Times New Roman" w:cs="Times New Roman"/>
          <w:b/>
          <w:bCs/>
          <w:sz w:val="26"/>
          <w:szCs w:val="26"/>
          <w:lang w:eastAsia="ru-RU"/>
        </w:rPr>
        <w:t>«Информационное общество Республики Хакасия»</w:t>
      </w:r>
      <w:r w:rsidR="00002508" w:rsidRPr="00F821BA">
        <w:rPr>
          <w:rFonts w:ascii="Times New Roman" w:eastAsia="Times New Roman" w:hAnsi="Times New Roman" w:cs="Times New Roman"/>
          <w:sz w:val="26"/>
          <w:szCs w:val="26"/>
          <w:lang w:eastAsia="ru-RU"/>
        </w:rPr>
        <w:t xml:space="preserve"> направлено 174 987 тыс. рублей, или 96,2% бюджетных ассигнований и ассигнований, утвержденных сводной бюджетной росписью. </w:t>
      </w:r>
      <w:r w:rsidR="00002508" w:rsidRPr="00F821BA">
        <w:rPr>
          <w:rFonts w:ascii="Times New Roman" w:eastAsia="Times New Roman" w:hAnsi="Times New Roman" w:cs="Times New Roman"/>
          <w:i/>
          <w:iCs/>
          <w:sz w:val="26"/>
          <w:szCs w:val="26"/>
          <w:lang w:eastAsia="ru-RU"/>
        </w:rPr>
        <w:t>Эффективность госпрограммы по итогам года составила 100%, достигнуты все (27) показатели.</w:t>
      </w:r>
    </w:p>
    <w:p w14:paraId="77710092" w14:textId="01BA5D66"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Контрольно-счетная палата Республики Хакасия обращает внимание, что показатель «</w:t>
      </w:r>
      <w:r w:rsidR="0062580F" w:rsidRPr="00F821BA">
        <w:rPr>
          <w:rFonts w:ascii="Times New Roman" w:eastAsia="Times New Roman" w:hAnsi="Times New Roman" w:cs="Times New Roman"/>
          <w:i/>
          <w:iCs/>
          <w:sz w:val="26"/>
          <w:szCs w:val="26"/>
          <w:lang w:eastAsia="ru-RU"/>
        </w:rPr>
        <w:t>Н</w:t>
      </w:r>
      <w:r w:rsidRPr="00F821BA">
        <w:rPr>
          <w:rFonts w:ascii="Times New Roman" w:eastAsia="Times New Roman" w:hAnsi="Times New Roman" w:cs="Times New Roman"/>
          <w:i/>
          <w:iCs/>
          <w:sz w:val="26"/>
          <w:szCs w:val="26"/>
          <w:lang w:eastAsia="ru-RU"/>
        </w:rPr>
        <w:t>аличие в Республике Хакасия действующего ситуационного центра Главы Республики Хакасия - Председателя Правительства Республики Хакасия» (1 единица, в редакции от 30.12.2020) исключен в связи с его недостижением (0 единиц, в редакции от 30.12.2021).</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 xml:space="preserve">В 2021 году бюджетные ассигнования в объеме 38 460 тыс. рублей на создание в Республике Хакасия ситуационного центра Главы Республики Хакасия не освоены (мероприятие перенесено на 2022 год). </w:t>
      </w:r>
    </w:p>
    <w:p w14:paraId="452FD268" w14:textId="60F60E44"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рамках госпрограммы </w:t>
      </w:r>
      <w:r w:rsidR="0062580F" w:rsidRPr="00F821BA">
        <w:rPr>
          <w:rFonts w:ascii="Times New Roman" w:eastAsia="Times New Roman" w:hAnsi="Times New Roman" w:cs="Times New Roman"/>
          <w:sz w:val="26"/>
          <w:szCs w:val="26"/>
          <w:lang w:eastAsia="ru-RU"/>
        </w:rPr>
        <w:t xml:space="preserve">«Информационное общество Республики Хакасия» </w:t>
      </w:r>
      <w:r w:rsidRPr="00F821BA">
        <w:rPr>
          <w:rFonts w:ascii="Times New Roman" w:eastAsia="Times New Roman" w:hAnsi="Times New Roman" w:cs="Times New Roman"/>
          <w:sz w:val="26"/>
          <w:szCs w:val="26"/>
          <w:lang w:eastAsia="ru-RU"/>
        </w:rPr>
        <w:t>осуществлялась реализация 5 региональных проектов:</w:t>
      </w:r>
    </w:p>
    <w:p w14:paraId="56A7B2E0" w14:textId="70C2E894" w:rsidR="00002508" w:rsidRPr="00F821BA" w:rsidRDefault="00002508" w:rsidP="000D2317">
      <w:pPr>
        <w:spacing w:after="0" w:line="240" w:lineRule="auto"/>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ab/>
        <w:t>1. </w:t>
      </w:r>
      <w:r w:rsidRPr="00F821BA">
        <w:rPr>
          <w:rFonts w:ascii="Times New Roman" w:eastAsia="Times New Roman" w:hAnsi="Times New Roman" w:cs="Times New Roman"/>
          <w:i/>
          <w:iCs/>
          <w:sz w:val="26"/>
          <w:szCs w:val="26"/>
          <w:lang w:eastAsia="ru-RU"/>
        </w:rPr>
        <w:t>«Кадры для цифровой экономики»</w:t>
      </w:r>
      <w:r w:rsidRPr="00F821BA">
        <w:rPr>
          <w:rFonts w:ascii="Times New Roman" w:eastAsia="Times New Roman" w:hAnsi="Times New Roman" w:cs="Times New Roman"/>
          <w:sz w:val="26"/>
          <w:szCs w:val="26"/>
          <w:lang w:eastAsia="ru-RU"/>
        </w:rPr>
        <w:t xml:space="preserve"> - на организаци</w:t>
      </w:r>
      <w:r w:rsidR="0062580F" w:rsidRPr="00F821BA">
        <w:rPr>
          <w:rFonts w:ascii="Times New Roman" w:eastAsia="Times New Roman" w:hAnsi="Times New Roman" w:cs="Times New Roman"/>
          <w:sz w:val="26"/>
          <w:szCs w:val="26"/>
          <w:lang w:eastAsia="ru-RU"/>
        </w:rPr>
        <w:t>ю</w:t>
      </w:r>
      <w:r w:rsidRPr="00F821BA">
        <w:rPr>
          <w:rFonts w:ascii="Times New Roman" w:eastAsia="Times New Roman" w:hAnsi="Times New Roman" w:cs="Times New Roman"/>
          <w:sz w:val="26"/>
          <w:szCs w:val="26"/>
          <w:lang w:eastAsia="ru-RU"/>
        </w:rPr>
        <w:t xml:space="preserve"> обучения должностных лиц в рамках дополнительного образования направлено 1110 тыс. рублей</w:t>
      </w:r>
      <w:r w:rsidR="0062580F"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100%</w:t>
      </w:r>
      <w:r w:rsidR="0062580F"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7A862612" w14:textId="0AE162D3"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2. </w:t>
      </w:r>
      <w:r w:rsidRPr="00F821BA">
        <w:rPr>
          <w:rFonts w:ascii="Times New Roman" w:eastAsia="Times New Roman" w:hAnsi="Times New Roman" w:cs="Times New Roman"/>
          <w:i/>
          <w:iCs/>
          <w:sz w:val="26"/>
          <w:szCs w:val="26"/>
          <w:lang w:eastAsia="ru-RU"/>
        </w:rPr>
        <w:t>«Информационная безопасность»</w:t>
      </w:r>
      <w:r w:rsidRPr="00F821BA">
        <w:rPr>
          <w:rFonts w:ascii="Times New Roman" w:eastAsia="Times New Roman" w:hAnsi="Times New Roman" w:cs="Times New Roman"/>
          <w:sz w:val="26"/>
          <w:szCs w:val="26"/>
          <w:lang w:eastAsia="ru-RU"/>
        </w:rPr>
        <w:t xml:space="preserve"> - на аттестацию информационных систем в соответствии с требованиями информационной безопасности, а также приобретение криптографического оборудования для защищенной виртуальной сети Правительства Республики Хакасия направлено 750 тыс. рублей</w:t>
      </w:r>
      <w:r w:rsidR="0062580F"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100%</w:t>
      </w:r>
      <w:r w:rsidR="0062580F"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076F738F" w14:textId="7AD40062"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3. </w:t>
      </w:r>
      <w:r w:rsidRPr="00F821BA">
        <w:rPr>
          <w:rFonts w:ascii="Times New Roman" w:eastAsia="Times New Roman" w:hAnsi="Times New Roman" w:cs="Times New Roman"/>
          <w:i/>
          <w:iCs/>
          <w:sz w:val="26"/>
          <w:szCs w:val="26"/>
          <w:lang w:eastAsia="ru-RU"/>
        </w:rPr>
        <w:t>«Цифровые технологии»</w:t>
      </w:r>
      <w:r w:rsidRPr="00F821BA">
        <w:rPr>
          <w:rFonts w:ascii="Times New Roman" w:eastAsia="Times New Roman" w:hAnsi="Times New Roman" w:cs="Times New Roman"/>
          <w:sz w:val="26"/>
          <w:szCs w:val="26"/>
          <w:lang w:eastAsia="ru-RU"/>
        </w:rPr>
        <w:t xml:space="preserve"> - на размещение информации о конкурсах на получение грантов на внедрение цифровых технологий направлено 150 тыс. рублей</w:t>
      </w:r>
      <w:r w:rsidR="0062580F"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100%</w:t>
      </w:r>
      <w:r w:rsidR="0062580F"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59B0E188" w14:textId="046475F5"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4. </w:t>
      </w:r>
      <w:r w:rsidRPr="00F821BA">
        <w:rPr>
          <w:rFonts w:ascii="Times New Roman" w:eastAsia="Times New Roman" w:hAnsi="Times New Roman" w:cs="Times New Roman"/>
          <w:i/>
          <w:iCs/>
          <w:sz w:val="26"/>
          <w:szCs w:val="26"/>
          <w:lang w:eastAsia="ru-RU"/>
        </w:rPr>
        <w:t>«Цифровое государственное управление»</w:t>
      </w:r>
      <w:r w:rsidRPr="00F821BA">
        <w:rPr>
          <w:rFonts w:ascii="Times New Roman" w:eastAsia="Times New Roman" w:hAnsi="Times New Roman" w:cs="Times New Roman"/>
          <w:sz w:val="26"/>
          <w:szCs w:val="26"/>
          <w:lang w:eastAsia="ru-RU"/>
        </w:rPr>
        <w:t xml:space="preserve"> - на внедрение цифровых технологий и платформенных решений для предоставления государственных и муниципальных услуг (функций) и сервисов для граждан и бизнеса в электронном виде направлено 7675 тыс. рублей</w:t>
      </w:r>
      <w:r w:rsidR="0062580F"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100%</w:t>
      </w:r>
      <w:r w:rsidR="0062580F"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71C8FB2A" w14:textId="19560DC1" w:rsidR="00002508" w:rsidRPr="00F821BA" w:rsidRDefault="00002508" w:rsidP="000D2317">
      <w:pPr>
        <w:spacing w:after="0" w:line="240" w:lineRule="auto"/>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ab/>
        <w:t>5. </w:t>
      </w:r>
      <w:r w:rsidRPr="00F821BA">
        <w:rPr>
          <w:rFonts w:ascii="Times New Roman" w:eastAsia="Times New Roman" w:hAnsi="Times New Roman" w:cs="Times New Roman"/>
          <w:i/>
          <w:iCs/>
          <w:sz w:val="26"/>
          <w:szCs w:val="26"/>
          <w:lang w:eastAsia="ru-RU"/>
        </w:rPr>
        <w:t>«Информационная инфраструктура»</w:t>
      </w:r>
      <w:r w:rsidRPr="00F821BA">
        <w:rPr>
          <w:rFonts w:ascii="Times New Roman" w:eastAsia="Times New Roman" w:hAnsi="Times New Roman" w:cs="Times New Roman"/>
          <w:sz w:val="26"/>
          <w:szCs w:val="26"/>
          <w:lang w:eastAsia="ru-RU"/>
        </w:rPr>
        <w:t xml:space="preserve"> - мероприятия по подключению к сети «Интернет» наземными каналами связи 232 социально-значимых объектов Республики Хакасия реализуется Министерством цифрового развития, связи и массовых коммуникаций РФ и ПАО «Ростелеком» </w:t>
      </w:r>
      <w:r w:rsidRPr="00F821BA">
        <w:rPr>
          <w:rFonts w:ascii="Times New Roman" w:eastAsia="Times New Roman" w:hAnsi="Times New Roman" w:cs="Times New Roman"/>
          <w:i/>
          <w:iCs/>
          <w:sz w:val="26"/>
          <w:szCs w:val="26"/>
          <w:lang w:eastAsia="ru-RU"/>
        </w:rPr>
        <w:t>на безвозмездной основе</w:t>
      </w:r>
      <w:r w:rsidRPr="00F821BA">
        <w:rPr>
          <w:rFonts w:ascii="Times New Roman" w:eastAsia="Times New Roman" w:hAnsi="Times New Roman" w:cs="Times New Roman"/>
          <w:sz w:val="26"/>
          <w:szCs w:val="26"/>
          <w:lang w:eastAsia="ru-RU"/>
        </w:rPr>
        <w:t>. На обеспечение функционирования на судебных участках мировых судей информационно-технологической и телекоммуникационной инфраструктуры для организации защищенного подключения к Государственной автоматизированной системе Российской Федерации «Правосудие» направлено 6999 тыс. рублей</w:t>
      </w:r>
      <w:r w:rsidR="0062580F"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100%</w:t>
      </w:r>
      <w:r w:rsidR="0062580F"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w:t>
      </w:r>
    </w:p>
    <w:p w14:paraId="46587584" w14:textId="433FA08E" w:rsidR="00002508" w:rsidRPr="00F821BA" w:rsidRDefault="00002508" w:rsidP="000D2317">
      <w:pPr>
        <w:spacing w:after="0" w:line="240" w:lineRule="auto"/>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ab/>
      </w:r>
      <w:r w:rsidRPr="00F821BA">
        <w:rPr>
          <w:rFonts w:ascii="Times New Roman" w:eastAsia="Times New Roman" w:hAnsi="Times New Roman" w:cs="Times New Roman"/>
          <w:i/>
          <w:iCs/>
          <w:sz w:val="26"/>
          <w:szCs w:val="26"/>
          <w:lang w:eastAsia="ru-RU"/>
        </w:rPr>
        <w:t>По данным Государственного комитета цифрового развития и связи Республики Хакасия установленные на 2021 год значения показателей региональн</w:t>
      </w:r>
      <w:r w:rsidR="00DC1A83" w:rsidRPr="00F821BA">
        <w:rPr>
          <w:rFonts w:ascii="Times New Roman" w:eastAsia="Times New Roman" w:hAnsi="Times New Roman" w:cs="Times New Roman"/>
          <w:i/>
          <w:iCs/>
          <w:sz w:val="26"/>
          <w:szCs w:val="26"/>
          <w:lang w:eastAsia="ru-RU"/>
        </w:rPr>
        <w:t>ых</w:t>
      </w:r>
      <w:r w:rsidRPr="00F821BA">
        <w:rPr>
          <w:rFonts w:ascii="Times New Roman" w:eastAsia="Times New Roman" w:hAnsi="Times New Roman" w:cs="Times New Roman"/>
          <w:i/>
          <w:iCs/>
          <w:sz w:val="26"/>
          <w:szCs w:val="26"/>
          <w:lang w:eastAsia="ru-RU"/>
        </w:rPr>
        <w:t xml:space="preserve"> проект</w:t>
      </w:r>
      <w:r w:rsidR="00DC1A83" w:rsidRPr="00F821BA">
        <w:rPr>
          <w:rFonts w:ascii="Times New Roman" w:eastAsia="Times New Roman" w:hAnsi="Times New Roman" w:cs="Times New Roman"/>
          <w:i/>
          <w:iCs/>
          <w:sz w:val="26"/>
          <w:szCs w:val="26"/>
          <w:lang w:eastAsia="ru-RU"/>
        </w:rPr>
        <w:t>ов</w:t>
      </w:r>
      <w:r w:rsidRPr="00F821BA">
        <w:rPr>
          <w:rFonts w:ascii="Times New Roman" w:eastAsia="Times New Roman" w:hAnsi="Times New Roman" w:cs="Times New Roman"/>
          <w:i/>
          <w:iCs/>
          <w:sz w:val="26"/>
          <w:szCs w:val="26"/>
          <w:lang w:eastAsia="ru-RU"/>
        </w:rPr>
        <w:t xml:space="preserve"> выполнены.</w:t>
      </w:r>
    </w:p>
    <w:p w14:paraId="4AA11B26" w14:textId="77777777" w:rsidR="00002508" w:rsidRPr="00F821BA" w:rsidRDefault="00002508" w:rsidP="000D2317">
      <w:pPr>
        <w:spacing w:after="0" w:line="240" w:lineRule="auto"/>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ab/>
      </w:r>
      <w:r w:rsidRPr="00F821BA">
        <w:rPr>
          <w:rFonts w:ascii="Times New Roman" w:eastAsia="Times New Roman" w:hAnsi="Times New Roman" w:cs="Times New Roman"/>
          <w:i/>
          <w:iCs/>
          <w:sz w:val="26"/>
          <w:szCs w:val="26"/>
          <w:lang w:eastAsia="ru-RU"/>
        </w:rPr>
        <w:t>По результатам контрольного мероприятия</w:t>
      </w:r>
      <w:r w:rsidRPr="00F821BA">
        <w:rPr>
          <w:rFonts w:ascii="Times New Roman" w:eastAsia="Times New Roman" w:hAnsi="Times New Roman" w:cs="Times New Roman"/>
          <w:sz w:val="26"/>
          <w:szCs w:val="26"/>
          <w:lang w:eastAsia="ru-RU"/>
        </w:rPr>
        <w:t xml:space="preserve"> «Проверка правомерности и эффективности использования средств республиканского бюджета Республики Хакасия, направленных на реализацию мероприятий государственной программы </w:t>
      </w:r>
      <w:r w:rsidRPr="00F821BA">
        <w:rPr>
          <w:rFonts w:ascii="Times New Roman" w:eastAsia="Times New Roman" w:hAnsi="Times New Roman" w:cs="Times New Roman"/>
          <w:sz w:val="26"/>
          <w:szCs w:val="26"/>
          <w:lang w:eastAsia="ru-RU"/>
        </w:rPr>
        <w:lastRenderedPageBreak/>
        <w:t xml:space="preserve">«Информационное общество Республики Хакасия» в 2019-2020 годах» </w:t>
      </w:r>
      <w:r w:rsidRPr="00F821BA">
        <w:rPr>
          <w:rFonts w:ascii="Times New Roman" w:eastAsia="Times New Roman" w:hAnsi="Times New Roman" w:cs="Times New Roman"/>
          <w:i/>
          <w:iCs/>
          <w:sz w:val="26"/>
          <w:szCs w:val="26"/>
          <w:lang w:eastAsia="ru-RU"/>
        </w:rPr>
        <w:t>установлено следующее:</w:t>
      </w:r>
    </w:p>
    <w:p w14:paraId="219B649D" w14:textId="3659831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sz w:val="26"/>
          <w:szCs w:val="26"/>
          <w:lang w:eastAsia="ru-RU"/>
        </w:rPr>
        <w:t>выявлен комплекс нарушений и недостатков</w:t>
      </w:r>
      <w:r w:rsidR="00DC1A83" w:rsidRPr="00F821BA">
        <w:rPr>
          <w:rFonts w:ascii="Times New Roman" w:eastAsia="Times New Roman" w:hAnsi="Times New Roman" w:cs="Times New Roman"/>
          <w:bCs/>
          <w:sz w:val="26"/>
          <w:szCs w:val="26"/>
          <w:lang w:eastAsia="ru-RU"/>
        </w:rPr>
        <w:t xml:space="preserve"> при реализации данной госпрограммы</w:t>
      </w:r>
      <w:r w:rsidRPr="00F821BA">
        <w:rPr>
          <w:rFonts w:ascii="Times New Roman" w:eastAsia="Times New Roman" w:hAnsi="Times New Roman" w:cs="Times New Roman"/>
          <w:bCs/>
          <w:sz w:val="26"/>
          <w:szCs w:val="26"/>
          <w:lang w:eastAsia="ru-RU"/>
        </w:rPr>
        <w:t xml:space="preserve">, в части постоянной корректировки задач, </w:t>
      </w:r>
      <w:r w:rsidRPr="00F821BA">
        <w:rPr>
          <w:rFonts w:ascii="Times New Roman" w:eastAsia="Times New Roman" w:hAnsi="Times New Roman" w:cs="Times New Roman"/>
          <w:bCs/>
          <w:i/>
          <w:iCs/>
          <w:sz w:val="26"/>
          <w:szCs w:val="26"/>
          <w:lang w:eastAsia="ru-RU"/>
        </w:rPr>
        <w:t>отсутствия</w:t>
      </w:r>
      <w:r w:rsidRPr="00F821BA">
        <w:rPr>
          <w:rFonts w:ascii="Times New Roman" w:eastAsia="Times New Roman" w:hAnsi="Times New Roman" w:cs="Times New Roman"/>
          <w:bCs/>
          <w:sz w:val="26"/>
          <w:szCs w:val="26"/>
          <w:lang w:eastAsia="ru-RU"/>
        </w:rPr>
        <w:t xml:space="preserve"> показателей характеризующих соответствующие задачи, с учетом их основного содержания, ссылок на методики расчета (источники данных) ее показателей, </w:t>
      </w:r>
      <w:r w:rsidRPr="00F821BA">
        <w:rPr>
          <w:rFonts w:ascii="Times New Roman" w:eastAsia="Times New Roman" w:hAnsi="Times New Roman" w:cs="Times New Roman"/>
          <w:sz w:val="26"/>
          <w:szCs w:val="26"/>
          <w:lang w:eastAsia="ru-RU"/>
        </w:rPr>
        <w:t>а также конкретных ожидаемых результатов по контрольным событиям и срокам их выполнения в Плане реализации государственной программы;</w:t>
      </w:r>
    </w:p>
    <w:p w14:paraId="616F8C69"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Cs/>
          <w:sz w:val="26"/>
          <w:szCs w:val="26"/>
          <w:lang w:eastAsia="ru-RU"/>
        </w:rPr>
        <w:t>не интегрированы целевые показатели, характеризующие достижение национальной цели «Цифровая трансформация»,</w:t>
      </w:r>
      <w:r w:rsidRPr="00F821BA">
        <w:rPr>
          <w:rFonts w:ascii="Times New Roman" w:eastAsia="Times New Roman" w:hAnsi="Times New Roman" w:cs="Times New Roman"/>
          <w:sz w:val="26"/>
          <w:szCs w:val="26"/>
          <w:lang w:eastAsia="ru-RU"/>
        </w:rPr>
        <w:t xml:space="preserve"> определенной Указом Президента Российской Федерации от </w:t>
      </w:r>
      <w:r w:rsidRPr="00F821BA">
        <w:rPr>
          <w:rFonts w:ascii="Times New Roman" w:hAnsi="Times New Roman" w:cs="Times New Roman"/>
          <w:sz w:val="26"/>
          <w:szCs w:val="26"/>
          <w:lang w:eastAsia="ru-RU"/>
        </w:rPr>
        <w:t>21.07.2020</w:t>
      </w:r>
      <w:r w:rsidRPr="00F821BA">
        <w:rPr>
          <w:rFonts w:ascii="Times New Roman" w:eastAsia="Times New Roman" w:hAnsi="Times New Roman" w:cs="Times New Roman"/>
          <w:sz w:val="26"/>
          <w:szCs w:val="26"/>
          <w:lang w:eastAsia="ru-RU"/>
        </w:rPr>
        <w:t xml:space="preserve"> № 474 «О национальных целях развития Российской Федерации на период до 2030».</w:t>
      </w:r>
    </w:p>
    <w:p w14:paraId="0F6A8CE3" w14:textId="56EA9A58" w:rsidR="00002508" w:rsidRPr="00F821BA" w:rsidRDefault="00002508" w:rsidP="000D2317">
      <w:pPr>
        <w:tabs>
          <w:tab w:val="left" w:pos="0"/>
          <w:tab w:val="left" w:pos="709"/>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ab/>
      </w:r>
      <w:r w:rsidR="003E4640" w:rsidRPr="00F821BA">
        <w:rPr>
          <w:rFonts w:ascii="Times New Roman" w:eastAsia="Times New Roman" w:hAnsi="Times New Roman" w:cs="Times New Roman"/>
          <w:sz w:val="26"/>
          <w:szCs w:val="26"/>
          <w:lang w:eastAsia="ru-RU"/>
        </w:rPr>
        <w:t>6.2.2</w:t>
      </w:r>
      <w:r w:rsidR="00E67CCD" w:rsidRPr="00F821BA">
        <w:rPr>
          <w:rFonts w:ascii="Times New Roman" w:eastAsia="Times New Roman" w:hAnsi="Times New Roman" w:cs="Times New Roman"/>
          <w:sz w:val="26"/>
          <w:szCs w:val="26"/>
          <w:lang w:eastAsia="ru-RU"/>
        </w:rPr>
        <w:t>0</w:t>
      </w:r>
      <w:r w:rsidR="003E4640"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 xml:space="preserve">На сохранение и развитие малых сел Республики Хакасия, создание комфортных условий проживания в них населения в рамках госпрограммы </w:t>
      </w:r>
      <w:bookmarkStart w:id="78" w:name="_Hlk102132776"/>
      <w:r w:rsidRPr="00F821BA">
        <w:rPr>
          <w:rFonts w:ascii="Times New Roman" w:eastAsia="Times New Roman" w:hAnsi="Times New Roman" w:cs="Times New Roman"/>
          <w:b/>
          <w:bCs/>
          <w:sz w:val="26"/>
          <w:szCs w:val="26"/>
          <w:lang w:eastAsia="ru-RU"/>
        </w:rPr>
        <w:t>«Сохранение и развитие малых сел Республики Хакасия»</w:t>
      </w:r>
      <w:r w:rsidRPr="00F821BA">
        <w:rPr>
          <w:rFonts w:ascii="Times New Roman" w:eastAsia="Times New Roman" w:hAnsi="Times New Roman" w:cs="Times New Roman"/>
          <w:sz w:val="26"/>
          <w:szCs w:val="26"/>
          <w:lang w:eastAsia="ru-RU"/>
        </w:rPr>
        <w:t xml:space="preserve"> </w:t>
      </w:r>
      <w:bookmarkEnd w:id="78"/>
      <w:r w:rsidRPr="00F821BA">
        <w:rPr>
          <w:rFonts w:ascii="Times New Roman" w:eastAsia="Times New Roman" w:hAnsi="Times New Roman" w:cs="Times New Roman"/>
          <w:sz w:val="26"/>
          <w:szCs w:val="26"/>
          <w:lang w:eastAsia="ru-RU"/>
        </w:rPr>
        <w:t>направлено 2409 тыс. рублей, или 94,5% бюджетных ассигнований и ассигнований, утвержденных сводной бюджетной росписью.</w:t>
      </w:r>
    </w:p>
    <w:p w14:paraId="05AB93CB" w14:textId="77777777"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Эффективность госпрограммы по итогам года составила 90%, из 10 показателей не выполнен 1 показатель, характеризующий долю населения малых сел, получившего социальную поддержку, от общей численности населения малых сел Республики Хакасия  (составил 7,2%, при плане 25%), в результате не достигнут результат подпрограммы «Социальное развитие малых сел», которая профинансирована на высоком уровне (100%).</w:t>
      </w:r>
    </w:p>
    <w:p w14:paraId="2251967C" w14:textId="77777777"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Не достижение результата при финансировании подпрограммы в полном объеме свидетельствует о том, что показатели слабо взаимоувязаны с финансированием мероприятий госпрограммы.</w:t>
      </w:r>
    </w:p>
    <w:p w14:paraId="790DD5CC" w14:textId="77777777" w:rsidR="00D86E63" w:rsidRPr="00F821BA" w:rsidRDefault="00D86E63"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Согласно сводному годовому докладу о ходе реализации и оценке эффективности государственных программ Республики Хакасия показатель не выполнен в связи с отсутствием необходимости - в 2021 году прекращена деятельность двух мобильных бригад, созданных в целях бесплатного оказания услуг (медицинских, психологических, социальных, юридических, парикмахерских) жителям малых сел.</w:t>
      </w:r>
    </w:p>
    <w:p w14:paraId="3325C6E7" w14:textId="33FD1988" w:rsidR="00002508" w:rsidRPr="00F821BA" w:rsidRDefault="00002508" w:rsidP="000D2317">
      <w:pPr>
        <w:spacing w:after="0" w:line="240" w:lineRule="auto"/>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4"/>
          <w:szCs w:val="24"/>
          <w:lang w:eastAsia="ru-RU"/>
        </w:rPr>
        <w:tab/>
      </w:r>
      <w:r w:rsidR="00522D28" w:rsidRPr="00F821BA">
        <w:rPr>
          <w:rFonts w:ascii="Times New Roman" w:eastAsia="Times New Roman" w:hAnsi="Times New Roman" w:cs="Times New Roman"/>
          <w:sz w:val="24"/>
          <w:szCs w:val="24"/>
          <w:lang w:eastAsia="ru-RU"/>
        </w:rPr>
        <w:t>6.2.2</w:t>
      </w:r>
      <w:r w:rsidR="00E67CCD" w:rsidRPr="00F821BA">
        <w:rPr>
          <w:rFonts w:ascii="Times New Roman" w:eastAsia="Times New Roman" w:hAnsi="Times New Roman" w:cs="Times New Roman"/>
          <w:sz w:val="24"/>
          <w:szCs w:val="24"/>
          <w:lang w:eastAsia="ru-RU"/>
        </w:rPr>
        <w:t>1</w:t>
      </w:r>
      <w:r w:rsidR="00522D28" w:rsidRPr="00F821BA">
        <w:rPr>
          <w:rFonts w:ascii="Times New Roman" w:eastAsia="Times New Roman" w:hAnsi="Times New Roman" w:cs="Times New Roman"/>
          <w:sz w:val="24"/>
          <w:szCs w:val="24"/>
          <w:lang w:eastAsia="ru-RU"/>
        </w:rPr>
        <w:t>. </w:t>
      </w:r>
      <w:r w:rsidRPr="00F821BA">
        <w:rPr>
          <w:rFonts w:ascii="Times New Roman" w:eastAsia="Times New Roman" w:hAnsi="Times New Roman" w:cs="Times New Roman"/>
          <w:sz w:val="26"/>
          <w:szCs w:val="26"/>
          <w:lang w:eastAsia="ru-RU"/>
        </w:rPr>
        <w:t xml:space="preserve">На благоустройство территорий в рамках госпрограммы </w:t>
      </w:r>
      <w:r w:rsidRPr="00F821BA">
        <w:rPr>
          <w:rFonts w:ascii="Times New Roman" w:eastAsia="Times New Roman" w:hAnsi="Times New Roman" w:cs="Times New Roman"/>
          <w:b/>
          <w:sz w:val="26"/>
          <w:szCs w:val="26"/>
          <w:lang w:eastAsia="ru-RU"/>
        </w:rPr>
        <w:t xml:space="preserve">«Формирование комфортной городской среды и благоустройство территорий муниципальных образований Республики Хакасия» </w:t>
      </w:r>
      <w:r w:rsidRPr="00F821BA">
        <w:rPr>
          <w:rFonts w:ascii="Times New Roman" w:eastAsia="Times New Roman" w:hAnsi="Times New Roman" w:cs="Times New Roman"/>
          <w:sz w:val="26"/>
          <w:szCs w:val="26"/>
          <w:lang w:eastAsia="ru-RU"/>
        </w:rPr>
        <w:t xml:space="preserve">направлено </w:t>
      </w:r>
      <w:r w:rsidRPr="00F821BA">
        <w:rPr>
          <w:rFonts w:ascii="Times New Roman" w:eastAsia="Times New Roman" w:hAnsi="Times New Roman" w:cs="Times New Roman"/>
          <w:bCs/>
          <w:sz w:val="26"/>
          <w:szCs w:val="26"/>
          <w:lang w:eastAsia="ru-RU"/>
        </w:rPr>
        <w:t>250 772 тыс. рублей, или 100% бюджетных ассигнований и ассигнований, утвержденных сводной бюджетной росписью.</w:t>
      </w:r>
      <w:r w:rsidRPr="00F821BA">
        <w:rPr>
          <w:rFonts w:ascii="Times New Roman" w:eastAsia="Times New Roman" w:hAnsi="Times New Roman" w:cs="Times New Roman"/>
          <w:sz w:val="26"/>
          <w:szCs w:val="26"/>
          <w:lang w:eastAsia="ru-RU"/>
        </w:rPr>
        <w:t xml:space="preserve"> Весь объем расходов госпрограммы направлен на реализацию регионального проекта «Формирование комфортной городской среды», в частности на предоставление субсидий бюджетам муниципальных образований Республики Хакасия на обустройство общественных и дворовых территорий.</w:t>
      </w:r>
    </w:p>
    <w:p w14:paraId="4B4C5EB7" w14:textId="77777777" w:rsidR="00002508" w:rsidRPr="00F821BA" w:rsidRDefault="00002508"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Эффективность госпрограммы составила 100%, выполнены все (11) показатели. </w:t>
      </w:r>
      <w:r w:rsidRPr="00F821BA">
        <w:rPr>
          <w:rFonts w:ascii="Times New Roman" w:eastAsia="Times New Roman" w:hAnsi="Times New Roman" w:cs="Times New Roman"/>
          <w:bCs/>
          <w:i/>
          <w:iCs/>
          <w:sz w:val="26"/>
          <w:szCs w:val="26"/>
          <w:lang w:eastAsia="ru-RU"/>
        </w:rPr>
        <w:t>В</w:t>
      </w:r>
      <w:r w:rsidRPr="00F821BA">
        <w:rPr>
          <w:rFonts w:ascii="Times New Roman" w:eastAsia="Times New Roman" w:hAnsi="Times New Roman" w:cs="Times New Roman"/>
          <w:i/>
          <w:iCs/>
          <w:sz w:val="26"/>
          <w:szCs w:val="26"/>
          <w:lang w:eastAsia="ru-RU"/>
        </w:rPr>
        <w:t xml:space="preserve"> ходе реализации регионального проекта фактически благоустроено 37 дворовых территории (100%) и 54 общественных территории (100%).</w:t>
      </w:r>
      <w:r w:rsidRPr="00F821BA">
        <w:rPr>
          <w:rFonts w:ascii="Times New Roman" w:eastAsia="Times New Roman" w:hAnsi="Times New Roman" w:cs="Times New Roman"/>
          <w:i/>
          <w:iCs/>
          <w:sz w:val="26"/>
          <w:szCs w:val="26"/>
          <w:lang w:eastAsia="ru-RU"/>
        </w:rPr>
        <w:tab/>
      </w:r>
    </w:p>
    <w:p w14:paraId="4BDA614E"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Учтены замечания Контрольно-счетной палаты по результатам контрольного мероприятия</w:t>
      </w:r>
      <w:r w:rsidRPr="00F821BA">
        <w:rPr>
          <w:rFonts w:ascii="Times New Roman" w:eastAsia="Times New Roman" w:hAnsi="Times New Roman" w:cs="Times New Roman"/>
          <w:sz w:val="26"/>
          <w:szCs w:val="26"/>
          <w:lang w:eastAsia="ru-RU"/>
        </w:rPr>
        <w:t xml:space="preserve"> «Проверка полноты и эффективности использования средств республиканского бюджета Республики Хакасия и местных бюджетов в Республике Хакасия, направленных на реализацию в Республике Хакасия </w:t>
      </w:r>
      <w:r w:rsidRPr="00F821BA">
        <w:rPr>
          <w:rFonts w:ascii="Times New Roman" w:eastAsia="Times New Roman" w:hAnsi="Times New Roman" w:cs="Times New Roman"/>
          <w:sz w:val="26"/>
          <w:szCs w:val="26"/>
          <w:lang w:eastAsia="ru-RU"/>
        </w:rPr>
        <w:lastRenderedPageBreak/>
        <w:t>регионального проекта «Формирование комфортной городской среды» в 2020-2021 годах», в частности:</w:t>
      </w:r>
    </w:p>
    <w:p w14:paraId="13D3CA7A" w14:textId="77777777" w:rsidR="00002508"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постановлением Правительства от 16.07.2021 № 346 госпрограмма </w:t>
      </w:r>
      <w:r w:rsidRPr="00F821BA">
        <w:rPr>
          <w:rFonts w:ascii="Times New Roman" w:eastAsia="Times New Roman" w:hAnsi="Times New Roman" w:cs="Times New Roman"/>
          <w:bCs/>
          <w:sz w:val="26"/>
          <w:szCs w:val="26"/>
          <w:lang w:eastAsia="ru-RU"/>
        </w:rPr>
        <w:t xml:space="preserve">«Формирование комфортной городской среды и благоустройство территорий муниципальных образований Республики Хакасия» </w:t>
      </w:r>
      <w:r w:rsidRPr="00F821BA">
        <w:rPr>
          <w:rFonts w:ascii="Times New Roman" w:eastAsia="Times New Roman" w:hAnsi="Times New Roman" w:cs="Times New Roman"/>
          <w:i/>
          <w:iCs/>
          <w:sz w:val="26"/>
          <w:szCs w:val="26"/>
          <w:lang w:eastAsia="ru-RU"/>
        </w:rPr>
        <w:t>приведена в соответствие с Порядком разработки, утверждения, реализации и оценки эффективности государственных программ Республики Хакасия</w:t>
      </w:r>
      <w:r w:rsidRPr="00F821BA">
        <w:rPr>
          <w:rFonts w:ascii="Times New Roman" w:eastAsia="Times New Roman" w:hAnsi="Times New Roman" w:cs="Times New Roman"/>
          <w:sz w:val="26"/>
          <w:szCs w:val="26"/>
          <w:lang w:eastAsia="ru-RU"/>
        </w:rPr>
        <w:t>, утвержденным постановлением Правительства РХ от 23.04.2013 № 221 (в части уточнения показателей по подлежащим благоустройству территориям в 2021 году и отражения финансирования за счет местных бюджетов);</w:t>
      </w:r>
    </w:p>
    <w:p w14:paraId="73081D6D" w14:textId="6AC90C6A" w:rsidR="0003595A" w:rsidRPr="00F821BA" w:rsidRDefault="000025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паспорт регионального проекта «Формирование комфортной городской среды» </w:t>
      </w:r>
      <w:r w:rsidRPr="00F821BA">
        <w:rPr>
          <w:rFonts w:ascii="Times New Roman" w:eastAsia="Times New Roman" w:hAnsi="Times New Roman" w:cs="Times New Roman"/>
          <w:i/>
          <w:iCs/>
          <w:sz w:val="26"/>
          <w:szCs w:val="26"/>
          <w:lang w:eastAsia="ru-RU"/>
        </w:rPr>
        <w:t>приведен в соответствие с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w:t>
      </w:r>
      <w:r w:rsidRPr="00F821BA">
        <w:rPr>
          <w:rFonts w:ascii="Times New Roman" w:eastAsia="Times New Roman" w:hAnsi="Times New Roman" w:cs="Times New Roman"/>
          <w:sz w:val="26"/>
          <w:szCs w:val="26"/>
          <w:lang w:eastAsia="ru-RU"/>
        </w:rPr>
        <w:t xml:space="preserve"> утвержденных приказом Минстроя России от 18.03.2019 № 162/</w:t>
      </w:r>
      <w:proofErr w:type="spellStart"/>
      <w:r w:rsidRPr="00F821BA">
        <w:rPr>
          <w:rFonts w:ascii="Times New Roman" w:eastAsia="Times New Roman" w:hAnsi="Times New Roman" w:cs="Times New Roman"/>
          <w:sz w:val="26"/>
          <w:szCs w:val="26"/>
          <w:lang w:eastAsia="ru-RU"/>
        </w:rPr>
        <w:t>пр</w:t>
      </w:r>
      <w:proofErr w:type="spellEnd"/>
      <w:r w:rsidRPr="00F821BA">
        <w:rPr>
          <w:rFonts w:ascii="Times New Roman" w:eastAsia="Times New Roman" w:hAnsi="Times New Roman" w:cs="Times New Roman"/>
          <w:sz w:val="26"/>
          <w:szCs w:val="26"/>
          <w:lang w:eastAsia="ru-RU"/>
        </w:rPr>
        <w:t xml:space="preserve"> (показатели регионального проекта и госпрограммы синхронизированы).</w:t>
      </w:r>
    </w:p>
    <w:p w14:paraId="3DEE30D9" w14:textId="77777777" w:rsidR="00CD481F" w:rsidRPr="00F821BA" w:rsidRDefault="00CD481F" w:rsidP="000D2317">
      <w:pPr>
        <w:spacing w:after="0" w:line="240" w:lineRule="auto"/>
        <w:ind w:firstLine="708"/>
        <w:jc w:val="both"/>
        <w:rPr>
          <w:rFonts w:ascii="Times New Roman" w:hAnsi="Times New Roman" w:cs="Times New Roman"/>
        </w:rPr>
      </w:pPr>
    </w:p>
    <w:p w14:paraId="4AA95B0C" w14:textId="4EE37D39" w:rsidR="00132C16" w:rsidRPr="00F821BA" w:rsidRDefault="00132C16" w:rsidP="000D2317">
      <w:pPr>
        <w:pStyle w:val="2"/>
        <w:spacing w:before="0" w:line="240" w:lineRule="auto"/>
        <w:ind w:firstLine="708"/>
        <w:jc w:val="both"/>
        <w:rPr>
          <w:rFonts w:ascii="Times New Roman" w:hAnsi="Times New Roman" w:cs="Times New Roman"/>
          <w:b/>
          <w:bCs/>
          <w:color w:val="auto"/>
        </w:rPr>
      </w:pPr>
      <w:bookmarkStart w:id="79" w:name="_Toc101276961"/>
      <w:r w:rsidRPr="00F821BA">
        <w:rPr>
          <w:rFonts w:ascii="Times New Roman" w:hAnsi="Times New Roman" w:cs="Times New Roman"/>
          <w:b/>
          <w:bCs/>
          <w:color w:val="auto"/>
        </w:rPr>
        <w:t>6.</w:t>
      </w:r>
      <w:r w:rsidR="00A41413" w:rsidRPr="00F821BA">
        <w:rPr>
          <w:rFonts w:ascii="Times New Roman" w:hAnsi="Times New Roman" w:cs="Times New Roman"/>
          <w:b/>
          <w:bCs/>
          <w:color w:val="auto"/>
        </w:rPr>
        <w:t>3</w:t>
      </w:r>
      <w:r w:rsidRPr="00F821BA">
        <w:rPr>
          <w:rFonts w:ascii="Times New Roman" w:hAnsi="Times New Roman" w:cs="Times New Roman"/>
          <w:b/>
          <w:bCs/>
          <w:color w:val="auto"/>
        </w:rPr>
        <w:t>. Анализ исполнения республиканского бюджета по непрограммным направлениям</w:t>
      </w:r>
      <w:bookmarkEnd w:id="79"/>
    </w:p>
    <w:p w14:paraId="365BAD57" w14:textId="77777777" w:rsidR="00CD481F" w:rsidRPr="00F821BA" w:rsidRDefault="00CD481F" w:rsidP="000D2317">
      <w:pPr>
        <w:autoSpaceDE w:val="0"/>
        <w:autoSpaceDN w:val="0"/>
        <w:adjustRightInd w:val="0"/>
        <w:spacing w:after="0" w:line="240" w:lineRule="auto"/>
        <w:ind w:firstLine="709"/>
        <w:jc w:val="both"/>
        <w:rPr>
          <w:rFonts w:ascii="Times New Roman" w:hAnsi="Times New Roman" w:cs="Times New Roman"/>
          <w:sz w:val="26"/>
          <w:szCs w:val="26"/>
        </w:rPr>
      </w:pPr>
      <w:r w:rsidRPr="00F821BA">
        <w:rPr>
          <w:rFonts w:ascii="Times New Roman" w:eastAsia="Times New Roman" w:hAnsi="Times New Roman" w:cs="Times New Roman"/>
          <w:sz w:val="26"/>
          <w:szCs w:val="26"/>
          <w:lang w:eastAsia="ru-RU"/>
        </w:rPr>
        <w:t>Законом о республиканском бюджете на 2021 год бюджетные ассигнования</w:t>
      </w:r>
      <w:r w:rsidRPr="00F821BA">
        <w:rPr>
          <w:rFonts w:ascii="Times New Roman" w:eastAsia="Times New Roman" w:hAnsi="Times New Roman" w:cs="Times New Roman"/>
          <w:bCs/>
          <w:sz w:val="26"/>
          <w:szCs w:val="26"/>
          <w:lang w:eastAsia="ru-RU"/>
        </w:rPr>
        <w:t xml:space="preserve"> </w:t>
      </w:r>
      <w:r w:rsidRPr="00F821BA">
        <w:rPr>
          <w:rFonts w:ascii="Times New Roman" w:eastAsia="Calibri" w:hAnsi="Times New Roman" w:cs="Times New Roman"/>
          <w:sz w:val="26"/>
          <w:szCs w:val="26"/>
          <w:lang w:eastAsia="ru-RU"/>
        </w:rPr>
        <w:t>на осуществление непрограммных направлений деятельности предусмотрены</w:t>
      </w:r>
      <w:r w:rsidRPr="00F821BA">
        <w:rPr>
          <w:rFonts w:ascii="Times New Roman" w:eastAsia="Times New Roman" w:hAnsi="Times New Roman" w:cs="Times New Roman"/>
          <w:sz w:val="26"/>
          <w:szCs w:val="26"/>
          <w:lang w:eastAsia="ru-RU"/>
        </w:rPr>
        <w:t xml:space="preserve"> по </w:t>
      </w:r>
      <w:r w:rsidRPr="00F821BA">
        <w:rPr>
          <w:rFonts w:ascii="Times New Roman" w:eastAsia="Times New Roman" w:hAnsi="Times New Roman" w:cs="Times New Roman"/>
          <w:sz w:val="26"/>
          <w:szCs w:val="26"/>
          <w:lang w:eastAsia="ru-RU"/>
        </w:rPr>
        <w:br/>
        <w:t xml:space="preserve">13 главным распорядителям средств республиканского бюджета в сумме </w:t>
      </w:r>
      <w:r w:rsidRPr="00F821BA">
        <w:rPr>
          <w:rFonts w:ascii="Times New Roman" w:hAnsi="Times New Roman" w:cs="Times New Roman"/>
          <w:sz w:val="26"/>
          <w:szCs w:val="26"/>
        </w:rPr>
        <w:t xml:space="preserve">623 183 </w:t>
      </w:r>
      <w:r w:rsidRPr="00F821BA">
        <w:rPr>
          <w:rFonts w:ascii="Times New Roman" w:eastAsia="Times New Roman" w:hAnsi="Times New Roman" w:cs="Times New Roman"/>
          <w:sz w:val="26"/>
          <w:szCs w:val="26"/>
          <w:lang w:eastAsia="ru-RU"/>
        </w:rPr>
        <w:t>тыс. рублей, что составляет 1,3% от общего объема расходов республиканского бюджета.</w:t>
      </w:r>
    </w:p>
    <w:p w14:paraId="7615BAB8" w14:textId="77777777" w:rsidR="00CD481F" w:rsidRPr="00F821BA" w:rsidRDefault="00CD481F"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Сводной бюджетной росписью (с изменениями) по состоянию на 31.12.2021 объем расходов республиканского бюджета на </w:t>
      </w:r>
      <w:r w:rsidRPr="00F821BA">
        <w:rPr>
          <w:rFonts w:ascii="Times New Roman" w:eastAsia="Calibri" w:hAnsi="Times New Roman" w:cs="Times New Roman"/>
          <w:sz w:val="26"/>
          <w:szCs w:val="26"/>
          <w:lang w:eastAsia="ru-RU"/>
        </w:rPr>
        <w:t>осуществление непрограммных направлений деятельности предусмотрен</w:t>
      </w:r>
      <w:r w:rsidRPr="00F821BA">
        <w:rPr>
          <w:rFonts w:ascii="Times New Roman" w:eastAsia="Times New Roman" w:hAnsi="Times New Roman" w:cs="Times New Roman"/>
          <w:sz w:val="26"/>
          <w:szCs w:val="26"/>
          <w:lang w:eastAsia="ru-RU"/>
        </w:rPr>
        <w:t xml:space="preserve"> по 13 ГРБС в сумме 626 524 тыс. рублей, что составляет 1,3% от общего объема расходов республиканского бюджета.</w:t>
      </w:r>
    </w:p>
    <w:p w14:paraId="3AA91610" w14:textId="5F3B8393" w:rsidR="00CD481F" w:rsidRPr="00F821BA" w:rsidRDefault="00CD481F"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Объем бюджетных ассигнований, установленный сводной бюджетной росписью, по сравнению с утвержденными бюджетными ассигнованиями в целом увеличен на 3341 тыс. рублей, или на 0,5%, из них наибольшее увеличение приходится на Министерство труда и социальной защиты на 2610 тыс. рублей, или в 1,7 раза за счет увеличения средств Резервного фонда Республики Хакасия.</w:t>
      </w:r>
    </w:p>
    <w:p w14:paraId="03C028FA" w14:textId="77777777" w:rsidR="00CD481F" w:rsidRPr="00F821BA" w:rsidRDefault="00CD481F"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Исполнение по </w:t>
      </w:r>
      <w:r w:rsidRPr="00F821BA">
        <w:rPr>
          <w:rFonts w:ascii="Times New Roman" w:eastAsia="Calibri" w:hAnsi="Times New Roman" w:cs="Times New Roman"/>
          <w:sz w:val="26"/>
          <w:szCs w:val="26"/>
          <w:lang w:eastAsia="ru-RU"/>
        </w:rPr>
        <w:t xml:space="preserve">непрограммным направлениям деятельности за </w:t>
      </w:r>
      <w:r w:rsidRPr="00F821BA">
        <w:rPr>
          <w:rFonts w:ascii="Times New Roman" w:eastAsia="Times New Roman" w:hAnsi="Times New Roman" w:cs="Times New Roman"/>
          <w:sz w:val="26"/>
          <w:szCs w:val="26"/>
          <w:lang w:eastAsia="ru-RU"/>
        </w:rPr>
        <w:t>2021 год составило 569</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517 тыс. рублей, или 91,4% утвержденных бюджетных ассигнований и 90,9% ассигнований, установленных сводной бюджетной росписью, что на 23</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354 тыс. рублей, или на 3,9% ниже аналогичных показателей 2020 года (592 871</w:t>
      </w:r>
      <w:r w:rsidRPr="00F821BA">
        <w:rPr>
          <w:rFonts w:ascii="Times New Roman" w:eastAsia="Times New Roman" w:hAnsi="Times New Roman" w:cs="Times New Roman"/>
          <w:b/>
          <w:bCs/>
          <w:sz w:val="18"/>
          <w:szCs w:val="18"/>
          <w:lang w:eastAsia="ru-RU"/>
        </w:rPr>
        <w:t xml:space="preserve"> </w:t>
      </w:r>
      <w:r w:rsidRPr="00F821BA">
        <w:rPr>
          <w:rFonts w:ascii="Times New Roman" w:eastAsia="Times New Roman" w:hAnsi="Times New Roman" w:cs="Times New Roman"/>
          <w:sz w:val="26"/>
          <w:szCs w:val="26"/>
          <w:lang w:eastAsia="ru-RU"/>
        </w:rPr>
        <w:t>тыс. рублей).</w:t>
      </w:r>
    </w:p>
    <w:p w14:paraId="7DF0A508" w14:textId="77777777" w:rsidR="00CD481F" w:rsidRPr="00F821BA" w:rsidRDefault="00CD481F"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Удельный вес расходов республиканского бюджета, направленных в 2021 году по </w:t>
      </w:r>
      <w:r w:rsidRPr="00F821BA">
        <w:rPr>
          <w:rFonts w:ascii="Times New Roman" w:eastAsia="Calibri" w:hAnsi="Times New Roman" w:cs="Times New Roman"/>
          <w:sz w:val="26"/>
          <w:szCs w:val="26"/>
          <w:lang w:eastAsia="ru-RU"/>
        </w:rPr>
        <w:t xml:space="preserve">непрограммным направлениям деятельности, </w:t>
      </w:r>
      <w:r w:rsidRPr="00F821BA">
        <w:rPr>
          <w:rFonts w:ascii="Times New Roman" w:eastAsia="Times New Roman" w:hAnsi="Times New Roman" w:cs="Times New Roman"/>
          <w:sz w:val="26"/>
          <w:szCs w:val="26"/>
          <w:lang w:eastAsia="ru-RU"/>
        </w:rPr>
        <w:t>ниже уровня 2020 года на 0,1 процентного пункта, и составляет 1,3%.</w:t>
      </w:r>
    </w:p>
    <w:p w14:paraId="13F8162D" w14:textId="2C47A5CF" w:rsidR="00CD481F" w:rsidRPr="00F821BA" w:rsidRDefault="00CD481F" w:rsidP="000D2317">
      <w:pPr>
        <w:spacing w:after="0" w:line="240" w:lineRule="auto"/>
        <w:ind w:firstLine="709"/>
        <w:jc w:val="both"/>
        <w:rPr>
          <w:rFonts w:ascii="Times New Roman" w:eastAsia="Calibri" w:hAnsi="Times New Roman" w:cs="Times New Roman"/>
          <w:sz w:val="26"/>
          <w:szCs w:val="26"/>
          <w:lang w:eastAsia="ru-RU"/>
        </w:rPr>
      </w:pPr>
      <w:r w:rsidRPr="00F821BA">
        <w:rPr>
          <w:rFonts w:ascii="Times New Roman" w:eastAsia="Calibri" w:hAnsi="Times New Roman" w:cs="Times New Roman"/>
          <w:sz w:val="26"/>
          <w:szCs w:val="26"/>
          <w:lang w:eastAsia="ru-RU"/>
        </w:rPr>
        <w:t xml:space="preserve">Информация об объеме бюджетных ассигнований на осуществление 8 непрограммных направлений деятельности в 2021 году представлена в таблице </w:t>
      </w:r>
      <w:r w:rsidR="008054D1" w:rsidRPr="00F821BA">
        <w:rPr>
          <w:rFonts w:ascii="Times New Roman" w:eastAsia="Calibri" w:hAnsi="Times New Roman" w:cs="Times New Roman"/>
          <w:sz w:val="26"/>
          <w:szCs w:val="26"/>
          <w:lang w:eastAsia="ru-RU"/>
        </w:rPr>
        <w:t>15</w:t>
      </w:r>
      <w:r w:rsidRPr="00F821BA">
        <w:rPr>
          <w:rFonts w:ascii="Times New Roman" w:eastAsia="Calibri" w:hAnsi="Times New Roman" w:cs="Times New Roman"/>
          <w:sz w:val="26"/>
          <w:szCs w:val="26"/>
          <w:lang w:eastAsia="ru-RU"/>
        </w:rPr>
        <w:t>.</w:t>
      </w:r>
    </w:p>
    <w:p w14:paraId="656C553F" w14:textId="77777777" w:rsidR="008054D1" w:rsidRPr="00F821BA" w:rsidRDefault="008054D1" w:rsidP="000D2317">
      <w:pPr>
        <w:spacing w:after="0" w:line="240" w:lineRule="auto"/>
        <w:jc w:val="right"/>
        <w:rPr>
          <w:rFonts w:ascii="Times New Roman" w:eastAsia="Times New Roman" w:hAnsi="Times New Roman" w:cs="Times New Roman"/>
          <w:sz w:val="26"/>
          <w:szCs w:val="26"/>
          <w:lang w:eastAsia="ru-RU"/>
        </w:rPr>
      </w:pPr>
    </w:p>
    <w:p w14:paraId="49216F56" w14:textId="77777777" w:rsidR="008054D1" w:rsidRPr="00F821BA" w:rsidRDefault="008054D1" w:rsidP="000D2317">
      <w:pPr>
        <w:spacing w:after="0" w:line="240" w:lineRule="auto"/>
        <w:jc w:val="right"/>
        <w:rPr>
          <w:rFonts w:ascii="Times New Roman" w:eastAsia="Times New Roman" w:hAnsi="Times New Roman" w:cs="Times New Roman"/>
          <w:sz w:val="26"/>
          <w:szCs w:val="26"/>
          <w:lang w:eastAsia="ru-RU"/>
        </w:rPr>
      </w:pPr>
    </w:p>
    <w:p w14:paraId="320697A7" w14:textId="77777777" w:rsidR="008054D1" w:rsidRPr="00F821BA" w:rsidRDefault="008054D1" w:rsidP="000D2317">
      <w:pPr>
        <w:spacing w:after="0" w:line="240" w:lineRule="auto"/>
        <w:jc w:val="right"/>
        <w:rPr>
          <w:rFonts w:ascii="Times New Roman" w:eastAsia="Times New Roman" w:hAnsi="Times New Roman" w:cs="Times New Roman"/>
          <w:sz w:val="26"/>
          <w:szCs w:val="26"/>
          <w:lang w:eastAsia="ru-RU"/>
        </w:rPr>
      </w:pPr>
    </w:p>
    <w:p w14:paraId="64BBDC8B" w14:textId="77777777" w:rsidR="008054D1" w:rsidRPr="00F821BA" w:rsidRDefault="008054D1" w:rsidP="000D2317">
      <w:pPr>
        <w:spacing w:after="0" w:line="240" w:lineRule="auto"/>
        <w:jc w:val="right"/>
        <w:rPr>
          <w:rFonts w:ascii="Times New Roman" w:eastAsia="Times New Roman" w:hAnsi="Times New Roman" w:cs="Times New Roman"/>
          <w:sz w:val="26"/>
          <w:szCs w:val="26"/>
          <w:lang w:eastAsia="ru-RU"/>
        </w:rPr>
      </w:pPr>
    </w:p>
    <w:p w14:paraId="2F776FF9" w14:textId="41F4BB22" w:rsidR="00CD481F" w:rsidRPr="00F821BA" w:rsidRDefault="00CD481F" w:rsidP="000D2317">
      <w:pPr>
        <w:spacing w:after="0" w:line="240" w:lineRule="auto"/>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 xml:space="preserve">Таблица </w:t>
      </w:r>
      <w:r w:rsidR="008054D1" w:rsidRPr="00F821BA">
        <w:rPr>
          <w:rFonts w:ascii="Times New Roman" w:eastAsia="Times New Roman" w:hAnsi="Times New Roman" w:cs="Times New Roman"/>
          <w:sz w:val="26"/>
          <w:szCs w:val="26"/>
          <w:lang w:eastAsia="ru-RU"/>
        </w:rPr>
        <w:t>15</w:t>
      </w:r>
    </w:p>
    <w:p w14:paraId="140F8312" w14:textId="77777777" w:rsidR="00CD481F" w:rsidRPr="00F821BA" w:rsidRDefault="00CD481F" w:rsidP="000D2317">
      <w:pPr>
        <w:spacing w:after="0" w:line="240" w:lineRule="auto"/>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тыс. рублей</w:t>
      </w:r>
    </w:p>
    <w:tbl>
      <w:tblPr>
        <w:tblW w:w="9352" w:type="dxa"/>
        <w:tblLook w:val="04A0" w:firstRow="1" w:lastRow="0" w:firstColumn="1" w:lastColumn="0" w:noHBand="0" w:noVBand="1"/>
      </w:tblPr>
      <w:tblGrid>
        <w:gridCol w:w="3256"/>
        <w:gridCol w:w="991"/>
        <w:gridCol w:w="1047"/>
        <w:gridCol w:w="1020"/>
        <w:gridCol w:w="1072"/>
        <w:gridCol w:w="880"/>
        <w:gridCol w:w="1086"/>
      </w:tblGrid>
      <w:tr w:rsidR="00B47487" w:rsidRPr="00F821BA" w14:paraId="5ECECA1D" w14:textId="77777777" w:rsidTr="00CD481F">
        <w:trPr>
          <w:trHeight w:val="255"/>
          <w:tblHeader/>
        </w:trPr>
        <w:tc>
          <w:tcPr>
            <w:tcW w:w="32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74E828" w14:textId="77777777" w:rsidR="00CD481F" w:rsidRPr="00F821BA" w:rsidRDefault="00CD481F"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 xml:space="preserve">наименование </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FB3E32" w14:textId="77777777" w:rsidR="00CD481F" w:rsidRPr="00F821BA" w:rsidRDefault="00CD481F"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2020 год (отчет)</w:t>
            </w:r>
          </w:p>
        </w:tc>
        <w:tc>
          <w:tcPr>
            <w:tcW w:w="2067" w:type="dxa"/>
            <w:gridSpan w:val="2"/>
            <w:tcBorders>
              <w:top w:val="single" w:sz="4" w:space="0" w:color="auto"/>
              <w:left w:val="nil"/>
              <w:bottom w:val="single" w:sz="4" w:space="0" w:color="auto"/>
              <w:right w:val="single" w:sz="4" w:space="0" w:color="auto"/>
            </w:tcBorders>
            <w:shd w:val="clear" w:color="000000" w:fill="FFFFFF"/>
            <w:vAlign w:val="center"/>
            <w:hideMark/>
          </w:tcPr>
          <w:p w14:paraId="3F8DBAB6" w14:textId="77777777" w:rsidR="00CD481F" w:rsidRPr="00F821BA" w:rsidRDefault="00CD481F" w:rsidP="000D2317">
            <w:pPr>
              <w:spacing w:after="0" w:line="240" w:lineRule="auto"/>
              <w:jc w:val="center"/>
              <w:rPr>
                <w:rFonts w:ascii="Times New Roman" w:eastAsia="Times New Roman" w:hAnsi="Times New Roman" w:cs="Times New Roman"/>
                <w:b/>
                <w:bCs/>
                <w:sz w:val="16"/>
                <w:szCs w:val="16"/>
                <w:lang w:eastAsia="ru-RU"/>
              </w:rPr>
            </w:pPr>
            <w:r w:rsidRPr="00F821BA">
              <w:rPr>
                <w:rFonts w:ascii="Times New Roman" w:eastAsia="Times New Roman" w:hAnsi="Times New Roman" w:cs="Times New Roman"/>
                <w:b/>
                <w:bCs/>
                <w:sz w:val="16"/>
                <w:szCs w:val="16"/>
                <w:lang w:eastAsia="ru-RU"/>
              </w:rPr>
              <w:t>утверждено на 2021 год</w:t>
            </w:r>
          </w:p>
        </w:tc>
        <w:tc>
          <w:tcPr>
            <w:tcW w:w="10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B40BAF3" w14:textId="77777777" w:rsidR="00CD481F" w:rsidRPr="00F821BA" w:rsidRDefault="00CD481F"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исполнено 2021 год</w:t>
            </w:r>
          </w:p>
        </w:tc>
        <w:tc>
          <w:tcPr>
            <w:tcW w:w="1966" w:type="dxa"/>
            <w:gridSpan w:val="2"/>
            <w:tcBorders>
              <w:top w:val="single" w:sz="4" w:space="0" w:color="auto"/>
              <w:left w:val="nil"/>
              <w:bottom w:val="single" w:sz="4" w:space="0" w:color="auto"/>
              <w:right w:val="single" w:sz="4" w:space="0" w:color="auto"/>
            </w:tcBorders>
            <w:shd w:val="clear" w:color="auto" w:fill="auto"/>
            <w:vAlign w:val="center"/>
            <w:hideMark/>
          </w:tcPr>
          <w:p w14:paraId="3D50C628" w14:textId="77777777" w:rsidR="00CD481F" w:rsidRPr="00F821BA" w:rsidRDefault="00CD481F"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в процентах, к</w:t>
            </w:r>
          </w:p>
        </w:tc>
      </w:tr>
      <w:tr w:rsidR="00B47487" w:rsidRPr="00F821BA" w14:paraId="3FA19010" w14:textId="77777777" w:rsidTr="00CD481F">
        <w:trPr>
          <w:trHeight w:val="286"/>
          <w:tblHeader/>
        </w:trPr>
        <w:tc>
          <w:tcPr>
            <w:tcW w:w="3256" w:type="dxa"/>
            <w:vMerge/>
            <w:tcBorders>
              <w:top w:val="single" w:sz="4" w:space="0" w:color="auto"/>
              <w:left w:val="single" w:sz="4" w:space="0" w:color="auto"/>
              <w:bottom w:val="single" w:sz="4" w:space="0" w:color="auto"/>
              <w:right w:val="single" w:sz="4" w:space="0" w:color="auto"/>
            </w:tcBorders>
            <w:vAlign w:val="center"/>
            <w:hideMark/>
          </w:tcPr>
          <w:p w14:paraId="3E2CB5B8" w14:textId="77777777" w:rsidR="00CD481F" w:rsidRPr="00F821BA" w:rsidRDefault="00CD481F" w:rsidP="000D2317">
            <w:pPr>
              <w:spacing w:after="0" w:line="240" w:lineRule="auto"/>
              <w:rPr>
                <w:rFonts w:ascii="Times New Roman" w:eastAsia="Times New Roman" w:hAnsi="Times New Roman" w:cs="Times New Roman"/>
                <w:b/>
                <w:bCs/>
                <w:sz w:val="18"/>
                <w:szCs w:val="18"/>
                <w:lang w:eastAsia="ru-RU"/>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14:paraId="54441EFF" w14:textId="77777777" w:rsidR="00CD481F" w:rsidRPr="00F821BA" w:rsidRDefault="00CD481F" w:rsidP="000D2317">
            <w:pPr>
              <w:spacing w:after="0" w:line="240" w:lineRule="auto"/>
              <w:rPr>
                <w:rFonts w:ascii="Times New Roman" w:eastAsia="Times New Roman" w:hAnsi="Times New Roman" w:cs="Times New Roman"/>
                <w:b/>
                <w:bCs/>
                <w:sz w:val="18"/>
                <w:szCs w:val="18"/>
                <w:lang w:eastAsia="ru-RU"/>
              </w:rPr>
            </w:pPr>
          </w:p>
        </w:tc>
        <w:tc>
          <w:tcPr>
            <w:tcW w:w="1047" w:type="dxa"/>
            <w:tcBorders>
              <w:top w:val="nil"/>
              <w:left w:val="nil"/>
              <w:bottom w:val="single" w:sz="4" w:space="0" w:color="auto"/>
              <w:right w:val="single" w:sz="4" w:space="0" w:color="auto"/>
            </w:tcBorders>
            <w:shd w:val="clear" w:color="000000" w:fill="FFFFFF"/>
            <w:vAlign w:val="center"/>
            <w:hideMark/>
          </w:tcPr>
          <w:p w14:paraId="5465FD98" w14:textId="77777777" w:rsidR="00CD481F" w:rsidRPr="00F821BA" w:rsidRDefault="00CD481F"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бюджетом</w:t>
            </w:r>
          </w:p>
        </w:tc>
        <w:tc>
          <w:tcPr>
            <w:tcW w:w="1020" w:type="dxa"/>
            <w:tcBorders>
              <w:top w:val="nil"/>
              <w:left w:val="nil"/>
              <w:bottom w:val="single" w:sz="4" w:space="0" w:color="auto"/>
              <w:right w:val="single" w:sz="4" w:space="0" w:color="auto"/>
            </w:tcBorders>
            <w:shd w:val="clear" w:color="000000" w:fill="FFFFFF"/>
            <w:vAlign w:val="center"/>
            <w:hideMark/>
          </w:tcPr>
          <w:p w14:paraId="67BE8BB4" w14:textId="77777777" w:rsidR="00CD481F" w:rsidRPr="00F821BA" w:rsidRDefault="00CD481F"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росписью</w:t>
            </w:r>
          </w:p>
        </w:tc>
        <w:tc>
          <w:tcPr>
            <w:tcW w:w="1072" w:type="dxa"/>
            <w:vMerge/>
            <w:tcBorders>
              <w:top w:val="single" w:sz="4" w:space="0" w:color="auto"/>
              <w:left w:val="single" w:sz="4" w:space="0" w:color="auto"/>
              <w:bottom w:val="single" w:sz="4" w:space="0" w:color="auto"/>
              <w:right w:val="single" w:sz="4" w:space="0" w:color="auto"/>
            </w:tcBorders>
            <w:vAlign w:val="center"/>
            <w:hideMark/>
          </w:tcPr>
          <w:p w14:paraId="14027047" w14:textId="77777777" w:rsidR="00CD481F" w:rsidRPr="00F821BA" w:rsidRDefault="00CD481F" w:rsidP="000D2317">
            <w:pPr>
              <w:spacing w:after="0" w:line="240" w:lineRule="auto"/>
              <w:rPr>
                <w:rFonts w:ascii="Times New Roman" w:eastAsia="Times New Roman" w:hAnsi="Times New Roman" w:cs="Times New Roman"/>
                <w:b/>
                <w:bCs/>
                <w:sz w:val="18"/>
                <w:szCs w:val="18"/>
                <w:lang w:eastAsia="ru-RU"/>
              </w:rPr>
            </w:pPr>
          </w:p>
        </w:tc>
        <w:tc>
          <w:tcPr>
            <w:tcW w:w="880" w:type="dxa"/>
            <w:tcBorders>
              <w:top w:val="nil"/>
              <w:left w:val="nil"/>
              <w:bottom w:val="single" w:sz="4" w:space="0" w:color="auto"/>
              <w:right w:val="single" w:sz="4" w:space="0" w:color="auto"/>
            </w:tcBorders>
            <w:shd w:val="clear" w:color="auto" w:fill="auto"/>
            <w:vAlign w:val="center"/>
            <w:hideMark/>
          </w:tcPr>
          <w:p w14:paraId="3C9A1F3F" w14:textId="77777777" w:rsidR="00CD481F" w:rsidRPr="00F821BA" w:rsidRDefault="00CD481F"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росписи</w:t>
            </w:r>
          </w:p>
        </w:tc>
        <w:tc>
          <w:tcPr>
            <w:tcW w:w="1086" w:type="dxa"/>
            <w:tcBorders>
              <w:top w:val="nil"/>
              <w:left w:val="nil"/>
              <w:bottom w:val="single" w:sz="4" w:space="0" w:color="auto"/>
              <w:right w:val="single" w:sz="4" w:space="0" w:color="auto"/>
            </w:tcBorders>
            <w:shd w:val="clear" w:color="auto" w:fill="auto"/>
            <w:vAlign w:val="center"/>
            <w:hideMark/>
          </w:tcPr>
          <w:p w14:paraId="7FAD8A5A" w14:textId="77777777" w:rsidR="00CD481F" w:rsidRPr="00F821BA" w:rsidRDefault="00CD481F"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 xml:space="preserve">2020 году </w:t>
            </w:r>
          </w:p>
        </w:tc>
      </w:tr>
      <w:tr w:rsidR="00B47487" w:rsidRPr="00F821BA" w14:paraId="6286546E" w14:textId="77777777" w:rsidTr="00CD481F">
        <w:trPr>
          <w:trHeight w:val="98"/>
          <w:tblHeader/>
        </w:trPr>
        <w:tc>
          <w:tcPr>
            <w:tcW w:w="3256" w:type="dxa"/>
            <w:tcBorders>
              <w:top w:val="nil"/>
              <w:left w:val="single" w:sz="4" w:space="0" w:color="auto"/>
              <w:bottom w:val="single" w:sz="4" w:space="0" w:color="auto"/>
              <w:right w:val="single" w:sz="4" w:space="0" w:color="auto"/>
            </w:tcBorders>
            <w:shd w:val="clear" w:color="000000" w:fill="FFFFFF"/>
            <w:noWrap/>
            <w:vAlign w:val="center"/>
            <w:hideMark/>
          </w:tcPr>
          <w:p w14:paraId="342088E9" w14:textId="77777777" w:rsidR="00CD481F" w:rsidRPr="00F821BA" w:rsidRDefault="00CD481F"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991" w:type="dxa"/>
            <w:tcBorders>
              <w:top w:val="nil"/>
              <w:left w:val="nil"/>
              <w:bottom w:val="single" w:sz="4" w:space="0" w:color="auto"/>
              <w:right w:val="single" w:sz="4" w:space="0" w:color="auto"/>
            </w:tcBorders>
            <w:shd w:val="clear" w:color="000000" w:fill="FFFFFF"/>
            <w:noWrap/>
            <w:vAlign w:val="center"/>
            <w:hideMark/>
          </w:tcPr>
          <w:p w14:paraId="5F3116FA" w14:textId="77777777" w:rsidR="00CD481F" w:rsidRPr="00F821BA" w:rsidRDefault="00CD481F"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047" w:type="dxa"/>
            <w:tcBorders>
              <w:top w:val="nil"/>
              <w:left w:val="nil"/>
              <w:bottom w:val="single" w:sz="4" w:space="0" w:color="auto"/>
              <w:right w:val="single" w:sz="4" w:space="0" w:color="auto"/>
            </w:tcBorders>
            <w:shd w:val="clear" w:color="000000" w:fill="FFFFFF"/>
            <w:vAlign w:val="center"/>
            <w:hideMark/>
          </w:tcPr>
          <w:p w14:paraId="794B67D5" w14:textId="77777777" w:rsidR="00CD481F" w:rsidRPr="00F821BA" w:rsidRDefault="00CD481F"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020" w:type="dxa"/>
            <w:tcBorders>
              <w:top w:val="nil"/>
              <w:left w:val="nil"/>
              <w:bottom w:val="single" w:sz="4" w:space="0" w:color="auto"/>
              <w:right w:val="single" w:sz="4" w:space="0" w:color="auto"/>
            </w:tcBorders>
            <w:shd w:val="clear" w:color="000000" w:fill="FFFFFF"/>
            <w:vAlign w:val="center"/>
            <w:hideMark/>
          </w:tcPr>
          <w:p w14:paraId="5CDB4F9D" w14:textId="77777777" w:rsidR="00CD481F" w:rsidRPr="00F821BA" w:rsidRDefault="00CD481F"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072" w:type="dxa"/>
            <w:tcBorders>
              <w:top w:val="nil"/>
              <w:left w:val="nil"/>
              <w:bottom w:val="single" w:sz="4" w:space="0" w:color="auto"/>
              <w:right w:val="single" w:sz="4" w:space="0" w:color="auto"/>
            </w:tcBorders>
            <w:shd w:val="clear" w:color="000000" w:fill="FFFFFF"/>
            <w:vAlign w:val="center"/>
            <w:hideMark/>
          </w:tcPr>
          <w:p w14:paraId="648A0FFA" w14:textId="77777777" w:rsidR="00CD481F" w:rsidRPr="00F821BA" w:rsidRDefault="00CD481F"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880" w:type="dxa"/>
            <w:tcBorders>
              <w:top w:val="nil"/>
              <w:left w:val="nil"/>
              <w:bottom w:val="single" w:sz="4" w:space="0" w:color="auto"/>
              <w:right w:val="single" w:sz="4" w:space="0" w:color="auto"/>
            </w:tcBorders>
            <w:shd w:val="clear" w:color="000000" w:fill="FFFFFF"/>
            <w:noWrap/>
            <w:vAlign w:val="center"/>
            <w:hideMark/>
          </w:tcPr>
          <w:p w14:paraId="1F93D0C6" w14:textId="77777777" w:rsidR="00CD481F" w:rsidRPr="00F821BA" w:rsidRDefault="00CD481F"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c>
          <w:tcPr>
            <w:tcW w:w="1086" w:type="dxa"/>
            <w:tcBorders>
              <w:top w:val="nil"/>
              <w:left w:val="nil"/>
              <w:bottom w:val="single" w:sz="4" w:space="0" w:color="auto"/>
              <w:right w:val="single" w:sz="4" w:space="0" w:color="auto"/>
            </w:tcBorders>
            <w:shd w:val="clear" w:color="000000" w:fill="FFFFFF"/>
            <w:vAlign w:val="center"/>
            <w:hideMark/>
          </w:tcPr>
          <w:p w14:paraId="04BD0570" w14:textId="77777777" w:rsidR="00CD481F" w:rsidRPr="00F821BA" w:rsidRDefault="00CD481F"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w:t>
            </w:r>
          </w:p>
        </w:tc>
      </w:tr>
      <w:tr w:rsidR="00B47487" w:rsidRPr="00F821BA" w14:paraId="427F1780" w14:textId="77777777" w:rsidTr="00CD481F">
        <w:trPr>
          <w:trHeight w:val="734"/>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661E962" w14:textId="77777777" w:rsidR="00CD481F" w:rsidRPr="00F821BA" w:rsidRDefault="00CD481F"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Обеспечение деятельности законодательного (представительного) органа государственной власти Республики Хакасия</w:t>
            </w:r>
          </w:p>
        </w:tc>
        <w:tc>
          <w:tcPr>
            <w:tcW w:w="991" w:type="dxa"/>
            <w:tcBorders>
              <w:top w:val="nil"/>
              <w:left w:val="nil"/>
              <w:bottom w:val="single" w:sz="4" w:space="0" w:color="auto"/>
              <w:right w:val="single" w:sz="4" w:space="0" w:color="auto"/>
            </w:tcBorders>
            <w:shd w:val="clear" w:color="auto" w:fill="auto"/>
            <w:noWrap/>
            <w:vAlign w:val="bottom"/>
            <w:hideMark/>
          </w:tcPr>
          <w:p w14:paraId="05434440"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122 370</w:t>
            </w:r>
          </w:p>
        </w:tc>
        <w:tc>
          <w:tcPr>
            <w:tcW w:w="1047" w:type="dxa"/>
            <w:tcBorders>
              <w:top w:val="nil"/>
              <w:left w:val="nil"/>
              <w:bottom w:val="single" w:sz="4" w:space="0" w:color="auto"/>
              <w:right w:val="single" w:sz="4" w:space="0" w:color="auto"/>
            </w:tcBorders>
            <w:shd w:val="clear" w:color="auto" w:fill="auto"/>
            <w:vAlign w:val="bottom"/>
            <w:hideMark/>
          </w:tcPr>
          <w:p w14:paraId="009DF118"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142 441</w:t>
            </w:r>
          </w:p>
        </w:tc>
        <w:tc>
          <w:tcPr>
            <w:tcW w:w="1020" w:type="dxa"/>
            <w:tcBorders>
              <w:top w:val="nil"/>
              <w:left w:val="nil"/>
              <w:bottom w:val="single" w:sz="4" w:space="0" w:color="auto"/>
              <w:right w:val="single" w:sz="4" w:space="0" w:color="auto"/>
            </w:tcBorders>
            <w:shd w:val="clear" w:color="auto" w:fill="auto"/>
            <w:noWrap/>
            <w:vAlign w:val="bottom"/>
            <w:hideMark/>
          </w:tcPr>
          <w:p w14:paraId="4636CEC8"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142 614</w:t>
            </w:r>
          </w:p>
        </w:tc>
        <w:tc>
          <w:tcPr>
            <w:tcW w:w="1072" w:type="dxa"/>
            <w:tcBorders>
              <w:top w:val="nil"/>
              <w:left w:val="nil"/>
              <w:bottom w:val="single" w:sz="4" w:space="0" w:color="auto"/>
              <w:right w:val="single" w:sz="4" w:space="0" w:color="auto"/>
            </w:tcBorders>
            <w:shd w:val="clear" w:color="auto" w:fill="auto"/>
            <w:noWrap/>
            <w:vAlign w:val="bottom"/>
            <w:hideMark/>
          </w:tcPr>
          <w:p w14:paraId="3FA796D0"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133 978</w:t>
            </w:r>
          </w:p>
        </w:tc>
        <w:tc>
          <w:tcPr>
            <w:tcW w:w="880" w:type="dxa"/>
            <w:tcBorders>
              <w:top w:val="nil"/>
              <w:left w:val="nil"/>
              <w:bottom w:val="single" w:sz="4" w:space="0" w:color="auto"/>
              <w:right w:val="single" w:sz="4" w:space="0" w:color="auto"/>
            </w:tcBorders>
            <w:shd w:val="clear" w:color="auto" w:fill="auto"/>
            <w:noWrap/>
            <w:vAlign w:val="bottom"/>
            <w:hideMark/>
          </w:tcPr>
          <w:p w14:paraId="1B518BCC"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93,9</w:t>
            </w:r>
          </w:p>
        </w:tc>
        <w:tc>
          <w:tcPr>
            <w:tcW w:w="1086" w:type="dxa"/>
            <w:tcBorders>
              <w:top w:val="nil"/>
              <w:left w:val="nil"/>
              <w:bottom w:val="single" w:sz="4" w:space="0" w:color="auto"/>
              <w:right w:val="single" w:sz="4" w:space="0" w:color="auto"/>
            </w:tcBorders>
            <w:shd w:val="clear" w:color="auto" w:fill="auto"/>
            <w:noWrap/>
            <w:vAlign w:val="bottom"/>
            <w:hideMark/>
          </w:tcPr>
          <w:p w14:paraId="226CC99C"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109,5</w:t>
            </w:r>
          </w:p>
        </w:tc>
      </w:tr>
      <w:tr w:rsidR="00B47487" w:rsidRPr="00F821BA" w14:paraId="3D6BE5C5" w14:textId="77777777" w:rsidTr="00CD481F">
        <w:trPr>
          <w:trHeight w:val="649"/>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0B55B53" w14:textId="77777777" w:rsidR="00CD481F" w:rsidRPr="00F821BA" w:rsidRDefault="00CD481F"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Обеспечение функционирования Администрации Главы Республики Хакасия - Председателя Правительства Республики Хакасия</w:t>
            </w:r>
          </w:p>
        </w:tc>
        <w:tc>
          <w:tcPr>
            <w:tcW w:w="991" w:type="dxa"/>
            <w:tcBorders>
              <w:top w:val="nil"/>
              <w:left w:val="nil"/>
              <w:bottom w:val="single" w:sz="4" w:space="0" w:color="auto"/>
              <w:right w:val="single" w:sz="4" w:space="0" w:color="auto"/>
            </w:tcBorders>
            <w:shd w:val="clear" w:color="auto" w:fill="auto"/>
            <w:vAlign w:val="bottom"/>
            <w:hideMark/>
          </w:tcPr>
          <w:p w14:paraId="687D401D"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53 213</w:t>
            </w:r>
          </w:p>
        </w:tc>
        <w:tc>
          <w:tcPr>
            <w:tcW w:w="1047" w:type="dxa"/>
            <w:tcBorders>
              <w:top w:val="nil"/>
              <w:left w:val="nil"/>
              <w:bottom w:val="single" w:sz="4" w:space="0" w:color="auto"/>
              <w:right w:val="single" w:sz="4" w:space="0" w:color="auto"/>
            </w:tcBorders>
            <w:shd w:val="clear" w:color="auto" w:fill="auto"/>
            <w:vAlign w:val="bottom"/>
            <w:hideMark/>
          </w:tcPr>
          <w:p w14:paraId="281184E2"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1020" w:type="dxa"/>
            <w:tcBorders>
              <w:top w:val="nil"/>
              <w:left w:val="nil"/>
              <w:bottom w:val="single" w:sz="4" w:space="0" w:color="auto"/>
              <w:right w:val="single" w:sz="4" w:space="0" w:color="auto"/>
            </w:tcBorders>
            <w:shd w:val="clear" w:color="auto" w:fill="auto"/>
            <w:vAlign w:val="bottom"/>
            <w:hideMark/>
          </w:tcPr>
          <w:p w14:paraId="43239E9A"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1072" w:type="dxa"/>
            <w:tcBorders>
              <w:top w:val="nil"/>
              <w:left w:val="nil"/>
              <w:bottom w:val="single" w:sz="4" w:space="0" w:color="auto"/>
              <w:right w:val="single" w:sz="4" w:space="0" w:color="auto"/>
            </w:tcBorders>
            <w:shd w:val="clear" w:color="auto" w:fill="auto"/>
            <w:vAlign w:val="bottom"/>
            <w:hideMark/>
          </w:tcPr>
          <w:p w14:paraId="4888653E"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880" w:type="dxa"/>
            <w:tcBorders>
              <w:top w:val="nil"/>
              <w:left w:val="nil"/>
              <w:bottom w:val="single" w:sz="4" w:space="0" w:color="auto"/>
              <w:right w:val="single" w:sz="4" w:space="0" w:color="auto"/>
            </w:tcBorders>
            <w:shd w:val="clear" w:color="auto" w:fill="auto"/>
            <w:noWrap/>
            <w:vAlign w:val="bottom"/>
            <w:hideMark/>
          </w:tcPr>
          <w:p w14:paraId="33A0D98F"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х</w:t>
            </w:r>
          </w:p>
        </w:tc>
        <w:tc>
          <w:tcPr>
            <w:tcW w:w="1086" w:type="dxa"/>
            <w:tcBorders>
              <w:top w:val="nil"/>
              <w:left w:val="nil"/>
              <w:bottom w:val="single" w:sz="4" w:space="0" w:color="auto"/>
              <w:right w:val="single" w:sz="4" w:space="0" w:color="auto"/>
            </w:tcBorders>
            <w:shd w:val="clear" w:color="auto" w:fill="auto"/>
            <w:noWrap/>
            <w:vAlign w:val="bottom"/>
            <w:hideMark/>
          </w:tcPr>
          <w:p w14:paraId="3CC71B37"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х</w:t>
            </w:r>
          </w:p>
        </w:tc>
      </w:tr>
      <w:tr w:rsidR="00B47487" w:rsidRPr="00F821BA" w14:paraId="2E7FFE7B" w14:textId="77777777" w:rsidTr="00CD481F">
        <w:trPr>
          <w:trHeight w:val="293"/>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F5A99C5" w14:textId="77777777" w:rsidR="00CD481F" w:rsidRPr="00F821BA" w:rsidRDefault="00CD481F"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Обеспечение функционирования Избирательной комиссии Республики Хакасия</w:t>
            </w:r>
          </w:p>
        </w:tc>
        <w:tc>
          <w:tcPr>
            <w:tcW w:w="991" w:type="dxa"/>
            <w:tcBorders>
              <w:top w:val="nil"/>
              <w:left w:val="nil"/>
              <w:bottom w:val="single" w:sz="4" w:space="0" w:color="auto"/>
              <w:right w:val="single" w:sz="4" w:space="0" w:color="auto"/>
            </w:tcBorders>
            <w:shd w:val="clear" w:color="auto" w:fill="auto"/>
            <w:noWrap/>
            <w:vAlign w:val="bottom"/>
            <w:hideMark/>
          </w:tcPr>
          <w:p w14:paraId="01CA074B"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76 514</w:t>
            </w:r>
          </w:p>
        </w:tc>
        <w:tc>
          <w:tcPr>
            <w:tcW w:w="1047" w:type="dxa"/>
            <w:tcBorders>
              <w:top w:val="nil"/>
              <w:left w:val="nil"/>
              <w:bottom w:val="single" w:sz="4" w:space="0" w:color="auto"/>
              <w:right w:val="single" w:sz="4" w:space="0" w:color="auto"/>
            </w:tcBorders>
            <w:shd w:val="clear" w:color="auto" w:fill="auto"/>
            <w:vAlign w:val="bottom"/>
            <w:hideMark/>
          </w:tcPr>
          <w:p w14:paraId="3E866AF0"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50 859</w:t>
            </w:r>
          </w:p>
        </w:tc>
        <w:tc>
          <w:tcPr>
            <w:tcW w:w="1020" w:type="dxa"/>
            <w:tcBorders>
              <w:top w:val="nil"/>
              <w:left w:val="nil"/>
              <w:bottom w:val="single" w:sz="4" w:space="0" w:color="auto"/>
              <w:right w:val="single" w:sz="4" w:space="0" w:color="auto"/>
            </w:tcBorders>
            <w:shd w:val="clear" w:color="auto" w:fill="auto"/>
            <w:noWrap/>
            <w:vAlign w:val="bottom"/>
            <w:hideMark/>
          </w:tcPr>
          <w:p w14:paraId="45C156DA"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50 859</w:t>
            </w:r>
          </w:p>
        </w:tc>
        <w:tc>
          <w:tcPr>
            <w:tcW w:w="1072" w:type="dxa"/>
            <w:tcBorders>
              <w:top w:val="nil"/>
              <w:left w:val="nil"/>
              <w:bottom w:val="single" w:sz="4" w:space="0" w:color="auto"/>
              <w:right w:val="single" w:sz="4" w:space="0" w:color="auto"/>
            </w:tcBorders>
            <w:shd w:val="clear" w:color="auto" w:fill="auto"/>
            <w:noWrap/>
            <w:vAlign w:val="bottom"/>
            <w:hideMark/>
          </w:tcPr>
          <w:p w14:paraId="252DB5A0"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49 811</w:t>
            </w:r>
          </w:p>
        </w:tc>
        <w:tc>
          <w:tcPr>
            <w:tcW w:w="880" w:type="dxa"/>
            <w:tcBorders>
              <w:top w:val="nil"/>
              <w:left w:val="nil"/>
              <w:bottom w:val="single" w:sz="4" w:space="0" w:color="auto"/>
              <w:right w:val="single" w:sz="4" w:space="0" w:color="auto"/>
            </w:tcBorders>
            <w:shd w:val="clear" w:color="auto" w:fill="auto"/>
            <w:noWrap/>
            <w:vAlign w:val="bottom"/>
            <w:hideMark/>
          </w:tcPr>
          <w:p w14:paraId="659D7917"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97,9</w:t>
            </w:r>
          </w:p>
        </w:tc>
        <w:tc>
          <w:tcPr>
            <w:tcW w:w="1086" w:type="dxa"/>
            <w:tcBorders>
              <w:top w:val="nil"/>
              <w:left w:val="nil"/>
              <w:bottom w:val="single" w:sz="4" w:space="0" w:color="auto"/>
              <w:right w:val="single" w:sz="4" w:space="0" w:color="auto"/>
            </w:tcBorders>
            <w:shd w:val="clear" w:color="auto" w:fill="auto"/>
            <w:noWrap/>
            <w:vAlign w:val="bottom"/>
            <w:hideMark/>
          </w:tcPr>
          <w:p w14:paraId="653B4982"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65,1</w:t>
            </w:r>
          </w:p>
        </w:tc>
      </w:tr>
      <w:tr w:rsidR="00B47487" w:rsidRPr="00F821BA" w14:paraId="68FBD010" w14:textId="77777777" w:rsidTr="00CD481F">
        <w:trPr>
          <w:trHeight w:val="76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F5290FE" w14:textId="77777777" w:rsidR="00CD481F" w:rsidRPr="00F821BA" w:rsidRDefault="00CD481F"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Обеспечение функционирования Контрольно-счетной палаты Республики Хакасия</w:t>
            </w:r>
          </w:p>
        </w:tc>
        <w:tc>
          <w:tcPr>
            <w:tcW w:w="991" w:type="dxa"/>
            <w:tcBorders>
              <w:top w:val="nil"/>
              <w:left w:val="nil"/>
              <w:bottom w:val="single" w:sz="4" w:space="0" w:color="auto"/>
              <w:right w:val="single" w:sz="4" w:space="0" w:color="auto"/>
            </w:tcBorders>
            <w:shd w:val="clear" w:color="auto" w:fill="auto"/>
            <w:vAlign w:val="bottom"/>
            <w:hideMark/>
          </w:tcPr>
          <w:p w14:paraId="1D915816"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26 612</w:t>
            </w:r>
          </w:p>
        </w:tc>
        <w:tc>
          <w:tcPr>
            <w:tcW w:w="1047" w:type="dxa"/>
            <w:tcBorders>
              <w:top w:val="nil"/>
              <w:left w:val="nil"/>
              <w:bottom w:val="single" w:sz="4" w:space="0" w:color="auto"/>
              <w:right w:val="single" w:sz="4" w:space="0" w:color="auto"/>
            </w:tcBorders>
            <w:shd w:val="clear" w:color="auto" w:fill="auto"/>
            <w:vAlign w:val="bottom"/>
            <w:hideMark/>
          </w:tcPr>
          <w:p w14:paraId="6BED088D"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31 020</w:t>
            </w:r>
          </w:p>
        </w:tc>
        <w:tc>
          <w:tcPr>
            <w:tcW w:w="1020" w:type="dxa"/>
            <w:tcBorders>
              <w:top w:val="nil"/>
              <w:left w:val="nil"/>
              <w:bottom w:val="single" w:sz="4" w:space="0" w:color="auto"/>
              <w:right w:val="single" w:sz="4" w:space="0" w:color="auto"/>
            </w:tcBorders>
            <w:shd w:val="clear" w:color="auto" w:fill="auto"/>
            <w:vAlign w:val="bottom"/>
            <w:hideMark/>
          </w:tcPr>
          <w:p w14:paraId="7F6DEAC7"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31 020</w:t>
            </w:r>
          </w:p>
        </w:tc>
        <w:tc>
          <w:tcPr>
            <w:tcW w:w="1072" w:type="dxa"/>
            <w:tcBorders>
              <w:top w:val="nil"/>
              <w:left w:val="nil"/>
              <w:bottom w:val="single" w:sz="4" w:space="0" w:color="auto"/>
              <w:right w:val="single" w:sz="4" w:space="0" w:color="auto"/>
            </w:tcBorders>
            <w:shd w:val="clear" w:color="auto" w:fill="auto"/>
            <w:vAlign w:val="bottom"/>
            <w:hideMark/>
          </w:tcPr>
          <w:p w14:paraId="36D4C151"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29 761</w:t>
            </w:r>
          </w:p>
        </w:tc>
        <w:tc>
          <w:tcPr>
            <w:tcW w:w="880" w:type="dxa"/>
            <w:tcBorders>
              <w:top w:val="nil"/>
              <w:left w:val="nil"/>
              <w:bottom w:val="single" w:sz="4" w:space="0" w:color="auto"/>
              <w:right w:val="single" w:sz="4" w:space="0" w:color="auto"/>
            </w:tcBorders>
            <w:shd w:val="clear" w:color="auto" w:fill="auto"/>
            <w:noWrap/>
            <w:vAlign w:val="bottom"/>
            <w:hideMark/>
          </w:tcPr>
          <w:p w14:paraId="1B08FEFE"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95,9</w:t>
            </w:r>
          </w:p>
        </w:tc>
        <w:tc>
          <w:tcPr>
            <w:tcW w:w="1086" w:type="dxa"/>
            <w:tcBorders>
              <w:top w:val="nil"/>
              <w:left w:val="nil"/>
              <w:bottom w:val="single" w:sz="4" w:space="0" w:color="auto"/>
              <w:right w:val="single" w:sz="4" w:space="0" w:color="auto"/>
            </w:tcBorders>
            <w:shd w:val="clear" w:color="auto" w:fill="auto"/>
            <w:noWrap/>
            <w:vAlign w:val="bottom"/>
            <w:hideMark/>
          </w:tcPr>
          <w:p w14:paraId="432B2373"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111,8</w:t>
            </w:r>
          </w:p>
        </w:tc>
      </w:tr>
      <w:tr w:rsidR="00B47487" w:rsidRPr="00F821BA" w14:paraId="0EAB0E7F" w14:textId="77777777" w:rsidTr="00CD481F">
        <w:trPr>
          <w:trHeight w:val="473"/>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F69D520" w14:textId="77777777" w:rsidR="00CD481F" w:rsidRPr="00F821BA" w:rsidRDefault="00CD481F"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Обеспечение деятельности Уполномоченного по правам человека в Республике Хакасия</w:t>
            </w:r>
          </w:p>
        </w:tc>
        <w:tc>
          <w:tcPr>
            <w:tcW w:w="991" w:type="dxa"/>
            <w:tcBorders>
              <w:top w:val="nil"/>
              <w:left w:val="nil"/>
              <w:bottom w:val="single" w:sz="4" w:space="0" w:color="auto"/>
              <w:right w:val="single" w:sz="4" w:space="0" w:color="auto"/>
            </w:tcBorders>
            <w:shd w:val="clear" w:color="auto" w:fill="auto"/>
            <w:noWrap/>
            <w:vAlign w:val="bottom"/>
            <w:hideMark/>
          </w:tcPr>
          <w:p w14:paraId="3A21E1E6"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5 936</w:t>
            </w:r>
          </w:p>
        </w:tc>
        <w:tc>
          <w:tcPr>
            <w:tcW w:w="1047" w:type="dxa"/>
            <w:tcBorders>
              <w:top w:val="nil"/>
              <w:left w:val="nil"/>
              <w:bottom w:val="single" w:sz="4" w:space="0" w:color="auto"/>
              <w:right w:val="single" w:sz="4" w:space="0" w:color="auto"/>
            </w:tcBorders>
            <w:shd w:val="clear" w:color="auto" w:fill="auto"/>
            <w:vAlign w:val="bottom"/>
            <w:hideMark/>
          </w:tcPr>
          <w:p w14:paraId="40E41403"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7 484</w:t>
            </w:r>
          </w:p>
        </w:tc>
        <w:tc>
          <w:tcPr>
            <w:tcW w:w="1020" w:type="dxa"/>
            <w:tcBorders>
              <w:top w:val="nil"/>
              <w:left w:val="nil"/>
              <w:bottom w:val="single" w:sz="4" w:space="0" w:color="auto"/>
              <w:right w:val="single" w:sz="4" w:space="0" w:color="auto"/>
            </w:tcBorders>
            <w:shd w:val="clear" w:color="auto" w:fill="auto"/>
            <w:noWrap/>
            <w:vAlign w:val="bottom"/>
            <w:hideMark/>
          </w:tcPr>
          <w:p w14:paraId="08E0A0AB"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7 484</w:t>
            </w:r>
          </w:p>
        </w:tc>
        <w:tc>
          <w:tcPr>
            <w:tcW w:w="1072" w:type="dxa"/>
            <w:tcBorders>
              <w:top w:val="nil"/>
              <w:left w:val="nil"/>
              <w:bottom w:val="single" w:sz="4" w:space="0" w:color="auto"/>
              <w:right w:val="single" w:sz="4" w:space="0" w:color="auto"/>
            </w:tcBorders>
            <w:shd w:val="clear" w:color="auto" w:fill="auto"/>
            <w:noWrap/>
            <w:vAlign w:val="bottom"/>
            <w:hideMark/>
          </w:tcPr>
          <w:p w14:paraId="2C8070FA"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6 319</w:t>
            </w:r>
          </w:p>
        </w:tc>
        <w:tc>
          <w:tcPr>
            <w:tcW w:w="880" w:type="dxa"/>
            <w:tcBorders>
              <w:top w:val="nil"/>
              <w:left w:val="nil"/>
              <w:bottom w:val="single" w:sz="4" w:space="0" w:color="auto"/>
              <w:right w:val="single" w:sz="4" w:space="0" w:color="auto"/>
            </w:tcBorders>
            <w:shd w:val="clear" w:color="auto" w:fill="auto"/>
            <w:noWrap/>
            <w:vAlign w:val="bottom"/>
            <w:hideMark/>
          </w:tcPr>
          <w:p w14:paraId="567AEAC7"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84,4</w:t>
            </w:r>
          </w:p>
        </w:tc>
        <w:tc>
          <w:tcPr>
            <w:tcW w:w="1086" w:type="dxa"/>
            <w:tcBorders>
              <w:top w:val="nil"/>
              <w:left w:val="nil"/>
              <w:bottom w:val="single" w:sz="4" w:space="0" w:color="auto"/>
              <w:right w:val="single" w:sz="4" w:space="0" w:color="auto"/>
            </w:tcBorders>
            <w:shd w:val="clear" w:color="auto" w:fill="auto"/>
            <w:noWrap/>
            <w:vAlign w:val="bottom"/>
            <w:hideMark/>
          </w:tcPr>
          <w:p w14:paraId="448DCAD4"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106,5</w:t>
            </w:r>
          </w:p>
        </w:tc>
      </w:tr>
      <w:tr w:rsidR="00B47487" w:rsidRPr="00F821BA" w14:paraId="137D755D" w14:textId="77777777" w:rsidTr="00CD481F">
        <w:trPr>
          <w:trHeight w:val="3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357CBB1" w14:textId="77777777" w:rsidR="00CD481F" w:rsidRPr="00F821BA" w:rsidRDefault="00CD481F"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Обеспечение деятельности Уполномоченного по правам ребенка в Республике Хакасия</w:t>
            </w:r>
          </w:p>
        </w:tc>
        <w:tc>
          <w:tcPr>
            <w:tcW w:w="991" w:type="dxa"/>
            <w:tcBorders>
              <w:top w:val="nil"/>
              <w:left w:val="nil"/>
              <w:bottom w:val="single" w:sz="4" w:space="0" w:color="auto"/>
              <w:right w:val="single" w:sz="4" w:space="0" w:color="auto"/>
            </w:tcBorders>
            <w:shd w:val="clear" w:color="auto" w:fill="auto"/>
            <w:vAlign w:val="bottom"/>
            <w:hideMark/>
          </w:tcPr>
          <w:p w14:paraId="6A2E2FEC"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7 145</w:t>
            </w:r>
          </w:p>
        </w:tc>
        <w:tc>
          <w:tcPr>
            <w:tcW w:w="1047" w:type="dxa"/>
            <w:tcBorders>
              <w:top w:val="nil"/>
              <w:left w:val="nil"/>
              <w:bottom w:val="single" w:sz="4" w:space="0" w:color="auto"/>
              <w:right w:val="single" w:sz="4" w:space="0" w:color="auto"/>
            </w:tcBorders>
            <w:shd w:val="clear" w:color="auto" w:fill="auto"/>
            <w:vAlign w:val="bottom"/>
            <w:hideMark/>
          </w:tcPr>
          <w:p w14:paraId="08F15CC9"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7 700</w:t>
            </w:r>
          </w:p>
        </w:tc>
        <w:tc>
          <w:tcPr>
            <w:tcW w:w="1020" w:type="dxa"/>
            <w:tcBorders>
              <w:top w:val="nil"/>
              <w:left w:val="nil"/>
              <w:bottom w:val="single" w:sz="4" w:space="0" w:color="auto"/>
              <w:right w:val="single" w:sz="4" w:space="0" w:color="auto"/>
            </w:tcBorders>
            <w:shd w:val="clear" w:color="auto" w:fill="auto"/>
            <w:vAlign w:val="bottom"/>
            <w:hideMark/>
          </w:tcPr>
          <w:p w14:paraId="2E813BA6"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7 700</w:t>
            </w:r>
          </w:p>
        </w:tc>
        <w:tc>
          <w:tcPr>
            <w:tcW w:w="1072" w:type="dxa"/>
            <w:tcBorders>
              <w:top w:val="nil"/>
              <w:left w:val="nil"/>
              <w:bottom w:val="single" w:sz="4" w:space="0" w:color="auto"/>
              <w:right w:val="single" w:sz="4" w:space="0" w:color="auto"/>
            </w:tcBorders>
            <w:shd w:val="clear" w:color="auto" w:fill="auto"/>
            <w:vAlign w:val="bottom"/>
            <w:hideMark/>
          </w:tcPr>
          <w:p w14:paraId="2EDA24B9"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7 276</w:t>
            </w:r>
          </w:p>
        </w:tc>
        <w:tc>
          <w:tcPr>
            <w:tcW w:w="880" w:type="dxa"/>
            <w:tcBorders>
              <w:top w:val="nil"/>
              <w:left w:val="nil"/>
              <w:bottom w:val="single" w:sz="4" w:space="0" w:color="auto"/>
              <w:right w:val="single" w:sz="4" w:space="0" w:color="auto"/>
            </w:tcBorders>
            <w:shd w:val="clear" w:color="auto" w:fill="auto"/>
            <w:noWrap/>
            <w:vAlign w:val="bottom"/>
            <w:hideMark/>
          </w:tcPr>
          <w:p w14:paraId="01BFA9BF"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94,5</w:t>
            </w:r>
          </w:p>
        </w:tc>
        <w:tc>
          <w:tcPr>
            <w:tcW w:w="1086" w:type="dxa"/>
            <w:tcBorders>
              <w:top w:val="nil"/>
              <w:left w:val="nil"/>
              <w:bottom w:val="single" w:sz="4" w:space="0" w:color="auto"/>
              <w:right w:val="single" w:sz="4" w:space="0" w:color="auto"/>
            </w:tcBorders>
            <w:shd w:val="clear" w:color="auto" w:fill="auto"/>
            <w:noWrap/>
            <w:vAlign w:val="bottom"/>
            <w:hideMark/>
          </w:tcPr>
          <w:p w14:paraId="30DFC460"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101,8</w:t>
            </w:r>
          </w:p>
        </w:tc>
      </w:tr>
      <w:tr w:rsidR="00B47487" w:rsidRPr="00F821BA" w14:paraId="49F4165F" w14:textId="77777777" w:rsidTr="00CD481F">
        <w:trPr>
          <w:trHeight w:val="93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F0C3D23" w14:textId="77777777" w:rsidR="00CD481F" w:rsidRPr="00F821BA" w:rsidRDefault="00CD481F"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Обеспечение деятельности органов государственной власти (государственных органов, государственных учреждений) Республики Хакасия</w:t>
            </w:r>
          </w:p>
        </w:tc>
        <w:tc>
          <w:tcPr>
            <w:tcW w:w="991" w:type="dxa"/>
            <w:tcBorders>
              <w:top w:val="nil"/>
              <w:left w:val="nil"/>
              <w:bottom w:val="single" w:sz="4" w:space="0" w:color="auto"/>
              <w:right w:val="single" w:sz="4" w:space="0" w:color="auto"/>
            </w:tcBorders>
            <w:shd w:val="clear" w:color="auto" w:fill="auto"/>
            <w:vAlign w:val="bottom"/>
            <w:hideMark/>
          </w:tcPr>
          <w:p w14:paraId="23924514"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292 296</w:t>
            </w:r>
          </w:p>
        </w:tc>
        <w:tc>
          <w:tcPr>
            <w:tcW w:w="1047" w:type="dxa"/>
            <w:tcBorders>
              <w:top w:val="nil"/>
              <w:left w:val="nil"/>
              <w:bottom w:val="single" w:sz="4" w:space="0" w:color="auto"/>
              <w:right w:val="single" w:sz="4" w:space="0" w:color="auto"/>
            </w:tcBorders>
            <w:shd w:val="clear" w:color="auto" w:fill="auto"/>
            <w:vAlign w:val="bottom"/>
            <w:hideMark/>
          </w:tcPr>
          <w:p w14:paraId="3D70D02E"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379 670</w:t>
            </w:r>
          </w:p>
        </w:tc>
        <w:tc>
          <w:tcPr>
            <w:tcW w:w="1020" w:type="dxa"/>
            <w:tcBorders>
              <w:top w:val="nil"/>
              <w:left w:val="nil"/>
              <w:bottom w:val="single" w:sz="4" w:space="0" w:color="auto"/>
              <w:right w:val="single" w:sz="4" w:space="0" w:color="auto"/>
            </w:tcBorders>
            <w:shd w:val="clear" w:color="auto" w:fill="auto"/>
            <w:vAlign w:val="bottom"/>
            <w:hideMark/>
          </w:tcPr>
          <w:p w14:paraId="2BEF4C3B"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380 228</w:t>
            </w:r>
          </w:p>
        </w:tc>
        <w:tc>
          <w:tcPr>
            <w:tcW w:w="1072" w:type="dxa"/>
            <w:tcBorders>
              <w:top w:val="nil"/>
              <w:left w:val="nil"/>
              <w:bottom w:val="single" w:sz="4" w:space="0" w:color="auto"/>
              <w:right w:val="single" w:sz="4" w:space="0" w:color="auto"/>
            </w:tcBorders>
            <w:shd w:val="clear" w:color="auto" w:fill="auto"/>
            <w:vAlign w:val="bottom"/>
            <w:hideMark/>
          </w:tcPr>
          <w:p w14:paraId="164C2CE8"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335 753</w:t>
            </w:r>
          </w:p>
        </w:tc>
        <w:tc>
          <w:tcPr>
            <w:tcW w:w="880" w:type="dxa"/>
            <w:tcBorders>
              <w:top w:val="nil"/>
              <w:left w:val="nil"/>
              <w:bottom w:val="single" w:sz="4" w:space="0" w:color="auto"/>
              <w:right w:val="single" w:sz="4" w:space="0" w:color="auto"/>
            </w:tcBorders>
            <w:shd w:val="clear" w:color="auto" w:fill="auto"/>
            <w:noWrap/>
            <w:vAlign w:val="bottom"/>
            <w:hideMark/>
          </w:tcPr>
          <w:p w14:paraId="03637FF9"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88,3</w:t>
            </w:r>
          </w:p>
        </w:tc>
        <w:tc>
          <w:tcPr>
            <w:tcW w:w="1086" w:type="dxa"/>
            <w:tcBorders>
              <w:top w:val="nil"/>
              <w:left w:val="nil"/>
              <w:bottom w:val="single" w:sz="4" w:space="0" w:color="auto"/>
              <w:right w:val="single" w:sz="4" w:space="0" w:color="auto"/>
            </w:tcBorders>
            <w:shd w:val="clear" w:color="auto" w:fill="auto"/>
            <w:noWrap/>
            <w:vAlign w:val="bottom"/>
            <w:hideMark/>
          </w:tcPr>
          <w:p w14:paraId="1B313612"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114,9</w:t>
            </w:r>
          </w:p>
        </w:tc>
      </w:tr>
      <w:tr w:rsidR="00B47487" w:rsidRPr="00F821BA" w14:paraId="06309769" w14:textId="77777777" w:rsidTr="00CD481F">
        <w:trPr>
          <w:trHeight w:val="7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40B1F71" w14:textId="77777777" w:rsidR="00CD481F" w:rsidRPr="00F821BA" w:rsidRDefault="00CD481F"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Резервные фонды Республики Хакасия</w:t>
            </w:r>
          </w:p>
        </w:tc>
        <w:tc>
          <w:tcPr>
            <w:tcW w:w="991" w:type="dxa"/>
            <w:tcBorders>
              <w:top w:val="nil"/>
              <w:left w:val="nil"/>
              <w:bottom w:val="single" w:sz="4" w:space="0" w:color="auto"/>
              <w:right w:val="single" w:sz="4" w:space="0" w:color="auto"/>
            </w:tcBorders>
            <w:shd w:val="clear" w:color="auto" w:fill="auto"/>
            <w:vAlign w:val="bottom"/>
            <w:hideMark/>
          </w:tcPr>
          <w:p w14:paraId="29C1FF3B"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8 785</w:t>
            </w:r>
          </w:p>
        </w:tc>
        <w:tc>
          <w:tcPr>
            <w:tcW w:w="1047" w:type="dxa"/>
            <w:tcBorders>
              <w:top w:val="nil"/>
              <w:left w:val="nil"/>
              <w:bottom w:val="single" w:sz="4" w:space="0" w:color="auto"/>
              <w:right w:val="single" w:sz="4" w:space="0" w:color="auto"/>
            </w:tcBorders>
            <w:shd w:val="clear" w:color="auto" w:fill="auto"/>
            <w:vAlign w:val="bottom"/>
            <w:hideMark/>
          </w:tcPr>
          <w:p w14:paraId="1269315C"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4 009</w:t>
            </w:r>
          </w:p>
        </w:tc>
        <w:tc>
          <w:tcPr>
            <w:tcW w:w="1020" w:type="dxa"/>
            <w:tcBorders>
              <w:top w:val="nil"/>
              <w:left w:val="nil"/>
              <w:bottom w:val="single" w:sz="4" w:space="0" w:color="auto"/>
              <w:right w:val="single" w:sz="4" w:space="0" w:color="auto"/>
            </w:tcBorders>
            <w:shd w:val="clear" w:color="auto" w:fill="auto"/>
            <w:vAlign w:val="bottom"/>
            <w:hideMark/>
          </w:tcPr>
          <w:p w14:paraId="68974F5D"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6 619</w:t>
            </w:r>
          </w:p>
        </w:tc>
        <w:tc>
          <w:tcPr>
            <w:tcW w:w="1072" w:type="dxa"/>
            <w:tcBorders>
              <w:top w:val="nil"/>
              <w:left w:val="nil"/>
              <w:bottom w:val="single" w:sz="4" w:space="0" w:color="auto"/>
              <w:right w:val="single" w:sz="4" w:space="0" w:color="auto"/>
            </w:tcBorders>
            <w:shd w:val="clear" w:color="auto" w:fill="auto"/>
            <w:vAlign w:val="bottom"/>
            <w:hideMark/>
          </w:tcPr>
          <w:p w14:paraId="0FCCA4CA"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6 619</w:t>
            </w:r>
          </w:p>
        </w:tc>
        <w:tc>
          <w:tcPr>
            <w:tcW w:w="880" w:type="dxa"/>
            <w:tcBorders>
              <w:top w:val="nil"/>
              <w:left w:val="nil"/>
              <w:bottom w:val="single" w:sz="4" w:space="0" w:color="auto"/>
              <w:right w:val="single" w:sz="4" w:space="0" w:color="auto"/>
            </w:tcBorders>
            <w:shd w:val="clear" w:color="auto" w:fill="auto"/>
            <w:noWrap/>
            <w:vAlign w:val="bottom"/>
            <w:hideMark/>
          </w:tcPr>
          <w:p w14:paraId="38DA927B"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086" w:type="dxa"/>
            <w:tcBorders>
              <w:top w:val="nil"/>
              <w:left w:val="nil"/>
              <w:bottom w:val="single" w:sz="4" w:space="0" w:color="auto"/>
              <w:right w:val="single" w:sz="4" w:space="0" w:color="auto"/>
            </w:tcBorders>
            <w:shd w:val="clear" w:color="auto" w:fill="auto"/>
            <w:noWrap/>
            <w:vAlign w:val="bottom"/>
            <w:hideMark/>
          </w:tcPr>
          <w:p w14:paraId="34323BE5" w14:textId="77777777" w:rsidR="00CD481F" w:rsidRPr="00F821BA" w:rsidRDefault="00CD481F"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75,3</w:t>
            </w:r>
          </w:p>
        </w:tc>
      </w:tr>
      <w:tr w:rsidR="00CD481F" w:rsidRPr="00F821BA" w14:paraId="04A6F889" w14:textId="77777777" w:rsidTr="00CD481F">
        <w:trPr>
          <w:trHeight w:val="25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12D5B1C" w14:textId="77777777" w:rsidR="00CD481F" w:rsidRPr="00F821BA" w:rsidRDefault="00CD481F"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 непрограммные расходы</w:t>
            </w:r>
          </w:p>
        </w:tc>
        <w:tc>
          <w:tcPr>
            <w:tcW w:w="991" w:type="dxa"/>
            <w:tcBorders>
              <w:top w:val="nil"/>
              <w:left w:val="nil"/>
              <w:bottom w:val="single" w:sz="4" w:space="0" w:color="auto"/>
              <w:right w:val="single" w:sz="4" w:space="0" w:color="auto"/>
            </w:tcBorders>
            <w:shd w:val="clear" w:color="auto" w:fill="auto"/>
            <w:vAlign w:val="bottom"/>
            <w:hideMark/>
          </w:tcPr>
          <w:p w14:paraId="140CEAFC" w14:textId="77777777" w:rsidR="00CD481F" w:rsidRPr="00F821BA" w:rsidRDefault="00CD481F"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592 871</w:t>
            </w:r>
          </w:p>
        </w:tc>
        <w:tc>
          <w:tcPr>
            <w:tcW w:w="1047" w:type="dxa"/>
            <w:tcBorders>
              <w:top w:val="nil"/>
              <w:left w:val="nil"/>
              <w:bottom w:val="single" w:sz="4" w:space="0" w:color="auto"/>
              <w:right w:val="single" w:sz="4" w:space="0" w:color="auto"/>
            </w:tcBorders>
            <w:shd w:val="clear" w:color="auto" w:fill="auto"/>
            <w:vAlign w:val="bottom"/>
            <w:hideMark/>
          </w:tcPr>
          <w:p w14:paraId="4E9F86A9" w14:textId="77777777" w:rsidR="00CD481F" w:rsidRPr="00F821BA" w:rsidRDefault="00CD481F"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623 183</w:t>
            </w:r>
          </w:p>
        </w:tc>
        <w:tc>
          <w:tcPr>
            <w:tcW w:w="1020" w:type="dxa"/>
            <w:tcBorders>
              <w:top w:val="nil"/>
              <w:left w:val="nil"/>
              <w:bottom w:val="single" w:sz="4" w:space="0" w:color="auto"/>
              <w:right w:val="single" w:sz="4" w:space="0" w:color="auto"/>
            </w:tcBorders>
            <w:shd w:val="clear" w:color="auto" w:fill="auto"/>
            <w:vAlign w:val="bottom"/>
            <w:hideMark/>
          </w:tcPr>
          <w:p w14:paraId="58FDD550" w14:textId="77777777" w:rsidR="00CD481F" w:rsidRPr="00F821BA" w:rsidRDefault="00CD481F"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626 524</w:t>
            </w:r>
          </w:p>
        </w:tc>
        <w:tc>
          <w:tcPr>
            <w:tcW w:w="1072" w:type="dxa"/>
            <w:tcBorders>
              <w:top w:val="nil"/>
              <w:left w:val="nil"/>
              <w:bottom w:val="single" w:sz="4" w:space="0" w:color="auto"/>
              <w:right w:val="single" w:sz="4" w:space="0" w:color="auto"/>
            </w:tcBorders>
            <w:shd w:val="clear" w:color="auto" w:fill="auto"/>
            <w:vAlign w:val="bottom"/>
            <w:hideMark/>
          </w:tcPr>
          <w:p w14:paraId="1CED48B0" w14:textId="77777777" w:rsidR="00CD481F" w:rsidRPr="00F821BA" w:rsidRDefault="00CD481F"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569 517</w:t>
            </w:r>
          </w:p>
        </w:tc>
        <w:tc>
          <w:tcPr>
            <w:tcW w:w="880" w:type="dxa"/>
            <w:tcBorders>
              <w:top w:val="nil"/>
              <w:left w:val="nil"/>
              <w:bottom w:val="single" w:sz="4" w:space="0" w:color="auto"/>
              <w:right w:val="single" w:sz="4" w:space="0" w:color="auto"/>
            </w:tcBorders>
            <w:shd w:val="clear" w:color="auto" w:fill="auto"/>
            <w:noWrap/>
            <w:vAlign w:val="bottom"/>
            <w:hideMark/>
          </w:tcPr>
          <w:p w14:paraId="560A4D9F" w14:textId="77777777" w:rsidR="00CD481F" w:rsidRPr="00F821BA" w:rsidRDefault="00CD481F"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90,9</w:t>
            </w:r>
          </w:p>
        </w:tc>
        <w:tc>
          <w:tcPr>
            <w:tcW w:w="1086" w:type="dxa"/>
            <w:tcBorders>
              <w:top w:val="nil"/>
              <w:left w:val="nil"/>
              <w:bottom w:val="single" w:sz="4" w:space="0" w:color="auto"/>
              <w:right w:val="single" w:sz="4" w:space="0" w:color="auto"/>
            </w:tcBorders>
            <w:shd w:val="clear" w:color="auto" w:fill="auto"/>
            <w:noWrap/>
            <w:vAlign w:val="bottom"/>
            <w:hideMark/>
          </w:tcPr>
          <w:p w14:paraId="6450A3C0" w14:textId="77777777" w:rsidR="00CD481F" w:rsidRPr="00F821BA" w:rsidRDefault="00CD481F"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96,1</w:t>
            </w:r>
          </w:p>
        </w:tc>
      </w:tr>
    </w:tbl>
    <w:p w14:paraId="0847C77B" w14:textId="31302564" w:rsidR="003C2CF8" w:rsidRPr="00F821BA" w:rsidRDefault="003C2CF8" w:rsidP="000D2317">
      <w:pPr>
        <w:spacing w:after="0" w:line="240" w:lineRule="auto"/>
        <w:rPr>
          <w:rFonts w:ascii="Times New Roman" w:hAnsi="Times New Roman" w:cs="Times New Roman"/>
        </w:rPr>
      </w:pPr>
    </w:p>
    <w:p w14:paraId="65EEF5F5" w14:textId="2EFBE089" w:rsidR="00CD481F" w:rsidRPr="00F821BA" w:rsidRDefault="00CD481F"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Наибольший объем бюджетных ассигнований на осуществление непрограммных направлений в 2021 году направлен Аппарату Главы Республики Хакасия – Председателя Правительства Республики Хакасия </w:t>
      </w:r>
      <w:bookmarkStart w:id="80" w:name="_Hlk103324203"/>
      <w:r w:rsidRPr="00F821BA">
        <w:rPr>
          <w:rFonts w:ascii="Times New Roman" w:eastAsia="Times New Roman" w:hAnsi="Times New Roman" w:cs="Times New Roman"/>
          <w:sz w:val="26"/>
          <w:szCs w:val="26"/>
          <w:lang w:eastAsia="ru-RU"/>
        </w:rPr>
        <w:t xml:space="preserve">и Правительства </w:t>
      </w:r>
      <w:r w:rsidR="004E4715" w:rsidRPr="00F821BA">
        <w:rPr>
          <w:rFonts w:ascii="Times New Roman" w:eastAsia="Times New Roman" w:hAnsi="Times New Roman" w:cs="Times New Roman"/>
          <w:sz w:val="26"/>
          <w:szCs w:val="26"/>
          <w:lang w:eastAsia="ru-RU"/>
        </w:rPr>
        <w:t>Республики Хакасия</w:t>
      </w:r>
      <w:bookmarkEnd w:id="80"/>
      <w:r w:rsidR="004E4715"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 36,9% общего объема бюджетных ассигнований, Верховному Совету</w:t>
      </w:r>
      <w:r w:rsidR="004E4715"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 23,5% и Министерству имущественных и земельных отношений</w:t>
      </w:r>
      <w:r w:rsidR="004E4715"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 12,9%.</w:t>
      </w:r>
    </w:p>
    <w:p w14:paraId="1B5EB48A" w14:textId="05240474" w:rsidR="00CD481F" w:rsidRPr="00F821BA" w:rsidRDefault="00CD481F"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Объем неосвоенных бюджетных ассигнований </w:t>
      </w:r>
      <w:r w:rsidRPr="00F821BA">
        <w:rPr>
          <w:rFonts w:ascii="Times New Roman" w:eastAsia="Calibri" w:hAnsi="Times New Roman" w:cs="Times New Roman"/>
          <w:sz w:val="26"/>
          <w:szCs w:val="26"/>
          <w:lang w:eastAsia="ru-RU"/>
        </w:rPr>
        <w:t xml:space="preserve">на осуществление непрограммных направлений деятельности </w:t>
      </w:r>
      <w:r w:rsidRPr="00F821BA">
        <w:rPr>
          <w:rFonts w:ascii="Times New Roman" w:eastAsia="Times New Roman" w:hAnsi="Times New Roman" w:cs="Times New Roman"/>
          <w:sz w:val="26"/>
          <w:szCs w:val="26"/>
          <w:lang w:eastAsia="ru-RU"/>
        </w:rPr>
        <w:t>составил 57</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007 тыс. рублей, или 9,1% ассигнований, установленных сводной бюджетной росписью. Наибольший объем неосвоенных бюджетных ассигнований сводной бюджетной росписи приходится на Аппарат Главы Республики Хакасия – Председателя Правительства Республики Хакасия</w:t>
      </w:r>
      <w:r w:rsidR="004E4715" w:rsidRPr="00F821BA">
        <w:t xml:space="preserve"> </w:t>
      </w:r>
      <w:r w:rsidR="004E4715" w:rsidRPr="00F821BA">
        <w:rPr>
          <w:rFonts w:ascii="Times New Roman" w:eastAsia="Times New Roman" w:hAnsi="Times New Roman" w:cs="Times New Roman"/>
          <w:sz w:val="26"/>
          <w:szCs w:val="26"/>
          <w:lang w:eastAsia="ru-RU"/>
        </w:rPr>
        <w:t>и Правительства Республики Хакасия</w:t>
      </w:r>
      <w:r w:rsidRPr="00F821BA">
        <w:rPr>
          <w:rFonts w:ascii="Times New Roman" w:eastAsia="Times New Roman" w:hAnsi="Times New Roman" w:cs="Times New Roman"/>
          <w:sz w:val="26"/>
          <w:szCs w:val="26"/>
          <w:lang w:eastAsia="ru-RU"/>
        </w:rPr>
        <w:t>.</w:t>
      </w:r>
    </w:p>
    <w:p w14:paraId="1B40C144" w14:textId="77777777" w:rsidR="00CD481F" w:rsidRPr="00F821BA" w:rsidRDefault="00CD481F"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Относительно 2020 года снижение расходов за 2021 </w:t>
      </w:r>
      <w:r w:rsidRPr="00F821BA">
        <w:rPr>
          <w:rFonts w:ascii="Times New Roman" w:eastAsia="Calibri" w:hAnsi="Times New Roman" w:cs="Times New Roman"/>
          <w:sz w:val="26"/>
          <w:szCs w:val="26"/>
          <w:lang w:eastAsia="ru-RU"/>
        </w:rPr>
        <w:t>на сумму 26 703 тыс. рублей, или в 1,5 раза</w:t>
      </w:r>
      <w:r w:rsidRPr="00F821BA">
        <w:rPr>
          <w:rFonts w:ascii="Times New Roman" w:eastAsia="Times New Roman" w:hAnsi="Times New Roman" w:cs="Times New Roman"/>
          <w:sz w:val="26"/>
          <w:szCs w:val="26"/>
          <w:lang w:eastAsia="ru-RU"/>
        </w:rPr>
        <w:t xml:space="preserve"> год наблюдается по </w:t>
      </w:r>
      <w:r w:rsidRPr="00F821BA">
        <w:rPr>
          <w:rFonts w:ascii="Times New Roman" w:eastAsia="Calibri" w:hAnsi="Times New Roman" w:cs="Times New Roman"/>
          <w:sz w:val="26"/>
          <w:szCs w:val="26"/>
          <w:lang w:eastAsia="ru-RU"/>
        </w:rPr>
        <w:t xml:space="preserve">непрограммному направлению «Обеспечение функционирования Избирательной комиссии Республики Хакасия» по причине </w:t>
      </w:r>
      <w:r w:rsidRPr="00F821BA">
        <w:rPr>
          <w:rFonts w:ascii="Times New Roman" w:eastAsia="Times New Roman" w:hAnsi="Times New Roman" w:cs="Times New Roman"/>
          <w:sz w:val="26"/>
          <w:szCs w:val="26"/>
          <w:lang w:eastAsia="ru-RU"/>
        </w:rPr>
        <w:t>выделения в 2020 году средств из федерального бюджета на обеспечение выплат членам избирательных комиссий за условия работы, связанные с обеспечением санитарно-эпидемиологической безопасности при подготовке и проведении общероссийского голосования по вопросу одобрения изменений в Конституцию Российской Федерации, и на обеспечение санитарно-</w:t>
      </w:r>
      <w:r w:rsidRPr="00F821BA">
        <w:rPr>
          <w:rFonts w:ascii="Times New Roman" w:eastAsia="Times New Roman" w:hAnsi="Times New Roman" w:cs="Times New Roman"/>
          <w:sz w:val="26"/>
          <w:szCs w:val="26"/>
          <w:lang w:eastAsia="ru-RU"/>
        </w:rPr>
        <w:lastRenderedPageBreak/>
        <w:t>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w:t>
      </w:r>
    </w:p>
    <w:p w14:paraId="1E430AD9" w14:textId="77777777" w:rsidR="00CD481F" w:rsidRPr="00F821BA" w:rsidRDefault="00CD481F"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Кроме того, в 2021 году исключены в полном объеме бюджетные ассигнования по </w:t>
      </w:r>
      <w:r w:rsidRPr="00F821BA">
        <w:rPr>
          <w:rFonts w:ascii="Times New Roman" w:eastAsia="Calibri" w:hAnsi="Times New Roman" w:cs="Times New Roman"/>
          <w:sz w:val="26"/>
          <w:szCs w:val="26"/>
          <w:lang w:eastAsia="ru-RU"/>
        </w:rPr>
        <w:t>непрограммному направлению «</w:t>
      </w:r>
      <w:r w:rsidRPr="00F821BA">
        <w:rPr>
          <w:rFonts w:ascii="Times New Roman" w:eastAsia="Times New Roman" w:hAnsi="Times New Roman" w:cs="Times New Roman"/>
          <w:sz w:val="26"/>
          <w:szCs w:val="26"/>
          <w:lang w:eastAsia="ru-RU"/>
        </w:rPr>
        <w:t>Обеспечение функционирования Администрации Главы Республики Хакасия – Председателя Правительства Республики Хакасия» (в 2020 году исполнение по данному направлению составило 53 213 тыс. рублей).</w:t>
      </w:r>
    </w:p>
    <w:p w14:paraId="0D03E2B4" w14:textId="77777777" w:rsidR="00CD481F" w:rsidRPr="00F821BA" w:rsidRDefault="00CD481F"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остальным </w:t>
      </w:r>
      <w:r w:rsidRPr="00F821BA">
        <w:rPr>
          <w:rFonts w:ascii="Times New Roman" w:eastAsia="Calibri" w:hAnsi="Times New Roman" w:cs="Times New Roman"/>
          <w:sz w:val="26"/>
          <w:szCs w:val="26"/>
          <w:lang w:eastAsia="ru-RU"/>
        </w:rPr>
        <w:t xml:space="preserve">непрограммным направлениям деятельности </w:t>
      </w:r>
      <w:r w:rsidRPr="00F821BA">
        <w:rPr>
          <w:rFonts w:ascii="Times New Roman" w:eastAsia="Times New Roman" w:hAnsi="Times New Roman" w:cs="Times New Roman"/>
          <w:sz w:val="26"/>
          <w:szCs w:val="26"/>
          <w:lang w:eastAsia="ru-RU"/>
        </w:rPr>
        <w:t>наблюдается увеличение фактического исполнения за 2021 год по отношению к прошлому году, наибольший темп роста по направлению «Обеспечение деятельности органов государственной власти (государственных органов, государственных учреждений) Республики Хакасия» (на 14,9%, или на 43 457 тыс. рублей).</w:t>
      </w:r>
    </w:p>
    <w:p w14:paraId="691CCBE2" w14:textId="77777777" w:rsidR="00CD481F" w:rsidRPr="00F821BA" w:rsidRDefault="00CD481F"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При освоении бюджетных средств в целом на 96% ассигнований, установленных сводной бюджетной росписью, расходы республиканского бюджета в разрезе </w:t>
      </w:r>
      <w:r w:rsidRPr="00F821BA">
        <w:rPr>
          <w:rFonts w:ascii="Times New Roman" w:eastAsia="Calibri" w:hAnsi="Times New Roman" w:cs="Times New Roman"/>
          <w:sz w:val="26"/>
          <w:szCs w:val="26"/>
          <w:lang w:eastAsia="ru-RU"/>
        </w:rPr>
        <w:t xml:space="preserve">непрограммных направлений деятельности </w:t>
      </w:r>
      <w:r w:rsidRPr="00F821BA">
        <w:rPr>
          <w:rFonts w:ascii="Times New Roman" w:eastAsia="Times New Roman" w:hAnsi="Times New Roman" w:cs="Times New Roman"/>
          <w:sz w:val="26"/>
          <w:szCs w:val="26"/>
          <w:lang w:eastAsia="ru-RU"/>
        </w:rPr>
        <w:t>исполнены от 84,4% («Обеспечение деятельности Уполномоченного по правам человека в Республике Хакасия») до 100% («Резервные фонды Республики Хакасия»).</w:t>
      </w:r>
    </w:p>
    <w:p w14:paraId="3F731FDE" w14:textId="77777777" w:rsidR="00CD481F" w:rsidRPr="00F821BA" w:rsidRDefault="00CD481F" w:rsidP="000D2317">
      <w:pPr>
        <w:spacing w:after="0" w:line="240" w:lineRule="auto"/>
        <w:rPr>
          <w:rFonts w:ascii="Times New Roman" w:hAnsi="Times New Roman" w:cs="Times New Roman"/>
        </w:rPr>
      </w:pPr>
    </w:p>
    <w:p w14:paraId="5E16AE74" w14:textId="44BC7002" w:rsidR="00132C16" w:rsidRPr="00F821BA" w:rsidRDefault="00132C16" w:rsidP="000D2317">
      <w:pPr>
        <w:pStyle w:val="2"/>
        <w:spacing w:before="0" w:line="240" w:lineRule="auto"/>
        <w:ind w:firstLine="708"/>
        <w:jc w:val="both"/>
        <w:rPr>
          <w:rFonts w:ascii="Times New Roman" w:hAnsi="Times New Roman" w:cs="Times New Roman"/>
          <w:b/>
          <w:bCs/>
          <w:color w:val="auto"/>
        </w:rPr>
      </w:pPr>
      <w:bookmarkStart w:id="81" w:name="_Toc101276962"/>
      <w:r w:rsidRPr="00F821BA">
        <w:rPr>
          <w:rFonts w:ascii="Times New Roman" w:hAnsi="Times New Roman" w:cs="Times New Roman"/>
          <w:b/>
          <w:bCs/>
          <w:color w:val="auto"/>
        </w:rPr>
        <w:t>6.</w:t>
      </w:r>
      <w:r w:rsidR="00A41413" w:rsidRPr="00F821BA">
        <w:rPr>
          <w:rFonts w:ascii="Times New Roman" w:hAnsi="Times New Roman" w:cs="Times New Roman"/>
          <w:b/>
          <w:bCs/>
          <w:color w:val="auto"/>
        </w:rPr>
        <w:t>4</w:t>
      </w:r>
      <w:r w:rsidRPr="00F821BA">
        <w:rPr>
          <w:rFonts w:ascii="Times New Roman" w:hAnsi="Times New Roman" w:cs="Times New Roman"/>
          <w:b/>
          <w:bCs/>
          <w:color w:val="auto"/>
        </w:rPr>
        <w:t>. Анализ исполнения расходов республиканского бюджета по разделам, подразделам классификации расходов и ведомственной структуре расходов республиканского бюджета</w:t>
      </w:r>
      <w:bookmarkEnd w:id="81"/>
    </w:p>
    <w:p w14:paraId="6892C2E1" w14:textId="77777777" w:rsidR="009470EF" w:rsidRPr="00F821BA" w:rsidRDefault="009470EF" w:rsidP="009470E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приложении 7 к заключению Контрольно-счетной палаты представлена информация об исполнении республиканского бюджета в 2021 году по разделам и подразделам классификации расходов. </w:t>
      </w:r>
    </w:p>
    <w:p w14:paraId="3A6521A4" w14:textId="77777777" w:rsidR="009470EF" w:rsidRPr="00F821BA" w:rsidRDefault="009470EF" w:rsidP="009470E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sz w:val="26"/>
          <w:szCs w:val="26"/>
          <w:lang w:eastAsia="ru-RU"/>
        </w:rPr>
        <w:t xml:space="preserve">По разделу 0100 «Общегосударственные вопросы» </w:t>
      </w:r>
      <w:r w:rsidRPr="00F821BA">
        <w:rPr>
          <w:rFonts w:ascii="Times New Roman" w:eastAsia="Times New Roman" w:hAnsi="Times New Roman" w:cs="Times New Roman"/>
          <w:sz w:val="26"/>
          <w:szCs w:val="26"/>
          <w:lang w:eastAsia="ru-RU"/>
        </w:rPr>
        <w:t>в 2021 году расходы</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республиканского бюджета составили 1 555 540 тыс. рублей, или 82,8</w:t>
      </w:r>
      <w:r w:rsidRPr="00F821BA">
        <w:rPr>
          <w:rFonts w:ascii="Times New Roman" w:eastAsia="Times New Roman" w:hAnsi="Times New Roman" w:cs="Times New Roman"/>
          <w:bCs/>
          <w:iCs/>
          <w:sz w:val="26"/>
          <w:szCs w:val="26"/>
          <w:lang w:eastAsia="ru-RU"/>
        </w:rPr>
        <w:t xml:space="preserve">% утвержденных бюджетных ассигнований </w:t>
      </w:r>
      <w:bookmarkStart w:id="82" w:name="_Hlk71102237"/>
      <w:r w:rsidRPr="00F821BA">
        <w:rPr>
          <w:rFonts w:ascii="Times New Roman" w:eastAsia="Times New Roman" w:hAnsi="Times New Roman" w:cs="Times New Roman"/>
          <w:bCs/>
          <w:iCs/>
          <w:sz w:val="26"/>
          <w:szCs w:val="26"/>
          <w:lang w:eastAsia="ru-RU"/>
        </w:rPr>
        <w:t>и 94,4%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394 952 тыс. рублей, или 20,2% ниже показателей 2020 года. Удельный вес раздела в расходах бюджета составил 3,5%. Объем неиспользованных ассигнований</w:t>
      </w:r>
      <w:r w:rsidRPr="00F821BA">
        <w:rPr>
          <w:rFonts w:ascii="Times New Roman" w:eastAsia="Times New Roman" w:hAnsi="Times New Roman" w:cs="Times New Roman"/>
          <w:bCs/>
          <w:iCs/>
          <w:sz w:val="26"/>
          <w:szCs w:val="26"/>
          <w:lang w:eastAsia="ru-RU"/>
        </w:rPr>
        <w:t>, установленных сводной бюджетной росписью,</w:t>
      </w:r>
      <w:r w:rsidRPr="00F821BA">
        <w:rPr>
          <w:rFonts w:ascii="Times New Roman" w:eastAsia="Times New Roman" w:hAnsi="Times New Roman" w:cs="Times New Roman"/>
          <w:sz w:val="26"/>
          <w:szCs w:val="26"/>
          <w:lang w:eastAsia="ru-RU"/>
        </w:rPr>
        <w:t xml:space="preserve"> составил 92 932 тыс. рублей (5,6%). </w:t>
      </w:r>
    </w:p>
    <w:bookmarkEnd w:id="82"/>
    <w:p w14:paraId="54C87222" w14:textId="77777777" w:rsidR="009470EF" w:rsidRPr="00F821BA" w:rsidRDefault="009470EF" w:rsidP="009470E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Освоение бюджетных ассигнований по сводной бюджетной росписи составило от 87,2% по подразделу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до 99,7% по подразделу «Функционирование высшего должностного лица субъекта Российской Федерации и муниципального образования».</w:t>
      </w:r>
    </w:p>
    <w:p w14:paraId="28CF6F39" w14:textId="77777777" w:rsidR="009470EF" w:rsidRPr="00F821BA" w:rsidRDefault="009470EF" w:rsidP="009470E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Законом о республиканском бюджете бюджетные ассигнования по данному разделу предусмотрены 17 ГРБС в сумме 1 879 123 тыс. рублей, сводной бюджетной росписью установлены также 17 ГРБС в сумме 1 648 472 тыс. рублей, что на 230 </w:t>
      </w:r>
      <w:r w:rsidRPr="00F821BA">
        <w:rPr>
          <w:rFonts w:ascii="Times New Roman" w:eastAsia="Times New Roman" w:hAnsi="Times New Roman" w:cs="Times New Roman"/>
          <w:sz w:val="24"/>
          <w:szCs w:val="24"/>
          <w:lang w:eastAsia="ru-RU"/>
        </w:rPr>
        <w:t>651</w:t>
      </w:r>
      <w:r w:rsidRPr="00F821BA">
        <w:rPr>
          <w:rFonts w:ascii="Times New Roman" w:eastAsia="Times New Roman" w:hAnsi="Times New Roman" w:cs="Times New Roman"/>
          <w:sz w:val="26"/>
          <w:szCs w:val="26"/>
          <w:lang w:eastAsia="ru-RU"/>
        </w:rPr>
        <w:t xml:space="preserve"> тыс. рублей, или на 12,3% меньше утвержденных бюджетных ассигнований.</w:t>
      </w:r>
    </w:p>
    <w:p w14:paraId="7C0D1187" w14:textId="77777777" w:rsidR="008054D1" w:rsidRPr="00F821BA" w:rsidRDefault="008054D1" w:rsidP="008054D1">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Бюджетные ассигнования по сводной бюджетной росписи по сравнению с Законом о республиканском бюджете </w:t>
      </w:r>
      <w:r w:rsidRPr="00F821BA">
        <w:rPr>
          <w:rFonts w:ascii="Times New Roman" w:eastAsia="Times New Roman" w:hAnsi="Times New Roman" w:cs="Times New Roman"/>
          <w:i/>
          <w:iCs/>
          <w:sz w:val="26"/>
          <w:szCs w:val="26"/>
          <w:lang w:eastAsia="ru-RU"/>
        </w:rPr>
        <w:t>увеличены 4 ГРБС на общую сумму 5341 тыс. рублей</w:t>
      </w:r>
      <w:r w:rsidRPr="00F821BA">
        <w:rPr>
          <w:rFonts w:ascii="Times New Roman" w:eastAsia="Times New Roman" w:hAnsi="Times New Roman" w:cs="Times New Roman"/>
          <w:sz w:val="26"/>
          <w:szCs w:val="26"/>
          <w:lang w:eastAsia="ru-RU"/>
        </w:rPr>
        <w:t xml:space="preserve"> (из них наибольшее увеличение приходится на Министерство труда и социальной защиты 2610 тыс. рублей, Министерство национальной  и территориальной политики 2000 тыс. рублей) и </w:t>
      </w:r>
      <w:r w:rsidRPr="00F821BA">
        <w:rPr>
          <w:rFonts w:ascii="Times New Roman" w:eastAsia="Times New Roman" w:hAnsi="Times New Roman" w:cs="Times New Roman"/>
          <w:i/>
          <w:iCs/>
          <w:sz w:val="26"/>
          <w:szCs w:val="26"/>
          <w:lang w:eastAsia="ru-RU"/>
        </w:rPr>
        <w:t>уменьшены Министерству финансов на сумму 235 992 тыс. рублей.</w:t>
      </w:r>
    </w:p>
    <w:p w14:paraId="38EAB4A0" w14:textId="7F8A7475" w:rsidR="009470EF" w:rsidRPr="00F821BA" w:rsidRDefault="009470EF" w:rsidP="009470EF">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iCs/>
          <w:sz w:val="26"/>
          <w:szCs w:val="26"/>
          <w:lang w:eastAsia="ru-RU"/>
        </w:rPr>
        <w:lastRenderedPageBreak/>
        <w:t xml:space="preserve">Информация об исполнении бюджетных ассигнований </w:t>
      </w:r>
      <w:r w:rsidRPr="00F821BA">
        <w:rPr>
          <w:rFonts w:ascii="Times New Roman" w:eastAsia="Times New Roman" w:hAnsi="Times New Roman" w:cs="Times New Roman"/>
          <w:sz w:val="26"/>
          <w:szCs w:val="26"/>
          <w:lang w:eastAsia="ru-RU"/>
        </w:rPr>
        <w:t>в разрезе главных распорядителей средств республиканского бюджета представлена в таблице 1</w:t>
      </w:r>
      <w:r w:rsidR="008054D1" w:rsidRPr="00F821BA">
        <w:rPr>
          <w:rFonts w:ascii="Times New Roman" w:eastAsia="Times New Roman" w:hAnsi="Times New Roman" w:cs="Times New Roman"/>
          <w:sz w:val="26"/>
          <w:szCs w:val="26"/>
          <w:lang w:eastAsia="ru-RU"/>
        </w:rPr>
        <w:t>6</w:t>
      </w:r>
      <w:r w:rsidRPr="00F821BA">
        <w:rPr>
          <w:rFonts w:ascii="Times New Roman" w:eastAsia="Times New Roman" w:hAnsi="Times New Roman" w:cs="Times New Roman"/>
          <w:sz w:val="26"/>
          <w:szCs w:val="26"/>
          <w:lang w:eastAsia="ru-RU"/>
        </w:rPr>
        <w:t>.</w:t>
      </w:r>
    </w:p>
    <w:p w14:paraId="1F202C94" w14:textId="5EAEC0C3" w:rsidR="009470EF" w:rsidRPr="00F821BA" w:rsidRDefault="009470EF" w:rsidP="009470EF">
      <w:pPr>
        <w:spacing w:after="0" w:line="240" w:lineRule="auto"/>
        <w:ind w:firstLine="720"/>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Таблица 1</w:t>
      </w:r>
      <w:r w:rsidR="008054D1" w:rsidRPr="00F821BA">
        <w:rPr>
          <w:rFonts w:ascii="Times New Roman" w:eastAsia="Times New Roman" w:hAnsi="Times New Roman" w:cs="Times New Roman"/>
          <w:bCs/>
          <w:sz w:val="26"/>
          <w:szCs w:val="26"/>
          <w:lang w:eastAsia="ru-RU"/>
        </w:rPr>
        <w:t>6</w:t>
      </w:r>
    </w:p>
    <w:p w14:paraId="305AE410" w14:textId="77777777" w:rsidR="009470EF" w:rsidRPr="00F821BA" w:rsidRDefault="009470EF" w:rsidP="009470EF">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520" w:type="dxa"/>
        <w:tblLook w:val="04A0" w:firstRow="1" w:lastRow="0" w:firstColumn="1" w:lastColumn="0" w:noHBand="0" w:noVBand="1"/>
      </w:tblPr>
      <w:tblGrid>
        <w:gridCol w:w="503"/>
        <w:gridCol w:w="3560"/>
        <w:gridCol w:w="1139"/>
        <w:gridCol w:w="1172"/>
        <w:gridCol w:w="1167"/>
        <w:gridCol w:w="1003"/>
        <w:gridCol w:w="967"/>
        <w:gridCol w:w="9"/>
      </w:tblGrid>
      <w:tr w:rsidR="00B47487" w:rsidRPr="00F821BA" w14:paraId="1B736EE5" w14:textId="77777777" w:rsidTr="003877F7">
        <w:trPr>
          <w:trHeight w:val="255"/>
          <w:tblHeader/>
        </w:trPr>
        <w:tc>
          <w:tcPr>
            <w:tcW w:w="5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EBF96E" w14:textId="77777777" w:rsidR="009470EF" w:rsidRPr="00F821BA" w:rsidRDefault="009470EF" w:rsidP="009470E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п/п</w:t>
            </w:r>
          </w:p>
        </w:tc>
        <w:tc>
          <w:tcPr>
            <w:tcW w:w="35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CCCAC9A" w14:textId="77777777" w:rsidR="009470EF" w:rsidRPr="00F821BA" w:rsidRDefault="009470EF" w:rsidP="009470E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 ГРБС</w:t>
            </w:r>
          </w:p>
        </w:tc>
        <w:tc>
          <w:tcPr>
            <w:tcW w:w="5457" w:type="dxa"/>
            <w:gridSpan w:val="6"/>
            <w:tcBorders>
              <w:top w:val="single" w:sz="4" w:space="0" w:color="auto"/>
              <w:left w:val="nil"/>
              <w:bottom w:val="single" w:sz="4" w:space="0" w:color="auto"/>
              <w:right w:val="single" w:sz="4" w:space="0" w:color="000000"/>
            </w:tcBorders>
            <w:shd w:val="clear" w:color="000000" w:fill="FFFFFF"/>
            <w:noWrap/>
            <w:vAlign w:val="bottom"/>
            <w:hideMark/>
          </w:tcPr>
          <w:p w14:paraId="33068044" w14:textId="77777777" w:rsidR="009470EF" w:rsidRPr="00F821BA" w:rsidRDefault="009470EF" w:rsidP="009470E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Общегосударственные вопросы</w:t>
            </w:r>
          </w:p>
        </w:tc>
      </w:tr>
      <w:tr w:rsidR="00B47487" w:rsidRPr="00F821BA" w14:paraId="0FFA86D4" w14:textId="77777777" w:rsidTr="003877F7">
        <w:trPr>
          <w:gridAfter w:val="1"/>
          <w:wAfter w:w="9" w:type="dxa"/>
          <w:trHeight w:val="255"/>
          <w:tblHeader/>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67217E4" w14:textId="77777777" w:rsidR="009470EF" w:rsidRPr="00F821BA" w:rsidRDefault="009470EF" w:rsidP="009470EF">
            <w:pPr>
              <w:spacing w:after="0" w:line="240" w:lineRule="auto"/>
              <w:rPr>
                <w:rFonts w:ascii="Times New Roman" w:eastAsia="Times New Roman" w:hAnsi="Times New Roman" w:cs="Times New Roman"/>
                <w:b/>
                <w:bCs/>
                <w:sz w:val="20"/>
                <w:szCs w:val="20"/>
                <w:lang w:eastAsia="ru-RU"/>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14:paraId="520B515B" w14:textId="77777777" w:rsidR="009470EF" w:rsidRPr="00F821BA" w:rsidRDefault="009470EF" w:rsidP="009470EF">
            <w:pPr>
              <w:spacing w:after="0" w:line="240" w:lineRule="auto"/>
              <w:rPr>
                <w:rFonts w:ascii="Times New Roman" w:eastAsia="Times New Roman" w:hAnsi="Times New Roman" w:cs="Times New Roman"/>
                <w:b/>
                <w:bCs/>
                <w:sz w:val="20"/>
                <w:szCs w:val="20"/>
                <w:lang w:eastAsia="ru-RU"/>
              </w:rPr>
            </w:pPr>
          </w:p>
        </w:tc>
        <w:tc>
          <w:tcPr>
            <w:tcW w:w="2311" w:type="dxa"/>
            <w:gridSpan w:val="2"/>
            <w:tcBorders>
              <w:top w:val="single" w:sz="4" w:space="0" w:color="auto"/>
              <w:left w:val="nil"/>
              <w:bottom w:val="single" w:sz="4" w:space="0" w:color="auto"/>
              <w:right w:val="single" w:sz="4" w:space="0" w:color="auto"/>
            </w:tcBorders>
            <w:shd w:val="clear" w:color="000000" w:fill="FFFFFF"/>
            <w:vAlign w:val="center"/>
            <w:hideMark/>
          </w:tcPr>
          <w:p w14:paraId="173CED7F" w14:textId="77777777" w:rsidR="009470EF" w:rsidRPr="00F821BA" w:rsidRDefault="009470EF" w:rsidP="009470E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утверждено 2021 год</w:t>
            </w:r>
          </w:p>
        </w:tc>
        <w:tc>
          <w:tcPr>
            <w:tcW w:w="116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76FE806" w14:textId="77777777" w:rsidR="009470EF" w:rsidRPr="00F821BA" w:rsidRDefault="009470EF" w:rsidP="009470E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исполнено 2021 год </w:t>
            </w:r>
          </w:p>
        </w:tc>
        <w:tc>
          <w:tcPr>
            <w:tcW w:w="197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3B24DB36" w14:textId="77777777" w:rsidR="009470EF" w:rsidRPr="00F821BA" w:rsidRDefault="009470EF" w:rsidP="009470E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 процентах, к</w:t>
            </w:r>
          </w:p>
        </w:tc>
      </w:tr>
      <w:tr w:rsidR="00B47487" w:rsidRPr="00F821BA" w14:paraId="417D92D2" w14:textId="77777777" w:rsidTr="003877F7">
        <w:trPr>
          <w:gridAfter w:val="1"/>
          <w:wAfter w:w="9" w:type="dxa"/>
          <w:trHeight w:val="255"/>
          <w:tblHeader/>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19132F30" w14:textId="77777777" w:rsidR="009470EF" w:rsidRPr="00F821BA" w:rsidRDefault="009470EF" w:rsidP="009470EF">
            <w:pPr>
              <w:spacing w:after="0" w:line="240" w:lineRule="auto"/>
              <w:rPr>
                <w:rFonts w:ascii="Times New Roman" w:eastAsia="Times New Roman" w:hAnsi="Times New Roman" w:cs="Times New Roman"/>
                <w:b/>
                <w:bCs/>
                <w:sz w:val="20"/>
                <w:szCs w:val="20"/>
                <w:lang w:eastAsia="ru-RU"/>
              </w:rPr>
            </w:pPr>
          </w:p>
        </w:tc>
        <w:tc>
          <w:tcPr>
            <w:tcW w:w="3560" w:type="dxa"/>
            <w:vMerge/>
            <w:tcBorders>
              <w:top w:val="single" w:sz="4" w:space="0" w:color="auto"/>
              <w:left w:val="single" w:sz="4" w:space="0" w:color="auto"/>
              <w:bottom w:val="single" w:sz="4" w:space="0" w:color="000000"/>
              <w:right w:val="single" w:sz="4" w:space="0" w:color="auto"/>
            </w:tcBorders>
            <w:vAlign w:val="center"/>
            <w:hideMark/>
          </w:tcPr>
          <w:p w14:paraId="1005F272" w14:textId="77777777" w:rsidR="009470EF" w:rsidRPr="00F821BA" w:rsidRDefault="009470EF" w:rsidP="009470EF">
            <w:pPr>
              <w:spacing w:after="0" w:line="240" w:lineRule="auto"/>
              <w:rPr>
                <w:rFonts w:ascii="Times New Roman" w:eastAsia="Times New Roman" w:hAnsi="Times New Roman" w:cs="Times New Roman"/>
                <w:b/>
                <w:bCs/>
                <w:sz w:val="20"/>
                <w:szCs w:val="20"/>
                <w:lang w:eastAsia="ru-RU"/>
              </w:rPr>
            </w:pPr>
          </w:p>
        </w:tc>
        <w:tc>
          <w:tcPr>
            <w:tcW w:w="1139" w:type="dxa"/>
            <w:tcBorders>
              <w:top w:val="nil"/>
              <w:left w:val="nil"/>
              <w:bottom w:val="single" w:sz="4" w:space="0" w:color="auto"/>
              <w:right w:val="single" w:sz="4" w:space="0" w:color="auto"/>
            </w:tcBorders>
            <w:shd w:val="clear" w:color="000000" w:fill="FFFFFF"/>
            <w:vAlign w:val="center"/>
            <w:hideMark/>
          </w:tcPr>
          <w:p w14:paraId="4F32C71F" w14:textId="77777777" w:rsidR="009470EF" w:rsidRPr="00F821BA" w:rsidRDefault="009470EF" w:rsidP="009470E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бюджетом</w:t>
            </w:r>
          </w:p>
        </w:tc>
        <w:tc>
          <w:tcPr>
            <w:tcW w:w="1172" w:type="dxa"/>
            <w:tcBorders>
              <w:top w:val="nil"/>
              <w:left w:val="nil"/>
              <w:bottom w:val="nil"/>
              <w:right w:val="single" w:sz="4" w:space="0" w:color="auto"/>
            </w:tcBorders>
            <w:shd w:val="clear" w:color="000000" w:fill="FFFFFF"/>
            <w:vAlign w:val="center"/>
            <w:hideMark/>
          </w:tcPr>
          <w:p w14:paraId="6A0DC394" w14:textId="77777777" w:rsidR="009470EF" w:rsidRPr="00F821BA" w:rsidRDefault="009470EF" w:rsidP="009470E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росписью</w:t>
            </w:r>
          </w:p>
        </w:tc>
        <w:tc>
          <w:tcPr>
            <w:tcW w:w="1167" w:type="dxa"/>
            <w:vMerge/>
            <w:tcBorders>
              <w:top w:val="nil"/>
              <w:left w:val="single" w:sz="4" w:space="0" w:color="auto"/>
              <w:bottom w:val="single" w:sz="4" w:space="0" w:color="auto"/>
              <w:right w:val="single" w:sz="4" w:space="0" w:color="auto"/>
            </w:tcBorders>
            <w:vAlign w:val="center"/>
            <w:hideMark/>
          </w:tcPr>
          <w:p w14:paraId="2D15045F" w14:textId="77777777" w:rsidR="009470EF" w:rsidRPr="00F821BA" w:rsidRDefault="009470EF" w:rsidP="009470EF">
            <w:pPr>
              <w:spacing w:after="0" w:line="240" w:lineRule="auto"/>
              <w:rPr>
                <w:rFonts w:ascii="Times New Roman" w:eastAsia="Times New Roman" w:hAnsi="Times New Roman" w:cs="Times New Roman"/>
                <w:b/>
                <w:bCs/>
                <w:sz w:val="20"/>
                <w:szCs w:val="20"/>
                <w:lang w:eastAsia="ru-RU"/>
              </w:rPr>
            </w:pPr>
          </w:p>
        </w:tc>
        <w:tc>
          <w:tcPr>
            <w:tcW w:w="1003" w:type="dxa"/>
            <w:tcBorders>
              <w:top w:val="nil"/>
              <w:left w:val="nil"/>
              <w:bottom w:val="nil"/>
              <w:right w:val="single" w:sz="4" w:space="0" w:color="auto"/>
            </w:tcBorders>
            <w:shd w:val="clear" w:color="000000" w:fill="FFFFFF"/>
            <w:vAlign w:val="center"/>
            <w:hideMark/>
          </w:tcPr>
          <w:p w14:paraId="1A5570CE" w14:textId="77777777" w:rsidR="009470EF" w:rsidRPr="00F821BA" w:rsidRDefault="009470EF" w:rsidP="009470E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бюджету</w:t>
            </w:r>
          </w:p>
        </w:tc>
        <w:tc>
          <w:tcPr>
            <w:tcW w:w="967" w:type="dxa"/>
            <w:tcBorders>
              <w:top w:val="nil"/>
              <w:left w:val="nil"/>
              <w:bottom w:val="nil"/>
              <w:right w:val="single" w:sz="4" w:space="0" w:color="auto"/>
            </w:tcBorders>
            <w:shd w:val="clear" w:color="000000" w:fill="FFFFFF"/>
            <w:vAlign w:val="center"/>
            <w:hideMark/>
          </w:tcPr>
          <w:p w14:paraId="5AD53C77" w14:textId="77777777" w:rsidR="009470EF" w:rsidRPr="00F821BA" w:rsidRDefault="009470EF" w:rsidP="009470E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росписи</w:t>
            </w:r>
          </w:p>
        </w:tc>
      </w:tr>
      <w:tr w:rsidR="00B47487" w:rsidRPr="00F821BA" w14:paraId="5E87E517" w14:textId="77777777" w:rsidTr="003877F7">
        <w:trPr>
          <w:gridAfter w:val="1"/>
          <w:wAfter w:w="9" w:type="dxa"/>
          <w:trHeight w:val="255"/>
        </w:trPr>
        <w:tc>
          <w:tcPr>
            <w:tcW w:w="503" w:type="dxa"/>
            <w:tcBorders>
              <w:top w:val="nil"/>
              <w:left w:val="single" w:sz="4" w:space="0" w:color="auto"/>
              <w:bottom w:val="single" w:sz="4" w:space="0" w:color="auto"/>
              <w:right w:val="single" w:sz="4" w:space="0" w:color="auto"/>
            </w:tcBorders>
            <w:shd w:val="clear" w:color="000000" w:fill="FFFFFF"/>
            <w:noWrap/>
            <w:hideMark/>
          </w:tcPr>
          <w:p w14:paraId="09766A38"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3560" w:type="dxa"/>
            <w:tcBorders>
              <w:top w:val="nil"/>
              <w:left w:val="nil"/>
              <w:bottom w:val="single" w:sz="4" w:space="0" w:color="auto"/>
              <w:right w:val="single" w:sz="4" w:space="0" w:color="auto"/>
            </w:tcBorders>
            <w:shd w:val="clear" w:color="000000" w:fill="FFFFFF"/>
            <w:noWrap/>
            <w:vAlign w:val="bottom"/>
            <w:hideMark/>
          </w:tcPr>
          <w:p w14:paraId="1ED59759"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Верховный Совет</w:t>
            </w:r>
          </w:p>
        </w:tc>
        <w:tc>
          <w:tcPr>
            <w:tcW w:w="1139"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1C033C"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142 051</w:t>
            </w:r>
          </w:p>
        </w:tc>
        <w:tc>
          <w:tcPr>
            <w:tcW w:w="1172" w:type="dxa"/>
            <w:tcBorders>
              <w:top w:val="single" w:sz="4" w:space="0" w:color="000000"/>
              <w:left w:val="nil"/>
              <w:bottom w:val="single" w:sz="4" w:space="0" w:color="000000"/>
              <w:right w:val="single" w:sz="4" w:space="0" w:color="000000"/>
            </w:tcBorders>
            <w:shd w:val="clear" w:color="000000" w:fill="FFFFFF"/>
            <w:noWrap/>
            <w:vAlign w:val="bottom"/>
            <w:hideMark/>
          </w:tcPr>
          <w:p w14:paraId="64B4B65D"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142 224</w:t>
            </w:r>
          </w:p>
        </w:tc>
        <w:tc>
          <w:tcPr>
            <w:tcW w:w="1167" w:type="dxa"/>
            <w:tcBorders>
              <w:top w:val="single" w:sz="4" w:space="0" w:color="000000"/>
              <w:left w:val="nil"/>
              <w:bottom w:val="single" w:sz="4" w:space="0" w:color="000000"/>
              <w:right w:val="single" w:sz="4" w:space="0" w:color="000000"/>
            </w:tcBorders>
            <w:shd w:val="clear" w:color="000000" w:fill="FFFFFF"/>
            <w:vAlign w:val="bottom"/>
            <w:hideMark/>
          </w:tcPr>
          <w:p w14:paraId="03C4F604"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133 804</w:t>
            </w:r>
          </w:p>
        </w:tc>
        <w:tc>
          <w:tcPr>
            <w:tcW w:w="1003" w:type="dxa"/>
            <w:tcBorders>
              <w:top w:val="single" w:sz="4" w:space="0" w:color="auto"/>
              <w:left w:val="nil"/>
              <w:bottom w:val="single" w:sz="4" w:space="0" w:color="auto"/>
              <w:right w:val="single" w:sz="4" w:space="0" w:color="auto"/>
            </w:tcBorders>
            <w:shd w:val="clear" w:color="000000" w:fill="FFFFFF"/>
            <w:vAlign w:val="bottom"/>
            <w:hideMark/>
          </w:tcPr>
          <w:p w14:paraId="361EB4F8"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94,2</w:t>
            </w:r>
          </w:p>
        </w:tc>
        <w:tc>
          <w:tcPr>
            <w:tcW w:w="967" w:type="dxa"/>
            <w:tcBorders>
              <w:top w:val="single" w:sz="4" w:space="0" w:color="auto"/>
              <w:left w:val="nil"/>
              <w:bottom w:val="single" w:sz="4" w:space="0" w:color="auto"/>
              <w:right w:val="single" w:sz="4" w:space="0" w:color="auto"/>
            </w:tcBorders>
            <w:shd w:val="clear" w:color="000000" w:fill="FFFFFF"/>
            <w:noWrap/>
            <w:vAlign w:val="bottom"/>
            <w:hideMark/>
          </w:tcPr>
          <w:p w14:paraId="53116CCD"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94,1</w:t>
            </w:r>
          </w:p>
        </w:tc>
      </w:tr>
      <w:tr w:rsidR="00B47487" w:rsidRPr="00F821BA" w14:paraId="52F4377B" w14:textId="77777777" w:rsidTr="003877F7">
        <w:trPr>
          <w:gridAfter w:val="1"/>
          <w:wAfter w:w="9" w:type="dxa"/>
          <w:trHeight w:val="255"/>
        </w:trPr>
        <w:tc>
          <w:tcPr>
            <w:tcW w:w="503" w:type="dxa"/>
            <w:tcBorders>
              <w:top w:val="nil"/>
              <w:left w:val="single" w:sz="4" w:space="0" w:color="auto"/>
              <w:bottom w:val="single" w:sz="4" w:space="0" w:color="auto"/>
              <w:right w:val="single" w:sz="4" w:space="0" w:color="auto"/>
            </w:tcBorders>
            <w:shd w:val="clear" w:color="000000" w:fill="FFFFFF"/>
            <w:noWrap/>
            <w:hideMark/>
          </w:tcPr>
          <w:p w14:paraId="1E6C7D6C"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3560" w:type="dxa"/>
            <w:tcBorders>
              <w:top w:val="nil"/>
              <w:left w:val="nil"/>
              <w:bottom w:val="single" w:sz="4" w:space="0" w:color="auto"/>
              <w:right w:val="single" w:sz="4" w:space="0" w:color="auto"/>
            </w:tcBorders>
            <w:shd w:val="clear" w:color="000000" w:fill="FFFFFF"/>
            <w:vAlign w:val="bottom"/>
            <w:hideMark/>
          </w:tcPr>
          <w:p w14:paraId="43145873"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Постоянное представительство </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7E9200CD"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37 088</w:t>
            </w:r>
          </w:p>
        </w:tc>
        <w:tc>
          <w:tcPr>
            <w:tcW w:w="1172" w:type="dxa"/>
            <w:tcBorders>
              <w:top w:val="nil"/>
              <w:left w:val="nil"/>
              <w:bottom w:val="single" w:sz="4" w:space="0" w:color="000000"/>
              <w:right w:val="single" w:sz="4" w:space="0" w:color="000000"/>
            </w:tcBorders>
            <w:shd w:val="clear" w:color="000000" w:fill="FFFFFF"/>
            <w:noWrap/>
            <w:vAlign w:val="bottom"/>
            <w:hideMark/>
          </w:tcPr>
          <w:p w14:paraId="4235AE2F"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37 088</w:t>
            </w:r>
          </w:p>
        </w:tc>
        <w:tc>
          <w:tcPr>
            <w:tcW w:w="1167" w:type="dxa"/>
            <w:tcBorders>
              <w:top w:val="nil"/>
              <w:left w:val="nil"/>
              <w:bottom w:val="single" w:sz="4" w:space="0" w:color="000000"/>
              <w:right w:val="single" w:sz="4" w:space="0" w:color="000000"/>
            </w:tcBorders>
            <w:shd w:val="clear" w:color="000000" w:fill="FFFFFF"/>
            <w:vAlign w:val="bottom"/>
            <w:hideMark/>
          </w:tcPr>
          <w:p w14:paraId="206828B4"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27 873</w:t>
            </w:r>
          </w:p>
        </w:tc>
        <w:tc>
          <w:tcPr>
            <w:tcW w:w="1003" w:type="dxa"/>
            <w:tcBorders>
              <w:top w:val="nil"/>
              <w:left w:val="nil"/>
              <w:bottom w:val="single" w:sz="4" w:space="0" w:color="auto"/>
              <w:right w:val="single" w:sz="4" w:space="0" w:color="auto"/>
            </w:tcBorders>
            <w:shd w:val="clear" w:color="000000" w:fill="FFFFFF"/>
            <w:vAlign w:val="bottom"/>
            <w:hideMark/>
          </w:tcPr>
          <w:p w14:paraId="56EE3CE2"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75,2</w:t>
            </w:r>
          </w:p>
        </w:tc>
        <w:tc>
          <w:tcPr>
            <w:tcW w:w="967" w:type="dxa"/>
            <w:tcBorders>
              <w:top w:val="nil"/>
              <w:left w:val="nil"/>
              <w:bottom w:val="single" w:sz="4" w:space="0" w:color="auto"/>
              <w:right w:val="single" w:sz="4" w:space="0" w:color="auto"/>
            </w:tcBorders>
            <w:shd w:val="clear" w:color="000000" w:fill="FFFFFF"/>
            <w:noWrap/>
            <w:vAlign w:val="bottom"/>
            <w:hideMark/>
          </w:tcPr>
          <w:p w14:paraId="0CA28C7C"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75,2</w:t>
            </w:r>
          </w:p>
        </w:tc>
      </w:tr>
      <w:tr w:rsidR="00B47487" w:rsidRPr="00F821BA" w14:paraId="29986D5D" w14:textId="77777777" w:rsidTr="003877F7">
        <w:trPr>
          <w:gridAfter w:val="1"/>
          <w:wAfter w:w="9" w:type="dxa"/>
          <w:trHeight w:val="255"/>
        </w:trPr>
        <w:tc>
          <w:tcPr>
            <w:tcW w:w="503" w:type="dxa"/>
            <w:tcBorders>
              <w:top w:val="nil"/>
              <w:left w:val="single" w:sz="4" w:space="0" w:color="auto"/>
              <w:bottom w:val="single" w:sz="4" w:space="0" w:color="auto"/>
              <w:right w:val="single" w:sz="4" w:space="0" w:color="auto"/>
            </w:tcBorders>
            <w:shd w:val="clear" w:color="000000" w:fill="FFFFFF"/>
            <w:noWrap/>
            <w:hideMark/>
          </w:tcPr>
          <w:p w14:paraId="7E0139A1"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3560" w:type="dxa"/>
            <w:tcBorders>
              <w:top w:val="nil"/>
              <w:left w:val="nil"/>
              <w:bottom w:val="single" w:sz="4" w:space="0" w:color="auto"/>
              <w:right w:val="single" w:sz="4" w:space="0" w:color="auto"/>
            </w:tcBorders>
            <w:shd w:val="clear" w:color="000000" w:fill="FFFFFF"/>
            <w:vAlign w:val="bottom"/>
            <w:hideMark/>
          </w:tcPr>
          <w:p w14:paraId="100CCE6D"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финансов </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5657E5AB"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702 158</w:t>
            </w:r>
          </w:p>
        </w:tc>
        <w:tc>
          <w:tcPr>
            <w:tcW w:w="1172" w:type="dxa"/>
            <w:tcBorders>
              <w:top w:val="nil"/>
              <w:left w:val="nil"/>
              <w:bottom w:val="single" w:sz="4" w:space="0" w:color="000000"/>
              <w:right w:val="single" w:sz="4" w:space="0" w:color="000000"/>
            </w:tcBorders>
            <w:shd w:val="clear" w:color="000000" w:fill="FFFFFF"/>
            <w:noWrap/>
            <w:vAlign w:val="bottom"/>
            <w:hideMark/>
          </w:tcPr>
          <w:p w14:paraId="0512A233"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466 166</w:t>
            </w:r>
          </w:p>
        </w:tc>
        <w:tc>
          <w:tcPr>
            <w:tcW w:w="1167" w:type="dxa"/>
            <w:tcBorders>
              <w:top w:val="nil"/>
              <w:left w:val="nil"/>
              <w:bottom w:val="single" w:sz="4" w:space="0" w:color="000000"/>
              <w:right w:val="single" w:sz="4" w:space="0" w:color="000000"/>
            </w:tcBorders>
            <w:shd w:val="clear" w:color="000000" w:fill="FFFFFF"/>
            <w:vAlign w:val="bottom"/>
            <w:hideMark/>
          </w:tcPr>
          <w:p w14:paraId="36E5202C"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461 816</w:t>
            </w:r>
          </w:p>
        </w:tc>
        <w:tc>
          <w:tcPr>
            <w:tcW w:w="1003" w:type="dxa"/>
            <w:tcBorders>
              <w:top w:val="nil"/>
              <w:left w:val="nil"/>
              <w:bottom w:val="single" w:sz="4" w:space="0" w:color="auto"/>
              <w:right w:val="single" w:sz="4" w:space="0" w:color="auto"/>
            </w:tcBorders>
            <w:shd w:val="clear" w:color="000000" w:fill="FFFFFF"/>
            <w:vAlign w:val="bottom"/>
            <w:hideMark/>
          </w:tcPr>
          <w:p w14:paraId="0F1000D1"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65,8</w:t>
            </w:r>
          </w:p>
        </w:tc>
        <w:tc>
          <w:tcPr>
            <w:tcW w:w="967" w:type="dxa"/>
            <w:tcBorders>
              <w:top w:val="nil"/>
              <w:left w:val="nil"/>
              <w:bottom w:val="single" w:sz="4" w:space="0" w:color="auto"/>
              <w:right w:val="single" w:sz="4" w:space="0" w:color="auto"/>
            </w:tcBorders>
            <w:shd w:val="clear" w:color="000000" w:fill="FFFFFF"/>
            <w:noWrap/>
            <w:vAlign w:val="bottom"/>
            <w:hideMark/>
          </w:tcPr>
          <w:p w14:paraId="73FC1AAE"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99,1</w:t>
            </w:r>
          </w:p>
        </w:tc>
      </w:tr>
      <w:tr w:rsidR="00B47487" w:rsidRPr="00F821BA" w14:paraId="0138E24C" w14:textId="77777777" w:rsidTr="003877F7">
        <w:trPr>
          <w:gridAfter w:val="1"/>
          <w:wAfter w:w="9" w:type="dxa"/>
          <w:trHeight w:val="364"/>
        </w:trPr>
        <w:tc>
          <w:tcPr>
            <w:tcW w:w="503" w:type="dxa"/>
            <w:tcBorders>
              <w:top w:val="nil"/>
              <w:left w:val="single" w:sz="4" w:space="0" w:color="auto"/>
              <w:bottom w:val="single" w:sz="4" w:space="0" w:color="auto"/>
              <w:right w:val="single" w:sz="4" w:space="0" w:color="auto"/>
            </w:tcBorders>
            <w:shd w:val="clear" w:color="000000" w:fill="FFFFFF"/>
            <w:noWrap/>
            <w:hideMark/>
          </w:tcPr>
          <w:p w14:paraId="57A84ED8"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3560" w:type="dxa"/>
            <w:tcBorders>
              <w:top w:val="nil"/>
              <w:left w:val="nil"/>
              <w:bottom w:val="single" w:sz="4" w:space="0" w:color="auto"/>
              <w:right w:val="single" w:sz="4" w:space="0" w:color="auto"/>
            </w:tcBorders>
            <w:shd w:val="clear" w:color="000000" w:fill="FFFFFF"/>
            <w:vAlign w:val="bottom"/>
            <w:hideMark/>
          </w:tcPr>
          <w:p w14:paraId="6EE587F0"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труда и социальной защиты </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769CE95C"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20 327</w:t>
            </w:r>
          </w:p>
        </w:tc>
        <w:tc>
          <w:tcPr>
            <w:tcW w:w="1172" w:type="dxa"/>
            <w:tcBorders>
              <w:top w:val="nil"/>
              <w:left w:val="nil"/>
              <w:bottom w:val="single" w:sz="4" w:space="0" w:color="000000"/>
              <w:right w:val="single" w:sz="4" w:space="0" w:color="000000"/>
            </w:tcBorders>
            <w:shd w:val="clear" w:color="000000" w:fill="FFFFFF"/>
            <w:noWrap/>
            <w:vAlign w:val="bottom"/>
            <w:hideMark/>
          </w:tcPr>
          <w:p w14:paraId="7CB17344"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22 937</w:t>
            </w:r>
          </w:p>
        </w:tc>
        <w:tc>
          <w:tcPr>
            <w:tcW w:w="1167" w:type="dxa"/>
            <w:tcBorders>
              <w:top w:val="nil"/>
              <w:left w:val="nil"/>
              <w:bottom w:val="single" w:sz="4" w:space="0" w:color="000000"/>
              <w:right w:val="single" w:sz="4" w:space="0" w:color="000000"/>
            </w:tcBorders>
            <w:shd w:val="clear" w:color="000000" w:fill="FFFFFF"/>
            <w:vAlign w:val="bottom"/>
            <w:hideMark/>
          </w:tcPr>
          <w:p w14:paraId="3E9FF9DB"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22 632</w:t>
            </w:r>
          </w:p>
        </w:tc>
        <w:tc>
          <w:tcPr>
            <w:tcW w:w="1003" w:type="dxa"/>
            <w:tcBorders>
              <w:top w:val="nil"/>
              <w:left w:val="nil"/>
              <w:bottom w:val="single" w:sz="4" w:space="0" w:color="auto"/>
              <w:right w:val="single" w:sz="4" w:space="0" w:color="auto"/>
            </w:tcBorders>
            <w:shd w:val="clear" w:color="000000" w:fill="FFFFFF"/>
            <w:vAlign w:val="bottom"/>
            <w:hideMark/>
          </w:tcPr>
          <w:p w14:paraId="1A410DAB"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111,3</w:t>
            </w:r>
          </w:p>
        </w:tc>
        <w:tc>
          <w:tcPr>
            <w:tcW w:w="967" w:type="dxa"/>
            <w:tcBorders>
              <w:top w:val="nil"/>
              <w:left w:val="nil"/>
              <w:bottom w:val="single" w:sz="4" w:space="0" w:color="auto"/>
              <w:right w:val="single" w:sz="4" w:space="0" w:color="auto"/>
            </w:tcBorders>
            <w:shd w:val="clear" w:color="000000" w:fill="FFFFFF"/>
            <w:noWrap/>
            <w:vAlign w:val="bottom"/>
            <w:hideMark/>
          </w:tcPr>
          <w:p w14:paraId="4CB61B0F"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98,7</w:t>
            </w:r>
          </w:p>
        </w:tc>
      </w:tr>
      <w:tr w:rsidR="00B47487" w:rsidRPr="00F821BA" w14:paraId="276FFDA3" w14:textId="77777777" w:rsidTr="003877F7">
        <w:trPr>
          <w:gridAfter w:val="1"/>
          <w:wAfter w:w="9" w:type="dxa"/>
          <w:trHeight w:val="510"/>
        </w:trPr>
        <w:tc>
          <w:tcPr>
            <w:tcW w:w="503" w:type="dxa"/>
            <w:tcBorders>
              <w:top w:val="nil"/>
              <w:left w:val="single" w:sz="4" w:space="0" w:color="auto"/>
              <w:bottom w:val="single" w:sz="4" w:space="0" w:color="auto"/>
              <w:right w:val="single" w:sz="4" w:space="0" w:color="auto"/>
            </w:tcBorders>
            <w:shd w:val="clear" w:color="000000" w:fill="FFFFFF"/>
            <w:noWrap/>
            <w:hideMark/>
          </w:tcPr>
          <w:p w14:paraId="7E4E3AE6"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c>
          <w:tcPr>
            <w:tcW w:w="3560" w:type="dxa"/>
            <w:tcBorders>
              <w:top w:val="nil"/>
              <w:left w:val="nil"/>
              <w:bottom w:val="single" w:sz="4" w:space="0" w:color="auto"/>
              <w:right w:val="single" w:sz="4" w:space="0" w:color="auto"/>
            </w:tcBorders>
            <w:shd w:val="clear" w:color="000000" w:fill="FFFFFF"/>
            <w:vAlign w:val="bottom"/>
            <w:hideMark/>
          </w:tcPr>
          <w:p w14:paraId="1A3679BA"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национальной и территориальной политики </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36E89070"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41 932</w:t>
            </w:r>
          </w:p>
        </w:tc>
        <w:tc>
          <w:tcPr>
            <w:tcW w:w="1172" w:type="dxa"/>
            <w:tcBorders>
              <w:top w:val="nil"/>
              <w:left w:val="nil"/>
              <w:bottom w:val="single" w:sz="4" w:space="0" w:color="000000"/>
              <w:right w:val="single" w:sz="4" w:space="0" w:color="000000"/>
            </w:tcBorders>
            <w:shd w:val="clear" w:color="000000" w:fill="FFFFFF"/>
            <w:noWrap/>
            <w:vAlign w:val="bottom"/>
            <w:hideMark/>
          </w:tcPr>
          <w:p w14:paraId="12F9F78D"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43 932</w:t>
            </w:r>
          </w:p>
        </w:tc>
        <w:tc>
          <w:tcPr>
            <w:tcW w:w="1167" w:type="dxa"/>
            <w:tcBorders>
              <w:top w:val="nil"/>
              <w:left w:val="nil"/>
              <w:bottom w:val="single" w:sz="4" w:space="0" w:color="000000"/>
              <w:right w:val="single" w:sz="4" w:space="0" w:color="000000"/>
            </w:tcBorders>
            <w:shd w:val="clear" w:color="000000" w:fill="FFFFFF"/>
            <w:vAlign w:val="bottom"/>
            <w:hideMark/>
          </w:tcPr>
          <w:p w14:paraId="1A9A8E0D"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43 271</w:t>
            </w:r>
          </w:p>
        </w:tc>
        <w:tc>
          <w:tcPr>
            <w:tcW w:w="1003" w:type="dxa"/>
            <w:tcBorders>
              <w:top w:val="nil"/>
              <w:left w:val="nil"/>
              <w:bottom w:val="single" w:sz="4" w:space="0" w:color="auto"/>
              <w:right w:val="single" w:sz="4" w:space="0" w:color="auto"/>
            </w:tcBorders>
            <w:shd w:val="clear" w:color="000000" w:fill="FFFFFF"/>
            <w:vAlign w:val="bottom"/>
            <w:hideMark/>
          </w:tcPr>
          <w:p w14:paraId="36485A8C"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103,2</w:t>
            </w:r>
          </w:p>
        </w:tc>
        <w:tc>
          <w:tcPr>
            <w:tcW w:w="967" w:type="dxa"/>
            <w:tcBorders>
              <w:top w:val="nil"/>
              <w:left w:val="nil"/>
              <w:bottom w:val="single" w:sz="4" w:space="0" w:color="auto"/>
              <w:right w:val="single" w:sz="4" w:space="0" w:color="auto"/>
            </w:tcBorders>
            <w:shd w:val="clear" w:color="000000" w:fill="FFFFFF"/>
            <w:noWrap/>
            <w:vAlign w:val="bottom"/>
            <w:hideMark/>
          </w:tcPr>
          <w:p w14:paraId="10C66DD3"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98,5</w:t>
            </w:r>
          </w:p>
        </w:tc>
      </w:tr>
      <w:tr w:rsidR="00B47487" w:rsidRPr="00F821BA" w14:paraId="68EC343D" w14:textId="77777777" w:rsidTr="003877F7">
        <w:trPr>
          <w:gridAfter w:val="1"/>
          <w:wAfter w:w="9" w:type="dxa"/>
          <w:trHeight w:val="699"/>
        </w:trPr>
        <w:tc>
          <w:tcPr>
            <w:tcW w:w="503" w:type="dxa"/>
            <w:tcBorders>
              <w:top w:val="nil"/>
              <w:left w:val="single" w:sz="4" w:space="0" w:color="auto"/>
              <w:bottom w:val="single" w:sz="4" w:space="0" w:color="auto"/>
              <w:right w:val="single" w:sz="4" w:space="0" w:color="auto"/>
            </w:tcBorders>
            <w:shd w:val="clear" w:color="000000" w:fill="FFFFFF"/>
            <w:noWrap/>
            <w:hideMark/>
          </w:tcPr>
          <w:p w14:paraId="0E6222B8"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w:t>
            </w:r>
          </w:p>
        </w:tc>
        <w:tc>
          <w:tcPr>
            <w:tcW w:w="3560" w:type="dxa"/>
            <w:tcBorders>
              <w:top w:val="nil"/>
              <w:left w:val="nil"/>
              <w:bottom w:val="single" w:sz="4" w:space="0" w:color="auto"/>
              <w:right w:val="single" w:sz="4" w:space="0" w:color="auto"/>
            </w:tcBorders>
            <w:shd w:val="clear" w:color="000000" w:fill="FFFFFF"/>
            <w:vAlign w:val="bottom"/>
            <w:hideMark/>
          </w:tcPr>
          <w:p w14:paraId="65DAB1C7"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Управление по гражданской обороне, чрезвычайным ситуациям и пожарной безопасности </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11E2FD55"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500</w:t>
            </w:r>
          </w:p>
        </w:tc>
        <w:tc>
          <w:tcPr>
            <w:tcW w:w="1172" w:type="dxa"/>
            <w:tcBorders>
              <w:top w:val="nil"/>
              <w:left w:val="nil"/>
              <w:bottom w:val="single" w:sz="4" w:space="0" w:color="000000"/>
              <w:right w:val="single" w:sz="4" w:space="0" w:color="000000"/>
            </w:tcBorders>
            <w:shd w:val="clear" w:color="000000" w:fill="FFFFFF"/>
            <w:noWrap/>
            <w:vAlign w:val="bottom"/>
            <w:hideMark/>
          </w:tcPr>
          <w:p w14:paraId="4C1D57C8"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500</w:t>
            </w:r>
          </w:p>
        </w:tc>
        <w:tc>
          <w:tcPr>
            <w:tcW w:w="1167" w:type="dxa"/>
            <w:tcBorders>
              <w:top w:val="nil"/>
              <w:left w:val="nil"/>
              <w:bottom w:val="single" w:sz="4" w:space="0" w:color="000000"/>
              <w:right w:val="single" w:sz="4" w:space="0" w:color="000000"/>
            </w:tcBorders>
            <w:shd w:val="clear" w:color="000000" w:fill="FFFFFF"/>
            <w:vAlign w:val="bottom"/>
            <w:hideMark/>
          </w:tcPr>
          <w:p w14:paraId="1CBD6C73"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1003" w:type="dxa"/>
            <w:tcBorders>
              <w:top w:val="nil"/>
              <w:left w:val="nil"/>
              <w:bottom w:val="single" w:sz="4" w:space="0" w:color="auto"/>
              <w:right w:val="single" w:sz="4" w:space="0" w:color="auto"/>
            </w:tcBorders>
            <w:shd w:val="clear" w:color="000000" w:fill="FFFFFF"/>
            <w:vAlign w:val="bottom"/>
            <w:hideMark/>
          </w:tcPr>
          <w:p w14:paraId="29F6349F"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967" w:type="dxa"/>
            <w:tcBorders>
              <w:top w:val="nil"/>
              <w:left w:val="nil"/>
              <w:bottom w:val="single" w:sz="4" w:space="0" w:color="auto"/>
              <w:right w:val="single" w:sz="4" w:space="0" w:color="auto"/>
            </w:tcBorders>
            <w:shd w:val="clear" w:color="000000" w:fill="FFFFFF"/>
            <w:noWrap/>
            <w:vAlign w:val="bottom"/>
            <w:hideMark/>
          </w:tcPr>
          <w:p w14:paraId="654D7E1E"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07543145" w14:textId="77777777" w:rsidTr="003877F7">
        <w:trPr>
          <w:gridAfter w:val="1"/>
          <w:wAfter w:w="9" w:type="dxa"/>
          <w:trHeight w:val="255"/>
        </w:trPr>
        <w:tc>
          <w:tcPr>
            <w:tcW w:w="503" w:type="dxa"/>
            <w:tcBorders>
              <w:top w:val="nil"/>
              <w:left w:val="single" w:sz="4" w:space="0" w:color="auto"/>
              <w:bottom w:val="single" w:sz="4" w:space="0" w:color="auto"/>
              <w:right w:val="single" w:sz="4" w:space="0" w:color="auto"/>
            </w:tcBorders>
            <w:shd w:val="clear" w:color="000000" w:fill="FFFFFF"/>
            <w:noWrap/>
            <w:hideMark/>
          </w:tcPr>
          <w:p w14:paraId="489D0537"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w:t>
            </w:r>
          </w:p>
        </w:tc>
        <w:tc>
          <w:tcPr>
            <w:tcW w:w="3560" w:type="dxa"/>
            <w:tcBorders>
              <w:top w:val="nil"/>
              <w:left w:val="nil"/>
              <w:bottom w:val="single" w:sz="4" w:space="0" w:color="auto"/>
              <w:right w:val="single" w:sz="4" w:space="0" w:color="auto"/>
            </w:tcBorders>
            <w:shd w:val="clear" w:color="000000" w:fill="FFFFFF"/>
            <w:vAlign w:val="bottom"/>
            <w:hideMark/>
          </w:tcPr>
          <w:p w14:paraId="4ADDEEE3"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Избирательная комиссия </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3F22677C"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50 859</w:t>
            </w:r>
          </w:p>
        </w:tc>
        <w:tc>
          <w:tcPr>
            <w:tcW w:w="1172" w:type="dxa"/>
            <w:tcBorders>
              <w:top w:val="nil"/>
              <w:left w:val="nil"/>
              <w:bottom w:val="single" w:sz="4" w:space="0" w:color="000000"/>
              <w:right w:val="single" w:sz="4" w:space="0" w:color="000000"/>
            </w:tcBorders>
            <w:shd w:val="clear" w:color="000000" w:fill="FFFFFF"/>
            <w:noWrap/>
            <w:vAlign w:val="bottom"/>
            <w:hideMark/>
          </w:tcPr>
          <w:p w14:paraId="25E8E4E7"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50 859</w:t>
            </w:r>
          </w:p>
        </w:tc>
        <w:tc>
          <w:tcPr>
            <w:tcW w:w="1167" w:type="dxa"/>
            <w:tcBorders>
              <w:top w:val="nil"/>
              <w:left w:val="nil"/>
              <w:bottom w:val="single" w:sz="4" w:space="0" w:color="000000"/>
              <w:right w:val="single" w:sz="4" w:space="0" w:color="000000"/>
            </w:tcBorders>
            <w:shd w:val="clear" w:color="000000" w:fill="FFFFFF"/>
            <w:vAlign w:val="bottom"/>
            <w:hideMark/>
          </w:tcPr>
          <w:p w14:paraId="72A2381F"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49 811</w:t>
            </w:r>
          </w:p>
        </w:tc>
        <w:tc>
          <w:tcPr>
            <w:tcW w:w="1003" w:type="dxa"/>
            <w:tcBorders>
              <w:top w:val="nil"/>
              <w:left w:val="nil"/>
              <w:bottom w:val="single" w:sz="4" w:space="0" w:color="auto"/>
              <w:right w:val="single" w:sz="4" w:space="0" w:color="auto"/>
            </w:tcBorders>
            <w:shd w:val="clear" w:color="000000" w:fill="FFFFFF"/>
            <w:vAlign w:val="bottom"/>
            <w:hideMark/>
          </w:tcPr>
          <w:p w14:paraId="54500508"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97,9</w:t>
            </w:r>
          </w:p>
        </w:tc>
        <w:tc>
          <w:tcPr>
            <w:tcW w:w="967" w:type="dxa"/>
            <w:tcBorders>
              <w:top w:val="nil"/>
              <w:left w:val="nil"/>
              <w:bottom w:val="single" w:sz="4" w:space="0" w:color="auto"/>
              <w:right w:val="single" w:sz="4" w:space="0" w:color="auto"/>
            </w:tcBorders>
            <w:shd w:val="clear" w:color="000000" w:fill="FFFFFF"/>
            <w:noWrap/>
            <w:vAlign w:val="bottom"/>
            <w:hideMark/>
          </w:tcPr>
          <w:p w14:paraId="1CDDE2D8"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97,9</w:t>
            </w:r>
          </w:p>
        </w:tc>
      </w:tr>
      <w:tr w:rsidR="00B47487" w:rsidRPr="00F821BA" w14:paraId="543ABD28" w14:textId="77777777" w:rsidTr="003877F7">
        <w:trPr>
          <w:gridAfter w:val="1"/>
          <w:wAfter w:w="9" w:type="dxa"/>
          <w:trHeight w:val="255"/>
        </w:trPr>
        <w:tc>
          <w:tcPr>
            <w:tcW w:w="503" w:type="dxa"/>
            <w:tcBorders>
              <w:top w:val="nil"/>
              <w:left w:val="single" w:sz="4" w:space="0" w:color="auto"/>
              <w:bottom w:val="single" w:sz="4" w:space="0" w:color="auto"/>
              <w:right w:val="single" w:sz="4" w:space="0" w:color="auto"/>
            </w:tcBorders>
            <w:shd w:val="clear" w:color="000000" w:fill="FFFFFF"/>
            <w:noWrap/>
            <w:hideMark/>
          </w:tcPr>
          <w:p w14:paraId="43F2CB67"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w:t>
            </w:r>
          </w:p>
        </w:tc>
        <w:tc>
          <w:tcPr>
            <w:tcW w:w="3560" w:type="dxa"/>
            <w:tcBorders>
              <w:top w:val="nil"/>
              <w:left w:val="nil"/>
              <w:bottom w:val="single" w:sz="4" w:space="0" w:color="auto"/>
              <w:right w:val="single" w:sz="4" w:space="0" w:color="auto"/>
            </w:tcBorders>
            <w:shd w:val="clear" w:color="000000" w:fill="FFFFFF"/>
            <w:vAlign w:val="bottom"/>
            <w:hideMark/>
          </w:tcPr>
          <w:p w14:paraId="5472161E"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Контрольно-счётная палата </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37C765B9"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31 020</w:t>
            </w:r>
          </w:p>
        </w:tc>
        <w:tc>
          <w:tcPr>
            <w:tcW w:w="1172" w:type="dxa"/>
            <w:tcBorders>
              <w:top w:val="nil"/>
              <w:left w:val="nil"/>
              <w:bottom w:val="single" w:sz="4" w:space="0" w:color="000000"/>
              <w:right w:val="single" w:sz="4" w:space="0" w:color="000000"/>
            </w:tcBorders>
            <w:shd w:val="clear" w:color="000000" w:fill="FFFFFF"/>
            <w:noWrap/>
            <w:vAlign w:val="bottom"/>
            <w:hideMark/>
          </w:tcPr>
          <w:p w14:paraId="77964877"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31 020</w:t>
            </w:r>
          </w:p>
        </w:tc>
        <w:tc>
          <w:tcPr>
            <w:tcW w:w="1167" w:type="dxa"/>
            <w:tcBorders>
              <w:top w:val="nil"/>
              <w:left w:val="nil"/>
              <w:bottom w:val="single" w:sz="4" w:space="0" w:color="000000"/>
              <w:right w:val="single" w:sz="4" w:space="0" w:color="000000"/>
            </w:tcBorders>
            <w:shd w:val="clear" w:color="000000" w:fill="FFFFFF"/>
            <w:vAlign w:val="bottom"/>
            <w:hideMark/>
          </w:tcPr>
          <w:p w14:paraId="5B66EA66"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29 761</w:t>
            </w:r>
          </w:p>
        </w:tc>
        <w:tc>
          <w:tcPr>
            <w:tcW w:w="1003" w:type="dxa"/>
            <w:tcBorders>
              <w:top w:val="nil"/>
              <w:left w:val="nil"/>
              <w:bottom w:val="single" w:sz="4" w:space="0" w:color="auto"/>
              <w:right w:val="single" w:sz="4" w:space="0" w:color="auto"/>
            </w:tcBorders>
            <w:shd w:val="clear" w:color="000000" w:fill="FFFFFF"/>
            <w:vAlign w:val="bottom"/>
            <w:hideMark/>
          </w:tcPr>
          <w:p w14:paraId="163B3DEC"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95,9</w:t>
            </w:r>
          </w:p>
        </w:tc>
        <w:tc>
          <w:tcPr>
            <w:tcW w:w="967" w:type="dxa"/>
            <w:tcBorders>
              <w:top w:val="nil"/>
              <w:left w:val="nil"/>
              <w:bottom w:val="single" w:sz="4" w:space="0" w:color="auto"/>
              <w:right w:val="single" w:sz="4" w:space="0" w:color="auto"/>
            </w:tcBorders>
            <w:shd w:val="clear" w:color="000000" w:fill="FFFFFF"/>
            <w:noWrap/>
            <w:vAlign w:val="bottom"/>
            <w:hideMark/>
          </w:tcPr>
          <w:p w14:paraId="79C34BAA"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95,9</w:t>
            </w:r>
          </w:p>
        </w:tc>
      </w:tr>
      <w:tr w:rsidR="00B47487" w:rsidRPr="00F821BA" w14:paraId="4155BF08" w14:textId="77777777" w:rsidTr="003877F7">
        <w:trPr>
          <w:gridAfter w:val="1"/>
          <w:wAfter w:w="9" w:type="dxa"/>
          <w:trHeight w:val="255"/>
        </w:trPr>
        <w:tc>
          <w:tcPr>
            <w:tcW w:w="503" w:type="dxa"/>
            <w:tcBorders>
              <w:top w:val="nil"/>
              <w:left w:val="single" w:sz="4" w:space="0" w:color="auto"/>
              <w:bottom w:val="single" w:sz="4" w:space="0" w:color="auto"/>
              <w:right w:val="single" w:sz="4" w:space="0" w:color="auto"/>
            </w:tcBorders>
            <w:shd w:val="clear" w:color="000000" w:fill="FFFFFF"/>
            <w:noWrap/>
            <w:hideMark/>
          </w:tcPr>
          <w:p w14:paraId="6C777FDF"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w:t>
            </w:r>
          </w:p>
        </w:tc>
        <w:tc>
          <w:tcPr>
            <w:tcW w:w="3560" w:type="dxa"/>
            <w:tcBorders>
              <w:top w:val="nil"/>
              <w:left w:val="nil"/>
              <w:bottom w:val="single" w:sz="4" w:space="0" w:color="auto"/>
              <w:right w:val="single" w:sz="4" w:space="0" w:color="auto"/>
            </w:tcBorders>
            <w:shd w:val="clear" w:color="000000" w:fill="FFFFFF"/>
            <w:vAlign w:val="bottom"/>
            <w:hideMark/>
          </w:tcPr>
          <w:p w14:paraId="3F716DC5"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экономического развития</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7D8CFDCC"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70 684</w:t>
            </w:r>
          </w:p>
        </w:tc>
        <w:tc>
          <w:tcPr>
            <w:tcW w:w="1172" w:type="dxa"/>
            <w:tcBorders>
              <w:top w:val="nil"/>
              <w:left w:val="nil"/>
              <w:bottom w:val="single" w:sz="4" w:space="0" w:color="000000"/>
              <w:right w:val="single" w:sz="4" w:space="0" w:color="000000"/>
            </w:tcBorders>
            <w:shd w:val="clear" w:color="000000" w:fill="FFFFFF"/>
            <w:noWrap/>
            <w:vAlign w:val="bottom"/>
            <w:hideMark/>
          </w:tcPr>
          <w:p w14:paraId="24F17625"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70 684</w:t>
            </w:r>
          </w:p>
        </w:tc>
        <w:tc>
          <w:tcPr>
            <w:tcW w:w="1167" w:type="dxa"/>
            <w:tcBorders>
              <w:top w:val="nil"/>
              <w:left w:val="nil"/>
              <w:bottom w:val="single" w:sz="4" w:space="0" w:color="000000"/>
              <w:right w:val="single" w:sz="4" w:space="0" w:color="000000"/>
            </w:tcBorders>
            <w:shd w:val="clear" w:color="000000" w:fill="FFFFFF"/>
            <w:vAlign w:val="bottom"/>
            <w:hideMark/>
          </w:tcPr>
          <w:p w14:paraId="5E4E26CE"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65 571</w:t>
            </w:r>
          </w:p>
        </w:tc>
        <w:tc>
          <w:tcPr>
            <w:tcW w:w="1003" w:type="dxa"/>
            <w:tcBorders>
              <w:top w:val="nil"/>
              <w:left w:val="nil"/>
              <w:bottom w:val="single" w:sz="4" w:space="0" w:color="auto"/>
              <w:right w:val="single" w:sz="4" w:space="0" w:color="auto"/>
            </w:tcBorders>
            <w:shd w:val="clear" w:color="000000" w:fill="FFFFFF"/>
            <w:vAlign w:val="bottom"/>
            <w:hideMark/>
          </w:tcPr>
          <w:p w14:paraId="7733A3F8"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92,8</w:t>
            </w:r>
          </w:p>
        </w:tc>
        <w:tc>
          <w:tcPr>
            <w:tcW w:w="967" w:type="dxa"/>
            <w:tcBorders>
              <w:top w:val="nil"/>
              <w:left w:val="nil"/>
              <w:bottom w:val="single" w:sz="4" w:space="0" w:color="auto"/>
              <w:right w:val="single" w:sz="4" w:space="0" w:color="auto"/>
            </w:tcBorders>
            <w:shd w:val="clear" w:color="000000" w:fill="FFFFFF"/>
            <w:noWrap/>
            <w:vAlign w:val="bottom"/>
            <w:hideMark/>
          </w:tcPr>
          <w:p w14:paraId="132659F5"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92,8</w:t>
            </w:r>
          </w:p>
        </w:tc>
      </w:tr>
      <w:tr w:rsidR="00B47487" w:rsidRPr="00F821BA" w14:paraId="431DA175" w14:textId="77777777" w:rsidTr="003877F7">
        <w:trPr>
          <w:gridAfter w:val="1"/>
          <w:wAfter w:w="9" w:type="dxa"/>
          <w:trHeight w:val="553"/>
        </w:trPr>
        <w:tc>
          <w:tcPr>
            <w:tcW w:w="503" w:type="dxa"/>
            <w:tcBorders>
              <w:top w:val="nil"/>
              <w:left w:val="single" w:sz="4" w:space="0" w:color="auto"/>
              <w:bottom w:val="single" w:sz="4" w:space="0" w:color="auto"/>
              <w:right w:val="single" w:sz="4" w:space="0" w:color="auto"/>
            </w:tcBorders>
            <w:shd w:val="clear" w:color="000000" w:fill="FFFFFF"/>
            <w:noWrap/>
            <w:hideMark/>
          </w:tcPr>
          <w:p w14:paraId="118E6422"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w:t>
            </w:r>
          </w:p>
        </w:tc>
        <w:tc>
          <w:tcPr>
            <w:tcW w:w="3560" w:type="dxa"/>
            <w:tcBorders>
              <w:top w:val="nil"/>
              <w:left w:val="nil"/>
              <w:bottom w:val="single" w:sz="4" w:space="0" w:color="auto"/>
              <w:right w:val="single" w:sz="4" w:space="0" w:color="auto"/>
            </w:tcBorders>
            <w:shd w:val="clear" w:color="000000" w:fill="FFFFFF"/>
            <w:hideMark/>
          </w:tcPr>
          <w:p w14:paraId="1EA4381B"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Государственный комитет по регулированию контрактной системы в сфере закупок </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1D092FCA"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25 937</w:t>
            </w:r>
          </w:p>
        </w:tc>
        <w:tc>
          <w:tcPr>
            <w:tcW w:w="1172" w:type="dxa"/>
            <w:tcBorders>
              <w:top w:val="nil"/>
              <w:left w:val="nil"/>
              <w:bottom w:val="single" w:sz="4" w:space="0" w:color="000000"/>
              <w:right w:val="single" w:sz="4" w:space="0" w:color="000000"/>
            </w:tcBorders>
            <w:shd w:val="clear" w:color="000000" w:fill="FFFFFF"/>
            <w:noWrap/>
            <w:vAlign w:val="bottom"/>
            <w:hideMark/>
          </w:tcPr>
          <w:p w14:paraId="047B12E8"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25 937</w:t>
            </w:r>
          </w:p>
        </w:tc>
        <w:tc>
          <w:tcPr>
            <w:tcW w:w="1167" w:type="dxa"/>
            <w:tcBorders>
              <w:top w:val="nil"/>
              <w:left w:val="nil"/>
              <w:bottom w:val="single" w:sz="4" w:space="0" w:color="000000"/>
              <w:right w:val="single" w:sz="4" w:space="0" w:color="000000"/>
            </w:tcBorders>
            <w:shd w:val="clear" w:color="000000" w:fill="FFFFFF"/>
            <w:vAlign w:val="bottom"/>
            <w:hideMark/>
          </w:tcPr>
          <w:p w14:paraId="0090FC71"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25 739</w:t>
            </w:r>
          </w:p>
        </w:tc>
        <w:tc>
          <w:tcPr>
            <w:tcW w:w="1003" w:type="dxa"/>
            <w:tcBorders>
              <w:top w:val="nil"/>
              <w:left w:val="nil"/>
              <w:bottom w:val="single" w:sz="4" w:space="0" w:color="auto"/>
              <w:right w:val="single" w:sz="4" w:space="0" w:color="auto"/>
            </w:tcBorders>
            <w:shd w:val="clear" w:color="000000" w:fill="FFFFFF"/>
            <w:vAlign w:val="bottom"/>
            <w:hideMark/>
          </w:tcPr>
          <w:p w14:paraId="55312A54"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99,2</w:t>
            </w:r>
          </w:p>
        </w:tc>
        <w:tc>
          <w:tcPr>
            <w:tcW w:w="967" w:type="dxa"/>
            <w:tcBorders>
              <w:top w:val="nil"/>
              <w:left w:val="nil"/>
              <w:bottom w:val="single" w:sz="4" w:space="0" w:color="auto"/>
              <w:right w:val="single" w:sz="4" w:space="0" w:color="auto"/>
            </w:tcBorders>
            <w:shd w:val="clear" w:color="000000" w:fill="FFFFFF"/>
            <w:noWrap/>
            <w:vAlign w:val="bottom"/>
            <w:hideMark/>
          </w:tcPr>
          <w:p w14:paraId="5A31C9F5"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99,2</w:t>
            </w:r>
          </w:p>
        </w:tc>
      </w:tr>
      <w:tr w:rsidR="00B47487" w:rsidRPr="00F821BA" w14:paraId="1A6B63EF" w14:textId="77777777" w:rsidTr="003877F7">
        <w:trPr>
          <w:gridAfter w:val="1"/>
          <w:wAfter w:w="9" w:type="dxa"/>
          <w:trHeight w:val="356"/>
        </w:trPr>
        <w:tc>
          <w:tcPr>
            <w:tcW w:w="503" w:type="dxa"/>
            <w:tcBorders>
              <w:top w:val="nil"/>
              <w:left w:val="single" w:sz="4" w:space="0" w:color="auto"/>
              <w:bottom w:val="single" w:sz="4" w:space="0" w:color="auto"/>
              <w:right w:val="single" w:sz="4" w:space="0" w:color="auto"/>
            </w:tcBorders>
            <w:shd w:val="clear" w:color="000000" w:fill="FFFFFF"/>
            <w:noWrap/>
            <w:hideMark/>
          </w:tcPr>
          <w:p w14:paraId="62C7DD18"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w:t>
            </w:r>
          </w:p>
        </w:tc>
        <w:tc>
          <w:tcPr>
            <w:tcW w:w="3560" w:type="dxa"/>
            <w:tcBorders>
              <w:top w:val="nil"/>
              <w:left w:val="nil"/>
              <w:bottom w:val="single" w:sz="4" w:space="0" w:color="auto"/>
              <w:right w:val="single" w:sz="4" w:space="0" w:color="auto"/>
            </w:tcBorders>
            <w:shd w:val="clear" w:color="000000" w:fill="FFFFFF"/>
            <w:vAlign w:val="bottom"/>
            <w:hideMark/>
          </w:tcPr>
          <w:p w14:paraId="2879C886"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строительства и жилищно-коммунального хозяйства </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630E783F"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57 510</w:t>
            </w:r>
          </w:p>
        </w:tc>
        <w:tc>
          <w:tcPr>
            <w:tcW w:w="1172" w:type="dxa"/>
            <w:tcBorders>
              <w:top w:val="nil"/>
              <w:left w:val="nil"/>
              <w:bottom w:val="single" w:sz="4" w:space="0" w:color="000000"/>
              <w:right w:val="single" w:sz="4" w:space="0" w:color="000000"/>
            </w:tcBorders>
            <w:shd w:val="clear" w:color="000000" w:fill="FFFFFF"/>
            <w:noWrap/>
            <w:vAlign w:val="bottom"/>
            <w:hideMark/>
          </w:tcPr>
          <w:p w14:paraId="3D27F23D"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57 510</w:t>
            </w:r>
          </w:p>
        </w:tc>
        <w:tc>
          <w:tcPr>
            <w:tcW w:w="1167" w:type="dxa"/>
            <w:tcBorders>
              <w:top w:val="nil"/>
              <w:left w:val="nil"/>
              <w:bottom w:val="single" w:sz="4" w:space="0" w:color="000000"/>
              <w:right w:val="single" w:sz="4" w:space="0" w:color="000000"/>
            </w:tcBorders>
            <w:shd w:val="clear" w:color="000000" w:fill="FFFFFF"/>
            <w:vAlign w:val="bottom"/>
            <w:hideMark/>
          </w:tcPr>
          <w:p w14:paraId="4084D079"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54 665</w:t>
            </w:r>
          </w:p>
        </w:tc>
        <w:tc>
          <w:tcPr>
            <w:tcW w:w="1003" w:type="dxa"/>
            <w:tcBorders>
              <w:top w:val="nil"/>
              <w:left w:val="nil"/>
              <w:bottom w:val="single" w:sz="4" w:space="0" w:color="auto"/>
              <w:right w:val="single" w:sz="4" w:space="0" w:color="auto"/>
            </w:tcBorders>
            <w:shd w:val="clear" w:color="000000" w:fill="FFFFFF"/>
            <w:vAlign w:val="bottom"/>
            <w:hideMark/>
          </w:tcPr>
          <w:p w14:paraId="423E8248"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95,1</w:t>
            </w:r>
          </w:p>
        </w:tc>
        <w:tc>
          <w:tcPr>
            <w:tcW w:w="967" w:type="dxa"/>
            <w:tcBorders>
              <w:top w:val="nil"/>
              <w:left w:val="nil"/>
              <w:bottom w:val="single" w:sz="4" w:space="0" w:color="auto"/>
              <w:right w:val="single" w:sz="4" w:space="0" w:color="auto"/>
            </w:tcBorders>
            <w:shd w:val="clear" w:color="000000" w:fill="FFFFFF"/>
            <w:noWrap/>
            <w:vAlign w:val="bottom"/>
            <w:hideMark/>
          </w:tcPr>
          <w:p w14:paraId="7318D334"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95,1</w:t>
            </w:r>
          </w:p>
        </w:tc>
      </w:tr>
      <w:tr w:rsidR="00B47487" w:rsidRPr="00F821BA" w14:paraId="5FC93750" w14:textId="77777777" w:rsidTr="003877F7">
        <w:trPr>
          <w:gridAfter w:val="1"/>
          <w:wAfter w:w="9" w:type="dxa"/>
          <w:trHeight w:val="387"/>
        </w:trPr>
        <w:tc>
          <w:tcPr>
            <w:tcW w:w="503" w:type="dxa"/>
            <w:tcBorders>
              <w:top w:val="nil"/>
              <w:left w:val="single" w:sz="4" w:space="0" w:color="auto"/>
              <w:bottom w:val="single" w:sz="4" w:space="0" w:color="auto"/>
              <w:right w:val="single" w:sz="4" w:space="0" w:color="auto"/>
            </w:tcBorders>
            <w:shd w:val="clear" w:color="000000" w:fill="FFFFFF"/>
            <w:noWrap/>
            <w:hideMark/>
          </w:tcPr>
          <w:p w14:paraId="24E58CFC"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w:t>
            </w:r>
          </w:p>
        </w:tc>
        <w:tc>
          <w:tcPr>
            <w:tcW w:w="3560" w:type="dxa"/>
            <w:tcBorders>
              <w:top w:val="nil"/>
              <w:left w:val="nil"/>
              <w:bottom w:val="single" w:sz="4" w:space="0" w:color="auto"/>
              <w:right w:val="single" w:sz="4" w:space="0" w:color="auto"/>
            </w:tcBorders>
            <w:shd w:val="clear" w:color="000000" w:fill="FFFFFF"/>
            <w:vAlign w:val="bottom"/>
            <w:hideMark/>
          </w:tcPr>
          <w:p w14:paraId="155E6C20"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Администрация Главы Республики Хакасия–Председателя Правительства </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6266D387"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240 020</w:t>
            </w:r>
          </w:p>
        </w:tc>
        <w:tc>
          <w:tcPr>
            <w:tcW w:w="1172" w:type="dxa"/>
            <w:tcBorders>
              <w:top w:val="single" w:sz="4" w:space="0" w:color="auto"/>
              <w:left w:val="nil"/>
              <w:bottom w:val="single" w:sz="4" w:space="0" w:color="000000"/>
              <w:right w:val="single" w:sz="4" w:space="0" w:color="000000"/>
            </w:tcBorders>
            <w:shd w:val="clear" w:color="000000" w:fill="FFFFFF"/>
            <w:noWrap/>
            <w:vAlign w:val="bottom"/>
            <w:hideMark/>
          </w:tcPr>
          <w:p w14:paraId="1DCDBBF6"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240 578</w:t>
            </w:r>
          </w:p>
        </w:tc>
        <w:tc>
          <w:tcPr>
            <w:tcW w:w="1167" w:type="dxa"/>
            <w:tcBorders>
              <w:top w:val="single" w:sz="4" w:space="0" w:color="auto"/>
              <w:left w:val="nil"/>
              <w:bottom w:val="single" w:sz="4" w:space="0" w:color="000000"/>
              <w:right w:val="single" w:sz="4" w:space="0" w:color="000000"/>
            </w:tcBorders>
            <w:shd w:val="clear" w:color="000000" w:fill="FFFFFF"/>
            <w:vAlign w:val="bottom"/>
            <w:hideMark/>
          </w:tcPr>
          <w:p w14:paraId="78B07EA4"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210 354</w:t>
            </w:r>
          </w:p>
        </w:tc>
        <w:tc>
          <w:tcPr>
            <w:tcW w:w="1003" w:type="dxa"/>
            <w:tcBorders>
              <w:top w:val="single" w:sz="4" w:space="0" w:color="auto"/>
              <w:left w:val="nil"/>
              <w:bottom w:val="single" w:sz="4" w:space="0" w:color="auto"/>
              <w:right w:val="single" w:sz="4" w:space="0" w:color="auto"/>
            </w:tcBorders>
            <w:shd w:val="clear" w:color="000000" w:fill="FFFFFF"/>
            <w:vAlign w:val="bottom"/>
            <w:hideMark/>
          </w:tcPr>
          <w:p w14:paraId="25F75536"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87,6</w:t>
            </w:r>
          </w:p>
        </w:tc>
        <w:tc>
          <w:tcPr>
            <w:tcW w:w="967" w:type="dxa"/>
            <w:tcBorders>
              <w:top w:val="single" w:sz="4" w:space="0" w:color="auto"/>
              <w:left w:val="nil"/>
              <w:bottom w:val="single" w:sz="4" w:space="0" w:color="auto"/>
              <w:right w:val="single" w:sz="4" w:space="0" w:color="auto"/>
            </w:tcBorders>
            <w:shd w:val="clear" w:color="000000" w:fill="FFFFFF"/>
            <w:noWrap/>
            <w:vAlign w:val="bottom"/>
            <w:hideMark/>
          </w:tcPr>
          <w:p w14:paraId="1C8CC75F"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87,4</w:t>
            </w:r>
          </w:p>
        </w:tc>
      </w:tr>
      <w:tr w:rsidR="00B47487" w:rsidRPr="00F821BA" w14:paraId="772C30CF" w14:textId="77777777" w:rsidTr="003877F7">
        <w:trPr>
          <w:gridAfter w:val="1"/>
          <w:wAfter w:w="9" w:type="dxa"/>
          <w:trHeight w:val="255"/>
        </w:trPr>
        <w:tc>
          <w:tcPr>
            <w:tcW w:w="503" w:type="dxa"/>
            <w:tcBorders>
              <w:top w:val="nil"/>
              <w:left w:val="single" w:sz="4" w:space="0" w:color="auto"/>
              <w:bottom w:val="single" w:sz="4" w:space="0" w:color="auto"/>
              <w:right w:val="single" w:sz="4" w:space="0" w:color="auto"/>
            </w:tcBorders>
            <w:shd w:val="clear" w:color="000000" w:fill="FFFFFF"/>
            <w:noWrap/>
            <w:hideMark/>
          </w:tcPr>
          <w:p w14:paraId="455BF3EB"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w:t>
            </w:r>
          </w:p>
        </w:tc>
        <w:tc>
          <w:tcPr>
            <w:tcW w:w="3560" w:type="dxa"/>
            <w:tcBorders>
              <w:top w:val="nil"/>
              <w:left w:val="nil"/>
              <w:bottom w:val="single" w:sz="4" w:space="0" w:color="auto"/>
              <w:right w:val="single" w:sz="4" w:space="0" w:color="auto"/>
            </w:tcBorders>
            <w:shd w:val="clear" w:color="000000" w:fill="FFFFFF"/>
            <w:vAlign w:val="bottom"/>
            <w:hideMark/>
          </w:tcPr>
          <w:p w14:paraId="73A961DF"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Уполномоченный по правам человека </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441CB09B"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7 484</w:t>
            </w:r>
          </w:p>
        </w:tc>
        <w:tc>
          <w:tcPr>
            <w:tcW w:w="1172" w:type="dxa"/>
            <w:tcBorders>
              <w:top w:val="nil"/>
              <w:left w:val="nil"/>
              <w:bottom w:val="single" w:sz="4" w:space="0" w:color="000000"/>
              <w:right w:val="single" w:sz="4" w:space="0" w:color="000000"/>
            </w:tcBorders>
            <w:shd w:val="clear" w:color="000000" w:fill="FFFFFF"/>
            <w:noWrap/>
            <w:vAlign w:val="bottom"/>
            <w:hideMark/>
          </w:tcPr>
          <w:p w14:paraId="1BB0093F"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7 484</w:t>
            </w:r>
          </w:p>
        </w:tc>
        <w:tc>
          <w:tcPr>
            <w:tcW w:w="1167" w:type="dxa"/>
            <w:tcBorders>
              <w:top w:val="nil"/>
              <w:left w:val="nil"/>
              <w:bottom w:val="single" w:sz="4" w:space="0" w:color="000000"/>
              <w:right w:val="single" w:sz="4" w:space="0" w:color="000000"/>
            </w:tcBorders>
            <w:shd w:val="clear" w:color="000000" w:fill="FFFFFF"/>
            <w:vAlign w:val="bottom"/>
            <w:hideMark/>
          </w:tcPr>
          <w:p w14:paraId="4B5F6EAF"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6 319</w:t>
            </w:r>
          </w:p>
        </w:tc>
        <w:tc>
          <w:tcPr>
            <w:tcW w:w="1003" w:type="dxa"/>
            <w:tcBorders>
              <w:top w:val="nil"/>
              <w:left w:val="nil"/>
              <w:bottom w:val="single" w:sz="4" w:space="0" w:color="auto"/>
              <w:right w:val="single" w:sz="4" w:space="0" w:color="auto"/>
            </w:tcBorders>
            <w:shd w:val="clear" w:color="000000" w:fill="FFFFFF"/>
            <w:vAlign w:val="bottom"/>
            <w:hideMark/>
          </w:tcPr>
          <w:p w14:paraId="2725FD47"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84,4</w:t>
            </w:r>
          </w:p>
        </w:tc>
        <w:tc>
          <w:tcPr>
            <w:tcW w:w="967" w:type="dxa"/>
            <w:tcBorders>
              <w:top w:val="nil"/>
              <w:left w:val="nil"/>
              <w:bottom w:val="single" w:sz="4" w:space="0" w:color="auto"/>
              <w:right w:val="single" w:sz="4" w:space="0" w:color="auto"/>
            </w:tcBorders>
            <w:shd w:val="clear" w:color="000000" w:fill="FFFFFF"/>
            <w:noWrap/>
            <w:vAlign w:val="bottom"/>
            <w:hideMark/>
          </w:tcPr>
          <w:p w14:paraId="77724E21"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84,4</w:t>
            </w:r>
          </w:p>
        </w:tc>
      </w:tr>
      <w:tr w:rsidR="00B47487" w:rsidRPr="00F821BA" w14:paraId="29C78273" w14:textId="77777777" w:rsidTr="003877F7">
        <w:trPr>
          <w:gridAfter w:val="1"/>
          <w:wAfter w:w="9" w:type="dxa"/>
          <w:trHeight w:val="255"/>
        </w:trPr>
        <w:tc>
          <w:tcPr>
            <w:tcW w:w="503" w:type="dxa"/>
            <w:tcBorders>
              <w:top w:val="nil"/>
              <w:left w:val="single" w:sz="4" w:space="0" w:color="auto"/>
              <w:bottom w:val="single" w:sz="4" w:space="0" w:color="auto"/>
              <w:right w:val="single" w:sz="4" w:space="0" w:color="auto"/>
            </w:tcBorders>
            <w:shd w:val="clear" w:color="000000" w:fill="FFFFFF"/>
            <w:noWrap/>
            <w:hideMark/>
          </w:tcPr>
          <w:p w14:paraId="755979E5"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w:t>
            </w:r>
          </w:p>
        </w:tc>
        <w:tc>
          <w:tcPr>
            <w:tcW w:w="3560" w:type="dxa"/>
            <w:tcBorders>
              <w:top w:val="nil"/>
              <w:left w:val="nil"/>
              <w:bottom w:val="single" w:sz="4" w:space="0" w:color="auto"/>
              <w:right w:val="single" w:sz="4" w:space="0" w:color="auto"/>
            </w:tcBorders>
            <w:shd w:val="clear" w:color="000000" w:fill="FFFFFF"/>
            <w:vAlign w:val="bottom"/>
            <w:hideMark/>
          </w:tcPr>
          <w:p w14:paraId="04A63A69"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Уполномоченный по правам ребенка </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781B7721"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7 535</w:t>
            </w:r>
          </w:p>
        </w:tc>
        <w:tc>
          <w:tcPr>
            <w:tcW w:w="1172" w:type="dxa"/>
            <w:tcBorders>
              <w:top w:val="nil"/>
              <w:left w:val="nil"/>
              <w:bottom w:val="single" w:sz="4" w:space="0" w:color="000000"/>
              <w:right w:val="single" w:sz="4" w:space="0" w:color="000000"/>
            </w:tcBorders>
            <w:shd w:val="clear" w:color="000000" w:fill="FFFFFF"/>
            <w:noWrap/>
            <w:vAlign w:val="bottom"/>
            <w:hideMark/>
          </w:tcPr>
          <w:p w14:paraId="50B6148A"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7 535</w:t>
            </w:r>
          </w:p>
        </w:tc>
        <w:tc>
          <w:tcPr>
            <w:tcW w:w="1167" w:type="dxa"/>
            <w:tcBorders>
              <w:top w:val="nil"/>
              <w:left w:val="nil"/>
              <w:bottom w:val="single" w:sz="4" w:space="0" w:color="000000"/>
              <w:right w:val="single" w:sz="4" w:space="0" w:color="000000"/>
            </w:tcBorders>
            <w:shd w:val="clear" w:color="000000" w:fill="FFFFFF"/>
            <w:vAlign w:val="bottom"/>
            <w:hideMark/>
          </w:tcPr>
          <w:p w14:paraId="743ECD2B"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7 221</w:t>
            </w:r>
          </w:p>
        </w:tc>
        <w:tc>
          <w:tcPr>
            <w:tcW w:w="1003" w:type="dxa"/>
            <w:tcBorders>
              <w:top w:val="nil"/>
              <w:left w:val="nil"/>
              <w:bottom w:val="single" w:sz="4" w:space="0" w:color="auto"/>
              <w:right w:val="single" w:sz="4" w:space="0" w:color="auto"/>
            </w:tcBorders>
            <w:shd w:val="clear" w:color="000000" w:fill="FFFFFF"/>
            <w:vAlign w:val="bottom"/>
            <w:hideMark/>
          </w:tcPr>
          <w:p w14:paraId="2851DF10"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95,8</w:t>
            </w:r>
          </w:p>
        </w:tc>
        <w:tc>
          <w:tcPr>
            <w:tcW w:w="967" w:type="dxa"/>
            <w:tcBorders>
              <w:top w:val="nil"/>
              <w:left w:val="nil"/>
              <w:bottom w:val="single" w:sz="4" w:space="0" w:color="auto"/>
              <w:right w:val="single" w:sz="4" w:space="0" w:color="auto"/>
            </w:tcBorders>
            <w:shd w:val="clear" w:color="000000" w:fill="FFFFFF"/>
            <w:noWrap/>
            <w:vAlign w:val="bottom"/>
            <w:hideMark/>
          </w:tcPr>
          <w:p w14:paraId="67E726C7"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95,8</w:t>
            </w:r>
          </w:p>
        </w:tc>
      </w:tr>
      <w:tr w:rsidR="00B47487" w:rsidRPr="00F821BA" w14:paraId="1C29159E" w14:textId="77777777" w:rsidTr="003877F7">
        <w:trPr>
          <w:gridAfter w:val="1"/>
          <w:wAfter w:w="9" w:type="dxa"/>
          <w:trHeight w:val="510"/>
        </w:trPr>
        <w:tc>
          <w:tcPr>
            <w:tcW w:w="503" w:type="dxa"/>
            <w:tcBorders>
              <w:top w:val="nil"/>
              <w:left w:val="single" w:sz="4" w:space="0" w:color="auto"/>
              <w:bottom w:val="single" w:sz="4" w:space="0" w:color="auto"/>
              <w:right w:val="single" w:sz="4" w:space="0" w:color="auto"/>
            </w:tcBorders>
            <w:shd w:val="clear" w:color="000000" w:fill="FFFFFF"/>
            <w:noWrap/>
            <w:hideMark/>
          </w:tcPr>
          <w:p w14:paraId="65E44DAB"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w:t>
            </w:r>
          </w:p>
        </w:tc>
        <w:tc>
          <w:tcPr>
            <w:tcW w:w="3560" w:type="dxa"/>
            <w:tcBorders>
              <w:top w:val="nil"/>
              <w:left w:val="nil"/>
              <w:bottom w:val="single" w:sz="4" w:space="0" w:color="auto"/>
              <w:right w:val="single" w:sz="4" w:space="0" w:color="auto"/>
            </w:tcBorders>
            <w:shd w:val="clear" w:color="000000" w:fill="FFFFFF"/>
            <w:vAlign w:val="bottom"/>
            <w:hideMark/>
          </w:tcPr>
          <w:p w14:paraId="02847570"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имущественных и земельных отношений </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2E99F4C6"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170 302</w:t>
            </w:r>
          </w:p>
        </w:tc>
        <w:tc>
          <w:tcPr>
            <w:tcW w:w="1172" w:type="dxa"/>
            <w:tcBorders>
              <w:top w:val="nil"/>
              <w:left w:val="nil"/>
              <w:bottom w:val="single" w:sz="4" w:space="0" w:color="000000"/>
              <w:right w:val="single" w:sz="4" w:space="0" w:color="000000"/>
            </w:tcBorders>
            <w:shd w:val="clear" w:color="000000" w:fill="FFFFFF"/>
            <w:noWrap/>
            <w:vAlign w:val="bottom"/>
            <w:hideMark/>
          </w:tcPr>
          <w:p w14:paraId="6350146A"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170 302</w:t>
            </w:r>
          </w:p>
        </w:tc>
        <w:tc>
          <w:tcPr>
            <w:tcW w:w="1167" w:type="dxa"/>
            <w:tcBorders>
              <w:top w:val="nil"/>
              <w:left w:val="nil"/>
              <w:bottom w:val="single" w:sz="4" w:space="0" w:color="000000"/>
              <w:right w:val="single" w:sz="4" w:space="0" w:color="000000"/>
            </w:tcBorders>
            <w:shd w:val="clear" w:color="000000" w:fill="FFFFFF"/>
            <w:vAlign w:val="bottom"/>
            <w:hideMark/>
          </w:tcPr>
          <w:p w14:paraId="122C181A"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153 370</w:t>
            </w:r>
          </w:p>
        </w:tc>
        <w:tc>
          <w:tcPr>
            <w:tcW w:w="1003" w:type="dxa"/>
            <w:tcBorders>
              <w:top w:val="nil"/>
              <w:left w:val="nil"/>
              <w:bottom w:val="single" w:sz="4" w:space="0" w:color="auto"/>
              <w:right w:val="single" w:sz="4" w:space="0" w:color="auto"/>
            </w:tcBorders>
            <w:shd w:val="clear" w:color="000000" w:fill="FFFFFF"/>
            <w:vAlign w:val="bottom"/>
            <w:hideMark/>
          </w:tcPr>
          <w:p w14:paraId="40A55F02"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90,1</w:t>
            </w:r>
          </w:p>
        </w:tc>
        <w:tc>
          <w:tcPr>
            <w:tcW w:w="967" w:type="dxa"/>
            <w:tcBorders>
              <w:top w:val="nil"/>
              <w:left w:val="nil"/>
              <w:bottom w:val="single" w:sz="4" w:space="0" w:color="auto"/>
              <w:right w:val="single" w:sz="4" w:space="0" w:color="auto"/>
            </w:tcBorders>
            <w:shd w:val="clear" w:color="000000" w:fill="FFFFFF"/>
            <w:noWrap/>
            <w:vAlign w:val="bottom"/>
            <w:hideMark/>
          </w:tcPr>
          <w:p w14:paraId="233AA718"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90,1</w:t>
            </w:r>
          </w:p>
        </w:tc>
      </w:tr>
      <w:tr w:rsidR="00B47487" w:rsidRPr="00F821BA" w14:paraId="2520D6F0" w14:textId="77777777" w:rsidTr="003877F7">
        <w:trPr>
          <w:gridAfter w:val="1"/>
          <w:wAfter w:w="9" w:type="dxa"/>
          <w:trHeight w:val="369"/>
        </w:trPr>
        <w:tc>
          <w:tcPr>
            <w:tcW w:w="503" w:type="dxa"/>
            <w:tcBorders>
              <w:top w:val="nil"/>
              <w:left w:val="single" w:sz="4" w:space="0" w:color="auto"/>
              <w:bottom w:val="single" w:sz="4" w:space="0" w:color="auto"/>
              <w:right w:val="single" w:sz="4" w:space="0" w:color="auto"/>
            </w:tcBorders>
            <w:shd w:val="clear" w:color="000000" w:fill="FFFFFF"/>
            <w:noWrap/>
            <w:hideMark/>
          </w:tcPr>
          <w:p w14:paraId="6F2F1654"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w:t>
            </w:r>
          </w:p>
        </w:tc>
        <w:tc>
          <w:tcPr>
            <w:tcW w:w="3560" w:type="dxa"/>
            <w:tcBorders>
              <w:top w:val="nil"/>
              <w:left w:val="nil"/>
              <w:bottom w:val="single" w:sz="4" w:space="0" w:color="auto"/>
              <w:right w:val="single" w:sz="4" w:space="0" w:color="auto"/>
            </w:tcBorders>
            <w:shd w:val="clear" w:color="000000" w:fill="FFFFFF"/>
            <w:vAlign w:val="bottom"/>
            <w:hideMark/>
          </w:tcPr>
          <w:p w14:paraId="7C787CBD"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по делам юстиции и региональной безопасности</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355651FA"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235 899</w:t>
            </w:r>
          </w:p>
        </w:tc>
        <w:tc>
          <w:tcPr>
            <w:tcW w:w="1172" w:type="dxa"/>
            <w:tcBorders>
              <w:top w:val="nil"/>
              <w:left w:val="nil"/>
              <w:bottom w:val="single" w:sz="4" w:space="0" w:color="000000"/>
              <w:right w:val="single" w:sz="4" w:space="0" w:color="000000"/>
            </w:tcBorders>
            <w:shd w:val="clear" w:color="000000" w:fill="FFFFFF"/>
            <w:noWrap/>
            <w:vAlign w:val="bottom"/>
            <w:hideMark/>
          </w:tcPr>
          <w:p w14:paraId="4B93AC47"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235 899</w:t>
            </w:r>
          </w:p>
        </w:tc>
        <w:tc>
          <w:tcPr>
            <w:tcW w:w="1167" w:type="dxa"/>
            <w:tcBorders>
              <w:top w:val="nil"/>
              <w:left w:val="nil"/>
              <w:bottom w:val="single" w:sz="4" w:space="0" w:color="000000"/>
              <w:right w:val="single" w:sz="4" w:space="0" w:color="000000"/>
            </w:tcBorders>
            <w:shd w:val="clear" w:color="000000" w:fill="FFFFFF"/>
            <w:vAlign w:val="bottom"/>
            <w:hideMark/>
          </w:tcPr>
          <w:p w14:paraId="7B44EC11"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226 586</w:t>
            </w:r>
          </w:p>
        </w:tc>
        <w:tc>
          <w:tcPr>
            <w:tcW w:w="1003" w:type="dxa"/>
            <w:tcBorders>
              <w:top w:val="nil"/>
              <w:left w:val="nil"/>
              <w:bottom w:val="single" w:sz="4" w:space="0" w:color="auto"/>
              <w:right w:val="single" w:sz="4" w:space="0" w:color="auto"/>
            </w:tcBorders>
            <w:shd w:val="clear" w:color="000000" w:fill="FFFFFF"/>
            <w:vAlign w:val="bottom"/>
            <w:hideMark/>
          </w:tcPr>
          <w:p w14:paraId="1E2144EF"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96,1</w:t>
            </w:r>
          </w:p>
        </w:tc>
        <w:tc>
          <w:tcPr>
            <w:tcW w:w="967" w:type="dxa"/>
            <w:tcBorders>
              <w:top w:val="nil"/>
              <w:left w:val="nil"/>
              <w:bottom w:val="single" w:sz="4" w:space="0" w:color="auto"/>
              <w:right w:val="single" w:sz="4" w:space="0" w:color="auto"/>
            </w:tcBorders>
            <w:shd w:val="clear" w:color="000000" w:fill="FFFFFF"/>
            <w:noWrap/>
            <w:vAlign w:val="bottom"/>
            <w:hideMark/>
          </w:tcPr>
          <w:p w14:paraId="7D5E48EE"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96,1</w:t>
            </w:r>
          </w:p>
        </w:tc>
      </w:tr>
      <w:tr w:rsidR="00B47487" w:rsidRPr="00F821BA" w14:paraId="4A0461A1" w14:textId="77777777" w:rsidTr="003877F7">
        <w:trPr>
          <w:gridAfter w:val="1"/>
          <w:wAfter w:w="9" w:type="dxa"/>
          <w:trHeight w:val="510"/>
        </w:trPr>
        <w:tc>
          <w:tcPr>
            <w:tcW w:w="503" w:type="dxa"/>
            <w:tcBorders>
              <w:top w:val="nil"/>
              <w:left w:val="single" w:sz="4" w:space="0" w:color="auto"/>
              <w:bottom w:val="single" w:sz="4" w:space="0" w:color="auto"/>
              <w:right w:val="single" w:sz="4" w:space="0" w:color="auto"/>
            </w:tcBorders>
            <w:shd w:val="clear" w:color="000000" w:fill="FFFFFF"/>
            <w:noWrap/>
            <w:hideMark/>
          </w:tcPr>
          <w:p w14:paraId="77E26E0E"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17</w:t>
            </w:r>
          </w:p>
        </w:tc>
        <w:tc>
          <w:tcPr>
            <w:tcW w:w="3560" w:type="dxa"/>
            <w:tcBorders>
              <w:top w:val="nil"/>
              <w:left w:val="nil"/>
              <w:bottom w:val="single" w:sz="4" w:space="0" w:color="auto"/>
              <w:right w:val="single" w:sz="4" w:space="0" w:color="auto"/>
            </w:tcBorders>
            <w:shd w:val="clear" w:color="000000" w:fill="FFFFFF"/>
            <w:hideMark/>
          </w:tcPr>
          <w:p w14:paraId="44A50A1E" w14:textId="77777777" w:rsidR="009470EF" w:rsidRPr="00F821BA" w:rsidRDefault="009470EF" w:rsidP="009470E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Государственный комитет энергетики и тарифного регулирования </w:t>
            </w:r>
          </w:p>
        </w:tc>
        <w:tc>
          <w:tcPr>
            <w:tcW w:w="1139" w:type="dxa"/>
            <w:tcBorders>
              <w:top w:val="nil"/>
              <w:left w:val="single" w:sz="4" w:space="0" w:color="auto"/>
              <w:bottom w:val="single" w:sz="4" w:space="0" w:color="auto"/>
              <w:right w:val="single" w:sz="4" w:space="0" w:color="auto"/>
            </w:tcBorders>
            <w:shd w:val="clear" w:color="000000" w:fill="FFFFFF"/>
            <w:vAlign w:val="bottom"/>
            <w:hideMark/>
          </w:tcPr>
          <w:p w14:paraId="0A8204A2"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37 817</w:t>
            </w:r>
          </w:p>
        </w:tc>
        <w:tc>
          <w:tcPr>
            <w:tcW w:w="1172" w:type="dxa"/>
            <w:tcBorders>
              <w:top w:val="nil"/>
              <w:left w:val="nil"/>
              <w:bottom w:val="single" w:sz="4" w:space="0" w:color="000000"/>
              <w:right w:val="single" w:sz="4" w:space="0" w:color="000000"/>
            </w:tcBorders>
            <w:shd w:val="clear" w:color="000000" w:fill="FFFFFF"/>
            <w:noWrap/>
            <w:vAlign w:val="bottom"/>
            <w:hideMark/>
          </w:tcPr>
          <w:p w14:paraId="38F86543"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37 817</w:t>
            </w:r>
          </w:p>
        </w:tc>
        <w:tc>
          <w:tcPr>
            <w:tcW w:w="1167" w:type="dxa"/>
            <w:tcBorders>
              <w:top w:val="nil"/>
              <w:left w:val="nil"/>
              <w:bottom w:val="single" w:sz="4" w:space="0" w:color="000000"/>
              <w:right w:val="single" w:sz="4" w:space="0" w:color="000000"/>
            </w:tcBorders>
            <w:shd w:val="clear" w:color="000000" w:fill="FFFFFF"/>
            <w:vAlign w:val="bottom"/>
            <w:hideMark/>
          </w:tcPr>
          <w:p w14:paraId="2C518DD6"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36 747</w:t>
            </w:r>
          </w:p>
        </w:tc>
        <w:tc>
          <w:tcPr>
            <w:tcW w:w="1003" w:type="dxa"/>
            <w:tcBorders>
              <w:top w:val="nil"/>
              <w:left w:val="nil"/>
              <w:bottom w:val="single" w:sz="4" w:space="0" w:color="auto"/>
              <w:right w:val="single" w:sz="4" w:space="0" w:color="auto"/>
            </w:tcBorders>
            <w:shd w:val="clear" w:color="000000" w:fill="FFFFFF"/>
            <w:vAlign w:val="bottom"/>
            <w:hideMark/>
          </w:tcPr>
          <w:p w14:paraId="4FBB240E"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97,2</w:t>
            </w:r>
          </w:p>
        </w:tc>
        <w:tc>
          <w:tcPr>
            <w:tcW w:w="967" w:type="dxa"/>
            <w:tcBorders>
              <w:top w:val="nil"/>
              <w:left w:val="nil"/>
              <w:bottom w:val="single" w:sz="4" w:space="0" w:color="auto"/>
              <w:right w:val="single" w:sz="4" w:space="0" w:color="auto"/>
            </w:tcBorders>
            <w:shd w:val="clear" w:color="000000" w:fill="FFFFFF"/>
            <w:noWrap/>
            <w:vAlign w:val="bottom"/>
            <w:hideMark/>
          </w:tcPr>
          <w:p w14:paraId="59631AB4" w14:textId="77777777" w:rsidR="009470EF" w:rsidRPr="00F821BA" w:rsidRDefault="009470EF" w:rsidP="009470E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97,2</w:t>
            </w:r>
          </w:p>
        </w:tc>
      </w:tr>
      <w:tr w:rsidR="00B47487" w:rsidRPr="00F821BA" w14:paraId="5D2F4BE8" w14:textId="77777777" w:rsidTr="003877F7">
        <w:trPr>
          <w:gridAfter w:val="1"/>
          <w:wAfter w:w="9" w:type="dxa"/>
          <w:trHeight w:val="255"/>
        </w:trPr>
        <w:tc>
          <w:tcPr>
            <w:tcW w:w="503" w:type="dxa"/>
            <w:tcBorders>
              <w:top w:val="nil"/>
              <w:left w:val="single" w:sz="4" w:space="0" w:color="auto"/>
              <w:bottom w:val="single" w:sz="4" w:space="0" w:color="auto"/>
              <w:right w:val="single" w:sz="4" w:space="0" w:color="auto"/>
            </w:tcBorders>
            <w:shd w:val="clear" w:color="000000" w:fill="FFFFFF"/>
            <w:noWrap/>
            <w:hideMark/>
          </w:tcPr>
          <w:p w14:paraId="25222918" w14:textId="77777777" w:rsidR="009470EF" w:rsidRPr="00F821BA" w:rsidRDefault="009470EF" w:rsidP="009470E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w:t>
            </w:r>
          </w:p>
        </w:tc>
        <w:tc>
          <w:tcPr>
            <w:tcW w:w="3560" w:type="dxa"/>
            <w:tcBorders>
              <w:top w:val="nil"/>
              <w:left w:val="nil"/>
              <w:bottom w:val="single" w:sz="4" w:space="0" w:color="auto"/>
              <w:right w:val="single" w:sz="4" w:space="0" w:color="auto"/>
            </w:tcBorders>
            <w:shd w:val="clear" w:color="000000" w:fill="FFFFFF"/>
            <w:vAlign w:val="bottom"/>
            <w:hideMark/>
          </w:tcPr>
          <w:p w14:paraId="2A8F3BC3" w14:textId="77777777" w:rsidR="009470EF" w:rsidRPr="00F821BA" w:rsidRDefault="009470EF" w:rsidP="009470EF">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1139" w:type="dxa"/>
            <w:tcBorders>
              <w:top w:val="nil"/>
              <w:left w:val="single" w:sz="4" w:space="0" w:color="auto"/>
              <w:bottom w:val="single" w:sz="4" w:space="0" w:color="auto"/>
              <w:right w:val="single" w:sz="4" w:space="0" w:color="auto"/>
            </w:tcBorders>
            <w:shd w:val="clear" w:color="000000" w:fill="FFFFFF"/>
            <w:noWrap/>
            <w:vAlign w:val="bottom"/>
            <w:hideMark/>
          </w:tcPr>
          <w:p w14:paraId="53F46A9A" w14:textId="77777777" w:rsidR="009470EF" w:rsidRPr="00F821BA" w:rsidRDefault="009470EF" w:rsidP="009470EF">
            <w:pPr>
              <w:spacing w:after="0" w:line="240" w:lineRule="auto"/>
              <w:jc w:val="right"/>
              <w:rPr>
                <w:rFonts w:ascii="Times New Roman" w:eastAsia="Times New Roman" w:hAnsi="Times New Roman" w:cs="Times New Roman"/>
                <w:b/>
                <w:bCs/>
                <w:sz w:val="20"/>
                <w:szCs w:val="20"/>
                <w:lang w:eastAsia="ru-RU"/>
              </w:rPr>
            </w:pPr>
            <w:bookmarkStart w:id="83" w:name="_Hlk102555683"/>
            <w:r w:rsidRPr="00F821BA">
              <w:rPr>
                <w:rFonts w:ascii="Times New Roman" w:eastAsia="Times New Roman" w:hAnsi="Times New Roman" w:cs="Times New Roman"/>
                <w:b/>
                <w:bCs/>
                <w:sz w:val="20"/>
                <w:szCs w:val="20"/>
                <w:lang w:eastAsia="ru-RU"/>
              </w:rPr>
              <w:t>1 879 123</w:t>
            </w:r>
            <w:bookmarkEnd w:id="83"/>
          </w:p>
        </w:tc>
        <w:tc>
          <w:tcPr>
            <w:tcW w:w="1172" w:type="dxa"/>
            <w:tcBorders>
              <w:top w:val="nil"/>
              <w:left w:val="nil"/>
              <w:bottom w:val="single" w:sz="4" w:space="0" w:color="auto"/>
              <w:right w:val="single" w:sz="4" w:space="0" w:color="auto"/>
            </w:tcBorders>
            <w:shd w:val="clear" w:color="000000" w:fill="FFFFFF"/>
            <w:noWrap/>
            <w:vAlign w:val="bottom"/>
            <w:hideMark/>
          </w:tcPr>
          <w:p w14:paraId="62AA69B7" w14:textId="77777777" w:rsidR="009470EF" w:rsidRPr="00F821BA" w:rsidRDefault="009470EF" w:rsidP="009470E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1 648 472</w:t>
            </w:r>
          </w:p>
        </w:tc>
        <w:tc>
          <w:tcPr>
            <w:tcW w:w="1167" w:type="dxa"/>
            <w:tcBorders>
              <w:top w:val="nil"/>
              <w:left w:val="nil"/>
              <w:bottom w:val="single" w:sz="4" w:space="0" w:color="auto"/>
              <w:right w:val="single" w:sz="4" w:space="0" w:color="auto"/>
            </w:tcBorders>
            <w:shd w:val="clear" w:color="000000" w:fill="FFFFFF"/>
            <w:noWrap/>
            <w:vAlign w:val="bottom"/>
            <w:hideMark/>
          </w:tcPr>
          <w:p w14:paraId="3EA66E2B" w14:textId="77777777" w:rsidR="009470EF" w:rsidRPr="00F821BA" w:rsidRDefault="009470EF" w:rsidP="009470E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1 555 540</w:t>
            </w:r>
          </w:p>
        </w:tc>
        <w:tc>
          <w:tcPr>
            <w:tcW w:w="1003" w:type="dxa"/>
            <w:tcBorders>
              <w:top w:val="nil"/>
              <w:left w:val="nil"/>
              <w:bottom w:val="single" w:sz="4" w:space="0" w:color="auto"/>
              <w:right w:val="single" w:sz="4" w:space="0" w:color="auto"/>
            </w:tcBorders>
            <w:shd w:val="clear" w:color="000000" w:fill="FFFFFF"/>
            <w:vAlign w:val="bottom"/>
            <w:hideMark/>
          </w:tcPr>
          <w:p w14:paraId="11DD358D" w14:textId="77777777" w:rsidR="009470EF" w:rsidRPr="00F821BA" w:rsidRDefault="009470EF" w:rsidP="009470E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82,8</w:t>
            </w:r>
          </w:p>
        </w:tc>
        <w:tc>
          <w:tcPr>
            <w:tcW w:w="967" w:type="dxa"/>
            <w:tcBorders>
              <w:top w:val="nil"/>
              <w:left w:val="nil"/>
              <w:bottom w:val="single" w:sz="4" w:space="0" w:color="auto"/>
              <w:right w:val="single" w:sz="4" w:space="0" w:color="auto"/>
            </w:tcBorders>
            <w:shd w:val="clear" w:color="000000" w:fill="FFFFFF"/>
            <w:noWrap/>
            <w:vAlign w:val="bottom"/>
            <w:hideMark/>
          </w:tcPr>
          <w:p w14:paraId="6E5C1219" w14:textId="77777777" w:rsidR="009470EF" w:rsidRPr="00F821BA" w:rsidRDefault="009470EF" w:rsidP="009470E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94,4</w:t>
            </w:r>
          </w:p>
        </w:tc>
      </w:tr>
    </w:tbl>
    <w:p w14:paraId="7A7FE2D0" w14:textId="77777777" w:rsidR="009470EF" w:rsidRPr="00F821BA" w:rsidRDefault="009470EF" w:rsidP="009470EF">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p>
    <w:p w14:paraId="3C817D0E" w14:textId="77777777" w:rsidR="009470EF" w:rsidRPr="00F821BA" w:rsidRDefault="009470EF" w:rsidP="009470E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Освоение бюджетных ассигнований по сводной бюджетной росписи составило от 75,2% (Постоянное представительство) до 99,2% (Государственный комитет по регулированию контрактной системы в сфере закупок).</w:t>
      </w:r>
    </w:p>
    <w:p w14:paraId="0848DF63" w14:textId="77777777" w:rsidR="0027514F" w:rsidRPr="00F821BA" w:rsidRDefault="0027514F" w:rsidP="0027514F">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Законом о республиканском бюджете расходы за счет </w:t>
      </w:r>
      <w:r w:rsidRPr="00F821BA">
        <w:rPr>
          <w:rFonts w:ascii="Times New Roman" w:eastAsia="Times New Roman" w:hAnsi="Times New Roman" w:cs="Times New Roman"/>
          <w:b/>
          <w:sz w:val="26"/>
          <w:szCs w:val="26"/>
          <w:lang w:eastAsia="ru-RU"/>
        </w:rPr>
        <w:t>резервных фондов Правительства Республики Хакасия</w:t>
      </w:r>
      <w:r w:rsidRPr="00F821BA">
        <w:rPr>
          <w:rFonts w:ascii="Times New Roman" w:eastAsia="Times New Roman" w:hAnsi="Times New Roman" w:cs="Times New Roman"/>
          <w:sz w:val="26"/>
          <w:szCs w:val="26"/>
          <w:lang w:eastAsia="ru-RU"/>
        </w:rPr>
        <w:t xml:space="preserve"> предусмотрены по 2 ГРБС в общей сумме 16 301 тыс. рублей, в том числе за счет резервного фонда Правительства Республики Хакасия по предупреждению и ликвидации чрезвычайных ситуаций и последствий стихийных бедствий – 12 292 тыс. рублей.</w:t>
      </w:r>
    </w:p>
    <w:p w14:paraId="6EAE83AC" w14:textId="77777777" w:rsidR="0027514F" w:rsidRPr="00F821BA" w:rsidRDefault="0027514F" w:rsidP="002751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Сводной бюджетной росписью (с изменениями) по состоянию на 31.12.2021 объем расходов резервных фондов Правительства Республики Хакасия </w:t>
      </w:r>
      <w:r w:rsidRPr="00F821BA">
        <w:rPr>
          <w:rFonts w:ascii="Times New Roman" w:eastAsia="Calibri" w:hAnsi="Times New Roman" w:cs="Times New Roman"/>
          <w:sz w:val="26"/>
          <w:szCs w:val="26"/>
          <w:lang w:eastAsia="ru-RU"/>
        </w:rPr>
        <w:t>предусмотрен</w:t>
      </w:r>
      <w:r w:rsidRPr="00F821BA">
        <w:rPr>
          <w:rFonts w:ascii="Times New Roman" w:eastAsia="Times New Roman" w:hAnsi="Times New Roman" w:cs="Times New Roman"/>
          <w:sz w:val="26"/>
          <w:szCs w:val="26"/>
          <w:lang w:eastAsia="ru-RU"/>
        </w:rPr>
        <w:t xml:space="preserve"> по 2 ГРБС в общей сумме 18 911 тыс. рублей, по сравнению с утвержденными бюджетными ассигнованиями увеличен на 16%, или на 2610 тыс. рублей. Из них приходится на разделы: «Общегосударственные вопросы» – 15 214 тыс. рублей и «</w:t>
      </w:r>
      <w:r w:rsidRPr="00F821BA">
        <w:rPr>
          <w:rFonts w:ascii="Times New Roman" w:hAnsi="Times New Roman" w:cs="Times New Roman"/>
          <w:sz w:val="26"/>
          <w:szCs w:val="26"/>
          <w:lang w:eastAsia="ru-RU"/>
        </w:rPr>
        <w:t>Межбюджетные трансферты общего характера бюджетам бюджетной системы Российской Федерации» – 3697 тыс. рублей.</w:t>
      </w:r>
    </w:p>
    <w:p w14:paraId="37FE4BDB" w14:textId="1FF947CA" w:rsidR="0027514F" w:rsidRPr="00F821BA" w:rsidRDefault="0027514F" w:rsidP="0027514F">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Исполнение по ведомственной структуре расходов республиканского бюджета за счет резервных фондов Правительства Республики Хакасия за 2021 год приведено в таблице 1</w:t>
      </w:r>
      <w:r w:rsidR="008054D1" w:rsidRPr="00F821BA">
        <w:rPr>
          <w:rFonts w:ascii="Times New Roman" w:eastAsia="Times New Roman" w:hAnsi="Times New Roman" w:cs="Times New Roman"/>
          <w:sz w:val="26"/>
          <w:szCs w:val="26"/>
          <w:lang w:eastAsia="ru-RU"/>
        </w:rPr>
        <w:t>7</w:t>
      </w:r>
      <w:r w:rsidRPr="00F821BA">
        <w:rPr>
          <w:rFonts w:ascii="Times New Roman" w:eastAsia="Times New Roman" w:hAnsi="Times New Roman" w:cs="Times New Roman"/>
          <w:sz w:val="26"/>
          <w:szCs w:val="26"/>
          <w:lang w:eastAsia="ru-RU"/>
        </w:rPr>
        <w:t>.</w:t>
      </w:r>
    </w:p>
    <w:p w14:paraId="31B0D977" w14:textId="7C60CB2E" w:rsidR="0027514F" w:rsidRPr="00F821BA" w:rsidRDefault="0027514F" w:rsidP="0027514F">
      <w:pPr>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Таблица 1</w:t>
      </w:r>
      <w:r w:rsidR="008054D1" w:rsidRPr="00F821BA">
        <w:rPr>
          <w:rFonts w:ascii="Times New Roman" w:eastAsia="Times New Roman" w:hAnsi="Times New Roman" w:cs="Times New Roman"/>
          <w:sz w:val="26"/>
          <w:szCs w:val="26"/>
          <w:lang w:eastAsia="ru-RU"/>
        </w:rPr>
        <w:t>7</w:t>
      </w:r>
    </w:p>
    <w:p w14:paraId="689379F4" w14:textId="77777777" w:rsidR="0027514F" w:rsidRPr="00F821BA" w:rsidRDefault="0027514F" w:rsidP="0027514F">
      <w:pPr>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тыс.</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sz w:val="26"/>
          <w:szCs w:val="26"/>
          <w:lang w:eastAsia="ru-RU"/>
        </w:rPr>
        <w:t>рублей</w:t>
      </w:r>
    </w:p>
    <w:tbl>
      <w:tblPr>
        <w:tblW w:w="88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24"/>
        <w:gridCol w:w="960"/>
        <w:gridCol w:w="1226"/>
        <w:gridCol w:w="1167"/>
        <w:gridCol w:w="955"/>
      </w:tblGrid>
      <w:tr w:rsidR="00B47487" w:rsidRPr="00F821BA" w14:paraId="518AD98E" w14:textId="77777777" w:rsidTr="003877F7">
        <w:trPr>
          <w:trHeight w:val="716"/>
        </w:trPr>
        <w:tc>
          <w:tcPr>
            <w:tcW w:w="4924" w:type="dxa"/>
            <w:shd w:val="clear" w:color="auto" w:fill="auto"/>
            <w:vAlign w:val="center"/>
            <w:hideMark/>
          </w:tcPr>
          <w:p w14:paraId="7CBA69AB" w14:textId="77777777" w:rsidR="0027514F" w:rsidRPr="00F821BA" w:rsidRDefault="0027514F" w:rsidP="002751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w:t>
            </w:r>
          </w:p>
        </w:tc>
        <w:tc>
          <w:tcPr>
            <w:tcW w:w="960" w:type="dxa"/>
            <w:shd w:val="clear" w:color="000000" w:fill="FFFFFF"/>
            <w:noWrap/>
            <w:vAlign w:val="center"/>
            <w:hideMark/>
          </w:tcPr>
          <w:p w14:paraId="1674B1C5" w14:textId="77777777" w:rsidR="0027514F" w:rsidRPr="00F821BA" w:rsidRDefault="0027514F" w:rsidP="002751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w:t>
            </w:r>
          </w:p>
        </w:tc>
        <w:tc>
          <w:tcPr>
            <w:tcW w:w="1040" w:type="dxa"/>
            <w:shd w:val="clear" w:color="000000" w:fill="FFFFFF"/>
            <w:vAlign w:val="center"/>
            <w:hideMark/>
          </w:tcPr>
          <w:p w14:paraId="15D494BB" w14:textId="77777777" w:rsidR="0027514F" w:rsidRPr="00F821BA" w:rsidRDefault="0027514F" w:rsidP="002751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сводная бюджетная роспись</w:t>
            </w:r>
          </w:p>
        </w:tc>
        <w:tc>
          <w:tcPr>
            <w:tcW w:w="981" w:type="dxa"/>
            <w:shd w:val="clear" w:color="000000" w:fill="FFFFFF"/>
            <w:vAlign w:val="center"/>
            <w:hideMark/>
          </w:tcPr>
          <w:p w14:paraId="175A8C53" w14:textId="77777777" w:rsidR="0027514F" w:rsidRPr="00F821BA" w:rsidRDefault="0027514F" w:rsidP="002751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исполнено 2021 год</w:t>
            </w:r>
          </w:p>
        </w:tc>
        <w:tc>
          <w:tcPr>
            <w:tcW w:w="955" w:type="dxa"/>
            <w:shd w:val="clear" w:color="000000" w:fill="FFFFFF"/>
            <w:vAlign w:val="center"/>
            <w:hideMark/>
          </w:tcPr>
          <w:p w14:paraId="07C5FD16" w14:textId="77777777" w:rsidR="0027514F" w:rsidRPr="00F821BA" w:rsidRDefault="0027514F" w:rsidP="002751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 % к росписи</w:t>
            </w:r>
          </w:p>
        </w:tc>
      </w:tr>
      <w:tr w:rsidR="00B47487" w:rsidRPr="00F821BA" w14:paraId="7A515AD9" w14:textId="77777777" w:rsidTr="003877F7">
        <w:trPr>
          <w:trHeight w:val="60"/>
        </w:trPr>
        <w:tc>
          <w:tcPr>
            <w:tcW w:w="8860" w:type="dxa"/>
            <w:gridSpan w:val="5"/>
            <w:shd w:val="clear" w:color="000000" w:fill="FFFFFF"/>
            <w:noWrap/>
            <w:vAlign w:val="center"/>
            <w:hideMark/>
          </w:tcPr>
          <w:p w14:paraId="56C90F00" w14:textId="77777777" w:rsidR="0027514F" w:rsidRPr="00F821BA" w:rsidRDefault="0027514F" w:rsidP="002751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Резервный фонд Правительства Республики Хакасия</w:t>
            </w:r>
          </w:p>
        </w:tc>
      </w:tr>
      <w:tr w:rsidR="00B47487" w:rsidRPr="00F821BA" w14:paraId="5AAE6D7E" w14:textId="77777777" w:rsidTr="003877F7">
        <w:trPr>
          <w:trHeight w:val="60"/>
        </w:trPr>
        <w:tc>
          <w:tcPr>
            <w:tcW w:w="4924" w:type="dxa"/>
            <w:shd w:val="clear" w:color="000000" w:fill="FFFFFF"/>
            <w:vAlign w:val="center"/>
            <w:hideMark/>
          </w:tcPr>
          <w:p w14:paraId="1E172D99" w14:textId="77777777" w:rsidR="0027514F" w:rsidRPr="00F821BA" w:rsidRDefault="0027514F" w:rsidP="0027514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труда и социальной защиты </w:t>
            </w:r>
          </w:p>
        </w:tc>
        <w:tc>
          <w:tcPr>
            <w:tcW w:w="960" w:type="dxa"/>
            <w:shd w:val="clear" w:color="000000" w:fill="FFFFFF"/>
            <w:vAlign w:val="center"/>
            <w:hideMark/>
          </w:tcPr>
          <w:p w14:paraId="7A3CF64F" w14:textId="77777777" w:rsidR="0027514F" w:rsidRPr="00F821BA" w:rsidRDefault="0027514F" w:rsidP="002751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4009</w:t>
            </w:r>
          </w:p>
        </w:tc>
        <w:tc>
          <w:tcPr>
            <w:tcW w:w="1040" w:type="dxa"/>
            <w:shd w:val="clear" w:color="000000" w:fill="FFFFFF"/>
            <w:vAlign w:val="center"/>
            <w:hideMark/>
          </w:tcPr>
          <w:p w14:paraId="0FC22997" w14:textId="77777777" w:rsidR="0027514F" w:rsidRPr="00F821BA" w:rsidRDefault="0027514F" w:rsidP="002751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6 619</w:t>
            </w:r>
          </w:p>
        </w:tc>
        <w:tc>
          <w:tcPr>
            <w:tcW w:w="981" w:type="dxa"/>
            <w:shd w:val="clear" w:color="000000" w:fill="FFFFFF"/>
            <w:vAlign w:val="center"/>
            <w:hideMark/>
          </w:tcPr>
          <w:p w14:paraId="26C2471F" w14:textId="77777777" w:rsidR="0027514F" w:rsidRPr="00F821BA" w:rsidRDefault="0027514F" w:rsidP="002751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6 619</w:t>
            </w:r>
          </w:p>
        </w:tc>
        <w:tc>
          <w:tcPr>
            <w:tcW w:w="955" w:type="dxa"/>
            <w:shd w:val="clear" w:color="000000" w:fill="FFFFFF"/>
            <w:noWrap/>
            <w:vAlign w:val="center"/>
            <w:hideMark/>
          </w:tcPr>
          <w:p w14:paraId="062F2BC2" w14:textId="77777777" w:rsidR="0027514F" w:rsidRPr="00F821BA" w:rsidRDefault="0027514F" w:rsidP="002751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r>
      <w:tr w:rsidR="00B47487" w:rsidRPr="00F821BA" w14:paraId="5C784FA5" w14:textId="77777777" w:rsidTr="003877F7">
        <w:trPr>
          <w:trHeight w:val="60"/>
        </w:trPr>
        <w:tc>
          <w:tcPr>
            <w:tcW w:w="4924" w:type="dxa"/>
            <w:shd w:val="clear" w:color="000000" w:fill="FFFFFF"/>
            <w:vAlign w:val="center"/>
            <w:hideMark/>
          </w:tcPr>
          <w:p w14:paraId="70AB6791" w14:textId="77777777" w:rsidR="0027514F" w:rsidRPr="00F821BA" w:rsidRDefault="0027514F" w:rsidP="0027514F">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 </w:t>
            </w:r>
          </w:p>
        </w:tc>
        <w:tc>
          <w:tcPr>
            <w:tcW w:w="960" w:type="dxa"/>
            <w:shd w:val="clear" w:color="000000" w:fill="FFFFFF"/>
            <w:vAlign w:val="center"/>
            <w:hideMark/>
          </w:tcPr>
          <w:p w14:paraId="7AB11BFC" w14:textId="77777777" w:rsidR="0027514F" w:rsidRPr="00F821BA" w:rsidRDefault="0027514F" w:rsidP="002751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4 009</w:t>
            </w:r>
          </w:p>
        </w:tc>
        <w:tc>
          <w:tcPr>
            <w:tcW w:w="1040" w:type="dxa"/>
            <w:shd w:val="clear" w:color="000000" w:fill="FFFFFF"/>
            <w:vAlign w:val="center"/>
            <w:hideMark/>
          </w:tcPr>
          <w:p w14:paraId="778B8B8E" w14:textId="77777777" w:rsidR="0027514F" w:rsidRPr="00F821BA" w:rsidRDefault="0027514F" w:rsidP="002751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6 619</w:t>
            </w:r>
          </w:p>
        </w:tc>
        <w:tc>
          <w:tcPr>
            <w:tcW w:w="981" w:type="dxa"/>
            <w:shd w:val="clear" w:color="000000" w:fill="FFFFFF"/>
            <w:vAlign w:val="center"/>
            <w:hideMark/>
          </w:tcPr>
          <w:p w14:paraId="3F75ADEA" w14:textId="77777777" w:rsidR="0027514F" w:rsidRPr="00F821BA" w:rsidRDefault="0027514F" w:rsidP="002751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6 619</w:t>
            </w:r>
          </w:p>
        </w:tc>
        <w:tc>
          <w:tcPr>
            <w:tcW w:w="955" w:type="dxa"/>
            <w:shd w:val="clear" w:color="000000" w:fill="FFFFFF"/>
            <w:noWrap/>
            <w:vAlign w:val="center"/>
            <w:hideMark/>
          </w:tcPr>
          <w:p w14:paraId="209DB011" w14:textId="77777777" w:rsidR="0027514F" w:rsidRPr="00F821BA" w:rsidRDefault="0027514F" w:rsidP="002751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w:t>
            </w:r>
          </w:p>
        </w:tc>
      </w:tr>
      <w:tr w:rsidR="00B47487" w:rsidRPr="00F821BA" w14:paraId="6B6BE14E" w14:textId="77777777" w:rsidTr="003877F7">
        <w:trPr>
          <w:trHeight w:val="221"/>
        </w:trPr>
        <w:tc>
          <w:tcPr>
            <w:tcW w:w="8860" w:type="dxa"/>
            <w:gridSpan w:val="5"/>
            <w:shd w:val="clear" w:color="000000" w:fill="FFFFFF"/>
            <w:vAlign w:val="center"/>
            <w:hideMark/>
          </w:tcPr>
          <w:p w14:paraId="0E94541F" w14:textId="77777777" w:rsidR="0027514F" w:rsidRPr="00F821BA" w:rsidRDefault="0027514F" w:rsidP="002751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Резервный фонд Правительства Республики Хакасия по предупреждению и ликвидации чрезвычайных ситуаций и последствий стихийных бедствий</w:t>
            </w:r>
          </w:p>
        </w:tc>
      </w:tr>
      <w:tr w:rsidR="00B47487" w:rsidRPr="00F821BA" w14:paraId="4E059B46" w14:textId="77777777" w:rsidTr="003877F7">
        <w:trPr>
          <w:trHeight w:val="61"/>
        </w:trPr>
        <w:tc>
          <w:tcPr>
            <w:tcW w:w="4924" w:type="dxa"/>
            <w:shd w:val="clear" w:color="000000" w:fill="FFFFFF"/>
            <w:vAlign w:val="center"/>
            <w:hideMark/>
          </w:tcPr>
          <w:p w14:paraId="24AF6872" w14:textId="77777777" w:rsidR="0027514F" w:rsidRPr="00F821BA" w:rsidRDefault="0027514F" w:rsidP="0027514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труда и социальной защиты </w:t>
            </w:r>
          </w:p>
        </w:tc>
        <w:tc>
          <w:tcPr>
            <w:tcW w:w="960" w:type="dxa"/>
            <w:shd w:val="clear" w:color="000000" w:fill="FFFFFF"/>
            <w:vAlign w:val="center"/>
            <w:hideMark/>
          </w:tcPr>
          <w:p w14:paraId="7846A1AC" w14:textId="77777777" w:rsidR="0027514F" w:rsidRPr="00F821BA" w:rsidRDefault="0027514F" w:rsidP="002751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8095</w:t>
            </w:r>
          </w:p>
        </w:tc>
        <w:tc>
          <w:tcPr>
            <w:tcW w:w="1040" w:type="dxa"/>
            <w:shd w:val="clear" w:color="000000" w:fill="FFFFFF"/>
            <w:vAlign w:val="center"/>
            <w:hideMark/>
          </w:tcPr>
          <w:p w14:paraId="48B52F88" w14:textId="77777777" w:rsidR="0027514F" w:rsidRPr="00F821BA" w:rsidRDefault="0027514F" w:rsidP="002751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8 095</w:t>
            </w:r>
          </w:p>
        </w:tc>
        <w:tc>
          <w:tcPr>
            <w:tcW w:w="981" w:type="dxa"/>
            <w:shd w:val="clear" w:color="000000" w:fill="FFFFFF"/>
            <w:vAlign w:val="center"/>
            <w:hideMark/>
          </w:tcPr>
          <w:p w14:paraId="69ED4B8C" w14:textId="77777777" w:rsidR="0027514F" w:rsidRPr="00F821BA" w:rsidRDefault="0027514F" w:rsidP="002751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8 015</w:t>
            </w:r>
          </w:p>
        </w:tc>
        <w:tc>
          <w:tcPr>
            <w:tcW w:w="955" w:type="dxa"/>
            <w:shd w:val="clear" w:color="000000" w:fill="FFFFFF"/>
            <w:noWrap/>
            <w:vAlign w:val="center"/>
            <w:hideMark/>
          </w:tcPr>
          <w:p w14:paraId="4F781D37" w14:textId="77777777" w:rsidR="0027514F" w:rsidRPr="00F821BA" w:rsidRDefault="0027514F" w:rsidP="002751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99,0</w:t>
            </w:r>
          </w:p>
        </w:tc>
      </w:tr>
      <w:tr w:rsidR="00B47487" w:rsidRPr="00F821BA" w14:paraId="0AB1A51C" w14:textId="77777777" w:rsidTr="003877F7">
        <w:trPr>
          <w:trHeight w:val="308"/>
        </w:trPr>
        <w:tc>
          <w:tcPr>
            <w:tcW w:w="4924" w:type="dxa"/>
            <w:shd w:val="clear" w:color="000000" w:fill="FFFFFF"/>
            <w:vAlign w:val="center"/>
            <w:hideMark/>
          </w:tcPr>
          <w:p w14:paraId="4822B388" w14:textId="77777777" w:rsidR="0027514F" w:rsidRPr="00F821BA" w:rsidRDefault="0027514F" w:rsidP="0027514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Управление по гражданской обороне, чрезвычайным ситуациям и пожарной безопасности </w:t>
            </w:r>
          </w:p>
        </w:tc>
        <w:tc>
          <w:tcPr>
            <w:tcW w:w="960" w:type="dxa"/>
            <w:shd w:val="clear" w:color="000000" w:fill="FFFFFF"/>
            <w:vAlign w:val="center"/>
            <w:hideMark/>
          </w:tcPr>
          <w:p w14:paraId="764E3FD8" w14:textId="77777777" w:rsidR="0027514F" w:rsidRPr="00F821BA" w:rsidRDefault="0027514F" w:rsidP="002751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4 197</w:t>
            </w:r>
          </w:p>
        </w:tc>
        <w:tc>
          <w:tcPr>
            <w:tcW w:w="1040" w:type="dxa"/>
            <w:shd w:val="clear" w:color="000000" w:fill="FFFFFF"/>
            <w:vAlign w:val="center"/>
            <w:hideMark/>
          </w:tcPr>
          <w:p w14:paraId="32F440B3" w14:textId="77777777" w:rsidR="0027514F" w:rsidRPr="00F821BA" w:rsidRDefault="0027514F" w:rsidP="002751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4 197</w:t>
            </w:r>
          </w:p>
        </w:tc>
        <w:tc>
          <w:tcPr>
            <w:tcW w:w="981" w:type="dxa"/>
            <w:shd w:val="clear" w:color="000000" w:fill="FFFFFF"/>
            <w:vAlign w:val="center"/>
            <w:hideMark/>
          </w:tcPr>
          <w:p w14:paraId="5F62D6FC" w14:textId="77777777" w:rsidR="0027514F" w:rsidRPr="00F821BA" w:rsidRDefault="0027514F" w:rsidP="002751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3 696</w:t>
            </w:r>
          </w:p>
        </w:tc>
        <w:tc>
          <w:tcPr>
            <w:tcW w:w="955" w:type="dxa"/>
            <w:shd w:val="clear" w:color="000000" w:fill="FFFFFF"/>
            <w:noWrap/>
            <w:vAlign w:val="center"/>
            <w:hideMark/>
          </w:tcPr>
          <w:p w14:paraId="6DDE7815" w14:textId="77777777" w:rsidR="0027514F" w:rsidRPr="00F821BA" w:rsidRDefault="0027514F" w:rsidP="002751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88,1</w:t>
            </w:r>
          </w:p>
        </w:tc>
      </w:tr>
      <w:tr w:rsidR="00B47487" w:rsidRPr="00F821BA" w14:paraId="1CBB320F" w14:textId="77777777" w:rsidTr="003877F7">
        <w:trPr>
          <w:trHeight w:val="60"/>
        </w:trPr>
        <w:tc>
          <w:tcPr>
            <w:tcW w:w="4924" w:type="dxa"/>
            <w:shd w:val="clear" w:color="000000" w:fill="FFFFFF"/>
            <w:vAlign w:val="center"/>
            <w:hideMark/>
          </w:tcPr>
          <w:p w14:paraId="5C17D0CD" w14:textId="77777777" w:rsidR="0027514F" w:rsidRPr="00F821BA" w:rsidRDefault="0027514F" w:rsidP="0027514F">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 </w:t>
            </w:r>
          </w:p>
        </w:tc>
        <w:tc>
          <w:tcPr>
            <w:tcW w:w="960" w:type="dxa"/>
            <w:shd w:val="clear" w:color="000000" w:fill="FFFFFF"/>
            <w:noWrap/>
            <w:vAlign w:val="center"/>
            <w:hideMark/>
          </w:tcPr>
          <w:p w14:paraId="18B23A11" w14:textId="77777777" w:rsidR="0027514F" w:rsidRPr="00F821BA" w:rsidRDefault="0027514F" w:rsidP="002751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12 292</w:t>
            </w:r>
          </w:p>
        </w:tc>
        <w:tc>
          <w:tcPr>
            <w:tcW w:w="1040" w:type="dxa"/>
            <w:shd w:val="clear" w:color="000000" w:fill="FFFFFF"/>
            <w:noWrap/>
            <w:vAlign w:val="center"/>
            <w:hideMark/>
          </w:tcPr>
          <w:p w14:paraId="086A5FBE" w14:textId="77777777" w:rsidR="0027514F" w:rsidRPr="00F821BA" w:rsidRDefault="0027514F" w:rsidP="002751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12 292</w:t>
            </w:r>
          </w:p>
        </w:tc>
        <w:tc>
          <w:tcPr>
            <w:tcW w:w="981" w:type="dxa"/>
            <w:shd w:val="clear" w:color="000000" w:fill="FFFFFF"/>
            <w:noWrap/>
            <w:vAlign w:val="center"/>
            <w:hideMark/>
          </w:tcPr>
          <w:p w14:paraId="73E7AD06" w14:textId="77777777" w:rsidR="0027514F" w:rsidRPr="00F821BA" w:rsidRDefault="0027514F" w:rsidP="002751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11 711</w:t>
            </w:r>
          </w:p>
        </w:tc>
        <w:tc>
          <w:tcPr>
            <w:tcW w:w="955" w:type="dxa"/>
            <w:shd w:val="clear" w:color="000000" w:fill="FFFFFF"/>
            <w:noWrap/>
            <w:vAlign w:val="center"/>
            <w:hideMark/>
          </w:tcPr>
          <w:p w14:paraId="19E5B771" w14:textId="77777777" w:rsidR="0027514F" w:rsidRPr="00F821BA" w:rsidRDefault="0027514F" w:rsidP="002751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95,3</w:t>
            </w:r>
          </w:p>
        </w:tc>
      </w:tr>
      <w:tr w:rsidR="00B47487" w:rsidRPr="00F821BA" w14:paraId="296F44C1" w14:textId="77777777" w:rsidTr="003877F7">
        <w:trPr>
          <w:trHeight w:val="78"/>
        </w:trPr>
        <w:tc>
          <w:tcPr>
            <w:tcW w:w="4924" w:type="dxa"/>
            <w:shd w:val="clear" w:color="000000" w:fill="FFFFFF"/>
            <w:noWrap/>
            <w:vAlign w:val="center"/>
            <w:hideMark/>
          </w:tcPr>
          <w:p w14:paraId="547C3247" w14:textId="77777777" w:rsidR="0027514F" w:rsidRPr="00F821BA" w:rsidRDefault="0027514F" w:rsidP="0027514F">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Всего </w:t>
            </w:r>
          </w:p>
        </w:tc>
        <w:tc>
          <w:tcPr>
            <w:tcW w:w="960" w:type="dxa"/>
            <w:shd w:val="clear" w:color="000000" w:fill="FFFFFF"/>
            <w:noWrap/>
            <w:vAlign w:val="center"/>
            <w:hideMark/>
          </w:tcPr>
          <w:p w14:paraId="3BA1BCEA" w14:textId="77777777" w:rsidR="0027514F" w:rsidRPr="00F821BA" w:rsidRDefault="0027514F" w:rsidP="002751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16 301</w:t>
            </w:r>
          </w:p>
        </w:tc>
        <w:tc>
          <w:tcPr>
            <w:tcW w:w="1040" w:type="dxa"/>
            <w:shd w:val="clear" w:color="000000" w:fill="FFFFFF"/>
            <w:noWrap/>
            <w:vAlign w:val="center"/>
            <w:hideMark/>
          </w:tcPr>
          <w:p w14:paraId="46D91ECB" w14:textId="77777777" w:rsidR="0027514F" w:rsidRPr="00F821BA" w:rsidRDefault="0027514F" w:rsidP="002751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18 911</w:t>
            </w:r>
          </w:p>
        </w:tc>
        <w:tc>
          <w:tcPr>
            <w:tcW w:w="981" w:type="dxa"/>
            <w:shd w:val="clear" w:color="000000" w:fill="FFFFFF"/>
            <w:noWrap/>
            <w:vAlign w:val="center"/>
            <w:hideMark/>
          </w:tcPr>
          <w:p w14:paraId="127F3E05" w14:textId="77777777" w:rsidR="0027514F" w:rsidRPr="00F821BA" w:rsidRDefault="0027514F" w:rsidP="002751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18 330</w:t>
            </w:r>
          </w:p>
        </w:tc>
        <w:tc>
          <w:tcPr>
            <w:tcW w:w="955" w:type="dxa"/>
            <w:shd w:val="clear" w:color="000000" w:fill="FFFFFF"/>
            <w:noWrap/>
            <w:vAlign w:val="center"/>
            <w:hideMark/>
          </w:tcPr>
          <w:p w14:paraId="367B0B5A" w14:textId="77777777" w:rsidR="0027514F" w:rsidRPr="00F821BA" w:rsidRDefault="0027514F" w:rsidP="002751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96,9</w:t>
            </w:r>
          </w:p>
        </w:tc>
      </w:tr>
    </w:tbl>
    <w:p w14:paraId="2CAD5769" w14:textId="77777777" w:rsidR="0027514F" w:rsidRPr="00F821BA" w:rsidRDefault="0027514F" w:rsidP="0027514F">
      <w:pPr>
        <w:spacing w:after="0" w:line="240" w:lineRule="auto"/>
        <w:ind w:firstLine="709"/>
        <w:jc w:val="both"/>
        <w:rPr>
          <w:rFonts w:ascii="Times New Roman" w:eastAsia="Times New Roman" w:hAnsi="Times New Roman" w:cs="Times New Roman"/>
          <w:sz w:val="26"/>
          <w:szCs w:val="26"/>
          <w:lang w:eastAsia="ru-RU"/>
        </w:rPr>
      </w:pPr>
    </w:p>
    <w:p w14:paraId="10FF32EF" w14:textId="77777777" w:rsidR="0027514F" w:rsidRPr="00F821BA" w:rsidRDefault="0027514F" w:rsidP="0027514F">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Фактически расходы за счет резервных фондов Правительства Республики Хакасия осуществлены за 2021 год на общую сумму 18 330 тыс. рублей, что на 12,4% превышает утвержденные бюджетные ассигнования и составляет 96,9% ассигнований</w:t>
      </w:r>
      <w:r w:rsidRPr="00F821BA">
        <w:rPr>
          <w:rFonts w:ascii="Times New Roman" w:eastAsia="Times New Roman" w:hAnsi="Times New Roman" w:cs="Times New Roman"/>
          <w:iCs/>
          <w:sz w:val="26"/>
          <w:szCs w:val="26"/>
          <w:lang w:eastAsia="ru-RU"/>
        </w:rPr>
        <w:t xml:space="preserve"> сводной бюджетной росписи.</w:t>
      </w:r>
    </w:p>
    <w:p w14:paraId="2951C1DC" w14:textId="77777777" w:rsidR="0027514F" w:rsidRPr="00F821BA" w:rsidRDefault="0027514F" w:rsidP="0027514F">
      <w:pPr>
        <w:spacing w:after="0" w:line="240" w:lineRule="auto"/>
        <w:ind w:firstLine="709"/>
        <w:jc w:val="both"/>
        <w:rPr>
          <w:rFonts w:ascii="Times New Roman" w:eastAsia="Times New Roman" w:hAnsi="Times New Roman" w:cs="Times New Roman"/>
          <w:bCs/>
          <w:iCs/>
          <w:sz w:val="26"/>
          <w:szCs w:val="26"/>
          <w:lang w:eastAsia="ru-RU"/>
        </w:rPr>
      </w:pPr>
      <w:r w:rsidRPr="00F821BA">
        <w:rPr>
          <w:rFonts w:ascii="Times New Roman" w:eastAsia="Times New Roman" w:hAnsi="Times New Roman" w:cs="Times New Roman"/>
          <w:sz w:val="26"/>
          <w:szCs w:val="26"/>
          <w:lang w:eastAsia="ru-RU"/>
        </w:rPr>
        <w:t xml:space="preserve">Согласно отчету Министерства финансов Республики Хакасия о расходовании средств из </w:t>
      </w:r>
      <w:r w:rsidRPr="00F821BA">
        <w:rPr>
          <w:rFonts w:ascii="Times New Roman" w:eastAsia="Times New Roman" w:hAnsi="Times New Roman" w:cs="Times New Roman"/>
          <w:b/>
          <w:bCs/>
          <w:sz w:val="26"/>
          <w:szCs w:val="26"/>
          <w:lang w:eastAsia="ru-RU"/>
        </w:rPr>
        <w:t>резервного фонда Правительства Республики Хакасия</w:t>
      </w:r>
      <w:r w:rsidRPr="00F821BA">
        <w:rPr>
          <w:rFonts w:ascii="Times New Roman" w:eastAsia="Times New Roman" w:hAnsi="Times New Roman" w:cs="Times New Roman"/>
          <w:sz w:val="26"/>
          <w:szCs w:val="26"/>
          <w:lang w:eastAsia="ru-RU"/>
        </w:rPr>
        <w:t xml:space="preserve"> за 2021 год </w:t>
      </w:r>
      <w:r w:rsidRPr="00F821BA">
        <w:rPr>
          <w:rFonts w:ascii="Times New Roman" w:eastAsia="Times New Roman" w:hAnsi="Times New Roman" w:cs="Times New Roman"/>
          <w:bCs/>
          <w:iCs/>
          <w:sz w:val="26"/>
          <w:szCs w:val="26"/>
          <w:lang w:eastAsia="ru-RU"/>
        </w:rPr>
        <w:t xml:space="preserve">на основании </w:t>
      </w:r>
      <w:r w:rsidRPr="00F821BA">
        <w:rPr>
          <w:rFonts w:ascii="Times New Roman" w:eastAsia="Times New Roman" w:hAnsi="Times New Roman" w:cs="Times New Roman"/>
          <w:sz w:val="26"/>
          <w:szCs w:val="26"/>
          <w:lang w:eastAsia="ru-RU"/>
        </w:rPr>
        <w:t xml:space="preserve">постановлений Правительства Республики Хакасия материальная помощь Министерством труда и социальной защиты оказана 23 гражданам на общую сумму 6619 тыс. рублей, или 100% бюджетных ассигнований </w:t>
      </w:r>
      <w:r w:rsidRPr="00F821BA">
        <w:rPr>
          <w:rFonts w:ascii="Times New Roman" w:eastAsia="Times New Roman" w:hAnsi="Times New Roman" w:cs="Times New Roman"/>
          <w:bCs/>
          <w:iCs/>
          <w:sz w:val="26"/>
          <w:szCs w:val="26"/>
          <w:lang w:eastAsia="ru-RU"/>
        </w:rPr>
        <w:t>сводной бюджетной росписи.</w:t>
      </w:r>
    </w:p>
    <w:p w14:paraId="4086CFE4" w14:textId="77777777" w:rsidR="0027514F" w:rsidRPr="00F821BA" w:rsidRDefault="0027514F" w:rsidP="002751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Из </w:t>
      </w:r>
      <w:r w:rsidRPr="00F821BA">
        <w:rPr>
          <w:rFonts w:ascii="Times New Roman" w:eastAsia="Times New Roman" w:hAnsi="Times New Roman" w:cs="Times New Roman"/>
          <w:b/>
          <w:bCs/>
          <w:sz w:val="26"/>
          <w:szCs w:val="26"/>
          <w:lang w:eastAsia="ru-RU"/>
        </w:rPr>
        <w:t>резервного фонда Правительства Республики Хакасия по предупреждению и ликвидации чрезвычайных ситуаций и последствий стихийных бедствий</w:t>
      </w:r>
      <w:r w:rsidRPr="00F821BA">
        <w:rPr>
          <w:rFonts w:ascii="Times New Roman" w:eastAsia="Times New Roman" w:hAnsi="Times New Roman" w:cs="Times New Roman"/>
          <w:sz w:val="26"/>
          <w:szCs w:val="26"/>
          <w:lang w:eastAsia="ru-RU"/>
        </w:rPr>
        <w:t xml:space="preserve"> за 2021 год 2 ГРБС выделено 11 711 тыс. рублей, или 95,3</w:t>
      </w:r>
      <w:r w:rsidRPr="00F821BA">
        <w:rPr>
          <w:rFonts w:ascii="Times New Roman" w:eastAsia="Times New Roman" w:hAnsi="Times New Roman" w:cs="Times New Roman"/>
          <w:iCs/>
          <w:sz w:val="26"/>
          <w:szCs w:val="26"/>
          <w:lang w:eastAsia="ru-RU"/>
        </w:rPr>
        <w:t>%</w:t>
      </w:r>
      <w:r w:rsidRPr="00F821BA">
        <w:rPr>
          <w:rFonts w:ascii="Times New Roman" w:eastAsia="Times New Roman" w:hAnsi="Times New Roman" w:cs="Times New Roman"/>
          <w:bCs/>
          <w:iCs/>
          <w:sz w:val="26"/>
          <w:szCs w:val="26"/>
          <w:lang w:eastAsia="ru-RU"/>
        </w:rPr>
        <w:t xml:space="preserve"> ассигнований, установленных сводной бюджетной росписью, </w:t>
      </w:r>
      <w:r w:rsidRPr="00F821BA">
        <w:rPr>
          <w:rFonts w:ascii="Times New Roman" w:eastAsia="Times New Roman" w:hAnsi="Times New Roman" w:cs="Times New Roman"/>
          <w:sz w:val="26"/>
          <w:szCs w:val="26"/>
          <w:lang w:eastAsia="ru-RU"/>
        </w:rPr>
        <w:t>в том числе по постановлениям Правительства Республики Хакасия (мероприятия профинансированы на 100%):</w:t>
      </w:r>
    </w:p>
    <w:p w14:paraId="0EE235CC" w14:textId="77777777" w:rsidR="0027514F" w:rsidRPr="00F821BA" w:rsidRDefault="0027514F" w:rsidP="002751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от 04.02.2021 № 35 – 1506 тыс. рублей на выполнение работ по предварительному рыхлению льда взрывным способом на </w:t>
      </w:r>
      <w:proofErr w:type="spellStart"/>
      <w:r w:rsidRPr="00F821BA">
        <w:rPr>
          <w:rFonts w:ascii="Times New Roman" w:eastAsia="Times New Roman" w:hAnsi="Times New Roman" w:cs="Times New Roman"/>
          <w:sz w:val="26"/>
          <w:szCs w:val="26"/>
          <w:lang w:eastAsia="ru-RU"/>
        </w:rPr>
        <w:t>затороопасном</w:t>
      </w:r>
      <w:proofErr w:type="spellEnd"/>
      <w:r w:rsidRPr="00F821BA">
        <w:rPr>
          <w:rFonts w:ascii="Times New Roman" w:eastAsia="Times New Roman" w:hAnsi="Times New Roman" w:cs="Times New Roman"/>
          <w:sz w:val="26"/>
          <w:szCs w:val="26"/>
          <w:lang w:eastAsia="ru-RU"/>
        </w:rPr>
        <w:t xml:space="preserve"> участке реки Абакан в с. Белый Яр Алтайского района и г. Абаза;</w:t>
      </w:r>
    </w:p>
    <w:p w14:paraId="17369007" w14:textId="77777777" w:rsidR="0027514F" w:rsidRPr="00F821BA" w:rsidRDefault="0027514F" w:rsidP="002751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от 04.03.2021 № 89 – 753 тыс. рублей на выполнение работ по предварительному рыхлению льда взрывным способом на </w:t>
      </w:r>
      <w:proofErr w:type="spellStart"/>
      <w:r w:rsidRPr="00F821BA">
        <w:rPr>
          <w:rFonts w:ascii="Times New Roman" w:eastAsia="Times New Roman" w:hAnsi="Times New Roman" w:cs="Times New Roman"/>
          <w:sz w:val="26"/>
          <w:szCs w:val="26"/>
          <w:lang w:eastAsia="ru-RU"/>
        </w:rPr>
        <w:t>затороопасном</w:t>
      </w:r>
      <w:proofErr w:type="spellEnd"/>
      <w:r w:rsidRPr="00F821BA">
        <w:rPr>
          <w:rFonts w:ascii="Times New Roman" w:eastAsia="Times New Roman" w:hAnsi="Times New Roman" w:cs="Times New Roman"/>
          <w:sz w:val="26"/>
          <w:szCs w:val="26"/>
          <w:lang w:eastAsia="ru-RU"/>
        </w:rPr>
        <w:t xml:space="preserve"> участке реки Абакан в районе устья реки </w:t>
      </w:r>
      <w:proofErr w:type="spellStart"/>
      <w:r w:rsidRPr="00F821BA">
        <w:rPr>
          <w:rFonts w:ascii="Times New Roman" w:eastAsia="Times New Roman" w:hAnsi="Times New Roman" w:cs="Times New Roman"/>
          <w:sz w:val="26"/>
          <w:szCs w:val="26"/>
          <w:lang w:eastAsia="ru-RU"/>
        </w:rPr>
        <w:t>Джебаш</w:t>
      </w:r>
      <w:proofErr w:type="spellEnd"/>
      <w:r w:rsidRPr="00F821BA">
        <w:rPr>
          <w:rFonts w:ascii="Times New Roman" w:eastAsia="Times New Roman" w:hAnsi="Times New Roman" w:cs="Times New Roman"/>
          <w:sz w:val="26"/>
          <w:szCs w:val="26"/>
          <w:lang w:eastAsia="ru-RU"/>
        </w:rPr>
        <w:t xml:space="preserve"> (Таштыпский район);</w:t>
      </w:r>
    </w:p>
    <w:p w14:paraId="234029DF" w14:textId="621719A7" w:rsidR="0027514F" w:rsidRPr="00F821BA" w:rsidRDefault="0027514F" w:rsidP="002751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от 15.06.2021 № 302 – 7480 тыс. рублей, в том числе на оказание единовременной материальной помощи 1292 пострадавшим гражданам 6230 тыс. рублей (профинансировано </w:t>
      </w:r>
      <w:r w:rsidR="00320CC5" w:rsidRPr="00F821BA">
        <w:rPr>
          <w:rFonts w:ascii="Times New Roman" w:eastAsia="Times New Roman" w:hAnsi="Times New Roman" w:cs="Times New Roman"/>
          <w:sz w:val="26"/>
          <w:szCs w:val="26"/>
          <w:lang w:eastAsia="ru-RU"/>
        </w:rPr>
        <w:t xml:space="preserve">6204 тыс. рублей, или </w:t>
      </w:r>
      <w:r w:rsidRPr="00F821BA">
        <w:rPr>
          <w:rFonts w:ascii="Times New Roman" w:eastAsia="Times New Roman" w:hAnsi="Times New Roman" w:cs="Times New Roman"/>
          <w:sz w:val="26"/>
          <w:szCs w:val="26"/>
          <w:lang w:eastAsia="ru-RU"/>
        </w:rPr>
        <w:t>99,6%) и на оказание финансовой помощи в связи с частичной утратой имущества первой необходимости 25 семьям 1250 тыс. рублей;</w:t>
      </w:r>
    </w:p>
    <w:p w14:paraId="6F9314DE" w14:textId="77777777" w:rsidR="0027514F" w:rsidRPr="00F821BA" w:rsidRDefault="0027514F" w:rsidP="002751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от 14.07.2021 № 342 – 115 тыс. рублей на оказание единовременной материальной помощи пострадавшим гражданам;</w:t>
      </w:r>
    </w:p>
    <w:p w14:paraId="78948613" w14:textId="77777777" w:rsidR="0027514F" w:rsidRPr="00F821BA" w:rsidRDefault="0027514F" w:rsidP="002751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от 18.08.2021 № 394 – 800 тыс. рублей на проведение санитарной обработки общественных территорий и пространств в местах массового пребывания людей в г. Абакане, г. Черногорске, г. Саяногорске и Ширинском районе;</w:t>
      </w:r>
    </w:p>
    <w:p w14:paraId="74E889CD" w14:textId="77777777" w:rsidR="0027514F" w:rsidRPr="00F821BA" w:rsidRDefault="0027514F" w:rsidP="002751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от 23.08.2021 № 405 </w:t>
      </w:r>
      <w:bookmarkStart w:id="84" w:name="_Hlk89781406"/>
      <w:r w:rsidRPr="00F821BA">
        <w:rPr>
          <w:rFonts w:ascii="Times New Roman" w:eastAsia="Times New Roman" w:hAnsi="Times New Roman" w:cs="Times New Roman"/>
          <w:sz w:val="26"/>
          <w:szCs w:val="26"/>
          <w:lang w:eastAsia="ru-RU"/>
        </w:rPr>
        <w:t xml:space="preserve">– </w:t>
      </w:r>
      <w:bookmarkEnd w:id="84"/>
      <w:r w:rsidRPr="00F821BA">
        <w:rPr>
          <w:rFonts w:ascii="Times New Roman" w:eastAsia="Times New Roman" w:hAnsi="Times New Roman" w:cs="Times New Roman"/>
          <w:sz w:val="26"/>
          <w:szCs w:val="26"/>
          <w:lang w:eastAsia="ru-RU"/>
        </w:rPr>
        <w:t>638 тыс. рублей, в том числе на проведение санитарной очистки (обработки) территории, находящейся в зоне чрезвычайной ситуации (Администрации Аскизского района – 103 тыс. рублей и Администрации г. Абазы – 143 тыс. рублей), и на проведение расчетов с исполнителями работ по подготовке территорий жилой застройки к восстановительным работам Администрации г. Абазы – 392 тыс. рублей (профинансировано на 100%);</w:t>
      </w:r>
    </w:p>
    <w:p w14:paraId="17FB63E7" w14:textId="77777777" w:rsidR="0027514F" w:rsidRPr="00F821BA" w:rsidRDefault="0027514F" w:rsidP="002751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от 23.11.2021 № 611 – 445 тыс. рублей на оказание единовременной материальной помощи пострадавшим гражданам и оказание финансовой помощи в связи с частичной утратой имущества первой необходимости. </w:t>
      </w:r>
    </w:p>
    <w:p w14:paraId="22345416" w14:textId="77777777" w:rsidR="0027514F" w:rsidRPr="00F821BA" w:rsidRDefault="0027514F" w:rsidP="0027514F">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Кроме того, по данному постановлению </w:t>
      </w:r>
      <w:r w:rsidRPr="00F821BA">
        <w:rPr>
          <w:rFonts w:ascii="Times New Roman" w:eastAsia="Times New Roman" w:hAnsi="Times New Roman" w:cs="Times New Roman"/>
          <w:i/>
          <w:iCs/>
          <w:sz w:val="26"/>
          <w:szCs w:val="26"/>
          <w:lang w:eastAsia="ru-RU"/>
        </w:rPr>
        <w:t>не исполнено мероприятие по проведению неотложных аварийно-восстановительных работ</w:t>
      </w:r>
      <w:r w:rsidRPr="00F821BA">
        <w:rPr>
          <w:rFonts w:ascii="Times New Roman" w:eastAsia="Times New Roman" w:hAnsi="Times New Roman" w:cs="Times New Roman"/>
          <w:sz w:val="26"/>
          <w:szCs w:val="26"/>
          <w:lang w:eastAsia="ru-RU"/>
        </w:rPr>
        <w:t xml:space="preserve"> на пострадавших в результате чрезвычайной ситуации объектах жилищно-коммунального хозяйства, социальной сферы, промышленности, транспортной инфраструктуры, связи, сельского хозяйства или работ, проведение которых необходимо для предупреждения возникновения чрезвычайных ситуаций (РЕЗЕВР) </w:t>
      </w:r>
      <w:r w:rsidRPr="00F821BA">
        <w:rPr>
          <w:rFonts w:ascii="Times New Roman" w:eastAsia="Times New Roman" w:hAnsi="Times New Roman" w:cs="Times New Roman"/>
          <w:i/>
          <w:iCs/>
          <w:sz w:val="26"/>
          <w:szCs w:val="26"/>
          <w:lang w:eastAsia="ru-RU"/>
        </w:rPr>
        <w:t>на сумму 555 тыс. рублей.</w:t>
      </w:r>
    </w:p>
    <w:p w14:paraId="4C8A8830" w14:textId="77777777" w:rsidR="0027514F" w:rsidRPr="00F821BA" w:rsidRDefault="0027514F" w:rsidP="002751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Законом о республиканском бюджете нормативная величина </w:t>
      </w:r>
      <w:r w:rsidRPr="00F821BA">
        <w:rPr>
          <w:rFonts w:ascii="Times New Roman" w:eastAsia="Times New Roman" w:hAnsi="Times New Roman" w:cs="Times New Roman"/>
          <w:b/>
          <w:sz w:val="26"/>
          <w:szCs w:val="26"/>
          <w:lang w:eastAsia="ru-RU"/>
        </w:rPr>
        <w:t>резервного фонда Республики Хакасия</w:t>
      </w:r>
      <w:r w:rsidRPr="00F821BA">
        <w:rPr>
          <w:rFonts w:ascii="Times New Roman" w:eastAsia="Times New Roman" w:hAnsi="Times New Roman" w:cs="Times New Roman"/>
          <w:sz w:val="26"/>
          <w:szCs w:val="26"/>
          <w:lang w:eastAsia="ru-RU"/>
        </w:rPr>
        <w:t xml:space="preserve"> на 2021 год утверждена </w:t>
      </w:r>
      <w:r w:rsidRPr="00F821BA">
        <w:rPr>
          <w:rFonts w:ascii="Times New Roman" w:eastAsia="Calibri" w:hAnsi="Times New Roman" w:cs="Times New Roman"/>
          <w:sz w:val="26"/>
          <w:szCs w:val="26"/>
          <w:lang w:eastAsia="ru-RU"/>
        </w:rPr>
        <w:t>в сумме 208 711 тыс. рублей,</w:t>
      </w:r>
      <w:r w:rsidRPr="00F821BA">
        <w:rPr>
          <w:rFonts w:ascii="Times New Roman" w:eastAsia="Times New Roman" w:hAnsi="Times New Roman" w:cs="Times New Roman"/>
          <w:sz w:val="26"/>
          <w:szCs w:val="26"/>
          <w:lang w:eastAsia="ru-RU"/>
        </w:rPr>
        <w:t xml:space="preserve"> что не превышает ограничений, установленных З</w:t>
      </w:r>
      <w:r w:rsidRPr="00F821BA">
        <w:rPr>
          <w:rFonts w:ascii="Times New Roman" w:eastAsia="Times New Roman" w:hAnsi="Times New Roman" w:cs="Times New Roman"/>
          <w:bCs/>
          <w:sz w:val="26"/>
          <w:szCs w:val="26"/>
          <w:lang w:eastAsia="ru-RU"/>
        </w:rPr>
        <w:t xml:space="preserve">аконом Республики Хакасия от 07.12.2007 № 93-ЗРХ «О бюджетном процессе и межбюджетных отношениях в Республике Хакасия» </w:t>
      </w:r>
      <w:r w:rsidRPr="00F821BA">
        <w:rPr>
          <w:rFonts w:ascii="Times New Roman" w:eastAsia="Times New Roman" w:hAnsi="Times New Roman" w:cs="Times New Roman"/>
          <w:sz w:val="26"/>
          <w:szCs w:val="26"/>
          <w:lang w:eastAsia="ru-RU"/>
        </w:rPr>
        <w:t>и составляет 0,7% планируемого объема налоговых и неналоговых доходов республиканского бюджета.</w:t>
      </w:r>
    </w:p>
    <w:p w14:paraId="79977C1D" w14:textId="77777777" w:rsidR="0027514F" w:rsidRPr="00F821BA" w:rsidRDefault="0027514F" w:rsidP="0027514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Согласно информации Министерства финансов Республики Хакасия по постановлениям Правительства Республики Хакасия </w:t>
      </w:r>
      <w:r w:rsidRPr="00F821BA">
        <w:rPr>
          <w:rFonts w:ascii="Times New Roman" w:eastAsia="Times New Roman" w:hAnsi="Times New Roman" w:cs="Times New Roman"/>
          <w:i/>
          <w:iCs/>
          <w:sz w:val="26"/>
          <w:szCs w:val="26"/>
          <w:lang w:eastAsia="ru-RU"/>
        </w:rPr>
        <w:t>средства резервного фонда Республики Хакасия в 2021 году в полном объеме, утвержденном Законом о республиканском бюджете, выделены 5 ГРБС,</w:t>
      </w:r>
      <w:r w:rsidRPr="00F821BA">
        <w:rPr>
          <w:rFonts w:ascii="Times New Roman" w:eastAsia="Times New Roman" w:hAnsi="Times New Roman" w:cs="Times New Roman"/>
          <w:sz w:val="26"/>
          <w:szCs w:val="26"/>
          <w:lang w:eastAsia="ru-RU"/>
        </w:rPr>
        <w:t xml:space="preserve"> в том числе:</w:t>
      </w:r>
    </w:p>
    <w:p w14:paraId="43816D34" w14:textId="77777777" w:rsidR="0027514F" w:rsidRPr="00F821BA" w:rsidRDefault="0027514F" w:rsidP="0027514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Министерству здравоохранения – 174 790 тыс. рублей</w:t>
      </w:r>
      <w:r w:rsidRPr="00F821BA">
        <w:rPr>
          <w:rFonts w:ascii="Times New Roman" w:eastAsia="Times New Roman" w:hAnsi="Times New Roman" w:cs="Times New Roman"/>
          <w:sz w:val="26"/>
          <w:szCs w:val="26"/>
          <w:lang w:eastAsia="ru-RU"/>
        </w:rPr>
        <w:t xml:space="preserve"> (83,7% от общего объема средств резервного фонда республики Хакасия) в основном на осуществление мероприятий государственной программы «Развитие здравоохранения Республики Хакасия» по совершенствованию оказания специализированной медицинской помощи, в том числе паллиативной;</w:t>
      </w:r>
    </w:p>
    <w:p w14:paraId="574749B8" w14:textId="77777777" w:rsidR="0027514F" w:rsidRPr="00F821BA" w:rsidRDefault="0027514F" w:rsidP="0027514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Министерству образования – 20 000 тыс. рублей</w:t>
      </w:r>
      <w:r w:rsidRPr="00F821BA">
        <w:rPr>
          <w:rFonts w:ascii="Times New Roman" w:eastAsia="Times New Roman" w:hAnsi="Times New Roman" w:cs="Times New Roman"/>
          <w:sz w:val="26"/>
          <w:szCs w:val="26"/>
          <w:lang w:eastAsia="ru-RU"/>
        </w:rPr>
        <w:t xml:space="preserve"> (9,6%) на увеличение объема субсидий на реализацию мероприятий государственной программы «Развитие образования Республики Хакасия» по предоставлению школьного питания;</w:t>
      </w:r>
    </w:p>
    <w:p w14:paraId="64E3EBE9" w14:textId="77777777" w:rsidR="0027514F" w:rsidRPr="00F821BA" w:rsidRDefault="0027514F" w:rsidP="0027514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 xml:space="preserve">Управлению по гражданской обороне, чрезвычайным ситуациям и пожарной безопасности – 9292 тыс. рублей </w:t>
      </w:r>
      <w:r w:rsidRPr="00F821BA">
        <w:rPr>
          <w:rFonts w:ascii="Times New Roman" w:eastAsia="Times New Roman" w:hAnsi="Times New Roman" w:cs="Times New Roman"/>
          <w:sz w:val="26"/>
          <w:szCs w:val="26"/>
          <w:lang w:eastAsia="ru-RU"/>
        </w:rPr>
        <w:t>(4,5%) на увеличение размера фонда Правительства Республики Хакасия по предупреждению и ликвидации чрезвычайных ситуаций и последствий стихийных бедствий;</w:t>
      </w:r>
    </w:p>
    <w:p w14:paraId="16DE4235" w14:textId="77777777" w:rsidR="0027514F" w:rsidRPr="00F821BA" w:rsidRDefault="0027514F" w:rsidP="0027514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 xml:space="preserve">Аппарату Главы Республики Хакасия – Председателя Правительства Республики Хакасия и Правительства Республики Хакасия </w:t>
      </w:r>
      <w:r w:rsidRPr="00F821BA">
        <w:rPr>
          <w:rFonts w:ascii="Times New Roman" w:eastAsia="Times New Roman" w:hAnsi="Times New Roman" w:cs="Times New Roman"/>
          <w:sz w:val="26"/>
          <w:szCs w:val="26"/>
          <w:lang w:eastAsia="ru-RU"/>
        </w:rPr>
        <w:t>– 3119 тыс. рублей (1,5%) на увеличение размера резервного фонда Правительства Республики Хакасия;</w:t>
      </w:r>
    </w:p>
    <w:p w14:paraId="679EA8B1" w14:textId="77777777" w:rsidR="0027514F" w:rsidRPr="00F821BA" w:rsidRDefault="0027514F" w:rsidP="0027514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Министерству строительства и жилищно-коммунального хозяйства – 1510 тыс. рублей</w:t>
      </w:r>
      <w:r w:rsidRPr="00F821BA">
        <w:rPr>
          <w:rFonts w:ascii="Times New Roman" w:eastAsia="Times New Roman" w:hAnsi="Times New Roman" w:cs="Times New Roman"/>
          <w:sz w:val="26"/>
          <w:szCs w:val="26"/>
          <w:lang w:eastAsia="ru-RU"/>
        </w:rPr>
        <w:t xml:space="preserve"> (0,7%) на мероприятие государственной программы «Развитие </w:t>
      </w:r>
      <w:r w:rsidRPr="00F821BA">
        <w:rPr>
          <w:rFonts w:ascii="Times New Roman" w:eastAsia="Times New Roman" w:hAnsi="Times New Roman" w:cs="Times New Roman"/>
          <w:sz w:val="26"/>
          <w:szCs w:val="26"/>
          <w:lang w:eastAsia="ru-RU"/>
        </w:rPr>
        <w:lastRenderedPageBreak/>
        <w:t>здравоохранения Республики Хакасия» на оказание медицинской помощи матерям и детям.</w:t>
      </w:r>
    </w:p>
    <w:p w14:paraId="4CBA8C68" w14:textId="77777777" w:rsidR="0027514F" w:rsidRPr="00F821BA" w:rsidRDefault="0027514F" w:rsidP="0027514F">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00C20202" w14:textId="77777777" w:rsidR="00351689" w:rsidRPr="00F821BA" w:rsidRDefault="00351689" w:rsidP="0035168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sz w:val="26"/>
          <w:szCs w:val="26"/>
          <w:lang w:eastAsia="ru-RU"/>
        </w:rPr>
        <w:t xml:space="preserve">По разделу 0200 «Национальная оборона» </w:t>
      </w:r>
      <w:r w:rsidRPr="00F821BA">
        <w:rPr>
          <w:rFonts w:ascii="Times New Roman" w:eastAsia="Times New Roman" w:hAnsi="Times New Roman" w:cs="Times New Roman"/>
          <w:sz w:val="26"/>
          <w:szCs w:val="26"/>
          <w:lang w:eastAsia="ru-RU"/>
        </w:rPr>
        <w:t>расходы</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республиканского бюджета в 2021 году составили 19 977 тыс. рублей, или 99,9</w:t>
      </w:r>
      <w:r w:rsidRPr="00F821BA">
        <w:rPr>
          <w:rFonts w:ascii="Times New Roman" w:eastAsia="Times New Roman" w:hAnsi="Times New Roman" w:cs="Times New Roman"/>
          <w:bCs/>
          <w:iCs/>
          <w:sz w:val="26"/>
          <w:szCs w:val="26"/>
          <w:lang w:eastAsia="ru-RU"/>
        </w:rPr>
        <w:t>% бюджетных ассигнований</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bCs/>
          <w:iCs/>
          <w:sz w:val="26"/>
          <w:szCs w:val="26"/>
          <w:lang w:eastAsia="ru-RU"/>
        </w:rPr>
        <w:t>и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352 тыс. рублей, или на 1,8% выше показателей 2020 года. Удельный вес раздела в расходах бюджета составил 0,04%.</w:t>
      </w:r>
    </w:p>
    <w:p w14:paraId="2DD3AEF8" w14:textId="77777777" w:rsidR="00351689" w:rsidRPr="00F821BA" w:rsidRDefault="00351689" w:rsidP="00351689">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Расходы по подразделу «Мобилизационная и вневойсковая подготовка» осуществлены Министерством финансов за счет субвенции из федерального бюджета на осуществление первичного воинского учета на территориях, где отсутствуют военные комиссариаты.</w:t>
      </w:r>
    </w:p>
    <w:p w14:paraId="7D889E29" w14:textId="104EC288" w:rsidR="009470EF" w:rsidRPr="00F821BA" w:rsidRDefault="009470EF" w:rsidP="000D2317">
      <w:pPr>
        <w:spacing w:after="0" w:line="240" w:lineRule="auto"/>
        <w:rPr>
          <w:rFonts w:ascii="Times New Roman" w:hAnsi="Times New Roman" w:cs="Times New Roman"/>
        </w:rPr>
      </w:pPr>
    </w:p>
    <w:p w14:paraId="0FDF49EA" w14:textId="77777777" w:rsidR="00351689" w:rsidRPr="00F821BA" w:rsidRDefault="00351689" w:rsidP="0035168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sz w:val="26"/>
          <w:szCs w:val="26"/>
          <w:lang w:eastAsia="ru-RU"/>
        </w:rPr>
        <w:t>По разделу</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sz w:val="26"/>
          <w:szCs w:val="26"/>
          <w:lang w:eastAsia="ru-RU"/>
        </w:rPr>
        <w:t>0300 «Национальная безопасность и правоохранительная деятельность»</w:t>
      </w:r>
      <w:r w:rsidRPr="00F821BA">
        <w:rPr>
          <w:rFonts w:ascii="Times New Roman" w:eastAsia="Times New Roman" w:hAnsi="Times New Roman" w:cs="Times New Roman"/>
          <w:sz w:val="26"/>
          <w:szCs w:val="26"/>
          <w:lang w:eastAsia="ru-RU"/>
        </w:rPr>
        <w:t xml:space="preserve"> расходы</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республиканского бюджета в 2021 году составили 592 679 тыс. рублей, или 98,4</w:t>
      </w:r>
      <w:r w:rsidRPr="00F821BA">
        <w:rPr>
          <w:rFonts w:ascii="Times New Roman" w:eastAsia="Times New Roman" w:hAnsi="Times New Roman" w:cs="Times New Roman"/>
          <w:bCs/>
          <w:iCs/>
          <w:sz w:val="26"/>
          <w:szCs w:val="26"/>
          <w:lang w:eastAsia="ru-RU"/>
        </w:rPr>
        <w:t xml:space="preserve">% </w:t>
      </w:r>
      <w:r w:rsidRPr="00F821BA">
        <w:rPr>
          <w:rFonts w:ascii="Times New Roman" w:eastAsia="Times New Roman" w:hAnsi="Times New Roman" w:cs="Times New Roman"/>
          <w:sz w:val="26"/>
          <w:szCs w:val="26"/>
          <w:lang w:eastAsia="ru-RU"/>
        </w:rPr>
        <w:t xml:space="preserve">утвержденных бюджетных ассигнований </w:t>
      </w:r>
      <w:r w:rsidRPr="00F821BA">
        <w:rPr>
          <w:rFonts w:ascii="Times New Roman" w:eastAsia="Times New Roman" w:hAnsi="Times New Roman" w:cs="Times New Roman"/>
          <w:bCs/>
          <w:iCs/>
          <w:sz w:val="26"/>
          <w:szCs w:val="26"/>
          <w:lang w:eastAsia="ru-RU"/>
        </w:rPr>
        <w:t>и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9021 тыс. рублей, или на 1,5% выше показателей 2020 года. Удельный вес раздела в расходах бюджета составил 1,3%.</w:t>
      </w:r>
    </w:p>
    <w:p w14:paraId="042359D2" w14:textId="3FE95DB0" w:rsidR="00351689" w:rsidRPr="00F821BA" w:rsidRDefault="00351689" w:rsidP="0035168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Освоение бюджетных ассигнований сводной бюджетной росписи осуществлялось равномерно - от 97,7% по подразделу «</w:t>
      </w:r>
      <w:r w:rsidR="002034E0" w:rsidRPr="00F821BA">
        <w:rPr>
          <w:rFonts w:ascii="Times New Roman" w:eastAsia="Times New Roman" w:hAnsi="Times New Roman" w:cs="Times New Roman"/>
          <w:sz w:val="26"/>
          <w:szCs w:val="26"/>
          <w:lang w:eastAsia="ru-RU"/>
        </w:rPr>
        <w:t>Г</w:t>
      </w:r>
      <w:r w:rsidRPr="00F821BA">
        <w:rPr>
          <w:rFonts w:ascii="Times New Roman" w:eastAsia="Times New Roman" w:hAnsi="Times New Roman" w:cs="Times New Roman"/>
          <w:sz w:val="26"/>
          <w:szCs w:val="26"/>
          <w:lang w:eastAsia="ru-RU"/>
        </w:rPr>
        <w:t>ражданская оборона» (Управление по гражданской обороне, чрезвычайным ситуациям и пожарной безопасности) до 99,5% по подразделу</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sz w:val="26"/>
          <w:szCs w:val="26"/>
          <w:lang w:eastAsia="ru-RU"/>
        </w:rPr>
        <w:t xml:space="preserve">Органы юстиции» </w:t>
      </w:r>
      <w:r w:rsidRPr="00F821BA">
        <w:rPr>
          <w:rFonts w:ascii="Times New Roman" w:eastAsia="Times New Roman" w:hAnsi="Times New Roman" w:cs="Times New Roman"/>
          <w:sz w:val="24"/>
          <w:szCs w:val="24"/>
          <w:lang w:eastAsia="ru-RU"/>
        </w:rPr>
        <w:t>(</w:t>
      </w:r>
      <w:r w:rsidRPr="00F821BA">
        <w:rPr>
          <w:rFonts w:ascii="Times New Roman" w:eastAsia="Times New Roman" w:hAnsi="Times New Roman" w:cs="Times New Roman"/>
          <w:sz w:val="26"/>
          <w:szCs w:val="26"/>
          <w:lang w:eastAsia="ru-RU"/>
        </w:rPr>
        <w:t>Министерство по делам юстиции и региональной безопасности).</w:t>
      </w:r>
    </w:p>
    <w:p w14:paraId="5B398F86" w14:textId="77777777" w:rsidR="00351689" w:rsidRPr="00F821BA" w:rsidRDefault="00351689" w:rsidP="0035168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Законом о республиканском бюджете и сводной бюджетной росписью по данному разделу предусмотрены бюджетные ассигнования по 2 ГРБС в сумме 602 </w:t>
      </w:r>
      <w:r w:rsidRPr="00F821BA">
        <w:rPr>
          <w:rFonts w:ascii="Times New Roman" w:eastAsia="Times New Roman" w:hAnsi="Times New Roman" w:cs="Times New Roman"/>
          <w:sz w:val="24"/>
          <w:szCs w:val="24"/>
          <w:lang w:eastAsia="ru-RU"/>
        </w:rPr>
        <w:t>262</w:t>
      </w:r>
      <w:r w:rsidRPr="00F821BA">
        <w:rPr>
          <w:rFonts w:ascii="Times New Roman" w:eastAsia="Times New Roman" w:hAnsi="Times New Roman" w:cs="Times New Roman"/>
          <w:sz w:val="26"/>
          <w:szCs w:val="26"/>
          <w:lang w:eastAsia="ru-RU"/>
        </w:rPr>
        <w:t xml:space="preserve"> тыс. рублей.</w:t>
      </w:r>
    </w:p>
    <w:p w14:paraId="4A43F766" w14:textId="75F552C9" w:rsidR="00351689" w:rsidRPr="00F821BA" w:rsidRDefault="00351689" w:rsidP="0035168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iCs/>
          <w:sz w:val="26"/>
          <w:szCs w:val="26"/>
          <w:lang w:eastAsia="ru-RU"/>
        </w:rPr>
        <w:t xml:space="preserve">Информация об исполнении бюджетных ассигнований </w:t>
      </w:r>
      <w:r w:rsidRPr="00F821BA">
        <w:rPr>
          <w:rFonts w:ascii="Times New Roman" w:eastAsia="Times New Roman" w:hAnsi="Times New Roman" w:cs="Times New Roman"/>
          <w:sz w:val="26"/>
          <w:szCs w:val="26"/>
          <w:lang w:eastAsia="ru-RU"/>
        </w:rPr>
        <w:t>в разрезе главных распорядителей средств республиканского бюджета представлена в таблице 1</w:t>
      </w:r>
      <w:r w:rsidR="008054D1" w:rsidRPr="00F821BA">
        <w:rPr>
          <w:rFonts w:ascii="Times New Roman" w:eastAsia="Times New Roman" w:hAnsi="Times New Roman" w:cs="Times New Roman"/>
          <w:sz w:val="26"/>
          <w:szCs w:val="26"/>
          <w:lang w:eastAsia="ru-RU"/>
        </w:rPr>
        <w:t>8</w:t>
      </w:r>
      <w:r w:rsidRPr="00F821BA">
        <w:rPr>
          <w:rFonts w:ascii="Times New Roman" w:eastAsia="Times New Roman" w:hAnsi="Times New Roman" w:cs="Times New Roman"/>
          <w:sz w:val="26"/>
          <w:szCs w:val="26"/>
          <w:lang w:eastAsia="ru-RU"/>
        </w:rPr>
        <w:t>.</w:t>
      </w:r>
    </w:p>
    <w:p w14:paraId="2C76D73A" w14:textId="49FC9BF8" w:rsidR="00351689" w:rsidRPr="00F821BA" w:rsidRDefault="00351689" w:rsidP="00351689">
      <w:pPr>
        <w:spacing w:after="0" w:line="240" w:lineRule="auto"/>
        <w:ind w:firstLine="720"/>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Таблица 1</w:t>
      </w:r>
      <w:r w:rsidR="008054D1" w:rsidRPr="00F821BA">
        <w:rPr>
          <w:rFonts w:ascii="Times New Roman" w:eastAsia="Times New Roman" w:hAnsi="Times New Roman" w:cs="Times New Roman"/>
          <w:bCs/>
          <w:sz w:val="26"/>
          <w:szCs w:val="26"/>
          <w:lang w:eastAsia="ru-RU"/>
        </w:rPr>
        <w:t>8</w:t>
      </w:r>
      <w:r w:rsidRPr="00F821BA">
        <w:rPr>
          <w:rFonts w:ascii="Times New Roman" w:eastAsia="Times New Roman" w:hAnsi="Times New Roman" w:cs="Times New Roman"/>
          <w:bCs/>
          <w:sz w:val="26"/>
          <w:szCs w:val="26"/>
          <w:lang w:eastAsia="ru-RU"/>
        </w:rPr>
        <w:t xml:space="preserve"> </w:t>
      </w:r>
    </w:p>
    <w:p w14:paraId="662B975F" w14:textId="77777777" w:rsidR="00351689" w:rsidRPr="00F821BA" w:rsidRDefault="00351689" w:rsidP="00351689">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493" w:type="dxa"/>
        <w:jc w:val="center"/>
        <w:tblLook w:val="04A0" w:firstRow="1" w:lastRow="0" w:firstColumn="1" w:lastColumn="0" w:noHBand="0" w:noVBand="1"/>
      </w:tblPr>
      <w:tblGrid>
        <w:gridCol w:w="697"/>
        <w:gridCol w:w="3340"/>
        <w:gridCol w:w="1139"/>
        <w:gridCol w:w="1160"/>
        <w:gridCol w:w="1167"/>
        <w:gridCol w:w="1039"/>
        <w:gridCol w:w="951"/>
      </w:tblGrid>
      <w:tr w:rsidR="00B47487" w:rsidRPr="00F821BA" w14:paraId="1D744B56" w14:textId="77777777" w:rsidTr="003877F7">
        <w:trPr>
          <w:trHeight w:val="255"/>
          <w:jc w:val="center"/>
        </w:trPr>
        <w:tc>
          <w:tcPr>
            <w:tcW w:w="697" w:type="dxa"/>
            <w:vMerge w:val="restart"/>
            <w:tcBorders>
              <w:top w:val="single" w:sz="4" w:space="0" w:color="auto"/>
              <w:left w:val="single" w:sz="4" w:space="0" w:color="auto"/>
              <w:right w:val="single" w:sz="4" w:space="0" w:color="auto"/>
            </w:tcBorders>
            <w:shd w:val="clear" w:color="auto" w:fill="auto"/>
            <w:vAlign w:val="center"/>
          </w:tcPr>
          <w:p w14:paraId="315B0668" w14:textId="77777777" w:rsidR="00351689" w:rsidRPr="00F821BA" w:rsidRDefault="00351689" w:rsidP="0035168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п/п</w:t>
            </w:r>
          </w:p>
        </w:tc>
        <w:tc>
          <w:tcPr>
            <w:tcW w:w="33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C119708" w14:textId="77777777" w:rsidR="00351689" w:rsidRPr="00F821BA" w:rsidRDefault="00351689" w:rsidP="0035168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 ГРБС</w:t>
            </w:r>
          </w:p>
        </w:tc>
        <w:tc>
          <w:tcPr>
            <w:tcW w:w="5456" w:type="dxa"/>
            <w:gridSpan w:val="5"/>
            <w:tcBorders>
              <w:top w:val="single" w:sz="4" w:space="0" w:color="auto"/>
              <w:left w:val="nil"/>
              <w:bottom w:val="single" w:sz="4" w:space="0" w:color="auto"/>
              <w:right w:val="single" w:sz="4" w:space="0" w:color="000000"/>
            </w:tcBorders>
            <w:shd w:val="clear" w:color="auto" w:fill="auto"/>
            <w:vAlign w:val="center"/>
            <w:hideMark/>
          </w:tcPr>
          <w:p w14:paraId="19DBB9D1" w14:textId="77777777" w:rsidR="00351689" w:rsidRPr="00F821BA" w:rsidRDefault="00351689" w:rsidP="0035168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Национальная безопасность и правоохранительная деятельность</w:t>
            </w:r>
          </w:p>
        </w:tc>
      </w:tr>
      <w:tr w:rsidR="00B47487" w:rsidRPr="00F821BA" w14:paraId="0F750F37" w14:textId="77777777" w:rsidTr="003877F7">
        <w:trPr>
          <w:trHeight w:val="270"/>
          <w:jc w:val="center"/>
        </w:trPr>
        <w:tc>
          <w:tcPr>
            <w:tcW w:w="697" w:type="dxa"/>
            <w:vMerge/>
            <w:tcBorders>
              <w:left w:val="single" w:sz="4" w:space="0" w:color="auto"/>
              <w:right w:val="single" w:sz="4" w:space="0" w:color="auto"/>
            </w:tcBorders>
            <w:shd w:val="clear" w:color="auto" w:fill="auto"/>
          </w:tcPr>
          <w:p w14:paraId="117AF5DE" w14:textId="77777777" w:rsidR="00351689" w:rsidRPr="00F821BA" w:rsidRDefault="00351689" w:rsidP="00351689">
            <w:pPr>
              <w:spacing w:after="0" w:line="240" w:lineRule="auto"/>
              <w:rPr>
                <w:rFonts w:ascii="Times New Roman" w:eastAsia="Times New Roman" w:hAnsi="Times New Roman" w:cs="Times New Roman"/>
                <w:b/>
                <w:bCs/>
                <w:sz w:val="20"/>
                <w:szCs w:val="20"/>
                <w:lang w:eastAsia="ru-RU"/>
              </w:rPr>
            </w:pPr>
          </w:p>
        </w:tc>
        <w:tc>
          <w:tcPr>
            <w:tcW w:w="33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536EE09" w14:textId="77777777" w:rsidR="00351689" w:rsidRPr="00F821BA" w:rsidRDefault="00351689" w:rsidP="00351689">
            <w:pPr>
              <w:spacing w:after="0" w:line="240" w:lineRule="auto"/>
              <w:rPr>
                <w:rFonts w:ascii="Times New Roman" w:eastAsia="Times New Roman" w:hAnsi="Times New Roman" w:cs="Times New Roman"/>
                <w:b/>
                <w:bCs/>
                <w:sz w:val="20"/>
                <w:szCs w:val="20"/>
                <w:lang w:eastAsia="ru-RU"/>
              </w:rPr>
            </w:pPr>
          </w:p>
        </w:tc>
        <w:tc>
          <w:tcPr>
            <w:tcW w:w="2299" w:type="dxa"/>
            <w:gridSpan w:val="2"/>
            <w:tcBorders>
              <w:top w:val="single" w:sz="4" w:space="0" w:color="auto"/>
              <w:left w:val="nil"/>
              <w:bottom w:val="single" w:sz="4" w:space="0" w:color="auto"/>
              <w:right w:val="single" w:sz="4" w:space="0" w:color="auto"/>
            </w:tcBorders>
            <w:shd w:val="clear" w:color="auto" w:fill="auto"/>
            <w:vAlign w:val="center"/>
            <w:hideMark/>
          </w:tcPr>
          <w:p w14:paraId="1756A571" w14:textId="77777777" w:rsidR="00351689" w:rsidRPr="00F821BA" w:rsidRDefault="00351689" w:rsidP="0035168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утверждено 2021 год</w:t>
            </w:r>
          </w:p>
        </w:tc>
        <w:tc>
          <w:tcPr>
            <w:tcW w:w="1167" w:type="dxa"/>
            <w:vMerge w:val="restart"/>
            <w:tcBorders>
              <w:top w:val="nil"/>
              <w:left w:val="single" w:sz="4" w:space="0" w:color="auto"/>
              <w:bottom w:val="single" w:sz="4" w:space="0" w:color="auto"/>
              <w:right w:val="single" w:sz="4" w:space="0" w:color="auto"/>
            </w:tcBorders>
            <w:shd w:val="clear" w:color="auto" w:fill="auto"/>
            <w:vAlign w:val="center"/>
            <w:hideMark/>
          </w:tcPr>
          <w:p w14:paraId="72158F2E" w14:textId="77777777" w:rsidR="00351689" w:rsidRPr="00F821BA" w:rsidRDefault="00351689" w:rsidP="0035168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исполнено 2021 год </w:t>
            </w:r>
          </w:p>
        </w:tc>
        <w:tc>
          <w:tcPr>
            <w:tcW w:w="199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022BB37" w14:textId="77777777" w:rsidR="00351689" w:rsidRPr="00F821BA" w:rsidRDefault="00351689" w:rsidP="0035168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 процентах, к</w:t>
            </w:r>
          </w:p>
        </w:tc>
      </w:tr>
      <w:tr w:rsidR="00B47487" w:rsidRPr="00F821BA" w14:paraId="5D581821" w14:textId="77777777" w:rsidTr="003877F7">
        <w:trPr>
          <w:trHeight w:val="255"/>
          <w:jc w:val="center"/>
        </w:trPr>
        <w:tc>
          <w:tcPr>
            <w:tcW w:w="697" w:type="dxa"/>
            <w:vMerge/>
            <w:tcBorders>
              <w:left w:val="single" w:sz="4" w:space="0" w:color="auto"/>
              <w:bottom w:val="single" w:sz="4" w:space="0" w:color="000000"/>
              <w:right w:val="single" w:sz="4" w:space="0" w:color="auto"/>
            </w:tcBorders>
            <w:shd w:val="clear" w:color="auto" w:fill="auto"/>
            <w:vAlign w:val="center"/>
          </w:tcPr>
          <w:p w14:paraId="18D5697B" w14:textId="77777777" w:rsidR="00351689" w:rsidRPr="00F821BA" w:rsidRDefault="00351689" w:rsidP="00351689">
            <w:pPr>
              <w:spacing w:after="0" w:line="240" w:lineRule="auto"/>
              <w:rPr>
                <w:rFonts w:ascii="Times New Roman" w:eastAsia="Times New Roman" w:hAnsi="Times New Roman" w:cs="Times New Roman"/>
                <w:b/>
                <w:bCs/>
                <w:sz w:val="20"/>
                <w:szCs w:val="20"/>
                <w:lang w:eastAsia="ru-RU"/>
              </w:rPr>
            </w:pPr>
          </w:p>
        </w:tc>
        <w:tc>
          <w:tcPr>
            <w:tcW w:w="33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E3C4583" w14:textId="77777777" w:rsidR="00351689" w:rsidRPr="00F821BA" w:rsidRDefault="00351689" w:rsidP="00351689">
            <w:pPr>
              <w:spacing w:after="0" w:line="240" w:lineRule="auto"/>
              <w:rPr>
                <w:rFonts w:ascii="Times New Roman" w:eastAsia="Times New Roman" w:hAnsi="Times New Roman" w:cs="Times New Roman"/>
                <w:b/>
                <w:bCs/>
                <w:sz w:val="20"/>
                <w:szCs w:val="20"/>
                <w:lang w:eastAsia="ru-RU"/>
              </w:rPr>
            </w:pPr>
          </w:p>
        </w:tc>
        <w:tc>
          <w:tcPr>
            <w:tcW w:w="1139" w:type="dxa"/>
            <w:tcBorders>
              <w:top w:val="nil"/>
              <w:left w:val="nil"/>
              <w:bottom w:val="single" w:sz="4" w:space="0" w:color="auto"/>
              <w:right w:val="single" w:sz="4" w:space="0" w:color="auto"/>
            </w:tcBorders>
            <w:shd w:val="clear" w:color="auto" w:fill="auto"/>
            <w:vAlign w:val="center"/>
            <w:hideMark/>
          </w:tcPr>
          <w:p w14:paraId="79438469" w14:textId="77777777" w:rsidR="00351689" w:rsidRPr="00F821BA" w:rsidRDefault="00351689" w:rsidP="0035168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бюджетом</w:t>
            </w:r>
          </w:p>
        </w:tc>
        <w:tc>
          <w:tcPr>
            <w:tcW w:w="1160" w:type="dxa"/>
            <w:tcBorders>
              <w:top w:val="nil"/>
              <w:left w:val="nil"/>
              <w:bottom w:val="nil"/>
              <w:right w:val="single" w:sz="4" w:space="0" w:color="auto"/>
            </w:tcBorders>
            <w:shd w:val="clear" w:color="auto" w:fill="auto"/>
            <w:vAlign w:val="center"/>
            <w:hideMark/>
          </w:tcPr>
          <w:p w14:paraId="2E3B9779" w14:textId="77777777" w:rsidR="00351689" w:rsidRPr="00F821BA" w:rsidRDefault="00351689" w:rsidP="0035168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росписью</w:t>
            </w:r>
          </w:p>
        </w:tc>
        <w:tc>
          <w:tcPr>
            <w:tcW w:w="1167" w:type="dxa"/>
            <w:vMerge/>
            <w:tcBorders>
              <w:top w:val="nil"/>
              <w:left w:val="single" w:sz="4" w:space="0" w:color="auto"/>
              <w:bottom w:val="single" w:sz="4" w:space="0" w:color="auto"/>
              <w:right w:val="single" w:sz="4" w:space="0" w:color="auto"/>
            </w:tcBorders>
            <w:shd w:val="clear" w:color="auto" w:fill="auto"/>
            <w:vAlign w:val="center"/>
            <w:hideMark/>
          </w:tcPr>
          <w:p w14:paraId="3F2EC304" w14:textId="77777777" w:rsidR="00351689" w:rsidRPr="00F821BA" w:rsidRDefault="00351689" w:rsidP="00351689">
            <w:pPr>
              <w:spacing w:after="0" w:line="240" w:lineRule="auto"/>
              <w:rPr>
                <w:rFonts w:ascii="Times New Roman" w:eastAsia="Times New Roman" w:hAnsi="Times New Roman" w:cs="Times New Roman"/>
                <w:b/>
                <w:bCs/>
                <w:sz w:val="20"/>
                <w:szCs w:val="20"/>
                <w:lang w:eastAsia="ru-RU"/>
              </w:rPr>
            </w:pPr>
          </w:p>
        </w:tc>
        <w:tc>
          <w:tcPr>
            <w:tcW w:w="1039" w:type="dxa"/>
            <w:tcBorders>
              <w:top w:val="nil"/>
              <w:left w:val="nil"/>
              <w:bottom w:val="nil"/>
              <w:right w:val="single" w:sz="4" w:space="0" w:color="auto"/>
            </w:tcBorders>
            <w:shd w:val="clear" w:color="auto" w:fill="auto"/>
            <w:vAlign w:val="center"/>
            <w:hideMark/>
          </w:tcPr>
          <w:p w14:paraId="7FFC43EB" w14:textId="77777777" w:rsidR="00351689" w:rsidRPr="00F821BA" w:rsidRDefault="00351689" w:rsidP="0035168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бюджету</w:t>
            </w:r>
          </w:p>
        </w:tc>
        <w:tc>
          <w:tcPr>
            <w:tcW w:w="951" w:type="dxa"/>
            <w:tcBorders>
              <w:top w:val="nil"/>
              <w:left w:val="nil"/>
              <w:bottom w:val="nil"/>
              <w:right w:val="single" w:sz="4" w:space="0" w:color="auto"/>
            </w:tcBorders>
            <w:shd w:val="clear" w:color="auto" w:fill="auto"/>
            <w:vAlign w:val="center"/>
            <w:hideMark/>
          </w:tcPr>
          <w:p w14:paraId="0BC69BEA" w14:textId="77777777" w:rsidR="00351689" w:rsidRPr="00F821BA" w:rsidRDefault="00351689" w:rsidP="0035168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росписи</w:t>
            </w:r>
          </w:p>
        </w:tc>
      </w:tr>
      <w:tr w:rsidR="00B47487" w:rsidRPr="00F821BA" w14:paraId="237B4CE0" w14:textId="77777777" w:rsidTr="003877F7">
        <w:trPr>
          <w:trHeight w:val="567"/>
          <w:jc w:val="center"/>
        </w:trPr>
        <w:tc>
          <w:tcPr>
            <w:tcW w:w="697" w:type="dxa"/>
            <w:tcBorders>
              <w:top w:val="nil"/>
              <w:left w:val="single" w:sz="4" w:space="0" w:color="auto"/>
              <w:bottom w:val="single" w:sz="4" w:space="0" w:color="auto"/>
              <w:right w:val="single" w:sz="4" w:space="0" w:color="auto"/>
            </w:tcBorders>
            <w:shd w:val="clear" w:color="auto" w:fill="auto"/>
          </w:tcPr>
          <w:p w14:paraId="17A285B4" w14:textId="77777777" w:rsidR="00351689" w:rsidRPr="00F821BA" w:rsidRDefault="00351689" w:rsidP="0035168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3340" w:type="dxa"/>
            <w:tcBorders>
              <w:top w:val="nil"/>
              <w:left w:val="single" w:sz="4" w:space="0" w:color="auto"/>
              <w:bottom w:val="single" w:sz="4" w:space="0" w:color="auto"/>
              <w:right w:val="single" w:sz="4" w:space="0" w:color="auto"/>
            </w:tcBorders>
            <w:shd w:val="clear" w:color="auto" w:fill="auto"/>
            <w:hideMark/>
          </w:tcPr>
          <w:p w14:paraId="50F00A74" w14:textId="77777777" w:rsidR="00351689" w:rsidRPr="00F821BA" w:rsidRDefault="00351689" w:rsidP="00351689">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Управление по гражданской обороне, чрезвычайным ситуациям и пожарной безопасности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CDE998" w14:textId="77777777" w:rsidR="00351689" w:rsidRPr="00F821BA" w:rsidRDefault="00351689" w:rsidP="0035168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565 098</w:t>
            </w:r>
          </w:p>
        </w:tc>
        <w:tc>
          <w:tcPr>
            <w:tcW w:w="1160" w:type="dxa"/>
            <w:tcBorders>
              <w:top w:val="single" w:sz="4" w:space="0" w:color="000000"/>
              <w:left w:val="nil"/>
              <w:bottom w:val="single" w:sz="4" w:space="0" w:color="000000"/>
              <w:right w:val="single" w:sz="4" w:space="0" w:color="000000"/>
            </w:tcBorders>
            <w:shd w:val="clear" w:color="000000" w:fill="FFFFFF"/>
            <w:noWrap/>
            <w:vAlign w:val="bottom"/>
            <w:hideMark/>
          </w:tcPr>
          <w:p w14:paraId="2D8743D0" w14:textId="77777777" w:rsidR="00351689" w:rsidRPr="00F821BA" w:rsidRDefault="00351689" w:rsidP="0035168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565 098</w:t>
            </w:r>
          </w:p>
        </w:tc>
        <w:tc>
          <w:tcPr>
            <w:tcW w:w="1167" w:type="dxa"/>
            <w:tcBorders>
              <w:top w:val="single" w:sz="4" w:space="0" w:color="000000"/>
              <w:left w:val="nil"/>
              <w:bottom w:val="single" w:sz="4" w:space="0" w:color="000000"/>
              <w:right w:val="single" w:sz="4" w:space="0" w:color="000000"/>
            </w:tcBorders>
            <w:shd w:val="clear" w:color="000000" w:fill="FFFFFF"/>
            <w:vAlign w:val="bottom"/>
            <w:hideMark/>
          </w:tcPr>
          <w:p w14:paraId="39414300" w14:textId="77777777" w:rsidR="00351689" w:rsidRPr="00F821BA" w:rsidRDefault="00351689" w:rsidP="0035168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555 714</w:t>
            </w:r>
          </w:p>
        </w:tc>
        <w:tc>
          <w:tcPr>
            <w:tcW w:w="1039" w:type="dxa"/>
            <w:tcBorders>
              <w:top w:val="single" w:sz="4" w:space="0" w:color="auto"/>
              <w:left w:val="nil"/>
              <w:bottom w:val="single" w:sz="4" w:space="0" w:color="auto"/>
              <w:right w:val="single" w:sz="4" w:space="0" w:color="auto"/>
            </w:tcBorders>
            <w:shd w:val="clear" w:color="auto" w:fill="auto"/>
            <w:vAlign w:val="bottom"/>
            <w:hideMark/>
          </w:tcPr>
          <w:p w14:paraId="17B438EF" w14:textId="77777777" w:rsidR="00351689" w:rsidRPr="00F821BA" w:rsidRDefault="00351689" w:rsidP="0035168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98,3</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77F8EBCF" w14:textId="77777777" w:rsidR="00351689" w:rsidRPr="00F821BA" w:rsidRDefault="00351689" w:rsidP="0035168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98,3</w:t>
            </w:r>
          </w:p>
        </w:tc>
      </w:tr>
      <w:tr w:rsidR="00B47487" w:rsidRPr="00F821BA" w14:paraId="2BEC58D9" w14:textId="77777777" w:rsidTr="003877F7">
        <w:trPr>
          <w:trHeight w:val="465"/>
          <w:jc w:val="center"/>
        </w:trPr>
        <w:tc>
          <w:tcPr>
            <w:tcW w:w="697" w:type="dxa"/>
            <w:tcBorders>
              <w:top w:val="nil"/>
              <w:left w:val="single" w:sz="4" w:space="0" w:color="auto"/>
              <w:bottom w:val="single" w:sz="4" w:space="0" w:color="auto"/>
              <w:right w:val="single" w:sz="4" w:space="0" w:color="auto"/>
            </w:tcBorders>
            <w:shd w:val="clear" w:color="auto" w:fill="auto"/>
          </w:tcPr>
          <w:p w14:paraId="4C40FDC6" w14:textId="77777777" w:rsidR="00351689" w:rsidRPr="00F821BA" w:rsidRDefault="00351689" w:rsidP="0035168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74546AF2" w14:textId="77777777" w:rsidR="00351689" w:rsidRPr="00F821BA" w:rsidRDefault="00351689" w:rsidP="00351689">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по делам юстиции и региональной безопасности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97B3D5" w14:textId="77777777" w:rsidR="00351689" w:rsidRPr="00F821BA" w:rsidRDefault="00351689" w:rsidP="0035168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37 164</w:t>
            </w:r>
          </w:p>
        </w:tc>
        <w:tc>
          <w:tcPr>
            <w:tcW w:w="1160" w:type="dxa"/>
            <w:tcBorders>
              <w:top w:val="single" w:sz="4" w:space="0" w:color="000000"/>
              <w:left w:val="nil"/>
              <w:bottom w:val="single" w:sz="4" w:space="0" w:color="000000"/>
              <w:right w:val="single" w:sz="4" w:space="0" w:color="000000"/>
            </w:tcBorders>
            <w:shd w:val="clear" w:color="000000" w:fill="FFFFFF"/>
            <w:noWrap/>
            <w:vAlign w:val="bottom"/>
            <w:hideMark/>
          </w:tcPr>
          <w:p w14:paraId="07DADE34" w14:textId="77777777" w:rsidR="00351689" w:rsidRPr="00F821BA" w:rsidRDefault="00351689" w:rsidP="0035168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37 164</w:t>
            </w:r>
          </w:p>
        </w:tc>
        <w:tc>
          <w:tcPr>
            <w:tcW w:w="1167" w:type="dxa"/>
            <w:tcBorders>
              <w:top w:val="single" w:sz="4" w:space="0" w:color="auto"/>
              <w:left w:val="nil"/>
              <w:bottom w:val="single" w:sz="4" w:space="0" w:color="auto"/>
              <w:right w:val="single" w:sz="4" w:space="0" w:color="auto"/>
            </w:tcBorders>
            <w:shd w:val="clear" w:color="auto" w:fill="auto"/>
            <w:vAlign w:val="bottom"/>
            <w:hideMark/>
          </w:tcPr>
          <w:p w14:paraId="728B32FA" w14:textId="77777777" w:rsidR="00351689" w:rsidRPr="00F821BA" w:rsidRDefault="00351689" w:rsidP="0035168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36 965</w:t>
            </w:r>
          </w:p>
        </w:tc>
        <w:tc>
          <w:tcPr>
            <w:tcW w:w="1039" w:type="dxa"/>
            <w:tcBorders>
              <w:top w:val="single" w:sz="4" w:space="0" w:color="auto"/>
              <w:left w:val="nil"/>
              <w:bottom w:val="single" w:sz="4" w:space="0" w:color="auto"/>
              <w:right w:val="single" w:sz="4" w:space="0" w:color="auto"/>
            </w:tcBorders>
            <w:shd w:val="clear" w:color="auto" w:fill="auto"/>
            <w:vAlign w:val="bottom"/>
            <w:hideMark/>
          </w:tcPr>
          <w:p w14:paraId="612F829A" w14:textId="77777777" w:rsidR="00351689" w:rsidRPr="00F821BA" w:rsidRDefault="00351689" w:rsidP="0035168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99,5</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76B2296E" w14:textId="77777777" w:rsidR="00351689" w:rsidRPr="00F821BA" w:rsidRDefault="00351689" w:rsidP="0035168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99,5</w:t>
            </w:r>
          </w:p>
        </w:tc>
      </w:tr>
      <w:tr w:rsidR="00351689" w:rsidRPr="00F821BA" w14:paraId="4D076C05" w14:textId="77777777" w:rsidTr="003877F7">
        <w:trPr>
          <w:trHeight w:val="255"/>
          <w:jc w:val="center"/>
        </w:trPr>
        <w:tc>
          <w:tcPr>
            <w:tcW w:w="697" w:type="dxa"/>
            <w:tcBorders>
              <w:top w:val="nil"/>
              <w:left w:val="single" w:sz="4" w:space="0" w:color="auto"/>
              <w:bottom w:val="single" w:sz="4" w:space="0" w:color="auto"/>
              <w:right w:val="single" w:sz="4" w:space="0" w:color="auto"/>
            </w:tcBorders>
            <w:shd w:val="clear" w:color="auto" w:fill="auto"/>
          </w:tcPr>
          <w:p w14:paraId="25194849" w14:textId="77777777" w:rsidR="00351689" w:rsidRPr="00F821BA" w:rsidRDefault="00351689" w:rsidP="00351689">
            <w:pPr>
              <w:spacing w:after="0" w:line="240" w:lineRule="auto"/>
              <w:rPr>
                <w:rFonts w:ascii="Times New Roman" w:eastAsia="Times New Roman" w:hAnsi="Times New Roman" w:cs="Times New Roman"/>
                <w:b/>
                <w:bCs/>
                <w:sz w:val="20"/>
                <w:szCs w:val="20"/>
                <w:lang w:eastAsia="ru-RU"/>
              </w:rPr>
            </w:pPr>
          </w:p>
        </w:tc>
        <w:tc>
          <w:tcPr>
            <w:tcW w:w="3340" w:type="dxa"/>
            <w:tcBorders>
              <w:top w:val="nil"/>
              <w:left w:val="single" w:sz="4" w:space="0" w:color="auto"/>
              <w:bottom w:val="single" w:sz="4" w:space="0" w:color="auto"/>
              <w:right w:val="single" w:sz="4" w:space="0" w:color="auto"/>
            </w:tcBorders>
            <w:shd w:val="clear" w:color="auto" w:fill="auto"/>
            <w:vAlign w:val="bottom"/>
            <w:hideMark/>
          </w:tcPr>
          <w:p w14:paraId="55F6EEFC" w14:textId="77777777" w:rsidR="00351689" w:rsidRPr="00F821BA" w:rsidRDefault="00351689" w:rsidP="00351689">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B2AE9" w14:textId="77777777" w:rsidR="00351689" w:rsidRPr="00F821BA" w:rsidRDefault="00351689" w:rsidP="00351689">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602 262</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61EA2607" w14:textId="77777777" w:rsidR="00351689" w:rsidRPr="00F821BA" w:rsidRDefault="00351689" w:rsidP="00351689">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602 262</w:t>
            </w:r>
          </w:p>
        </w:tc>
        <w:tc>
          <w:tcPr>
            <w:tcW w:w="1167" w:type="dxa"/>
            <w:tcBorders>
              <w:top w:val="single" w:sz="4" w:space="0" w:color="auto"/>
              <w:left w:val="nil"/>
              <w:bottom w:val="single" w:sz="4" w:space="0" w:color="auto"/>
              <w:right w:val="single" w:sz="4" w:space="0" w:color="auto"/>
            </w:tcBorders>
            <w:shd w:val="clear" w:color="auto" w:fill="auto"/>
            <w:noWrap/>
            <w:vAlign w:val="bottom"/>
            <w:hideMark/>
          </w:tcPr>
          <w:p w14:paraId="6EC1BE45" w14:textId="77777777" w:rsidR="00351689" w:rsidRPr="00F821BA" w:rsidRDefault="00351689" w:rsidP="00351689">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592 679</w:t>
            </w:r>
          </w:p>
        </w:tc>
        <w:tc>
          <w:tcPr>
            <w:tcW w:w="1039" w:type="dxa"/>
            <w:tcBorders>
              <w:top w:val="single" w:sz="4" w:space="0" w:color="auto"/>
              <w:left w:val="nil"/>
              <w:bottom w:val="single" w:sz="4" w:space="0" w:color="auto"/>
              <w:right w:val="single" w:sz="4" w:space="0" w:color="auto"/>
            </w:tcBorders>
            <w:shd w:val="clear" w:color="auto" w:fill="auto"/>
            <w:vAlign w:val="bottom"/>
            <w:hideMark/>
          </w:tcPr>
          <w:p w14:paraId="19AD5434" w14:textId="77777777" w:rsidR="00351689" w:rsidRPr="00F821BA" w:rsidRDefault="00351689" w:rsidP="00351689">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98,4</w:t>
            </w:r>
          </w:p>
        </w:tc>
        <w:tc>
          <w:tcPr>
            <w:tcW w:w="951" w:type="dxa"/>
            <w:tcBorders>
              <w:top w:val="single" w:sz="4" w:space="0" w:color="auto"/>
              <w:left w:val="nil"/>
              <w:bottom w:val="single" w:sz="4" w:space="0" w:color="auto"/>
              <w:right w:val="single" w:sz="4" w:space="0" w:color="auto"/>
            </w:tcBorders>
            <w:shd w:val="clear" w:color="auto" w:fill="auto"/>
            <w:noWrap/>
            <w:vAlign w:val="bottom"/>
            <w:hideMark/>
          </w:tcPr>
          <w:p w14:paraId="2984218A" w14:textId="77777777" w:rsidR="00351689" w:rsidRPr="00F821BA" w:rsidRDefault="00351689" w:rsidP="00351689">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98,4</w:t>
            </w:r>
          </w:p>
        </w:tc>
      </w:tr>
    </w:tbl>
    <w:p w14:paraId="30C7E132" w14:textId="77777777" w:rsidR="00351689" w:rsidRPr="00F821BA" w:rsidRDefault="00351689" w:rsidP="00351689">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p>
    <w:p w14:paraId="7F170BC9" w14:textId="77777777" w:rsidR="00351689" w:rsidRPr="00F821BA" w:rsidRDefault="00351689" w:rsidP="00351689">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Объем неосвоенных бюджетных ассигнований сводной бюджетной росписи составил 9583 тыс. рублей, или 1,6%</w:t>
      </w:r>
      <w:r w:rsidRPr="00F821BA">
        <w:rPr>
          <w:rFonts w:ascii="Times New Roman" w:eastAsia="Times New Roman" w:hAnsi="Times New Roman" w:cs="Times New Roman"/>
          <w:bCs/>
          <w:iCs/>
          <w:sz w:val="26"/>
          <w:szCs w:val="26"/>
          <w:lang w:eastAsia="ru-RU"/>
        </w:rPr>
        <w:t xml:space="preserve">, из них наибольший объем </w:t>
      </w:r>
      <w:r w:rsidRPr="00F821BA">
        <w:rPr>
          <w:rFonts w:ascii="Times New Roman" w:eastAsia="Times New Roman" w:hAnsi="Times New Roman" w:cs="Times New Roman"/>
          <w:sz w:val="26"/>
          <w:szCs w:val="26"/>
          <w:lang w:eastAsia="ru-RU"/>
        </w:rPr>
        <w:t xml:space="preserve">приходится на Управление по гражданской обороне, чрезвычайным ситуациям и пожарной безопасности </w:t>
      </w:r>
      <w:bookmarkStart w:id="85" w:name="_Hlk71370613"/>
      <w:r w:rsidRPr="00F821BA">
        <w:rPr>
          <w:rFonts w:ascii="Times New Roman" w:eastAsia="Times New Roman" w:hAnsi="Times New Roman" w:cs="Times New Roman"/>
          <w:sz w:val="26"/>
          <w:szCs w:val="26"/>
          <w:lang w:eastAsia="ru-RU"/>
        </w:rPr>
        <w:t xml:space="preserve">– </w:t>
      </w:r>
      <w:bookmarkEnd w:id="85"/>
      <w:r w:rsidRPr="00F821BA">
        <w:rPr>
          <w:rFonts w:ascii="Times New Roman" w:eastAsia="Times New Roman" w:hAnsi="Times New Roman" w:cs="Times New Roman"/>
          <w:sz w:val="26"/>
          <w:szCs w:val="26"/>
          <w:lang w:eastAsia="ru-RU"/>
        </w:rPr>
        <w:t xml:space="preserve">9384 тыс. рублей по подразделам «Защита населения и территории от чрезвычайных ситуаций природного и техногенного характера, пожарная безопасность» – 6194 тыс. рублей и «Гражданская оборона» – 3190 тыс. рублей. </w:t>
      </w:r>
      <w:r w:rsidRPr="00F821BA">
        <w:rPr>
          <w:rFonts w:ascii="Times New Roman" w:eastAsia="Times New Roman" w:hAnsi="Times New Roman" w:cs="Times New Roman"/>
          <w:i/>
          <w:iCs/>
          <w:sz w:val="26"/>
          <w:szCs w:val="26"/>
          <w:lang w:eastAsia="ru-RU"/>
        </w:rPr>
        <w:t xml:space="preserve">Основными причинами неисполнения являются отсутствие денежных средств на лицевых счетах учреждения для своевременного погашения кредиторской </w:t>
      </w:r>
      <w:r w:rsidRPr="00F821BA">
        <w:rPr>
          <w:rFonts w:ascii="Times New Roman" w:eastAsia="Times New Roman" w:hAnsi="Times New Roman" w:cs="Times New Roman"/>
          <w:i/>
          <w:iCs/>
          <w:sz w:val="26"/>
          <w:szCs w:val="26"/>
          <w:lang w:eastAsia="ru-RU"/>
        </w:rPr>
        <w:lastRenderedPageBreak/>
        <w:t>задолженности и проведение аукциона под ассигнования текущего года, дата заключения контракта по которому запланирована на январь 2022 года.</w:t>
      </w:r>
    </w:p>
    <w:p w14:paraId="345A9383" w14:textId="3254B7F0" w:rsidR="004007A9" w:rsidRPr="00F821BA" w:rsidRDefault="00351689" w:rsidP="00693740">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По сравнению с 2020 годом по разделу 0300 «Национальная безопасность и правоохранительная деятельность» расходы увелич</w:t>
      </w:r>
      <w:r w:rsidR="00693740" w:rsidRPr="00F821BA">
        <w:rPr>
          <w:rFonts w:ascii="Times New Roman" w:eastAsia="Times New Roman" w:hAnsi="Times New Roman" w:cs="Times New Roman"/>
          <w:i/>
          <w:iCs/>
          <w:sz w:val="26"/>
          <w:szCs w:val="26"/>
          <w:lang w:eastAsia="ru-RU"/>
        </w:rPr>
        <w:t>ены</w:t>
      </w:r>
      <w:r w:rsidRPr="00F821BA">
        <w:rPr>
          <w:rFonts w:ascii="Times New Roman" w:eastAsia="Times New Roman" w:hAnsi="Times New Roman" w:cs="Times New Roman"/>
          <w:sz w:val="26"/>
          <w:szCs w:val="26"/>
          <w:lang w:eastAsia="ru-RU"/>
        </w:rPr>
        <w:t xml:space="preserve"> по Управлению по гражданской обороне, чрезвычайным ситуациям и пожарной безопасности – на 27 941 тыс. рублей (на 5,3%), </w:t>
      </w:r>
      <w:r w:rsidRPr="00F821BA">
        <w:rPr>
          <w:rFonts w:ascii="Times New Roman" w:eastAsia="Times New Roman" w:hAnsi="Times New Roman" w:cs="Times New Roman"/>
          <w:i/>
          <w:iCs/>
          <w:sz w:val="26"/>
          <w:szCs w:val="26"/>
          <w:lang w:eastAsia="ru-RU"/>
        </w:rPr>
        <w:t>сокра</w:t>
      </w:r>
      <w:r w:rsidR="00693740" w:rsidRPr="00F821BA">
        <w:rPr>
          <w:rFonts w:ascii="Times New Roman" w:eastAsia="Times New Roman" w:hAnsi="Times New Roman" w:cs="Times New Roman"/>
          <w:i/>
          <w:iCs/>
          <w:sz w:val="26"/>
          <w:szCs w:val="26"/>
          <w:lang w:eastAsia="ru-RU"/>
        </w:rPr>
        <w:t>щены</w:t>
      </w:r>
      <w:r w:rsidRPr="00F821BA">
        <w:rPr>
          <w:rFonts w:ascii="Times New Roman" w:eastAsia="Times New Roman" w:hAnsi="Times New Roman" w:cs="Times New Roman"/>
          <w:i/>
          <w:iCs/>
          <w:sz w:val="26"/>
          <w:szCs w:val="26"/>
          <w:lang w:eastAsia="ru-RU"/>
        </w:rPr>
        <w:t xml:space="preserve"> по</w:t>
      </w:r>
      <w:r w:rsidRPr="00F821BA">
        <w:rPr>
          <w:rFonts w:ascii="Times New Roman" w:eastAsia="Times New Roman" w:hAnsi="Times New Roman" w:cs="Times New Roman"/>
          <w:sz w:val="26"/>
          <w:szCs w:val="26"/>
          <w:lang w:eastAsia="ru-RU"/>
        </w:rPr>
        <w:t xml:space="preserve"> Министерству по делам юстиции и региональной безопасности – на 13 </w:t>
      </w:r>
      <w:r w:rsidRPr="00F821BA">
        <w:rPr>
          <w:rFonts w:ascii="Times New Roman" w:eastAsia="Times New Roman" w:hAnsi="Times New Roman" w:cs="Times New Roman"/>
          <w:sz w:val="24"/>
          <w:szCs w:val="24"/>
          <w:lang w:eastAsia="ru-RU"/>
        </w:rPr>
        <w:t>588</w:t>
      </w:r>
      <w:r w:rsidRPr="00F821BA">
        <w:rPr>
          <w:rFonts w:ascii="Times New Roman" w:eastAsia="Times New Roman" w:hAnsi="Times New Roman" w:cs="Times New Roman"/>
          <w:sz w:val="26"/>
          <w:szCs w:val="26"/>
          <w:lang w:eastAsia="ru-RU"/>
        </w:rPr>
        <w:t xml:space="preserve"> тыс. рублей (на 26,9%)</w:t>
      </w:r>
      <w:r w:rsidR="00693740" w:rsidRPr="00F821BA">
        <w:rPr>
          <w:rFonts w:ascii="Times New Roman" w:eastAsia="Times New Roman" w:hAnsi="Times New Roman" w:cs="Times New Roman"/>
          <w:sz w:val="26"/>
          <w:szCs w:val="26"/>
          <w:lang w:eastAsia="ru-RU"/>
        </w:rPr>
        <w:t xml:space="preserve">, </w:t>
      </w:r>
      <w:r w:rsidR="00693740" w:rsidRPr="00F821BA">
        <w:rPr>
          <w:rFonts w:ascii="Times New Roman" w:eastAsia="Times New Roman" w:hAnsi="Times New Roman" w:cs="Times New Roman"/>
          <w:i/>
          <w:iCs/>
          <w:sz w:val="26"/>
          <w:szCs w:val="26"/>
          <w:lang w:eastAsia="ru-RU"/>
        </w:rPr>
        <w:t xml:space="preserve">не выделены </w:t>
      </w:r>
      <w:r w:rsidR="004007A9" w:rsidRPr="00F821BA">
        <w:rPr>
          <w:rFonts w:ascii="Times New Roman" w:hAnsi="Times New Roman" w:cs="Times New Roman"/>
          <w:sz w:val="26"/>
          <w:szCs w:val="26"/>
        </w:rPr>
        <w:t>Министерств</w:t>
      </w:r>
      <w:r w:rsidR="00693740" w:rsidRPr="00F821BA">
        <w:rPr>
          <w:rFonts w:ascii="Times New Roman" w:hAnsi="Times New Roman" w:cs="Times New Roman"/>
          <w:sz w:val="26"/>
          <w:szCs w:val="26"/>
        </w:rPr>
        <w:t>у</w:t>
      </w:r>
      <w:r w:rsidR="004007A9" w:rsidRPr="00F821BA">
        <w:rPr>
          <w:rFonts w:ascii="Times New Roman" w:hAnsi="Times New Roman" w:cs="Times New Roman"/>
          <w:sz w:val="26"/>
          <w:szCs w:val="26"/>
        </w:rPr>
        <w:t xml:space="preserve"> транспорта и дорожного хозяйства </w:t>
      </w:r>
      <w:r w:rsidR="00693740" w:rsidRPr="00F821BA">
        <w:rPr>
          <w:rFonts w:ascii="Times New Roman" w:hAnsi="Times New Roman" w:cs="Times New Roman"/>
          <w:sz w:val="26"/>
          <w:szCs w:val="26"/>
        </w:rPr>
        <w:t xml:space="preserve">(2020 год – </w:t>
      </w:r>
      <w:r w:rsidR="004007A9" w:rsidRPr="00F821BA">
        <w:rPr>
          <w:rFonts w:ascii="Times New Roman" w:hAnsi="Times New Roman" w:cs="Times New Roman"/>
          <w:sz w:val="26"/>
          <w:szCs w:val="26"/>
        </w:rPr>
        <w:t>3957</w:t>
      </w:r>
      <w:r w:rsidR="00693740" w:rsidRPr="00F821BA">
        <w:rPr>
          <w:rFonts w:ascii="Times New Roman" w:hAnsi="Times New Roman" w:cs="Times New Roman"/>
          <w:sz w:val="26"/>
          <w:szCs w:val="26"/>
        </w:rPr>
        <w:t xml:space="preserve"> тыс. рублей) и </w:t>
      </w:r>
      <w:r w:rsidR="004007A9" w:rsidRPr="00F821BA">
        <w:rPr>
          <w:rFonts w:ascii="Times New Roman" w:eastAsia="Times New Roman" w:hAnsi="Times New Roman" w:cs="Times New Roman"/>
          <w:sz w:val="26"/>
          <w:szCs w:val="26"/>
          <w:lang w:eastAsia="ru-RU"/>
        </w:rPr>
        <w:t>Министерств</w:t>
      </w:r>
      <w:r w:rsidR="00693740" w:rsidRPr="00F821BA">
        <w:rPr>
          <w:rFonts w:ascii="Times New Roman" w:eastAsia="Times New Roman" w:hAnsi="Times New Roman" w:cs="Times New Roman"/>
          <w:sz w:val="26"/>
          <w:szCs w:val="26"/>
          <w:lang w:eastAsia="ru-RU"/>
        </w:rPr>
        <w:t>у</w:t>
      </w:r>
      <w:r w:rsidR="004007A9" w:rsidRPr="00F821BA">
        <w:rPr>
          <w:rFonts w:ascii="Times New Roman" w:eastAsia="Times New Roman" w:hAnsi="Times New Roman" w:cs="Times New Roman"/>
          <w:sz w:val="26"/>
          <w:szCs w:val="26"/>
          <w:lang w:eastAsia="ru-RU"/>
        </w:rPr>
        <w:t xml:space="preserve"> природных ресурсов и экологии</w:t>
      </w:r>
      <w:r w:rsidR="00693740" w:rsidRPr="00F821BA">
        <w:rPr>
          <w:rFonts w:ascii="Times New Roman" w:eastAsia="Times New Roman" w:hAnsi="Times New Roman" w:cs="Times New Roman"/>
          <w:sz w:val="26"/>
          <w:szCs w:val="26"/>
          <w:lang w:eastAsia="ru-RU"/>
        </w:rPr>
        <w:t xml:space="preserve"> (2020 год - 1375</w:t>
      </w:r>
    </w:p>
    <w:p w14:paraId="5CED1FD3" w14:textId="5A4ED32D" w:rsidR="009470EF" w:rsidRPr="00F821BA" w:rsidRDefault="009470EF" w:rsidP="000D2317">
      <w:pPr>
        <w:spacing w:after="0" w:line="240" w:lineRule="auto"/>
        <w:rPr>
          <w:rFonts w:ascii="Times New Roman" w:hAnsi="Times New Roman" w:cs="Times New Roman"/>
          <w:sz w:val="26"/>
          <w:szCs w:val="26"/>
        </w:rPr>
      </w:pPr>
    </w:p>
    <w:p w14:paraId="6E48647C" w14:textId="77777777" w:rsidR="00F4334F" w:rsidRPr="00F821BA" w:rsidRDefault="00F4334F" w:rsidP="00F433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sz w:val="26"/>
          <w:szCs w:val="26"/>
          <w:lang w:eastAsia="ru-RU"/>
        </w:rPr>
        <w:t>По</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sz w:val="26"/>
          <w:szCs w:val="26"/>
          <w:lang w:eastAsia="ru-RU"/>
        </w:rPr>
        <w:t>разделу 0400 «Национальная экономика»</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расходы</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республиканского бюджета в 2021 году составили 5 429 076 тыс. рублей, или 90,9</w:t>
      </w:r>
      <w:r w:rsidRPr="00F821BA">
        <w:rPr>
          <w:rFonts w:ascii="Times New Roman" w:eastAsia="Times New Roman" w:hAnsi="Times New Roman" w:cs="Times New Roman"/>
          <w:bCs/>
          <w:iCs/>
          <w:sz w:val="26"/>
          <w:szCs w:val="26"/>
          <w:lang w:eastAsia="ru-RU"/>
        </w:rPr>
        <w:t>% утвержденных бюджетных ассигнований и 92,1%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185 674 тыс. рублей, или 3,5% выше показателей 2020 года. Удельный вес раздела в расходах бюджета сократился на 0,3 процентного пункта и составил 12,1%. Объем неиспользованных ассигнований</w:t>
      </w:r>
      <w:r w:rsidRPr="00F821BA">
        <w:rPr>
          <w:rFonts w:ascii="Times New Roman" w:eastAsia="Times New Roman" w:hAnsi="Times New Roman" w:cs="Times New Roman"/>
          <w:bCs/>
          <w:iCs/>
          <w:sz w:val="26"/>
          <w:szCs w:val="26"/>
          <w:lang w:eastAsia="ru-RU"/>
        </w:rPr>
        <w:t xml:space="preserve">, установленных сводной бюджетной росписью, </w:t>
      </w:r>
      <w:r w:rsidRPr="00F821BA">
        <w:rPr>
          <w:rFonts w:ascii="Times New Roman" w:eastAsia="Times New Roman" w:hAnsi="Times New Roman" w:cs="Times New Roman"/>
          <w:sz w:val="26"/>
          <w:szCs w:val="26"/>
          <w:lang w:eastAsia="ru-RU"/>
        </w:rPr>
        <w:t xml:space="preserve">составил 462 974 тыс. рублей (7,9%). </w:t>
      </w:r>
    </w:p>
    <w:p w14:paraId="6A43DDB5" w14:textId="77777777" w:rsidR="00F4334F" w:rsidRPr="00F821BA" w:rsidRDefault="00F4334F" w:rsidP="00F433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Законом о республиканском бюджете бюджетные ассигнования по данному разделу предусмотрены по 10 ГРБС в сумме 5 974 379 тыс. рублей, сводной бюджетной росписью установлены в сумме 5 892 050 тыс. рублей, что на 82 329 тыс. рублей, или на 1,4% ниже утвержденных ассигнований.</w:t>
      </w:r>
    </w:p>
    <w:p w14:paraId="489D61EA" w14:textId="38AC665D" w:rsidR="00F4334F" w:rsidRPr="00F821BA" w:rsidRDefault="00F4334F" w:rsidP="00F433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iCs/>
          <w:sz w:val="26"/>
          <w:szCs w:val="26"/>
          <w:lang w:eastAsia="ru-RU"/>
        </w:rPr>
        <w:t xml:space="preserve">Информация об исполнении бюджетных ассигнований </w:t>
      </w:r>
      <w:r w:rsidRPr="00F821BA">
        <w:rPr>
          <w:rFonts w:ascii="Times New Roman" w:eastAsia="Times New Roman" w:hAnsi="Times New Roman" w:cs="Times New Roman"/>
          <w:sz w:val="26"/>
          <w:szCs w:val="26"/>
          <w:lang w:eastAsia="ru-RU"/>
        </w:rPr>
        <w:t>в разрезе главных распорядителей средств республиканского бюджета представлена в таблице 19.</w:t>
      </w:r>
    </w:p>
    <w:p w14:paraId="58C21CD5" w14:textId="4D041672" w:rsidR="00F4334F" w:rsidRPr="00F821BA" w:rsidRDefault="00F4334F" w:rsidP="00F4334F">
      <w:pPr>
        <w:spacing w:after="0" w:line="240" w:lineRule="auto"/>
        <w:ind w:firstLine="720"/>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 xml:space="preserve">Таблица 19  </w:t>
      </w:r>
    </w:p>
    <w:p w14:paraId="29D8F484" w14:textId="77777777" w:rsidR="00F4334F" w:rsidRPr="00F821BA" w:rsidRDefault="00F4334F" w:rsidP="00F4334F">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417" w:type="dxa"/>
        <w:tblLook w:val="04A0" w:firstRow="1" w:lastRow="0" w:firstColumn="1" w:lastColumn="0" w:noHBand="0" w:noVBand="1"/>
      </w:tblPr>
      <w:tblGrid>
        <w:gridCol w:w="503"/>
        <w:gridCol w:w="3461"/>
        <w:gridCol w:w="1139"/>
        <w:gridCol w:w="1094"/>
        <w:gridCol w:w="1180"/>
        <w:gridCol w:w="1080"/>
        <w:gridCol w:w="960"/>
      </w:tblGrid>
      <w:tr w:rsidR="00B47487" w:rsidRPr="00F821BA" w14:paraId="3A23E0A8" w14:textId="77777777" w:rsidTr="003877F7">
        <w:trPr>
          <w:trHeight w:val="255"/>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293D54" w14:textId="77777777" w:rsidR="00F4334F" w:rsidRPr="00F821BA" w:rsidRDefault="00F4334F" w:rsidP="00F433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п/п</w:t>
            </w:r>
          </w:p>
        </w:tc>
        <w:tc>
          <w:tcPr>
            <w:tcW w:w="34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227D08" w14:textId="77777777" w:rsidR="00F4334F" w:rsidRPr="00F821BA" w:rsidRDefault="00F4334F" w:rsidP="00F433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 ГРБС</w:t>
            </w:r>
          </w:p>
        </w:tc>
        <w:tc>
          <w:tcPr>
            <w:tcW w:w="5453" w:type="dxa"/>
            <w:gridSpan w:val="5"/>
            <w:tcBorders>
              <w:top w:val="single" w:sz="4" w:space="0" w:color="auto"/>
              <w:left w:val="nil"/>
              <w:bottom w:val="single" w:sz="4" w:space="0" w:color="auto"/>
              <w:right w:val="single" w:sz="4" w:space="0" w:color="auto"/>
            </w:tcBorders>
            <w:shd w:val="clear" w:color="auto" w:fill="auto"/>
            <w:noWrap/>
            <w:vAlign w:val="bottom"/>
            <w:hideMark/>
          </w:tcPr>
          <w:p w14:paraId="26237A9F" w14:textId="77777777" w:rsidR="00F4334F" w:rsidRPr="00F821BA" w:rsidRDefault="00F4334F" w:rsidP="00F433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Национальная экономика</w:t>
            </w:r>
          </w:p>
        </w:tc>
      </w:tr>
      <w:tr w:rsidR="00B47487" w:rsidRPr="00F821BA" w14:paraId="0B8C1E7F" w14:textId="77777777" w:rsidTr="003877F7">
        <w:trPr>
          <w:trHeight w:val="255"/>
        </w:trPr>
        <w:tc>
          <w:tcPr>
            <w:tcW w:w="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6E5E08" w14:textId="77777777" w:rsidR="00F4334F" w:rsidRPr="00F821BA" w:rsidRDefault="00F4334F" w:rsidP="00F4334F">
            <w:pPr>
              <w:spacing w:after="0" w:line="240" w:lineRule="auto"/>
              <w:rPr>
                <w:rFonts w:ascii="Times New Roman" w:eastAsia="Times New Roman" w:hAnsi="Times New Roman" w:cs="Times New Roman"/>
                <w:b/>
                <w:bCs/>
                <w:sz w:val="20"/>
                <w:szCs w:val="20"/>
                <w:lang w:eastAsia="ru-RU"/>
              </w:rPr>
            </w:pPr>
          </w:p>
        </w:tc>
        <w:tc>
          <w:tcPr>
            <w:tcW w:w="346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E1A19F1" w14:textId="77777777" w:rsidR="00F4334F" w:rsidRPr="00F821BA" w:rsidRDefault="00F4334F" w:rsidP="00F4334F">
            <w:pPr>
              <w:spacing w:after="0" w:line="240" w:lineRule="auto"/>
              <w:rPr>
                <w:rFonts w:ascii="Times New Roman" w:eastAsia="Times New Roman" w:hAnsi="Times New Roman" w:cs="Times New Roman"/>
                <w:b/>
                <w:bCs/>
                <w:sz w:val="20"/>
                <w:szCs w:val="20"/>
                <w:lang w:eastAsia="ru-RU"/>
              </w:rPr>
            </w:pPr>
          </w:p>
        </w:tc>
        <w:tc>
          <w:tcPr>
            <w:tcW w:w="2233" w:type="dxa"/>
            <w:gridSpan w:val="2"/>
            <w:tcBorders>
              <w:top w:val="single" w:sz="4" w:space="0" w:color="auto"/>
              <w:left w:val="nil"/>
              <w:bottom w:val="single" w:sz="4" w:space="0" w:color="auto"/>
              <w:right w:val="single" w:sz="4" w:space="0" w:color="auto"/>
            </w:tcBorders>
            <w:shd w:val="clear" w:color="auto" w:fill="auto"/>
            <w:vAlign w:val="center"/>
            <w:hideMark/>
          </w:tcPr>
          <w:p w14:paraId="2A6225DE" w14:textId="77777777" w:rsidR="00F4334F" w:rsidRPr="00F821BA" w:rsidRDefault="00F4334F" w:rsidP="00F433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утверждено 2021 год</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14:paraId="12537E08" w14:textId="77777777" w:rsidR="00F4334F" w:rsidRPr="00F821BA" w:rsidRDefault="00F4334F" w:rsidP="00F433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исполнено 2021 год </w:t>
            </w:r>
          </w:p>
        </w:tc>
        <w:tc>
          <w:tcPr>
            <w:tcW w:w="20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816BE37" w14:textId="77777777" w:rsidR="00F4334F" w:rsidRPr="00F821BA" w:rsidRDefault="00F4334F" w:rsidP="00F433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 процентах, к</w:t>
            </w:r>
          </w:p>
        </w:tc>
      </w:tr>
      <w:tr w:rsidR="00B47487" w:rsidRPr="00F821BA" w14:paraId="7FDF3390" w14:textId="77777777" w:rsidTr="003877F7">
        <w:trPr>
          <w:trHeight w:val="510"/>
        </w:trPr>
        <w:tc>
          <w:tcPr>
            <w:tcW w:w="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7AB1CD" w14:textId="77777777" w:rsidR="00F4334F" w:rsidRPr="00F821BA" w:rsidRDefault="00F4334F" w:rsidP="00F4334F">
            <w:pPr>
              <w:spacing w:after="0" w:line="240" w:lineRule="auto"/>
              <w:rPr>
                <w:rFonts w:ascii="Times New Roman" w:eastAsia="Times New Roman" w:hAnsi="Times New Roman" w:cs="Times New Roman"/>
                <w:b/>
                <w:bCs/>
                <w:sz w:val="20"/>
                <w:szCs w:val="20"/>
                <w:lang w:eastAsia="ru-RU"/>
              </w:rPr>
            </w:pPr>
          </w:p>
        </w:tc>
        <w:tc>
          <w:tcPr>
            <w:tcW w:w="346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303B9C7" w14:textId="77777777" w:rsidR="00F4334F" w:rsidRPr="00F821BA" w:rsidRDefault="00F4334F" w:rsidP="00F4334F">
            <w:pPr>
              <w:spacing w:after="0" w:line="240" w:lineRule="auto"/>
              <w:rPr>
                <w:rFonts w:ascii="Times New Roman" w:eastAsia="Times New Roman" w:hAnsi="Times New Roman" w:cs="Times New Roman"/>
                <w:b/>
                <w:bCs/>
                <w:sz w:val="20"/>
                <w:szCs w:val="20"/>
                <w:lang w:eastAsia="ru-RU"/>
              </w:rPr>
            </w:pPr>
          </w:p>
        </w:tc>
        <w:tc>
          <w:tcPr>
            <w:tcW w:w="1139" w:type="dxa"/>
            <w:tcBorders>
              <w:top w:val="nil"/>
              <w:left w:val="nil"/>
              <w:bottom w:val="nil"/>
              <w:right w:val="single" w:sz="4" w:space="0" w:color="auto"/>
            </w:tcBorders>
            <w:shd w:val="clear" w:color="auto" w:fill="auto"/>
            <w:vAlign w:val="center"/>
            <w:hideMark/>
          </w:tcPr>
          <w:p w14:paraId="10FAB288" w14:textId="77777777" w:rsidR="00F4334F" w:rsidRPr="00F821BA" w:rsidRDefault="00F4334F" w:rsidP="00F433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бюджетом</w:t>
            </w:r>
          </w:p>
        </w:tc>
        <w:tc>
          <w:tcPr>
            <w:tcW w:w="1094" w:type="dxa"/>
            <w:tcBorders>
              <w:top w:val="nil"/>
              <w:left w:val="nil"/>
              <w:bottom w:val="nil"/>
              <w:right w:val="single" w:sz="4" w:space="0" w:color="auto"/>
            </w:tcBorders>
            <w:shd w:val="clear" w:color="auto" w:fill="auto"/>
            <w:vAlign w:val="center"/>
            <w:hideMark/>
          </w:tcPr>
          <w:p w14:paraId="7C9FB776" w14:textId="77777777" w:rsidR="00F4334F" w:rsidRPr="00F821BA" w:rsidRDefault="00F4334F" w:rsidP="00F433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росписью</w:t>
            </w:r>
          </w:p>
        </w:tc>
        <w:tc>
          <w:tcPr>
            <w:tcW w:w="1180" w:type="dxa"/>
            <w:vMerge/>
            <w:tcBorders>
              <w:top w:val="nil"/>
              <w:left w:val="single" w:sz="4" w:space="0" w:color="auto"/>
              <w:bottom w:val="single" w:sz="4" w:space="0" w:color="auto"/>
              <w:right w:val="single" w:sz="4" w:space="0" w:color="auto"/>
            </w:tcBorders>
            <w:shd w:val="clear" w:color="auto" w:fill="auto"/>
            <w:vAlign w:val="center"/>
            <w:hideMark/>
          </w:tcPr>
          <w:p w14:paraId="164E2294" w14:textId="77777777" w:rsidR="00F4334F" w:rsidRPr="00F821BA" w:rsidRDefault="00F4334F" w:rsidP="00F4334F">
            <w:pPr>
              <w:spacing w:after="0" w:line="240" w:lineRule="auto"/>
              <w:rPr>
                <w:rFonts w:ascii="Times New Roman" w:eastAsia="Times New Roman" w:hAnsi="Times New Roman" w:cs="Times New Roman"/>
                <w:b/>
                <w:bCs/>
                <w:sz w:val="20"/>
                <w:szCs w:val="20"/>
                <w:lang w:eastAsia="ru-RU"/>
              </w:rPr>
            </w:pPr>
          </w:p>
        </w:tc>
        <w:tc>
          <w:tcPr>
            <w:tcW w:w="1080" w:type="dxa"/>
            <w:tcBorders>
              <w:top w:val="nil"/>
              <w:left w:val="nil"/>
              <w:bottom w:val="nil"/>
              <w:right w:val="single" w:sz="4" w:space="0" w:color="auto"/>
            </w:tcBorders>
            <w:shd w:val="clear" w:color="auto" w:fill="auto"/>
            <w:vAlign w:val="center"/>
            <w:hideMark/>
          </w:tcPr>
          <w:p w14:paraId="4E915338" w14:textId="77777777" w:rsidR="00F4334F" w:rsidRPr="00F821BA" w:rsidRDefault="00F4334F" w:rsidP="00F433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бюджету</w:t>
            </w:r>
          </w:p>
        </w:tc>
        <w:tc>
          <w:tcPr>
            <w:tcW w:w="960" w:type="dxa"/>
            <w:tcBorders>
              <w:top w:val="nil"/>
              <w:left w:val="nil"/>
              <w:bottom w:val="nil"/>
              <w:right w:val="single" w:sz="4" w:space="0" w:color="auto"/>
            </w:tcBorders>
            <w:shd w:val="clear" w:color="auto" w:fill="auto"/>
            <w:vAlign w:val="center"/>
            <w:hideMark/>
          </w:tcPr>
          <w:p w14:paraId="383261D0" w14:textId="77777777" w:rsidR="00F4334F" w:rsidRPr="00F821BA" w:rsidRDefault="00F4334F" w:rsidP="00F4334F">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росписи</w:t>
            </w:r>
          </w:p>
        </w:tc>
      </w:tr>
      <w:tr w:rsidR="00B47487" w:rsidRPr="00F821BA" w14:paraId="7072932D" w14:textId="77777777" w:rsidTr="00F4334F">
        <w:trPr>
          <w:trHeight w:val="452"/>
        </w:trPr>
        <w:tc>
          <w:tcPr>
            <w:tcW w:w="503" w:type="dxa"/>
            <w:tcBorders>
              <w:top w:val="nil"/>
              <w:left w:val="single" w:sz="4" w:space="0" w:color="auto"/>
              <w:bottom w:val="single" w:sz="4" w:space="0" w:color="auto"/>
              <w:right w:val="single" w:sz="4" w:space="0" w:color="auto"/>
            </w:tcBorders>
            <w:shd w:val="clear" w:color="auto" w:fill="auto"/>
            <w:noWrap/>
            <w:hideMark/>
          </w:tcPr>
          <w:p w14:paraId="30CA14B3" w14:textId="77777777" w:rsidR="00F4334F" w:rsidRPr="00F821BA" w:rsidRDefault="00F4334F" w:rsidP="00F4334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3461" w:type="dxa"/>
            <w:tcBorders>
              <w:top w:val="nil"/>
              <w:left w:val="nil"/>
              <w:bottom w:val="single" w:sz="4" w:space="0" w:color="auto"/>
              <w:right w:val="single" w:sz="4" w:space="0" w:color="auto"/>
            </w:tcBorders>
            <w:shd w:val="clear" w:color="auto" w:fill="auto"/>
            <w:hideMark/>
          </w:tcPr>
          <w:p w14:paraId="5388D465" w14:textId="77777777" w:rsidR="00F4334F" w:rsidRPr="00F821BA" w:rsidRDefault="00F4334F" w:rsidP="00F4334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Государственный комитет цифрового развития и связи</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48F777"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90 958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14:paraId="614A62BA"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90 958</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7DBA52E2"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89 620</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700A95B8"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98,5</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11EAA27"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98,5</w:t>
            </w:r>
          </w:p>
        </w:tc>
      </w:tr>
      <w:tr w:rsidR="00B47487" w:rsidRPr="00F821BA" w14:paraId="201E98CC" w14:textId="77777777" w:rsidTr="003877F7">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14:paraId="76850C99" w14:textId="77777777" w:rsidR="00F4334F" w:rsidRPr="00F821BA" w:rsidRDefault="00F4334F" w:rsidP="00F4334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3461" w:type="dxa"/>
            <w:tcBorders>
              <w:top w:val="nil"/>
              <w:left w:val="nil"/>
              <w:bottom w:val="single" w:sz="4" w:space="0" w:color="auto"/>
              <w:right w:val="single" w:sz="4" w:space="0" w:color="auto"/>
            </w:tcBorders>
            <w:shd w:val="clear" w:color="auto" w:fill="auto"/>
            <w:hideMark/>
          </w:tcPr>
          <w:p w14:paraId="69412F1C" w14:textId="77777777" w:rsidR="00F4334F" w:rsidRPr="00F821BA" w:rsidRDefault="00F4334F" w:rsidP="00F4334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образования и науки</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14:paraId="04B923CF"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200</w:t>
            </w:r>
          </w:p>
        </w:tc>
        <w:tc>
          <w:tcPr>
            <w:tcW w:w="1094" w:type="dxa"/>
            <w:tcBorders>
              <w:top w:val="nil"/>
              <w:left w:val="nil"/>
              <w:bottom w:val="single" w:sz="4" w:space="0" w:color="000000"/>
              <w:right w:val="single" w:sz="4" w:space="0" w:color="000000"/>
            </w:tcBorders>
            <w:shd w:val="clear" w:color="000000" w:fill="FFFFFF"/>
            <w:noWrap/>
            <w:vAlign w:val="bottom"/>
            <w:hideMark/>
          </w:tcPr>
          <w:p w14:paraId="4D9F7F7C"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200</w:t>
            </w:r>
          </w:p>
        </w:tc>
        <w:tc>
          <w:tcPr>
            <w:tcW w:w="1180" w:type="dxa"/>
            <w:tcBorders>
              <w:top w:val="nil"/>
              <w:left w:val="nil"/>
              <w:bottom w:val="single" w:sz="4" w:space="0" w:color="auto"/>
              <w:right w:val="single" w:sz="4" w:space="0" w:color="auto"/>
            </w:tcBorders>
            <w:shd w:val="clear" w:color="auto" w:fill="auto"/>
            <w:vAlign w:val="bottom"/>
            <w:hideMark/>
          </w:tcPr>
          <w:p w14:paraId="7AEA963A"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101</w:t>
            </w:r>
          </w:p>
        </w:tc>
        <w:tc>
          <w:tcPr>
            <w:tcW w:w="1080" w:type="dxa"/>
            <w:tcBorders>
              <w:top w:val="nil"/>
              <w:left w:val="nil"/>
              <w:bottom w:val="single" w:sz="4" w:space="0" w:color="auto"/>
              <w:right w:val="single" w:sz="4" w:space="0" w:color="auto"/>
            </w:tcBorders>
            <w:shd w:val="clear" w:color="auto" w:fill="auto"/>
            <w:vAlign w:val="bottom"/>
            <w:hideMark/>
          </w:tcPr>
          <w:p w14:paraId="14923BA4"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50,5</w:t>
            </w:r>
          </w:p>
        </w:tc>
        <w:tc>
          <w:tcPr>
            <w:tcW w:w="960" w:type="dxa"/>
            <w:tcBorders>
              <w:top w:val="nil"/>
              <w:left w:val="nil"/>
              <w:bottom w:val="single" w:sz="4" w:space="0" w:color="auto"/>
              <w:right w:val="single" w:sz="4" w:space="0" w:color="auto"/>
            </w:tcBorders>
            <w:shd w:val="clear" w:color="auto" w:fill="auto"/>
            <w:noWrap/>
            <w:vAlign w:val="bottom"/>
            <w:hideMark/>
          </w:tcPr>
          <w:p w14:paraId="4906ACC3"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50,5</w:t>
            </w:r>
          </w:p>
        </w:tc>
      </w:tr>
      <w:tr w:rsidR="00B47487" w:rsidRPr="00F821BA" w14:paraId="6F207E8F" w14:textId="77777777" w:rsidTr="00F4334F">
        <w:trPr>
          <w:trHeight w:val="419"/>
        </w:trPr>
        <w:tc>
          <w:tcPr>
            <w:tcW w:w="503" w:type="dxa"/>
            <w:tcBorders>
              <w:top w:val="nil"/>
              <w:left w:val="single" w:sz="4" w:space="0" w:color="auto"/>
              <w:bottom w:val="single" w:sz="4" w:space="0" w:color="auto"/>
              <w:right w:val="single" w:sz="4" w:space="0" w:color="auto"/>
            </w:tcBorders>
            <w:shd w:val="clear" w:color="auto" w:fill="auto"/>
            <w:noWrap/>
            <w:hideMark/>
          </w:tcPr>
          <w:p w14:paraId="50D8896C" w14:textId="77777777" w:rsidR="00F4334F" w:rsidRPr="00F821BA" w:rsidRDefault="00F4334F" w:rsidP="00F4334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3461" w:type="dxa"/>
            <w:tcBorders>
              <w:top w:val="nil"/>
              <w:left w:val="nil"/>
              <w:bottom w:val="single" w:sz="4" w:space="0" w:color="auto"/>
              <w:right w:val="single" w:sz="4" w:space="0" w:color="auto"/>
            </w:tcBorders>
            <w:shd w:val="clear" w:color="auto" w:fill="auto"/>
            <w:vAlign w:val="bottom"/>
            <w:hideMark/>
          </w:tcPr>
          <w:p w14:paraId="1E1CE0BC" w14:textId="77777777" w:rsidR="00F4334F" w:rsidRPr="00F821BA" w:rsidRDefault="00F4334F" w:rsidP="00F4334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сельского хозяйства и продовольствия </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14:paraId="54E6405F"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1 232 390</w:t>
            </w:r>
          </w:p>
        </w:tc>
        <w:tc>
          <w:tcPr>
            <w:tcW w:w="1094" w:type="dxa"/>
            <w:tcBorders>
              <w:top w:val="nil"/>
              <w:left w:val="nil"/>
              <w:bottom w:val="single" w:sz="4" w:space="0" w:color="000000"/>
              <w:right w:val="single" w:sz="4" w:space="0" w:color="000000"/>
            </w:tcBorders>
            <w:shd w:val="clear" w:color="000000" w:fill="FFFFFF"/>
            <w:noWrap/>
            <w:vAlign w:val="bottom"/>
            <w:hideMark/>
          </w:tcPr>
          <w:p w14:paraId="20405F92"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1 258 603</w:t>
            </w:r>
          </w:p>
        </w:tc>
        <w:tc>
          <w:tcPr>
            <w:tcW w:w="1180" w:type="dxa"/>
            <w:tcBorders>
              <w:top w:val="nil"/>
              <w:left w:val="nil"/>
              <w:bottom w:val="single" w:sz="4" w:space="0" w:color="auto"/>
              <w:right w:val="single" w:sz="4" w:space="0" w:color="auto"/>
            </w:tcBorders>
            <w:shd w:val="clear" w:color="auto" w:fill="auto"/>
            <w:vAlign w:val="bottom"/>
            <w:hideMark/>
          </w:tcPr>
          <w:p w14:paraId="609F1C75"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1 217 694</w:t>
            </w:r>
          </w:p>
        </w:tc>
        <w:tc>
          <w:tcPr>
            <w:tcW w:w="1080" w:type="dxa"/>
            <w:tcBorders>
              <w:top w:val="nil"/>
              <w:left w:val="nil"/>
              <w:bottom w:val="single" w:sz="4" w:space="0" w:color="auto"/>
              <w:right w:val="single" w:sz="4" w:space="0" w:color="auto"/>
            </w:tcBorders>
            <w:shd w:val="clear" w:color="auto" w:fill="auto"/>
            <w:vAlign w:val="bottom"/>
            <w:hideMark/>
          </w:tcPr>
          <w:p w14:paraId="5313AC17"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98,8</w:t>
            </w:r>
          </w:p>
        </w:tc>
        <w:tc>
          <w:tcPr>
            <w:tcW w:w="960" w:type="dxa"/>
            <w:tcBorders>
              <w:top w:val="nil"/>
              <w:left w:val="nil"/>
              <w:bottom w:val="single" w:sz="4" w:space="0" w:color="auto"/>
              <w:right w:val="single" w:sz="4" w:space="0" w:color="auto"/>
            </w:tcBorders>
            <w:shd w:val="clear" w:color="auto" w:fill="auto"/>
            <w:noWrap/>
            <w:vAlign w:val="bottom"/>
            <w:hideMark/>
          </w:tcPr>
          <w:p w14:paraId="34BDC44D"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96,7</w:t>
            </w:r>
          </w:p>
        </w:tc>
      </w:tr>
      <w:tr w:rsidR="00B47487" w:rsidRPr="00F821BA" w14:paraId="50F5EAAD" w14:textId="77777777" w:rsidTr="003877F7">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14:paraId="4CA423D1" w14:textId="77777777" w:rsidR="00F4334F" w:rsidRPr="00F821BA" w:rsidRDefault="00F4334F" w:rsidP="00F4334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3461" w:type="dxa"/>
            <w:tcBorders>
              <w:top w:val="nil"/>
              <w:left w:val="nil"/>
              <w:bottom w:val="single" w:sz="4" w:space="0" w:color="auto"/>
              <w:right w:val="single" w:sz="4" w:space="0" w:color="auto"/>
            </w:tcBorders>
            <w:shd w:val="clear" w:color="auto" w:fill="auto"/>
            <w:vAlign w:val="bottom"/>
            <w:hideMark/>
          </w:tcPr>
          <w:p w14:paraId="4FFEEA1B" w14:textId="77777777" w:rsidR="00F4334F" w:rsidRPr="00F821BA" w:rsidRDefault="00F4334F" w:rsidP="00F4334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финансов </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14:paraId="0167FE35"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586</w:t>
            </w:r>
          </w:p>
        </w:tc>
        <w:tc>
          <w:tcPr>
            <w:tcW w:w="1094" w:type="dxa"/>
            <w:tcBorders>
              <w:top w:val="nil"/>
              <w:left w:val="nil"/>
              <w:bottom w:val="single" w:sz="4" w:space="0" w:color="000000"/>
              <w:right w:val="single" w:sz="4" w:space="0" w:color="000000"/>
            </w:tcBorders>
            <w:shd w:val="clear" w:color="000000" w:fill="FFFFFF"/>
            <w:noWrap/>
            <w:vAlign w:val="bottom"/>
            <w:hideMark/>
          </w:tcPr>
          <w:p w14:paraId="0D8FD60E"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586</w:t>
            </w:r>
          </w:p>
        </w:tc>
        <w:tc>
          <w:tcPr>
            <w:tcW w:w="1180" w:type="dxa"/>
            <w:tcBorders>
              <w:top w:val="nil"/>
              <w:left w:val="nil"/>
              <w:bottom w:val="single" w:sz="4" w:space="0" w:color="auto"/>
              <w:right w:val="single" w:sz="4" w:space="0" w:color="auto"/>
            </w:tcBorders>
            <w:shd w:val="clear" w:color="auto" w:fill="auto"/>
            <w:vAlign w:val="bottom"/>
            <w:hideMark/>
          </w:tcPr>
          <w:p w14:paraId="62137D4C"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563</w:t>
            </w:r>
          </w:p>
        </w:tc>
        <w:tc>
          <w:tcPr>
            <w:tcW w:w="1080" w:type="dxa"/>
            <w:tcBorders>
              <w:top w:val="nil"/>
              <w:left w:val="nil"/>
              <w:bottom w:val="single" w:sz="4" w:space="0" w:color="auto"/>
              <w:right w:val="single" w:sz="4" w:space="0" w:color="auto"/>
            </w:tcBorders>
            <w:shd w:val="clear" w:color="auto" w:fill="auto"/>
            <w:vAlign w:val="bottom"/>
            <w:hideMark/>
          </w:tcPr>
          <w:p w14:paraId="20BACA61"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96,1</w:t>
            </w:r>
          </w:p>
        </w:tc>
        <w:tc>
          <w:tcPr>
            <w:tcW w:w="960" w:type="dxa"/>
            <w:tcBorders>
              <w:top w:val="nil"/>
              <w:left w:val="nil"/>
              <w:bottom w:val="single" w:sz="4" w:space="0" w:color="auto"/>
              <w:right w:val="single" w:sz="4" w:space="0" w:color="auto"/>
            </w:tcBorders>
            <w:shd w:val="clear" w:color="auto" w:fill="auto"/>
            <w:noWrap/>
            <w:vAlign w:val="bottom"/>
            <w:hideMark/>
          </w:tcPr>
          <w:p w14:paraId="38F2AD7A"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96,1</w:t>
            </w:r>
          </w:p>
        </w:tc>
      </w:tr>
      <w:tr w:rsidR="00B47487" w:rsidRPr="00F821BA" w14:paraId="3D13D5B0" w14:textId="77777777" w:rsidTr="00F4334F">
        <w:trPr>
          <w:trHeight w:val="387"/>
        </w:trPr>
        <w:tc>
          <w:tcPr>
            <w:tcW w:w="503" w:type="dxa"/>
            <w:tcBorders>
              <w:top w:val="nil"/>
              <w:left w:val="single" w:sz="4" w:space="0" w:color="auto"/>
              <w:bottom w:val="single" w:sz="4" w:space="0" w:color="auto"/>
              <w:right w:val="single" w:sz="4" w:space="0" w:color="auto"/>
            </w:tcBorders>
            <w:shd w:val="clear" w:color="auto" w:fill="auto"/>
            <w:noWrap/>
            <w:hideMark/>
          </w:tcPr>
          <w:p w14:paraId="0538C206" w14:textId="77777777" w:rsidR="00F4334F" w:rsidRPr="00F821BA" w:rsidRDefault="00F4334F" w:rsidP="00F4334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c>
          <w:tcPr>
            <w:tcW w:w="3461" w:type="dxa"/>
            <w:tcBorders>
              <w:top w:val="nil"/>
              <w:left w:val="nil"/>
              <w:bottom w:val="single" w:sz="4" w:space="0" w:color="auto"/>
              <w:right w:val="single" w:sz="4" w:space="0" w:color="auto"/>
            </w:tcBorders>
            <w:shd w:val="clear" w:color="auto" w:fill="auto"/>
            <w:vAlign w:val="bottom"/>
            <w:hideMark/>
          </w:tcPr>
          <w:p w14:paraId="6D78051E" w14:textId="77777777" w:rsidR="00F4334F" w:rsidRPr="00F821BA" w:rsidRDefault="00F4334F" w:rsidP="00F4334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транспорта и дорожного хозяйства </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14:paraId="30693ECB"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3 166 172</w:t>
            </w:r>
          </w:p>
        </w:tc>
        <w:tc>
          <w:tcPr>
            <w:tcW w:w="1094" w:type="dxa"/>
            <w:tcBorders>
              <w:top w:val="nil"/>
              <w:left w:val="nil"/>
              <w:bottom w:val="single" w:sz="4" w:space="0" w:color="000000"/>
              <w:right w:val="single" w:sz="4" w:space="0" w:color="000000"/>
            </w:tcBorders>
            <w:shd w:val="clear" w:color="000000" w:fill="FFFFFF"/>
            <w:noWrap/>
            <w:vAlign w:val="bottom"/>
            <w:hideMark/>
          </w:tcPr>
          <w:p w14:paraId="509AC4FE"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3 057 793</w:t>
            </w:r>
          </w:p>
        </w:tc>
        <w:tc>
          <w:tcPr>
            <w:tcW w:w="1180" w:type="dxa"/>
            <w:tcBorders>
              <w:top w:val="nil"/>
              <w:left w:val="nil"/>
              <w:bottom w:val="single" w:sz="4" w:space="0" w:color="auto"/>
              <w:right w:val="single" w:sz="4" w:space="0" w:color="auto"/>
            </w:tcBorders>
            <w:shd w:val="clear" w:color="auto" w:fill="auto"/>
            <w:vAlign w:val="bottom"/>
            <w:hideMark/>
          </w:tcPr>
          <w:p w14:paraId="5C84168B"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2 672 528</w:t>
            </w:r>
          </w:p>
        </w:tc>
        <w:tc>
          <w:tcPr>
            <w:tcW w:w="1080" w:type="dxa"/>
            <w:tcBorders>
              <w:top w:val="nil"/>
              <w:left w:val="nil"/>
              <w:bottom w:val="single" w:sz="4" w:space="0" w:color="auto"/>
              <w:right w:val="single" w:sz="4" w:space="0" w:color="auto"/>
            </w:tcBorders>
            <w:shd w:val="clear" w:color="auto" w:fill="auto"/>
            <w:vAlign w:val="bottom"/>
            <w:hideMark/>
          </w:tcPr>
          <w:p w14:paraId="5261BD45"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84,4</w:t>
            </w:r>
          </w:p>
        </w:tc>
        <w:tc>
          <w:tcPr>
            <w:tcW w:w="960" w:type="dxa"/>
            <w:tcBorders>
              <w:top w:val="nil"/>
              <w:left w:val="nil"/>
              <w:bottom w:val="single" w:sz="4" w:space="0" w:color="auto"/>
              <w:right w:val="single" w:sz="4" w:space="0" w:color="auto"/>
            </w:tcBorders>
            <w:shd w:val="clear" w:color="auto" w:fill="auto"/>
            <w:noWrap/>
            <w:vAlign w:val="bottom"/>
            <w:hideMark/>
          </w:tcPr>
          <w:p w14:paraId="0AA6D3B1"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87,4</w:t>
            </w:r>
          </w:p>
        </w:tc>
      </w:tr>
      <w:tr w:rsidR="00B47487" w:rsidRPr="00F821BA" w14:paraId="45B00F72" w14:textId="77777777" w:rsidTr="00F4334F">
        <w:trPr>
          <w:trHeight w:val="437"/>
        </w:trPr>
        <w:tc>
          <w:tcPr>
            <w:tcW w:w="503" w:type="dxa"/>
            <w:tcBorders>
              <w:top w:val="nil"/>
              <w:left w:val="single" w:sz="4" w:space="0" w:color="auto"/>
              <w:bottom w:val="single" w:sz="4" w:space="0" w:color="auto"/>
              <w:right w:val="single" w:sz="4" w:space="0" w:color="auto"/>
            </w:tcBorders>
            <w:shd w:val="clear" w:color="auto" w:fill="auto"/>
            <w:noWrap/>
            <w:hideMark/>
          </w:tcPr>
          <w:p w14:paraId="3CF9971B" w14:textId="77777777" w:rsidR="00F4334F" w:rsidRPr="00F821BA" w:rsidRDefault="00F4334F" w:rsidP="00F4334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w:t>
            </w:r>
          </w:p>
        </w:tc>
        <w:tc>
          <w:tcPr>
            <w:tcW w:w="3461" w:type="dxa"/>
            <w:tcBorders>
              <w:top w:val="nil"/>
              <w:left w:val="nil"/>
              <w:bottom w:val="single" w:sz="4" w:space="0" w:color="auto"/>
              <w:right w:val="single" w:sz="4" w:space="0" w:color="auto"/>
            </w:tcBorders>
            <w:shd w:val="clear" w:color="auto" w:fill="auto"/>
            <w:vAlign w:val="bottom"/>
            <w:hideMark/>
          </w:tcPr>
          <w:p w14:paraId="4E26BC4D" w14:textId="77777777" w:rsidR="00F4334F" w:rsidRPr="00F821BA" w:rsidRDefault="00F4334F" w:rsidP="00F4334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труда и социальной защиты</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14:paraId="3F12B97A"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122 262</w:t>
            </w:r>
          </w:p>
        </w:tc>
        <w:tc>
          <w:tcPr>
            <w:tcW w:w="1094" w:type="dxa"/>
            <w:tcBorders>
              <w:top w:val="nil"/>
              <w:left w:val="nil"/>
              <w:bottom w:val="single" w:sz="4" w:space="0" w:color="000000"/>
              <w:right w:val="single" w:sz="4" w:space="0" w:color="000000"/>
            </w:tcBorders>
            <w:shd w:val="clear" w:color="000000" w:fill="FFFFFF"/>
            <w:noWrap/>
            <w:vAlign w:val="bottom"/>
            <w:hideMark/>
          </w:tcPr>
          <w:p w14:paraId="4C625F8D"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122 099</w:t>
            </w:r>
          </w:p>
        </w:tc>
        <w:tc>
          <w:tcPr>
            <w:tcW w:w="1180" w:type="dxa"/>
            <w:tcBorders>
              <w:top w:val="nil"/>
              <w:left w:val="nil"/>
              <w:bottom w:val="single" w:sz="4" w:space="0" w:color="auto"/>
              <w:right w:val="single" w:sz="4" w:space="0" w:color="auto"/>
            </w:tcBorders>
            <w:shd w:val="clear" w:color="auto" w:fill="auto"/>
            <w:vAlign w:val="bottom"/>
            <w:hideMark/>
          </w:tcPr>
          <w:p w14:paraId="74F88314"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115 850</w:t>
            </w:r>
          </w:p>
        </w:tc>
        <w:tc>
          <w:tcPr>
            <w:tcW w:w="1080" w:type="dxa"/>
            <w:tcBorders>
              <w:top w:val="nil"/>
              <w:left w:val="nil"/>
              <w:bottom w:val="single" w:sz="4" w:space="0" w:color="auto"/>
              <w:right w:val="single" w:sz="4" w:space="0" w:color="auto"/>
            </w:tcBorders>
            <w:shd w:val="clear" w:color="auto" w:fill="auto"/>
            <w:vAlign w:val="bottom"/>
            <w:hideMark/>
          </w:tcPr>
          <w:p w14:paraId="7CC994D1"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94,8</w:t>
            </w:r>
          </w:p>
        </w:tc>
        <w:tc>
          <w:tcPr>
            <w:tcW w:w="960" w:type="dxa"/>
            <w:tcBorders>
              <w:top w:val="nil"/>
              <w:left w:val="nil"/>
              <w:bottom w:val="single" w:sz="4" w:space="0" w:color="auto"/>
              <w:right w:val="single" w:sz="4" w:space="0" w:color="auto"/>
            </w:tcBorders>
            <w:shd w:val="clear" w:color="auto" w:fill="auto"/>
            <w:noWrap/>
            <w:vAlign w:val="bottom"/>
            <w:hideMark/>
          </w:tcPr>
          <w:p w14:paraId="5C5F0E2F"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94,9</w:t>
            </w:r>
          </w:p>
        </w:tc>
      </w:tr>
      <w:tr w:rsidR="00B47487" w:rsidRPr="00F821BA" w14:paraId="65814665" w14:textId="77777777" w:rsidTr="00F4334F">
        <w:trPr>
          <w:trHeight w:val="443"/>
        </w:trPr>
        <w:tc>
          <w:tcPr>
            <w:tcW w:w="503" w:type="dxa"/>
            <w:tcBorders>
              <w:top w:val="nil"/>
              <w:left w:val="single" w:sz="4" w:space="0" w:color="auto"/>
              <w:bottom w:val="single" w:sz="4" w:space="0" w:color="auto"/>
              <w:right w:val="single" w:sz="4" w:space="0" w:color="auto"/>
            </w:tcBorders>
            <w:shd w:val="clear" w:color="auto" w:fill="auto"/>
            <w:noWrap/>
            <w:hideMark/>
          </w:tcPr>
          <w:p w14:paraId="0E4D513F" w14:textId="77777777" w:rsidR="00F4334F" w:rsidRPr="00F821BA" w:rsidRDefault="00F4334F" w:rsidP="00F4334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w:t>
            </w:r>
          </w:p>
        </w:tc>
        <w:tc>
          <w:tcPr>
            <w:tcW w:w="3461" w:type="dxa"/>
            <w:tcBorders>
              <w:top w:val="nil"/>
              <w:left w:val="nil"/>
              <w:bottom w:val="single" w:sz="4" w:space="0" w:color="auto"/>
              <w:right w:val="single" w:sz="4" w:space="0" w:color="auto"/>
            </w:tcBorders>
            <w:shd w:val="clear" w:color="auto" w:fill="auto"/>
            <w:vAlign w:val="bottom"/>
            <w:hideMark/>
          </w:tcPr>
          <w:p w14:paraId="4732A6A4" w14:textId="77777777" w:rsidR="00F4334F" w:rsidRPr="00F821BA" w:rsidRDefault="00F4334F" w:rsidP="00F4334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экономического развития</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14:paraId="7D2FC9BA"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266 938</w:t>
            </w:r>
          </w:p>
        </w:tc>
        <w:tc>
          <w:tcPr>
            <w:tcW w:w="1094" w:type="dxa"/>
            <w:tcBorders>
              <w:top w:val="nil"/>
              <w:left w:val="nil"/>
              <w:bottom w:val="single" w:sz="4" w:space="0" w:color="000000"/>
              <w:right w:val="single" w:sz="4" w:space="0" w:color="000000"/>
            </w:tcBorders>
            <w:shd w:val="clear" w:color="000000" w:fill="FFFFFF"/>
            <w:noWrap/>
            <w:vAlign w:val="bottom"/>
            <w:hideMark/>
          </w:tcPr>
          <w:p w14:paraId="2D5AD0D8"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266 938</w:t>
            </w:r>
          </w:p>
        </w:tc>
        <w:tc>
          <w:tcPr>
            <w:tcW w:w="1180" w:type="dxa"/>
            <w:tcBorders>
              <w:top w:val="nil"/>
              <w:left w:val="nil"/>
              <w:bottom w:val="single" w:sz="4" w:space="0" w:color="auto"/>
              <w:right w:val="single" w:sz="4" w:space="0" w:color="auto"/>
            </w:tcBorders>
            <w:shd w:val="clear" w:color="auto" w:fill="auto"/>
            <w:vAlign w:val="bottom"/>
            <w:hideMark/>
          </w:tcPr>
          <w:p w14:paraId="100AB415"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264 115</w:t>
            </w:r>
          </w:p>
        </w:tc>
        <w:tc>
          <w:tcPr>
            <w:tcW w:w="1080" w:type="dxa"/>
            <w:tcBorders>
              <w:top w:val="nil"/>
              <w:left w:val="nil"/>
              <w:bottom w:val="single" w:sz="4" w:space="0" w:color="auto"/>
              <w:right w:val="single" w:sz="4" w:space="0" w:color="auto"/>
            </w:tcBorders>
            <w:shd w:val="clear" w:color="auto" w:fill="auto"/>
            <w:vAlign w:val="bottom"/>
            <w:hideMark/>
          </w:tcPr>
          <w:p w14:paraId="05AB334B"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98,9</w:t>
            </w:r>
          </w:p>
        </w:tc>
        <w:tc>
          <w:tcPr>
            <w:tcW w:w="960" w:type="dxa"/>
            <w:tcBorders>
              <w:top w:val="nil"/>
              <w:left w:val="nil"/>
              <w:bottom w:val="single" w:sz="4" w:space="0" w:color="auto"/>
              <w:right w:val="single" w:sz="4" w:space="0" w:color="auto"/>
            </w:tcBorders>
            <w:shd w:val="clear" w:color="auto" w:fill="auto"/>
            <w:noWrap/>
            <w:vAlign w:val="bottom"/>
            <w:hideMark/>
          </w:tcPr>
          <w:p w14:paraId="13DB776D"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98,9</w:t>
            </w:r>
          </w:p>
        </w:tc>
      </w:tr>
      <w:tr w:rsidR="00B47487" w:rsidRPr="00F821BA" w14:paraId="4742477A" w14:textId="77777777" w:rsidTr="00F4334F">
        <w:trPr>
          <w:trHeight w:val="408"/>
        </w:trPr>
        <w:tc>
          <w:tcPr>
            <w:tcW w:w="503" w:type="dxa"/>
            <w:tcBorders>
              <w:top w:val="nil"/>
              <w:left w:val="single" w:sz="4" w:space="0" w:color="auto"/>
              <w:bottom w:val="single" w:sz="4" w:space="0" w:color="auto"/>
              <w:right w:val="single" w:sz="4" w:space="0" w:color="auto"/>
            </w:tcBorders>
            <w:shd w:val="clear" w:color="auto" w:fill="auto"/>
            <w:noWrap/>
            <w:hideMark/>
          </w:tcPr>
          <w:p w14:paraId="2B767A91" w14:textId="77777777" w:rsidR="00F4334F" w:rsidRPr="00F821BA" w:rsidRDefault="00F4334F" w:rsidP="00F4334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w:t>
            </w:r>
          </w:p>
        </w:tc>
        <w:tc>
          <w:tcPr>
            <w:tcW w:w="3461" w:type="dxa"/>
            <w:tcBorders>
              <w:top w:val="nil"/>
              <w:left w:val="nil"/>
              <w:bottom w:val="single" w:sz="4" w:space="0" w:color="auto"/>
              <w:right w:val="single" w:sz="4" w:space="0" w:color="auto"/>
            </w:tcBorders>
            <w:shd w:val="clear" w:color="auto" w:fill="auto"/>
            <w:vAlign w:val="bottom"/>
            <w:hideMark/>
          </w:tcPr>
          <w:p w14:paraId="7B48D966" w14:textId="77777777" w:rsidR="00F4334F" w:rsidRPr="00F821BA" w:rsidRDefault="00F4334F" w:rsidP="00F4334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строительства и жилищно-коммунального хозяйства </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14:paraId="34C91E42"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88 079</w:t>
            </w:r>
          </w:p>
        </w:tc>
        <w:tc>
          <w:tcPr>
            <w:tcW w:w="1094" w:type="dxa"/>
            <w:tcBorders>
              <w:top w:val="nil"/>
              <w:left w:val="nil"/>
              <w:bottom w:val="single" w:sz="4" w:space="0" w:color="000000"/>
              <w:right w:val="single" w:sz="4" w:space="0" w:color="000000"/>
            </w:tcBorders>
            <w:shd w:val="clear" w:color="000000" w:fill="FFFFFF"/>
            <w:noWrap/>
            <w:vAlign w:val="bottom"/>
            <w:hideMark/>
          </w:tcPr>
          <w:p w14:paraId="229A9BBA"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88 079</w:t>
            </w:r>
          </w:p>
        </w:tc>
        <w:tc>
          <w:tcPr>
            <w:tcW w:w="1180" w:type="dxa"/>
            <w:tcBorders>
              <w:top w:val="nil"/>
              <w:left w:val="nil"/>
              <w:bottom w:val="single" w:sz="4" w:space="0" w:color="auto"/>
              <w:right w:val="single" w:sz="4" w:space="0" w:color="auto"/>
            </w:tcBorders>
            <w:shd w:val="clear" w:color="auto" w:fill="auto"/>
            <w:vAlign w:val="bottom"/>
            <w:hideMark/>
          </w:tcPr>
          <w:p w14:paraId="2054E891"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78 739</w:t>
            </w:r>
          </w:p>
        </w:tc>
        <w:tc>
          <w:tcPr>
            <w:tcW w:w="1080" w:type="dxa"/>
            <w:tcBorders>
              <w:top w:val="nil"/>
              <w:left w:val="nil"/>
              <w:bottom w:val="single" w:sz="4" w:space="0" w:color="auto"/>
              <w:right w:val="single" w:sz="4" w:space="0" w:color="auto"/>
            </w:tcBorders>
            <w:shd w:val="clear" w:color="auto" w:fill="auto"/>
            <w:vAlign w:val="bottom"/>
            <w:hideMark/>
          </w:tcPr>
          <w:p w14:paraId="746ACCC7"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89,4</w:t>
            </w:r>
          </w:p>
        </w:tc>
        <w:tc>
          <w:tcPr>
            <w:tcW w:w="960" w:type="dxa"/>
            <w:tcBorders>
              <w:top w:val="nil"/>
              <w:left w:val="nil"/>
              <w:bottom w:val="single" w:sz="4" w:space="0" w:color="auto"/>
              <w:right w:val="single" w:sz="4" w:space="0" w:color="auto"/>
            </w:tcBorders>
            <w:shd w:val="clear" w:color="auto" w:fill="auto"/>
            <w:noWrap/>
            <w:vAlign w:val="bottom"/>
            <w:hideMark/>
          </w:tcPr>
          <w:p w14:paraId="403EE0C9"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89,4</w:t>
            </w:r>
          </w:p>
        </w:tc>
      </w:tr>
      <w:tr w:rsidR="00B47487" w:rsidRPr="00F821BA" w14:paraId="2E0A05B0" w14:textId="77777777" w:rsidTr="003877F7">
        <w:trPr>
          <w:trHeight w:val="305"/>
        </w:trPr>
        <w:tc>
          <w:tcPr>
            <w:tcW w:w="503" w:type="dxa"/>
            <w:tcBorders>
              <w:top w:val="nil"/>
              <w:left w:val="single" w:sz="4" w:space="0" w:color="auto"/>
              <w:bottom w:val="single" w:sz="4" w:space="0" w:color="auto"/>
              <w:right w:val="single" w:sz="4" w:space="0" w:color="auto"/>
            </w:tcBorders>
            <w:shd w:val="clear" w:color="auto" w:fill="auto"/>
            <w:noWrap/>
            <w:hideMark/>
          </w:tcPr>
          <w:p w14:paraId="54BCDF99" w14:textId="77777777" w:rsidR="00F4334F" w:rsidRPr="00F821BA" w:rsidRDefault="00F4334F" w:rsidP="00F4334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w:t>
            </w:r>
          </w:p>
        </w:tc>
        <w:tc>
          <w:tcPr>
            <w:tcW w:w="3461" w:type="dxa"/>
            <w:tcBorders>
              <w:top w:val="nil"/>
              <w:left w:val="nil"/>
              <w:bottom w:val="single" w:sz="4" w:space="0" w:color="auto"/>
              <w:right w:val="single" w:sz="4" w:space="0" w:color="auto"/>
            </w:tcBorders>
            <w:shd w:val="clear" w:color="auto" w:fill="auto"/>
            <w:vAlign w:val="bottom"/>
            <w:hideMark/>
          </w:tcPr>
          <w:p w14:paraId="6CDAC6F9" w14:textId="77777777" w:rsidR="00F4334F" w:rsidRPr="00F821BA" w:rsidRDefault="00F4334F" w:rsidP="00F4334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природных ресурсов и экологии</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14:paraId="201028DC"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786 002</w:t>
            </w:r>
          </w:p>
        </w:tc>
        <w:tc>
          <w:tcPr>
            <w:tcW w:w="1094" w:type="dxa"/>
            <w:tcBorders>
              <w:top w:val="nil"/>
              <w:left w:val="nil"/>
              <w:bottom w:val="single" w:sz="4" w:space="0" w:color="000000"/>
              <w:right w:val="single" w:sz="4" w:space="0" w:color="000000"/>
            </w:tcBorders>
            <w:shd w:val="clear" w:color="000000" w:fill="FFFFFF"/>
            <w:noWrap/>
            <w:vAlign w:val="bottom"/>
            <w:hideMark/>
          </w:tcPr>
          <w:p w14:paraId="26FC30B4"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786 002</w:t>
            </w:r>
          </w:p>
        </w:tc>
        <w:tc>
          <w:tcPr>
            <w:tcW w:w="1180" w:type="dxa"/>
            <w:tcBorders>
              <w:top w:val="nil"/>
              <w:left w:val="nil"/>
              <w:bottom w:val="single" w:sz="4" w:space="0" w:color="auto"/>
              <w:right w:val="single" w:sz="4" w:space="0" w:color="auto"/>
            </w:tcBorders>
            <w:shd w:val="clear" w:color="auto" w:fill="auto"/>
            <w:vAlign w:val="bottom"/>
            <w:hideMark/>
          </w:tcPr>
          <w:p w14:paraId="33E52662"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769 151</w:t>
            </w:r>
          </w:p>
        </w:tc>
        <w:tc>
          <w:tcPr>
            <w:tcW w:w="1080" w:type="dxa"/>
            <w:tcBorders>
              <w:top w:val="nil"/>
              <w:left w:val="nil"/>
              <w:bottom w:val="single" w:sz="4" w:space="0" w:color="auto"/>
              <w:right w:val="single" w:sz="4" w:space="0" w:color="auto"/>
            </w:tcBorders>
            <w:shd w:val="clear" w:color="auto" w:fill="auto"/>
            <w:vAlign w:val="bottom"/>
            <w:hideMark/>
          </w:tcPr>
          <w:p w14:paraId="78FE51E5"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97,9</w:t>
            </w:r>
          </w:p>
        </w:tc>
        <w:tc>
          <w:tcPr>
            <w:tcW w:w="960" w:type="dxa"/>
            <w:tcBorders>
              <w:top w:val="nil"/>
              <w:left w:val="nil"/>
              <w:bottom w:val="single" w:sz="4" w:space="0" w:color="auto"/>
              <w:right w:val="single" w:sz="4" w:space="0" w:color="auto"/>
            </w:tcBorders>
            <w:shd w:val="clear" w:color="auto" w:fill="auto"/>
            <w:noWrap/>
            <w:vAlign w:val="bottom"/>
            <w:hideMark/>
          </w:tcPr>
          <w:p w14:paraId="4F98A54B"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97,9</w:t>
            </w:r>
          </w:p>
        </w:tc>
      </w:tr>
      <w:tr w:rsidR="00B47487" w:rsidRPr="00F821BA" w14:paraId="4735B0BB" w14:textId="77777777" w:rsidTr="00F4334F">
        <w:trPr>
          <w:trHeight w:val="449"/>
        </w:trPr>
        <w:tc>
          <w:tcPr>
            <w:tcW w:w="503" w:type="dxa"/>
            <w:tcBorders>
              <w:top w:val="nil"/>
              <w:left w:val="single" w:sz="4" w:space="0" w:color="auto"/>
              <w:bottom w:val="single" w:sz="4" w:space="0" w:color="auto"/>
              <w:right w:val="single" w:sz="4" w:space="0" w:color="auto"/>
            </w:tcBorders>
            <w:shd w:val="clear" w:color="auto" w:fill="auto"/>
            <w:noWrap/>
            <w:hideMark/>
          </w:tcPr>
          <w:p w14:paraId="518909CD" w14:textId="77777777" w:rsidR="00F4334F" w:rsidRPr="00F821BA" w:rsidRDefault="00F4334F" w:rsidP="00F4334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w:t>
            </w:r>
          </w:p>
        </w:tc>
        <w:tc>
          <w:tcPr>
            <w:tcW w:w="3461" w:type="dxa"/>
            <w:tcBorders>
              <w:top w:val="nil"/>
              <w:left w:val="nil"/>
              <w:bottom w:val="single" w:sz="4" w:space="0" w:color="auto"/>
              <w:right w:val="single" w:sz="4" w:space="0" w:color="auto"/>
            </w:tcBorders>
            <w:shd w:val="clear" w:color="auto" w:fill="auto"/>
            <w:vAlign w:val="bottom"/>
            <w:hideMark/>
          </w:tcPr>
          <w:p w14:paraId="1149E7A6" w14:textId="77777777" w:rsidR="00F4334F" w:rsidRPr="00F821BA" w:rsidRDefault="00F4334F" w:rsidP="00F4334F">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имущественных и земельных отношений </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14:paraId="5B488D8A"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220 792</w:t>
            </w:r>
          </w:p>
        </w:tc>
        <w:tc>
          <w:tcPr>
            <w:tcW w:w="1094" w:type="dxa"/>
            <w:tcBorders>
              <w:top w:val="nil"/>
              <w:left w:val="nil"/>
              <w:bottom w:val="single" w:sz="4" w:space="0" w:color="000000"/>
              <w:right w:val="single" w:sz="4" w:space="0" w:color="000000"/>
            </w:tcBorders>
            <w:shd w:val="clear" w:color="000000" w:fill="FFFFFF"/>
            <w:noWrap/>
            <w:vAlign w:val="bottom"/>
            <w:hideMark/>
          </w:tcPr>
          <w:p w14:paraId="096AD6DB"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220 792</w:t>
            </w:r>
          </w:p>
        </w:tc>
        <w:tc>
          <w:tcPr>
            <w:tcW w:w="1180" w:type="dxa"/>
            <w:tcBorders>
              <w:top w:val="nil"/>
              <w:left w:val="nil"/>
              <w:bottom w:val="single" w:sz="4" w:space="0" w:color="auto"/>
              <w:right w:val="single" w:sz="4" w:space="0" w:color="auto"/>
            </w:tcBorders>
            <w:shd w:val="clear" w:color="auto" w:fill="auto"/>
            <w:vAlign w:val="bottom"/>
            <w:hideMark/>
          </w:tcPr>
          <w:p w14:paraId="62C13C5D"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220 715</w:t>
            </w:r>
          </w:p>
        </w:tc>
        <w:tc>
          <w:tcPr>
            <w:tcW w:w="1080" w:type="dxa"/>
            <w:tcBorders>
              <w:top w:val="nil"/>
              <w:left w:val="nil"/>
              <w:bottom w:val="single" w:sz="4" w:space="0" w:color="auto"/>
              <w:right w:val="single" w:sz="4" w:space="0" w:color="auto"/>
            </w:tcBorders>
            <w:shd w:val="clear" w:color="auto" w:fill="auto"/>
            <w:vAlign w:val="bottom"/>
            <w:hideMark/>
          </w:tcPr>
          <w:p w14:paraId="2A35AD74"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684C03AB" w14:textId="77777777" w:rsidR="00F4334F" w:rsidRPr="00F821BA" w:rsidRDefault="00F4334F" w:rsidP="00F4334F">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r>
      <w:tr w:rsidR="00F4334F" w:rsidRPr="00F821BA" w14:paraId="291CA616" w14:textId="77777777" w:rsidTr="003877F7">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71C9C834" w14:textId="77777777" w:rsidR="00F4334F" w:rsidRPr="00F821BA" w:rsidRDefault="00F4334F" w:rsidP="00F4334F">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w:t>
            </w:r>
          </w:p>
        </w:tc>
        <w:tc>
          <w:tcPr>
            <w:tcW w:w="3461" w:type="dxa"/>
            <w:tcBorders>
              <w:top w:val="nil"/>
              <w:left w:val="nil"/>
              <w:bottom w:val="single" w:sz="4" w:space="0" w:color="auto"/>
              <w:right w:val="single" w:sz="4" w:space="0" w:color="auto"/>
            </w:tcBorders>
            <w:shd w:val="clear" w:color="auto" w:fill="auto"/>
            <w:vAlign w:val="bottom"/>
            <w:hideMark/>
          </w:tcPr>
          <w:p w14:paraId="65125DA9" w14:textId="77777777" w:rsidR="00F4334F" w:rsidRPr="00F821BA" w:rsidRDefault="00F4334F" w:rsidP="00F4334F">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0CA01675" w14:textId="77777777" w:rsidR="00F4334F" w:rsidRPr="00F821BA" w:rsidRDefault="00F4334F" w:rsidP="00F433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5 974 379</w:t>
            </w:r>
          </w:p>
        </w:tc>
        <w:tc>
          <w:tcPr>
            <w:tcW w:w="1094" w:type="dxa"/>
            <w:tcBorders>
              <w:top w:val="nil"/>
              <w:left w:val="nil"/>
              <w:bottom w:val="single" w:sz="4" w:space="0" w:color="auto"/>
              <w:right w:val="single" w:sz="4" w:space="0" w:color="auto"/>
            </w:tcBorders>
            <w:shd w:val="clear" w:color="auto" w:fill="auto"/>
            <w:noWrap/>
            <w:vAlign w:val="bottom"/>
            <w:hideMark/>
          </w:tcPr>
          <w:p w14:paraId="748A35DB" w14:textId="77777777" w:rsidR="00F4334F" w:rsidRPr="00F821BA" w:rsidRDefault="00F4334F" w:rsidP="00F433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5 892 050</w:t>
            </w:r>
          </w:p>
        </w:tc>
        <w:tc>
          <w:tcPr>
            <w:tcW w:w="1180" w:type="dxa"/>
            <w:tcBorders>
              <w:top w:val="nil"/>
              <w:left w:val="nil"/>
              <w:bottom w:val="single" w:sz="4" w:space="0" w:color="auto"/>
              <w:right w:val="single" w:sz="4" w:space="0" w:color="auto"/>
            </w:tcBorders>
            <w:shd w:val="clear" w:color="auto" w:fill="auto"/>
            <w:noWrap/>
            <w:vAlign w:val="bottom"/>
            <w:hideMark/>
          </w:tcPr>
          <w:p w14:paraId="75410AF7" w14:textId="77777777" w:rsidR="00F4334F" w:rsidRPr="00F821BA" w:rsidRDefault="00F4334F" w:rsidP="00F433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5 429 076</w:t>
            </w:r>
          </w:p>
        </w:tc>
        <w:tc>
          <w:tcPr>
            <w:tcW w:w="1080" w:type="dxa"/>
            <w:tcBorders>
              <w:top w:val="nil"/>
              <w:left w:val="nil"/>
              <w:bottom w:val="single" w:sz="4" w:space="0" w:color="auto"/>
              <w:right w:val="single" w:sz="4" w:space="0" w:color="auto"/>
            </w:tcBorders>
            <w:shd w:val="clear" w:color="auto" w:fill="auto"/>
            <w:vAlign w:val="bottom"/>
            <w:hideMark/>
          </w:tcPr>
          <w:p w14:paraId="5B4EA209" w14:textId="77777777" w:rsidR="00F4334F" w:rsidRPr="00F821BA" w:rsidRDefault="00F4334F" w:rsidP="00F433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90,9</w:t>
            </w:r>
          </w:p>
        </w:tc>
        <w:tc>
          <w:tcPr>
            <w:tcW w:w="960" w:type="dxa"/>
            <w:tcBorders>
              <w:top w:val="nil"/>
              <w:left w:val="nil"/>
              <w:bottom w:val="single" w:sz="4" w:space="0" w:color="auto"/>
              <w:right w:val="single" w:sz="4" w:space="0" w:color="auto"/>
            </w:tcBorders>
            <w:shd w:val="clear" w:color="auto" w:fill="auto"/>
            <w:noWrap/>
            <w:vAlign w:val="bottom"/>
            <w:hideMark/>
          </w:tcPr>
          <w:p w14:paraId="72AB1A4B" w14:textId="77777777" w:rsidR="00F4334F" w:rsidRPr="00F821BA" w:rsidRDefault="00F4334F" w:rsidP="00F4334F">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92,1</w:t>
            </w:r>
          </w:p>
        </w:tc>
      </w:tr>
    </w:tbl>
    <w:p w14:paraId="4B1C50C4" w14:textId="77777777" w:rsidR="00F4334F" w:rsidRPr="00F821BA" w:rsidRDefault="00F4334F" w:rsidP="00F4334F">
      <w:pPr>
        <w:spacing w:after="0" w:line="240" w:lineRule="auto"/>
        <w:ind w:firstLine="708"/>
        <w:jc w:val="both"/>
        <w:rPr>
          <w:rFonts w:ascii="Times New Roman" w:eastAsia="Times New Roman" w:hAnsi="Times New Roman" w:cs="Times New Roman"/>
          <w:sz w:val="26"/>
          <w:szCs w:val="26"/>
          <w:lang w:eastAsia="ru-RU"/>
        </w:rPr>
      </w:pPr>
    </w:p>
    <w:p w14:paraId="18534094" w14:textId="77777777" w:rsidR="00F4334F" w:rsidRPr="00F821BA" w:rsidRDefault="00F4334F" w:rsidP="00F433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Бюджетные ассигнования сводной бюджетной росписи уменьшены 2 ГРБС на общую сумму 108 542 тыс. рублей</w:t>
      </w:r>
      <w:r w:rsidRPr="00F821BA">
        <w:rPr>
          <w:rFonts w:ascii="Times New Roman" w:eastAsia="Times New Roman" w:hAnsi="Times New Roman" w:cs="Times New Roman"/>
          <w:sz w:val="26"/>
          <w:szCs w:val="26"/>
          <w:lang w:eastAsia="ru-RU"/>
        </w:rPr>
        <w:t xml:space="preserve">, из них Министерству транспорта и дорожного хозяйства по подпрограмме «Дорожное хозяйство» государственной программы </w:t>
      </w:r>
      <w:r w:rsidRPr="00F821BA">
        <w:rPr>
          <w:rFonts w:ascii="Times New Roman" w:eastAsia="Times New Roman" w:hAnsi="Times New Roman" w:cs="Times New Roman"/>
          <w:sz w:val="26"/>
          <w:szCs w:val="26"/>
          <w:lang w:eastAsia="ru-RU"/>
        </w:rPr>
        <w:lastRenderedPageBreak/>
        <w:t>«Развитие транспортной системы Республики Хакасия» (на 108 379 тыс. рублей) и Министерству труда и социальной защиты (на 163 тыс. рублей) по подпрограмме «Оказание содействия добровольному переселению в Республику Хакасия соотечественников, проживающих за рубежом» государственной программы «Региональная политика Республики Хакасия».</w:t>
      </w:r>
    </w:p>
    <w:p w14:paraId="4CE12B48" w14:textId="77777777" w:rsidR="00F4334F" w:rsidRPr="00F821BA" w:rsidRDefault="00F4334F" w:rsidP="00F433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Бюджетные ассигнования по сводной бюджетной росписи увеличены Министерству сельского хозяйства и продовольствия на общую сумму 26 213 тыс. рублей</w:t>
      </w:r>
      <w:r w:rsidRPr="00F821BA">
        <w:rPr>
          <w:rFonts w:ascii="Times New Roman" w:eastAsia="Times New Roman" w:hAnsi="Times New Roman" w:cs="Times New Roman"/>
          <w:sz w:val="26"/>
          <w:szCs w:val="26"/>
          <w:lang w:eastAsia="ru-RU"/>
        </w:rPr>
        <w:t xml:space="preserve"> на мероприятия преимущественно по государственной программе «Развитие агропромышленного комплекса Республики Хакасия и социальной сферы на селе» по подпрограмме «Развитие подотрасли животноводства, переработки и реализации продукции животноводства»</w:t>
      </w:r>
    </w:p>
    <w:p w14:paraId="754647DD" w14:textId="77777777" w:rsidR="00F4334F" w:rsidRPr="00F821BA" w:rsidRDefault="00F4334F" w:rsidP="00F433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Освоение бюджетных ассигнований сводной бюджетной росписи осуществлялось неравномерно - от 87% по подразделу «Дорожное хозяйство (дорожные фонды)» до 100% по подразделу «Воспроизводство минерально-сырьевой базы».</w:t>
      </w:r>
    </w:p>
    <w:p w14:paraId="243FD9E8" w14:textId="77777777" w:rsidR="00F4334F" w:rsidRPr="00F821BA" w:rsidRDefault="00F4334F" w:rsidP="00F4334F">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Наибольшая сумма неисполненных бюджетных ассигнований в абсолютном значении сложилась также по подразделу «Дорожное хозяйство (дорожные фонды)» - 380 517 тыс. рублей (13%).</w:t>
      </w:r>
    </w:p>
    <w:p w14:paraId="40974D0F" w14:textId="77777777" w:rsidR="00F4334F" w:rsidRPr="00F821BA" w:rsidRDefault="00F4334F" w:rsidP="00F433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Освоение бюджетных ассигнований сводной бюджетной росписи составило от 50,5% (Министерство образования и науки) до 100% (Министерство имущественных и земельных отношений).</w:t>
      </w:r>
    </w:p>
    <w:p w14:paraId="0773FFA3" w14:textId="77777777" w:rsidR="00F4334F" w:rsidRPr="00F821BA" w:rsidRDefault="00F4334F" w:rsidP="00F4334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Наибольшее увеличение расходов по сравнению с 2020 годом приходится на Министерство транспорта и дорожного хозяйства – 129 181 тыс. рублей (на 5,1%), Министерство сельского хозяйства и продовольствия – 121 </w:t>
      </w:r>
      <w:r w:rsidRPr="00F821BA">
        <w:rPr>
          <w:rFonts w:ascii="Times New Roman" w:eastAsia="Times New Roman" w:hAnsi="Times New Roman" w:cs="Times New Roman"/>
          <w:sz w:val="24"/>
          <w:szCs w:val="24"/>
          <w:lang w:eastAsia="ru-RU"/>
        </w:rPr>
        <w:t>761</w:t>
      </w:r>
      <w:r w:rsidRPr="00F821BA">
        <w:rPr>
          <w:rFonts w:ascii="Times New Roman" w:eastAsia="Times New Roman" w:hAnsi="Times New Roman" w:cs="Times New Roman"/>
          <w:sz w:val="26"/>
          <w:szCs w:val="26"/>
          <w:lang w:eastAsia="ru-RU"/>
        </w:rPr>
        <w:t xml:space="preserve"> тыс. рублей (на 11,1%) и на Министерство природных ресурсов и экологии – 117 813 тыс. рублей (на 18,1%), наибольшее </w:t>
      </w:r>
      <w:r w:rsidRPr="00F821BA">
        <w:rPr>
          <w:rFonts w:ascii="Times New Roman" w:eastAsia="Times New Roman" w:hAnsi="Times New Roman" w:cs="Times New Roman"/>
          <w:bCs/>
          <w:sz w:val="26"/>
          <w:szCs w:val="26"/>
          <w:lang w:eastAsia="ru-RU"/>
        </w:rPr>
        <w:t>снижение</w:t>
      </w:r>
      <w:r w:rsidRPr="00F821BA">
        <w:rPr>
          <w:rFonts w:ascii="Times New Roman" w:eastAsia="Times New Roman" w:hAnsi="Times New Roman" w:cs="Times New Roman"/>
          <w:sz w:val="26"/>
          <w:szCs w:val="26"/>
          <w:lang w:eastAsia="ru-RU"/>
        </w:rPr>
        <w:t xml:space="preserve"> на </w:t>
      </w:r>
      <w:r w:rsidRPr="00F821BA">
        <w:rPr>
          <w:rFonts w:ascii="Times New Roman" w:eastAsia="Times New Roman" w:hAnsi="Times New Roman" w:cs="Times New Roman"/>
          <w:bCs/>
          <w:sz w:val="26"/>
          <w:szCs w:val="26"/>
          <w:lang w:eastAsia="ru-RU"/>
        </w:rPr>
        <w:t>Министерство экономического развития – 189 112 тыс. рублей (на 41,7%).</w:t>
      </w:r>
    </w:p>
    <w:p w14:paraId="0822B2C3" w14:textId="77777777" w:rsidR="00F4334F" w:rsidRPr="00F821BA" w:rsidRDefault="00F4334F" w:rsidP="00F4334F">
      <w:pPr>
        <w:spacing w:after="0" w:line="240" w:lineRule="auto"/>
        <w:ind w:firstLine="708"/>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i/>
          <w:iCs/>
          <w:sz w:val="26"/>
          <w:szCs w:val="26"/>
          <w:lang w:eastAsia="ru-RU"/>
        </w:rPr>
        <w:t>Объем неосвоенных бюджетных ассигнований сводной бюджетной росписи составил 462 974 тыс. рублей, или 7,9%</w:t>
      </w:r>
      <w:r w:rsidRPr="00F821BA">
        <w:rPr>
          <w:rFonts w:ascii="Times New Roman" w:eastAsia="Times New Roman" w:hAnsi="Times New Roman" w:cs="Times New Roman"/>
          <w:bCs/>
          <w:i/>
          <w:iCs/>
          <w:sz w:val="26"/>
          <w:szCs w:val="26"/>
          <w:lang w:eastAsia="ru-RU"/>
        </w:rPr>
        <w:t>,</w:t>
      </w:r>
      <w:r w:rsidRPr="00F821BA">
        <w:rPr>
          <w:rFonts w:ascii="Times New Roman" w:eastAsia="Times New Roman" w:hAnsi="Times New Roman" w:cs="Times New Roman"/>
          <w:bCs/>
          <w:iCs/>
          <w:sz w:val="26"/>
          <w:szCs w:val="26"/>
          <w:lang w:eastAsia="ru-RU"/>
        </w:rPr>
        <w:t xml:space="preserve"> из них наибольший объем </w:t>
      </w:r>
      <w:r w:rsidRPr="00F821BA">
        <w:rPr>
          <w:rFonts w:ascii="Times New Roman" w:eastAsia="Times New Roman" w:hAnsi="Times New Roman" w:cs="Times New Roman"/>
          <w:sz w:val="26"/>
          <w:szCs w:val="26"/>
          <w:lang w:eastAsia="ru-RU"/>
        </w:rPr>
        <w:t xml:space="preserve">приходится на Министерство транспорта и дорожного хозяйства – 385 265 тыс. рублей (12,6%), </w:t>
      </w:r>
      <w:r w:rsidRPr="00F821BA">
        <w:rPr>
          <w:rFonts w:ascii="Times New Roman" w:eastAsia="Times New Roman" w:hAnsi="Times New Roman" w:cs="Times New Roman"/>
          <w:bCs/>
          <w:sz w:val="26"/>
          <w:szCs w:val="26"/>
          <w:lang w:eastAsia="ru-RU"/>
        </w:rPr>
        <w:t>Министерство сельского хозяйства и продовольствия – 40 909 тыс. рублей (3,3%) и</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bCs/>
          <w:sz w:val="26"/>
          <w:szCs w:val="26"/>
          <w:lang w:eastAsia="ru-RU"/>
        </w:rPr>
        <w:t>Министерство природных ресурсов и экологии – 16 851 тыс. рублей (2,1%).</w:t>
      </w:r>
    </w:p>
    <w:p w14:paraId="36308C34" w14:textId="77777777" w:rsidR="00F4334F" w:rsidRPr="00F821BA" w:rsidRDefault="00F4334F" w:rsidP="00F4334F">
      <w:pPr>
        <w:tabs>
          <w:tab w:val="left" w:pos="6480"/>
        </w:tabs>
        <w:spacing w:after="0" w:line="240" w:lineRule="auto"/>
        <w:ind w:firstLine="709"/>
        <w:jc w:val="both"/>
        <w:rPr>
          <w:rFonts w:ascii="Times New Roman" w:eastAsia="Times New Roman" w:hAnsi="Times New Roman" w:cs="Times New Roman"/>
          <w:i/>
          <w:iCs/>
          <w:spacing w:val="-6"/>
          <w:sz w:val="26"/>
          <w:szCs w:val="26"/>
          <w:lang w:eastAsia="ru-RU"/>
        </w:rPr>
      </w:pPr>
      <w:r w:rsidRPr="00F821BA">
        <w:rPr>
          <w:rFonts w:ascii="Times New Roman" w:eastAsia="Times New Roman" w:hAnsi="Times New Roman" w:cs="Times New Roman"/>
          <w:i/>
          <w:iCs/>
          <w:spacing w:val="-6"/>
          <w:sz w:val="26"/>
          <w:szCs w:val="26"/>
          <w:lang w:eastAsia="ru-RU"/>
        </w:rPr>
        <w:t>По Министерству транспорта и дорожного хозяйства основное неисполнение приходится</w:t>
      </w:r>
      <w:r w:rsidRPr="00F821BA">
        <w:rPr>
          <w:rFonts w:ascii="Times New Roman" w:eastAsia="Times New Roman" w:hAnsi="Times New Roman" w:cs="Times New Roman"/>
          <w:spacing w:val="-6"/>
          <w:sz w:val="26"/>
          <w:szCs w:val="26"/>
          <w:lang w:eastAsia="ru-RU"/>
        </w:rPr>
        <w:t xml:space="preserve"> на государственную программу «Развитие транспортной системы Республики Хакасия» – 385 065 тыс. рублей, или 99,9%, преимущественно на подпрограмму «Дорожное хозяйство» – 380 518 тыс. рублей (98,8%). </w:t>
      </w:r>
      <w:r w:rsidRPr="00F821BA">
        <w:rPr>
          <w:rFonts w:ascii="Times New Roman" w:eastAsia="Times New Roman" w:hAnsi="Times New Roman" w:cs="Times New Roman"/>
          <w:i/>
          <w:iCs/>
          <w:spacing w:val="-6"/>
          <w:sz w:val="26"/>
          <w:szCs w:val="26"/>
          <w:lang w:eastAsia="ru-RU"/>
        </w:rPr>
        <w:t>Основной причиной неисполнения является нарушение подрядными организациями сроков исполнения и иных условий контрактов, не повлекшее судебные процедуры.</w:t>
      </w:r>
    </w:p>
    <w:p w14:paraId="7F7F648E" w14:textId="77777777" w:rsidR="00F4334F" w:rsidRPr="00F821BA" w:rsidRDefault="00F4334F" w:rsidP="00F4334F">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По Министерству </w:t>
      </w:r>
      <w:r w:rsidRPr="00F821BA">
        <w:rPr>
          <w:rFonts w:ascii="Times New Roman" w:eastAsia="Times New Roman" w:hAnsi="Times New Roman" w:cs="Times New Roman"/>
          <w:bCs/>
          <w:i/>
          <w:iCs/>
          <w:sz w:val="26"/>
          <w:szCs w:val="26"/>
          <w:lang w:eastAsia="ru-RU"/>
        </w:rPr>
        <w:t xml:space="preserve">сельского хозяйства и продовольствия </w:t>
      </w:r>
      <w:r w:rsidRPr="00F821BA">
        <w:rPr>
          <w:rFonts w:ascii="Times New Roman" w:eastAsia="Times New Roman" w:hAnsi="Times New Roman" w:cs="Times New Roman"/>
          <w:i/>
          <w:iCs/>
          <w:sz w:val="26"/>
          <w:szCs w:val="26"/>
          <w:lang w:eastAsia="ru-RU"/>
        </w:rPr>
        <w:t>неисполнение наблюдается по подразделу 04 05</w:t>
      </w:r>
      <w:r w:rsidRPr="00F821BA">
        <w:rPr>
          <w:rFonts w:ascii="Times New Roman" w:eastAsia="Times New Roman" w:hAnsi="Times New Roman" w:cs="Times New Roman"/>
          <w:sz w:val="26"/>
          <w:szCs w:val="26"/>
          <w:lang w:eastAsia="ru-RU"/>
        </w:rPr>
        <w:t xml:space="preserve"> «Сельское хозяйство и рыболовство», основными причинами отклонений являются экономия в результате проведения конкурсных процедур на закупки товаров, работ и услуг для обеспечения государственных нужд, </w:t>
      </w:r>
      <w:r w:rsidRPr="00F821BA">
        <w:rPr>
          <w:rFonts w:ascii="Times New Roman" w:eastAsia="Times New Roman" w:hAnsi="Times New Roman" w:cs="Times New Roman"/>
          <w:i/>
          <w:iCs/>
          <w:sz w:val="26"/>
          <w:szCs w:val="26"/>
          <w:lang w:eastAsia="ru-RU"/>
        </w:rPr>
        <w:t>заявительный характер субсидирования организаций, производителей товаров, работ и услуг.</w:t>
      </w:r>
    </w:p>
    <w:p w14:paraId="5541883B" w14:textId="03E792A8" w:rsidR="00F4334F" w:rsidRPr="00F821BA" w:rsidRDefault="00F4334F" w:rsidP="00F4334F">
      <w:pPr>
        <w:tabs>
          <w:tab w:val="left" w:pos="6480"/>
        </w:tabs>
        <w:spacing w:after="0" w:line="240" w:lineRule="auto"/>
        <w:ind w:firstLine="709"/>
        <w:jc w:val="both"/>
        <w:rPr>
          <w:rFonts w:ascii="Times New Roman" w:eastAsia="Times New Roman" w:hAnsi="Times New Roman" w:cs="Times New Roman"/>
          <w:i/>
          <w:iCs/>
          <w:spacing w:val="-6"/>
          <w:sz w:val="26"/>
          <w:szCs w:val="26"/>
          <w:lang w:eastAsia="ru-RU"/>
        </w:rPr>
      </w:pPr>
      <w:r w:rsidRPr="00F821BA">
        <w:rPr>
          <w:rFonts w:ascii="Times New Roman" w:eastAsia="Times New Roman" w:hAnsi="Times New Roman" w:cs="Times New Roman"/>
          <w:i/>
          <w:iCs/>
          <w:spacing w:val="-6"/>
          <w:sz w:val="26"/>
          <w:szCs w:val="26"/>
          <w:lang w:eastAsia="ru-RU"/>
        </w:rPr>
        <w:t>По Министерству природных ресурсов и экологии неисполнение составило 16 851 тыс. рублей</w:t>
      </w:r>
      <w:r w:rsidRPr="00F821BA">
        <w:rPr>
          <w:rFonts w:ascii="Times New Roman" w:eastAsia="Times New Roman" w:hAnsi="Times New Roman" w:cs="Times New Roman"/>
          <w:spacing w:val="-6"/>
          <w:sz w:val="26"/>
          <w:szCs w:val="26"/>
          <w:lang w:eastAsia="ru-RU"/>
        </w:rPr>
        <w:t xml:space="preserve">, в том числе по государственным программам «Развитие лесного хозяйства Республики Хакасия» (8067 тыс. рублей, в том числе в рамках </w:t>
      </w:r>
      <w:r w:rsidR="001465BA" w:rsidRPr="00F821BA">
        <w:rPr>
          <w:rFonts w:ascii="Times New Roman" w:eastAsia="Times New Roman" w:hAnsi="Times New Roman" w:cs="Times New Roman"/>
          <w:spacing w:val="-6"/>
          <w:sz w:val="26"/>
          <w:szCs w:val="26"/>
          <w:lang w:eastAsia="ru-RU"/>
        </w:rPr>
        <w:t>р</w:t>
      </w:r>
      <w:r w:rsidRPr="00F821BA">
        <w:rPr>
          <w:rFonts w:ascii="Times New Roman" w:eastAsia="Times New Roman" w:hAnsi="Times New Roman" w:cs="Times New Roman"/>
          <w:spacing w:val="-6"/>
          <w:sz w:val="26"/>
          <w:szCs w:val="26"/>
          <w:lang w:eastAsia="ru-RU"/>
        </w:rPr>
        <w:t xml:space="preserve">егионального проекта «Сохранение лесов» – 5773 тыс. рублей), «Охрана окружающей среды, воспроизводство </w:t>
      </w:r>
      <w:r w:rsidRPr="00F821BA">
        <w:rPr>
          <w:rFonts w:ascii="Times New Roman" w:eastAsia="Times New Roman" w:hAnsi="Times New Roman" w:cs="Times New Roman"/>
          <w:spacing w:val="-6"/>
          <w:sz w:val="26"/>
          <w:szCs w:val="26"/>
          <w:lang w:eastAsia="ru-RU"/>
        </w:rPr>
        <w:lastRenderedPageBreak/>
        <w:t>и использование природных ресурсов в Республике Хакасия» (5903 тыс. рублей)</w:t>
      </w:r>
      <w:r w:rsidRPr="00F821BA">
        <w:rPr>
          <w:rFonts w:ascii="Times New Roman" w:eastAsia="Times New Roman" w:hAnsi="Times New Roman" w:cs="Times New Roman"/>
          <w:sz w:val="26"/>
          <w:szCs w:val="26"/>
          <w:lang w:eastAsia="ru-RU"/>
        </w:rPr>
        <w:t xml:space="preserve"> и </w:t>
      </w:r>
      <w:r w:rsidRPr="00F821BA">
        <w:rPr>
          <w:rFonts w:ascii="Times New Roman" w:eastAsia="Times New Roman" w:hAnsi="Times New Roman" w:cs="Times New Roman"/>
          <w:spacing w:val="-6"/>
          <w:sz w:val="26"/>
          <w:szCs w:val="26"/>
          <w:lang w:eastAsia="ru-RU"/>
        </w:rPr>
        <w:t>«Охрана окружающей среды, воспроизводство и использование природных ресурсов в Республике Хакасия» (2881 тыс. рублей).</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i/>
          <w:iCs/>
          <w:spacing w:val="-6"/>
          <w:sz w:val="26"/>
          <w:szCs w:val="26"/>
          <w:lang w:eastAsia="ru-RU"/>
        </w:rPr>
        <w:t>Основной причиной отклонений является длящийся характер работ, услуг по разработке проектно-сметной документации и прохождение государственной экологической экспертизы.</w:t>
      </w:r>
    </w:p>
    <w:p w14:paraId="5CBA3777" w14:textId="77777777" w:rsidR="00465C11" w:rsidRPr="00F821BA" w:rsidRDefault="00465C11" w:rsidP="00465C11">
      <w:pPr>
        <w:spacing w:after="0" w:line="240" w:lineRule="auto"/>
        <w:ind w:firstLine="709"/>
        <w:jc w:val="both"/>
        <w:rPr>
          <w:rFonts w:ascii="Times New Roman" w:hAnsi="Times New Roman" w:cs="Times New Roman"/>
          <w:sz w:val="26"/>
          <w:szCs w:val="26"/>
        </w:rPr>
      </w:pPr>
    </w:p>
    <w:p w14:paraId="2AE15D09" w14:textId="75AF2F65" w:rsidR="00465C11" w:rsidRPr="00F821BA" w:rsidRDefault="00465C11" w:rsidP="00465C11">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 xml:space="preserve">В соответствии со статьей 5 Закона о республиканском бюджете </w:t>
      </w:r>
      <w:r w:rsidRPr="00F821BA">
        <w:rPr>
          <w:rFonts w:ascii="Times New Roman" w:hAnsi="Times New Roman" w:cs="Times New Roman"/>
          <w:b/>
          <w:bCs/>
          <w:sz w:val="26"/>
          <w:szCs w:val="26"/>
        </w:rPr>
        <w:t>объем бюджетных ассигнований дорожного фонда Республики Хакасия</w:t>
      </w:r>
      <w:r w:rsidRPr="00F821BA">
        <w:rPr>
          <w:rFonts w:ascii="Times New Roman" w:hAnsi="Times New Roman" w:cs="Times New Roman"/>
          <w:sz w:val="26"/>
          <w:szCs w:val="26"/>
        </w:rPr>
        <w:t xml:space="preserve"> (далее – дорожный фонд) утвержден на 2021 год в сумме 3 046 099 тыс. рублей (приложение 8 к заключению Контрольно-счетной палаты).</w:t>
      </w:r>
    </w:p>
    <w:p w14:paraId="22BAEDCD" w14:textId="77777777" w:rsidR="00465C11" w:rsidRPr="00F821BA" w:rsidRDefault="00465C11" w:rsidP="00465C11">
      <w:pPr>
        <w:spacing w:after="0" w:line="240" w:lineRule="auto"/>
        <w:ind w:firstLine="709"/>
        <w:jc w:val="both"/>
        <w:rPr>
          <w:rFonts w:ascii="Times New Roman" w:hAnsi="Times New Roman" w:cs="Times New Roman"/>
          <w:i/>
          <w:iCs/>
          <w:sz w:val="26"/>
          <w:szCs w:val="26"/>
        </w:rPr>
      </w:pPr>
      <w:r w:rsidRPr="00F821BA">
        <w:rPr>
          <w:rFonts w:ascii="Times New Roman" w:hAnsi="Times New Roman" w:cs="Times New Roman"/>
          <w:i/>
          <w:iCs/>
          <w:sz w:val="26"/>
          <w:szCs w:val="26"/>
        </w:rPr>
        <w:t>За 2021 год исполнение бюджетных ассигнований по дорожному фонду составило 2 557 202 тыс. рублей, или 84% утвержденных бюджетных ассигнований и 87% установленных сводной бюджетной росписью. По отношению к 2020 году расходы дорожного фонда увеличились на 4,8%, или на 117 138 тыс. рублей.</w:t>
      </w:r>
    </w:p>
    <w:p w14:paraId="7841888B" w14:textId="77777777" w:rsidR="00465C11" w:rsidRPr="00F821BA" w:rsidRDefault="00465C11" w:rsidP="00465C11">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 xml:space="preserve">В общем объеме дорожного фонда основная сумма исполнения приходится на Министерство транспорта и дорожного хозяйства – 2 556 726 тыс. рублей, или 83,9% утвержденных бюджетных ассигнований и 87% установленных сводной бюджетной росписью. По Министерству финансов исполнение по процентным платежам, связанным с использованием кредитов на строительство (реконструкцию), капитальный ремонт, ремонт и содержание автомобильных дорог общего пользования составило 476 тыс. рублей (99,8%). </w:t>
      </w:r>
    </w:p>
    <w:p w14:paraId="052029BF" w14:textId="77777777" w:rsidR="00465C11" w:rsidRPr="00F821BA" w:rsidRDefault="00465C11" w:rsidP="00465C11">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По Министерству транспорта и дорожного хозяйства мероприятия в сфере дорожного хозяйства реализованы в рамках государственной программы «Развитие транспортной системы Республики Хакасия», в том числе и мероприятия 3 региональных проектов Республики Хакасия:</w:t>
      </w:r>
    </w:p>
    <w:p w14:paraId="3DEE3192" w14:textId="1C9524D4" w:rsidR="00465C11" w:rsidRPr="00F821BA" w:rsidRDefault="00465C11" w:rsidP="00465C11">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i/>
          <w:iCs/>
          <w:sz w:val="26"/>
          <w:szCs w:val="26"/>
        </w:rPr>
        <w:t>«Дорожная сеть»</w:t>
      </w:r>
      <w:r w:rsidRPr="00F821BA">
        <w:rPr>
          <w:rFonts w:ascii="Times New Roman" w:hAnsi="Times New Roman" w:cs="Times New Roman"/>
          <w:sz w:val="26"/>
          <w:szCs w:val="26"/>
        </w:rPr>
        <w:t xml:space="preserve"> – исполнение составило 801 038 тыс. рублей, или 92,3% бюджетных ассигнований, установленных сводной бюджетной росписью. Объем неосвоенных средств составил 67 250 тыс. рублей </w:t>
      </w:r>
      <w:r w:rsidRPr="00F821BA">
        <w:rPr>
          <w:rFonts w:ascii="Times New Roman" w:hAnsi="Times New Roman" w:cs="Times New Roman"/>
          <w:i/>
          <w:iCs/>
          <w:sz w:val="26"/>
          <w:szCs w:val="26"/>
        </w:rPr>
        <w:t>по причине несоответствие проведенных работ нормативным требованиям, ведется претензионная работа с подрядчиком (ООО «ДСУ-7»);</w:t>
      </w:r>
    </w:p>
    <w:p w14:paraId="75F075D1" w14:textId="3BA4A329" w:rsidR="00465C11" w:rsidRPr="00F821BA" w:rsidRDefault="00465C11" w:rsidP="00465C11">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i/>
          <w:iCs/>
          <w:sz w:val="26"/>
          <w:szCs w:val="26"/>
        </w:rPr>
        <w:t>«Безопасность дорожного движения»</w:t>
      </w:r>
      <w:r w:rsidRPr="00F821BA">
        <w:rPr>
          <w:rFonts w:ascii="Times New Roman" w:hAnsi="Times New Roman" w:cs="Times New Roman"/>
          <w:sz w:val="26"/>
          <w:szCs w:val="26"/>
        </w:rPr>
        <w:t xml:space="preserve"> – 128 744 тыс. рублей (60,6%)</w:t>
      </w:r>
      <w:r w:rsidR="001C1A9F" w:rsidRPr="00F821BA">
        <w:rPr>
          <w:rFonts w:ascii="Times New Roman" w:hAnsi="Times New Roman" w:cs="Times New Roman"/>
          <w:sz w:val="26"/>
          <w:szCs w:val="26"/>
        </w:rPr>
        <w:t>.</w:t>
      </w:r>
      <w:r w:rsidR="001C1A9F" w:rsidRPr="00F821BA">
        <w:t xml:space="preserve"> </w:t>
      </w:r>
      <w:r w:rsidR="001C1A9F" w:rsidRPr="00F821BA">
        <w:rPr>
          <w:rFonts w:ascii="Times New Roman" w:hAnsi="Times New Roman" w:cs="Times New Roman"/>
          <w:sz w:val="26"/>
          <w:szCs w:val="26"/>
        </w:rPr>
        <w:t>Объем неосвоенных средств составил 8</w:t>
      </w:r>
      <w:r w:rsidR="00991638" w:rsidRPr="00F821BA">
        <w:rPr>
          <w:rFonts w:ascii="Times New Roman" w:hAnsi="Times New Roman" w:cs="Times New Roman"/>
          <w:sz w:val="26"/>
          <w:szCs w:val="26"/>
        </w:rPr>
        <w:t>3 809</w:t>
      </w:r>
      <w:r w:rsidR="001C1A9F" w:rsidRPr="00F821BA">
        <w:rPr>
          <w:rFonts w:ascii="Times New Roman" w:hAnsi="Times New Roman" w:cs="Times New Roman"/>
          <w:sz w:val="26"/>
          <w:szCs w:val="26"/>
        </w:rPr>
        <w:t xml:space="preserve"> тыс. рублей </w:t>
      </w:r>
      <w:r w:rsidR="001C1A9F" w:rsidRPr="00F821BA">
        <w:rPr>
          <w:rFonts w:ascii="Times New Roman" w:hAnsi="Times New Roman" w:cs="Times New Roman"/>
          <w:i/>
          <w:iCs/>
          <w:sz w:val="26"/>
          <w:szCs w:val="26"/>
        </w:rPr>
        <w:t>по причине приостановки работ по строительству автобусных остановок и доведение их параметров до нормативных</w:t>
      </w:r>
      <w:r w:rsidR="00991638" w:rsidRPr="00F821BA">
        <w:rPr>
          <w:rFonts w:ascii="Times New Roman" w:hAnsi="Times New Roman" w:cs="Times New Roman"/>
          <w:i/>
          <w:iCs/>
          <w:sz w:val="26"/>
          <w:szCs w:val="26"/>
        </w:rPr>
        <w:t>,</w:t>
      </w:r>
      <w:r w:rsidR="001C1A9F" w:rsidRPr="00F821BA">
        <w:rPr>
          <w:rFonts w:ascii="Times New Roman" w:hAnsi="Times New Roman" w:cs="Times New Roman"/>
          <w:i/>
          <w:iCs/>
          <w:sz w:val="26"/>
          <w:szCs w:val="26"/>
        </w:rPr>
        <w:t xml:space="preserve"> в связи с наступлением отрицательных температур</w:t>
      </w:r>
      <w:r w:rsidRPr="00F821BA">
        <w:rPr>
          <w:rFonts w:ascii="Times New Roman" w:hAnsi="Times New Roman" w:cs="Times New Roman"/>
          <w:sz w:val="26"/>
          <w:szCs w:val="26"/>
        </w:rPr>
        <w:t>;</w:t>
      </w:r>
    </w:p>
    <w:p w14:paraId="24E4D394" w14:textId="77777777" w:rsidR="00465C11" w:rsidRPr="00F821BA" w:rsidRDefault="00465C11" w:rsidP="00465C11">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i/>
          <w:iCs/>
          <w:sz w:val="26"/>
          <w:szCs w:val="26"/>
        </w:rPr>
        <w:t>«Общесистемные меры развития дорожного хозяйства»</w:t>
      </w:r>
      <w:r w:rsidRPr="00F821BA">
        <w:rPr>
          <w:rFonts w:ascii="Times New Roman" w:hAnsi="Times New Roman" w:cs="Times New Roman"/>
          <w:sz w:val="26"/>
          <w:szCs w:val="26"/>
        </w:rPr>
        <w:t xml:space="preserve"> – 78 047 тыс. рублей (97,8%).</w:t>
      </w:r>
    </w:p>
    <w:p w14:paraId="7568D888" w14:textId="77777777" w:rsidR="001575B3" w:rsidRPr="00F821BA" w:rsidRDefault="001575B3" w:rsidP="001575B3">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Наибольшие отклонения неисполненных бюджетных </w:t>
      </w:r>
      <w:r w:rsidRPr="00F821BA">
        <w:rPr>
          <w:rFonts w:ascii="Times New Roman" w:eastAsia="Times New Roman" w:hAnsi="Times New Roman" w:cs="Times New Roman"/>
          <w:bCs/>
          <w:iCs/>
          <w:sz w:val="26"/>
          <w:szCs w:val="26"/>
          <w:lang w:eastAsia="ru-RU"/>
        </w:rPr>
        <w:t>ассигнований</w:t>
      </w:r>
      <w:r w:rsidRPr="00F821BA">
        <w:rPr>
          <w:rFonts w:ascii="Times New Roman" w:eastAsia="Times New Roman" w:hAnsi="Times New Roman" w:cs="Times New Roman"/>
          <w:sz w:val="26"/>
          <w:szCs w:val="26"/>
          <w:lang w:eastAsia="ru-RU"/>
        </w:rPr>
        <w:t xml:space="preserve"> сводной бюджетной росписи составили расходы на строительство и реконструкцию, содержание, ремонт, капитальный ремонт автомобильных дорог общего пользования регионального и межмуниципального значения – 213 292 тыс. рублей (15,5%), на содержание, ремонт, капитальный ремонт автомобильных дорог общего пользования регионального и межмуниципального значения – 113 042 тыс. рублей (10,9%), на строительство, реконструкцию объектов государственной собственности, в том числе разработку проектно-сметной документации – 98 842 тыс. рублей (53,2%). </w:t>
      </w:r>
      <w:r w:rsidRPr="00F821BA">
        <w:rPr>
          <w:rFonts w:ascii="Times New Roman" w:eastAsia="Times New Roman" w:hAnsi="Times New Roman" w:cs="Times New Roman"/>
          <w:i/>
          <w:iCs/>
          <w:sz w:val="26"/>
          <w:szCs w:val="26"/>
          <w:lang w:eastAsia="ru-RU"/>
        </w:rPr>
        <w:t>Основной причиной отклонений является несвоевременное выполнение работ подрядчиками.</w:t>
      </w:r>
    </w:p>
    <w:p w14:paraId="5EFE5C86" w14:textId="1714AC3A" w:rsidR="009470EF" w:rsidRPr="00F821BA" w:rsidRDefault="009470EF" w:rsidP="000D2317">
      <w:pPr>
        <w:spacing w:after="0" w:line="240" w:lineRule="auto"/>
        <w:rPr>
          <w:rFonts w:ascii="Times New Roman" w:hAnsi="Times New Roman" w:cs="Times New Roman"/>
        </w:rPr>
      </w:pPr>
    </w:p>
    <w:p w14:paraId="4AD0E782" w14:textId="77777777" w:rsidR="00F66032" w:rsidRPr="00F821BA" w:rsidRDefault="00F66032" w:rsidP="00F66032">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sz w:val="26"/>
          <w:szCs w:val="26"/>
          <w:lang w:eastAsia="ru-RU"/>
        </w:rPr>
        <w:lastRenderedPageBreak/>
        <w:t>По</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sz w:val="26"/>
          <w:szCs w:val="26"/>
          <w:lang w:eastAsia="ru-RU"/>
        </w:rPr>
        <w:t>разделу 0500 «Жилищно-коммунальное хозяйство»</w:t>
      </w:r>
      <w:r w:rsidRPr="00F821BA">
        <w:rPr>
          <w:rFonts w:ascii="Times New Roman" w:eastAsia="Times New Roman" w:hAnsi="Times New Roman" w:cs="Times New Roman"/>
          <w:sz w:val="26"/>
          <w:szCs w:val="26"/>
          <w:lang w:eastAsia="ru-RU"/>
        </w:rPr>
        <w:t xml:space="preserve"> расходы</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республиканского бюджета в 2021 году составили 1 375 111 тыс. рублей, или 81,8</w:t>
      </w:r>
      <w:r w:rsidRPr="00F821BA">
        <w:rPr>
          <w:rFonts w:ascii="Times New Roman" w:eastAsia="Times New Roman" w:hAnsi="Times New Roman" w:cs="Times New Roman"/>
          <w:bCs/>
          <w:iCs/>
          <w:sz w:val="26"/>
          <w:szCs w:val="26"/>
          <w:lang w:eastAsia="ru-RU"/>
        </w:rPr>
        <w:t>% утвержденных бюджетных ассигнований и 92,4%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58 </w:t>
      </w:r>
      <w:r w:rsidRPr="00F821BA">
        <w:rPr>
          <w:rFonts w:ascii="Times New Roman" w:eastAsia="Times New Roman" w:hAnsi="Times New Roman" w:cs="Times New Roman"/>
          <w:sz w:val="24"/>
          <w:szCs w:val="24"/>
          <w:lang w:eastAsia="ru-RU"/>
        </w:rPr>
        <w:t>664</w:t>
      </w:r>
      <w:r w:rsidRPr="00F821BA">
        <w:rPr>
          <w:rFonts w:ascii="Times New Roman" w:eastAsia="Times New Roman" w:hAnsi="Times New Roman" w:cs="Times New Roman"/>
          <w:sz w:val="26"/>
          <w:szCs w:val="26"/>
          <w:lang w:eastAsia="ru-RU"/>
        </w:rPr>
        <w:t xml:space="preserve"> тыс. рублей (4,5%) выше показателей 2020 года. Удельный вес раздела в расходах бюджета не изменился и составил 3,1%. Объем неиспользованных </w:t>
      </w:r>
      <w:r w:rsidRPr="00F821BA">
        <w:rPr>
          <w:rFonts w:ascii="Times New Roman" w:eastAsia="Times New Roman" w:hAnsi="Times New Roman" w:cs="Times New Roman"/>
          <w:bCs/>
          <w:iCs/>
          <w:sz w:val="26"/>
          <w:szCs w:val="26"/>
          <w:lang w:eastAsia="ru-RU"/>
        </w:rPr>
        <w:t xml:space="preserve">бюджетных </w:t>
      </w:r>
      <w:r w:rsidRPr="00F821BA">
        <w:rPr>
          <w:rFonts w:ascii="Times New Roman" w:eastAsia="Times New Roman" w:hAnsi="Times New Roman" w:cs="Times New Roman"/>
          <w:sz w:val="26"/>
          <w:szCs w:val="26"/>
          <w:lang w:eastAsia="ru-RU"/>
        </w:rPr>
        <w:t>ассигнований</w:t>
      </w:r>
      <w:r w:rsidRPr="00F821BA">
        <w:rPr>
          <w:rFonts w:ascii="Times New Roman" w:eastAsia="Times New Roman" w:hAnsi="Times New Roman" w:cs="Times New Roman"/>
          <w:bCs/>
          <w:iCs/>
          <w:sz w:val="26"/>
          <w:szCs w:val="26"/>
          <w:lang w:eastAsia="ru-RU"/>
        </w:rPr>
        <w:t xml:space="preserve">, установленных сводной бюджетной росписью, </w:t>
      </w:r>
      <w:r w:rsidRPr="00F821BA">
        <w:rPr>
          <w:rFonts w:ascii="Times New Roman" w:eastAsia="Times New Roman" w:hAnsi="Times New Roman" w:cs="Times New Roman"/>
          <w:sz w:val="26"/>
          <w:szCs w:val="26"/>
          <w:lang w:eastAsia="ru-RU"/>
        </w:rPr>
        <w:t xml:space="preserve">составил 113 800 тыс. рублей (7,6%). </w:t>
      </w:r>
    </w:p>
    <w:p w14:paraId="4B4E47C8" w14:textId="77777777" w:rsidR="00F66032" w:rsidRPr="00F821BA" w:rsidRDefault="00F66032" w:rsidP="00F66032">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Освоение бюджетных ассигнований сводной бюджетной росписи осуществлялось неравномерно: от 82,9% по подразделу «Коммунальное хозяйство» до 99,5% по подразделу «Благоустройство». </w:t>
      </w:r>
    </w:p>
    <w:p w14:paraId="1524B088" w14:textId="77777777" w:rsidR="00F66032" w:rsidRPr="00F821BA" w:rsidRDefault="00F66032" w:rsidP="00F66032">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Законом о республиканском бюджете бюджетные ассигнования по данному разделу предусмотрены по 4 ГРБС в сумме 1 680 805 тыс. рублей, сводной бюджетной росписью установлены также по 4 ГРБС в сумме 1 488 911 тыс. рублей, что на 191 894 тыс. рублей, или на 11,4% меньше утвержденных бюджетных ассигнований.</w:t>
      </w:r>
    </w:p>
    <w:p w14:paraId="3B9501F6" w14:textId="3A58CEF1" w:rsidR="00F66032" w:rsidRPr="00F821BA" w:rsidRDefault="00F66032" w:rsidP="00F66032">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iCs/>
          <w:sz w:val="26"/>
          <w:szCs w:val="26"/>
          <w:lang w:eastAsia="ru-RU"/>
        </w:rPr>
        <w:t xml:space="preserve">Информация об исполнении бюджетных ассигнований </w:t>
      </w:r>
      <w:r w:rsidRPr="00F821BA">
        <w:rPr>
          <w:rFonts w:ascii="Times New Roman" w:eastAsia="Times New Roman" w:hAnsi="Times New Roman" w:cs="Times New Roman"/>
          <w:sz w:val="26"/>
          <w:szCs w:val="26"/>
          <w:lang w:eastAsia="ru-RU"/>
        </w:rPr>
        <w:t>в разрезе главных распорядителей средств республиканского бюджета представлена в таблице 20.</w:t>
      </w:r>
    </w:p>
    <w:p w14:paraId="5E7908D1" w14:textId="0901218B" w:rsidR="00F66032" w:rsidRPr="00F821BA" w:rsidRDefault="00F66032" w:rsidP="00F66032">
      <w:pPr>
        <w:spacing w:after="0" w:line="240" w:lineRule="auto"/>
        <w:ind w:firstLine="720"/>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 xml:space="preserve">Таблица 20  </w:t>
      </w:r>
    </w:p>
    <w:p w14:paraId="64541A95" w14:textId="77777777" w:rsidR="00F66032" w:rsidRPr="00F821BA" w:rsidRDefault="00F66032" w:rsidP="00F66032">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3297"/>
        <w:gridCol w:w="1139"/>
        <w:gridCol w:w="1094"/>
        <w:gridCol w:w="1167"/>
        <w:gridCol w:w="1080"/>
        <w:gridCol w:w="1060"/>
      </w:tblGrid>
      <w:tr w:rsidR="00B47487" w:rsidRPr="00F821BA" w14:paraId="7298DC5D" w14:textId="77777777" w:rsidTr="003877F7">
        <w:trPr>
          <w:trHeight w:val="255"/>
          <w:tblHeader/>
        </w:trPr>
        <w:tc>
          <w:tcPr>
            <w:tcW w:w="503" w:type="dxa"/>
            <w:vMerge w:val="restart"/>
            <w:shd w:val="clear" w:color="auto" w:fill="auto"/>
            <w:vAlign w:val="center"/>
            <w:hideMark/>
          </w:tcPr>
          <w:p w14:paraId="098CAC1C" w14:textId="77777777" w:rsidR="00F66032" w:rsidRPr="00F821BA" w:rsidRDefault="00F66032" w:rsidP="00F66032">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п/п</w:t>
            </w:r>
          </w:p>
        </w:tc>
        <w:tc>
          <w:tcPr>
            <w:tcW w:w="3297" w:type="dxa"/>
            <w:vMerge w:val="restart"/>
            <w:shd w:val="clear" w:color="auto" w:fill="auto"/>
            <w:vAlign w:val="center"/>
            <w:hideMark/>
          </w:tcPr>
          <w:p w14:paraId="74B369D0" w14:textId="77777777" w:rsidR="00F66032" w:rsidRPr="00F821BA" w:rsidRDefault="00F66032" w:rsidP="00F66032">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 ГРБС</w:t>
            </w:r>
          </w:p>
        </w:tc>
        <w:tc>
          <w:tcPr>
            <w:tcW w:w="5540" w:type="dxa"/>
            <w:gridSpan w:val="5"/>
            <w:shd w:val="clear" w:color="auto" w:fill="auto"/>
            <w:noWrap/>
            <w:vAlign w:val="bottom"/>
            <w:hideMark/>
          </w:tcPr>
          <w:p w14:paraId="21EF40E2" w14:textId="77777777" w:rsidR="00F66032" w:rsidRPr="00F821BA" w:rsidRDefault="00F66032" w:rsidP="00F66032">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Жилищно-коммунальное хозяйство</w:t>
            </w:r>
          </w:p>
        </w:tc>
      </w:tr>
      <w:tr w:rsidR="00B47487" w:rsidRPr="00F821BA" w14:paraId="136F1EA5" w14:textId="77777777" w:rsidTr="003877F7">
        <w:trPr>
          <w:trHeight w:val="255"/>
          <w:tblHeader/>
        </w:trPr>
        <w:tc>
          <w:tcPr>
            <w:tcW w:w="503" w:type="dxa"/>
            <w:vMerge/>
            <w:shd w:val="clear" w:color="auto" w:fill="auto"/>
            <w:vAlign w:val="center"/>
            <w:hideMark/>
          </w:tcPr>
          <w:p w14:paraId="6D4AD9D0" w14:textId="77777777" w:rsidR="00F66032" w:rsidRPr="00F821BA" w:rsidRDefault="00F66032" w:rsidP="00F66032">
            <w:pPr>
              <w:spacing w:after="0" w:line="240" w:lineRule="auto"/>
              <w:rPr>
                <w:rFonts w:ascii="Times New Roman" w:eastAsia="Times New Roman" w:hAnsi="Times New Roman" w:cs="Times New Roman"/>
                <w:b/>
                <w:bCs/>
                <w:sz w:val="20"/>
                <w:szCs w:val="20"/>
                <w:lang w:eastAsia="ru-RU"/>
              </w:rPr>
            </w:pPr>
          </w:p>
        </w:tc>
        <w:tc>
          <w:tcPr>
            <w:tcW w:w="3297" w:type="dxa"/>
            <w:vMerge/>
            <w:shd w:val="clear" w:color="auto" w:fill="auto"/>
            <w:vAlign w:val="center"/>
            <w:hideMark/>
          </w:tcPr>
          <w:p w14:paraId="6B92EE7B" w14:textId="77777777" w:rsidR="00F66032" w:rsidRPr="00F821BA" w:rsidRDefault="00F66032" w:rsidP="00F66032">
            <w:pPr>
              <w:spacing w:after="0" w:line="240" w:lineRule="auto"/>
              <w:rPr>
                <w:rFonts w:ascii="Times New Roman" w:eastAsia="Times New Roman" w:hAnsi="Times New Roman" w:cs="Times New Roman"/>
                <w:b/>
                <w:bCs/>
                <w:sz w:val="20"/>
                <w:szCs w:val="20"/>
                <w:lang w:eastAsia="ru-RU"/>
              </w:rPr>
            </w:pPr>
          </w:p>
        </w:tc>
        <w:tc>
          <w:tcPr>
            <w:tcW w:w="2233" w:type="dxa"/>
            <w:gridSpan w:val="2"/>
            <w:shd w:val="clear" w:color="auto" w:fill="auto"/>
            <w:vAlign w:val="center"/>
            <w:hideMark/>
          </w:tcPr>
          <w:p w14:paraId="7ED3D080" w14:textId="77777777" w:rsidR="00F66032" w:rsidRPr="00F821BA" w:rsidRDefault="00F66032" w:rsidP="00F66032">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утверждено 2021 год</w:t>
            </w:r>
          </w:p>
        </w:tc>
        <w:tc>
          <w:tcPr>
            <w:tcW w:w="1167" w:type="dxa"/>
            <w:vMerge w:val="restart"/>
            <w:shd w:val="clear" w:color="auto" w:fill="auto"/>
            <w:vAlign w:val="center"/>
            <w:hideMark/>
          </w:tcPr>
          <w:p w14:paraId="1EF2CD64" w14:textId="77777777" w:rsidR="00F66032" w:rsidRPr="00F821BA" w:rsidRDefault="00F66032" w:rsidP="00F66032">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исполнено 2021 год </w:t>
            </w:r>
          </w:p>
        </w:tc>
        <w:tc>
          <w:tcPr>
            <w:tcW w:w="2140" w:type="dxa"/>
            <w:gridSpan w:val="2"/>
            <w:shd w:val="clear" w:color="auto" w:fill="auto"/>
            <w:noWrap/>
            <w:vAlign w:val="center"/>
            <w:hideMark/>
          </w:tcPr>
          <w:p w14:paraId="63BE37CA" w14:textId="77777777" w:rsidR="00F66032" w:rsidRPr="00F821BA" w:rsidRDefault="00F66032" w:rsidP="00F66032">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 процентах, к</w:t>
            </w:r>
          </w:p>
        </w:tc>
      </w:tr>
      <w:tr w:rsidR="00B47487" w:rsidRPr="00F821BA" w14:paraId="758D9A1A" w14:textId="77777777" w:rsidTr="003877F7">
        <w:trPr>
          <w:trHeight w:val="255"/>
          <w:tblHeader/>
        </w:trPr>
        <w:tc>
          <w:tcPr>
            <w:tcW w:w="503" w:type="dxa"/>
            <w:vMerge/>
            <w:shd w:val="clear" w:color="auto" w:fill="auto"/>
            <w:vAlign w:val="center"/>
            <w:hideMark/>
          </w:tcPr>
          <w:p w14:paraId="28F766C0" w14:textId="77777777" w:rsidR="00F66032" w:rsidRPr="00F821BA" w:rsidRDefault="00F66032" w:rsidP="00F66032">
            <w:pPr>
              <w:spacing w:after="0" w:line="240" w:lineRule="auto"/>
              <w:rPr>
                <w:rFonts w:ascii="Times New Roman" w:eastAsia="Times New Roman" w:hAnsi="Times New Roman" w:cs="Times New Roman"/>
                <w:b/>
                <w:bCs/>
                <w:sz w:val="20"/>
                <w:szCs w:val="20"/>
                <w:lang w:eastAsia="ru-RU"/>
              </w:rPr>
            </w:pPr>
          </w:p>
        </w:tc>
        <w:tc>
          <w:tcPr>
            <w:tcW w:w="3297" w:type="dxa"/>
            <w:vMerge/>
            <w:shd w:val="clear" w:color="auto" w:fill="auto"/>
            <w:vAlign w:val="center"/>
            <w:hideMark/>
          </w:tcPr>
          <w:p w14:paraId="362DA02E" w14:textId="77777777" w:rsidR="00F66032" w:rsidRPr="00F821BA" w:rsidRDefault="00F66032" w:rsidP="00F66032">
            <w:pPr>
              <w:spacing w:after="0" w:line="240" w:lineRule="auto"/>
              <w:rPr>
                <w:rFonts w:ascii="Times New Roman" w:eastAsia="Times New Roman" w:hAnsi="Times New Roman" w:cs="Times New Roman"/>
                <w:b/>
                <w:bCs/>
                <w:sz w:val="20"/>
                <w:szCs w:val="20"/>
                <w:lang w:eastAsia="ru-RU"/>
              </w:rPr>
            </w:pPr>
          </w:p>
        </w:tc>
        <w:tc>
          <w:tcPr>
            <w:tcW w:w="1139" w:type="dxa"/>
            <w:shd w:val="clear" w:color="auto" w:fill="auto"/>
            <w:vAlign w:val="center"/>
            <w:hideMark/>
          </w:tcPr>
          <w:p w14:paraId="0F66C2AE" w14:textId="77777777" w:rsidR="00F66032" w:rsidRPr="00F821BA" w:rsidRDefault="00F66032" w:rsidP="00F66032">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бюджетом</w:t>
            </w:r>
          </w:p>
        </w:tc>
        <w:tc>
          <w:tcPr>
            <w:tcW w:w="1094" w:type="dxa"/>
            <w:shd w:val="clear" w:color="auto" w:fill="auto"/>
            <w:vAlign w:val="center"/>
            <w:hideMark/>
          </w:tcPr>
          <w:p w14:paraId="74474900" w14:textId="77777777" w:rsidR="00F66032" w:rsidRPr="00F821BA" w:rsidRDefault="00F66032" w:rsidP="00F66032">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росписью</w:t>
            </w:r>
          </w:p>
        </w:tc>
        <w:tc>
          <w:tcPr>
            <w:tcW w:w="1167" w:type="dxa"/>
            <w:vMerge/>
            <w:shd w:val="clear" w:color="auto" w:fill="auto"/>
            <w:vAlign w:val="center"/>
            <w:hideMark/>
          </w:tcPr>
          <w:p w14:paraId="6DC88340" w14:textId="77777777" w:rsidR="00F66032" w:rsidRPr="00F821BA" w:rsidRDefault="00F66032" w:rsidP="00F66032">
            <w:pPr>
              <w:spacing w:after="0" w:line="240" w:lineRule="auto"/>
              <w:rPr>
                <w:rFonts w:ascii="Times New Roman" w:eastAsia="Times New Roman" w:hAnsi="Times New Roman" w:cs="Times New Roman"/>
                <w:b/>
                <w:bCs/>
                <w:sz w:val="20"/>
                <w:szCs w:val="20"/>
                <w:lang w:eastAsia="ru-RU"/>
              </w:rPr>
            </w:pPr>
          </w:p>
        </w:tc>
        <w:tc>
          <w:tcPr>
            <w:tcW w:w="1080" w:type="dxa"/>
            <w:shd w:val="clear" w:color="auto" w:fill="auto"/>
            <w:vAlign w:val="center"/>
            <w:hideMark/>
          </w:tcPr>
          <w:p w14:paraId="40603100" w14:textId="77777777" w:rsidR="00F66032" w:rsidRPr="00F821BA" w:rsidRDefault="00F66032" w:rsidP="00F66032">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бюджету</w:t>
            </w:r>
          </w:p>
        </w:tc>
        <w:tc>
          <w:tcPr>
            <w:tcW w:w="1060" w:type="dxa"/>
            <w:shd w:val="clear" w:color="auto" w:fill="auto"/>
            <w:vAlign w:val="center"/>
            <w:hideMark/>
          </w:tcPr>
          <w:p w14:paraId="4544A57E" w14:textId="77777777" w:rsidR="00F66032" w:rsidRPr="00F821BA" w:rsidRDefault="00F66032" w:rsidP="00F66032">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росписи</w:t>
            </w:r>
          </w:p>
        </w:tc>
      </w:tr>
      <w:tr w:rsidR="00B47487" w:rsidRPr="00F821BA" w14:paraId="64D0D340" w14:textId="77777777" w:rsidTr="003877F7">
        <w:trPr>
          <w:trHeight w:val="510"/>
        </w:trPr>
        <w:tc>
          <w:tcPr>
            <w:tcW w:w="503" w:type="dxa"/>
            <w:shd w:val="clear" w:color="auto" w:fill="auto"/>
            <w:noWrap/>
            <w:hideMark/>
          </w:tcPr>
          <w:p w14:paraId="545DD4A6" w14:textId="77777777" w:rsidR="00F66032" w:rsidRPr="00F821BA" w:rsidRDefault="00F66032" w:rsidP="00F66032">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3297" w:type="dxa"/>
            <w:shd w:val="clear" w:color="auto" w:fill="auto"/>
            <w:vAlign w:val="bottom"/>
            <w:hideMark/>
          </w:tcPr>
          <w:p w14:paraId="2EB3D23A" w14:textId="77777777" w:rsidR="00F66032" w:rsidRPr="00F821BA" w:rsidRDefault="00F66032" w:rsidP="00F6603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сельского хозяйства и продовольствия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94C074"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2 102</w:t>
            </w:r>
          </w:p>
        </w:tc>
        <w:tc>
          <w:tcPr>
            <w:tcW w:w="1094" w:type="dxa"/>
            <w:tcBorders>
              <w:top w:val="single" w:sz="4" w:space="0" w:color="000000"/>
              <w:left w:val="nil"/>
              <w:bottom w:val="single" w:sz="4" w:space="0" w:color="000000"/>
              <w:right w:val="single" w:sz="4" w:space="0" w:color="000000"/>
            </w:tcBorders>
            <w:shd w:val="clear" w:color="000000" w:fill="FFFFFF"/>
            <w:noWrap/>
            <w:vAlign w:val="bottom"/>
            <w:hideMark/>
          </w:tcPr>
          <w:p w14:paraId="3CA8039F"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2 102</w:t>
            </w:r>
          </w:p>
        </w:tc>
        <w:tc>
          <w:tcPr>
            <w:tcW w:w="1167" w:type="dxa"/>
            <w:tcBorders>
              <w:top w:val="single" w:sz="4" w:space="0" w:color="auto"/>
              <w:left w:val="nil"/>
              <w:bottom w:val="single" w:sz="4" w:space="0" w:color="auto"/>
              <w:right w:val="single" w:sz="4" w:space="0" w:color="auto"/>
            </w:tcBorders>
            <w:shd w:val="clear" w:color="auto" w:fill="auto"/>
            <w:vAlign w:val="bottom"/>
            <w:hideMark/>
          </w:tcPr>
          <w:p w14:paraId="149FD0AB"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1 106</w:t>
            </w:r>
          </w:p>
        </w:tc>
        <w:tc>
          <w:tcPr>
            <w:tcW w:w="1080" w:type="dxa"/>
            <w:tcBorders>
              <w:top w:val="single" w:sz="4" w:space="0" w:color="auto"/>
              <w:left w:val="nil"/>
              <w:bottom w:val="single" w:sz="4" w:space="0" w:color="auto"/>
              <w:right w:val="single" w:sz="4" w:space="0" w:color="auto"/>
            </w:tcBorders>
            <w:shd w:val="clear" w:color="000000" w:fill="FFFFFF"/>
            <w:vAlign w:val="bottom"/>
            <w:hideMark/>
          </w:tcPr>
          <w:p w14:paraId="5214E4CB"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52,6</w:t>
            </w:r>
          </w:p>
        </w:tc>
        <w:tc>
          <w:tcPr>
            <w:tcW w:w="1060" w:type="dxa"/>
            <w:tcBorders>
              <w:top w:val="single" w:sz="4" w:space="0" w:color="auto"/>
              <w:left w:val="nil"/>
              <w:bottom w:val="single" w:sz="4" w:space="0" w:color="auto"/>
              <w:right w:val="single" w:sz="4" w:space="0" w:color="auto"/>
            </w:tcBorders>
            <w:shd w:val="clear" w:color="000000" w:fill="FFFFFF"/>
            <w:noWrap/>
            <w:vAlign w:val="bottom"/>
            <w:hideMark/>
          </w:tcPr>
          <w:p w14:paraId="069A3430"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52,6</w:t>
            </w:r>
          </w:p>
        </w:tc>
      </w:tr>
      <w:tr w:rsidR="00B47487" w:rsidRPr="00F821BA" w14:paraId="504C6FB0" w14:textId="77777777" w:rsidTr="003877F7">
        <w:trPr>
          <w:trHeight w:val="510"/>
        </w:trPr>
        <w:tc>
          <w:tcPr>
            <w:tcW w:w="503" w:type="dxa"/>
            <w:shd w:val="clear" w:color="auto" w:fill="auto"/>
            <w:noWrap/>
            <w:hideMark/>
          </w:tcPr>
          <w:p w14:paraId="3A4538D5" w14:textId="77777777" w:rsidR="00F66032" w:rsidRPr="00F821BA" w:rsidRDefault="00F66032" w:rsidP="00F66032">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3297" w:type="dxa"/>
            <w:shd w:val="clear" w:color="auto" w:fill="auto"/>
            <w:vAlign w:val="bottom"/>
            <w:hideMark/>
          </w:tcPr>
          <w:p w14:paraId="0CA22384" w14:textId="77777777" w:rsidR="00F66032" w:rsidRPr="00F821BA" w:rsidRDefault="00F66032" w:rsidP="00F6603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строительства и жилищно-коммунального хозяйства </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14:paraId="43393427"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1 257 435</w:t>
            </w:r>
          </w:p>
        </w:tc>
        <w:tc>
          <w:tcPr>
            <w:tcW w:w="1094" w:type="dxa"/>
            <w:tcBorders>
              <w:top w:val="nil"/>
              <w:left w:val="nil"/>
              <w:bottom w:val="single" w:sz="4" w:space="0" w:color="000000"/>
              <w:right w:val="single" w:sz="4" w:space="0" w:color="000000"/>
            </w:tcBorders>
            <w:shd w:val="clear" w:color="000000" w:fill="FFFFFF"/>
            <w:noWrap/>
            <w:vAlign w:val="bottom"/>
            <w:hideMark/>
          </w:tcPr>
          <w:p w14:paraId="049294AA"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1 065 541</w:t>
            </w:r>
          </w:p>
        </w:tc>
        <w:tc>
          <w:tcPr>
            <w:tcW w:w="1167" w:type="dxa"/>
            <w:tcBorders>
              <w:top w:val="nil"/>
              <w:left w:val="nil"/>
              <w:bottom w:val="single" w:sz="4" w:space="0" w:color="auto"/>
              <w:right w:val="single" w:sz="4" w:space="0" w:color="auto"/>
            </w:tcBorders>
            <w:shd w:val="clear" w:color="auto" w:fill="auto"/>
            <w:vAlign w:val="bottom"/>
            <w:hideMark/>
          </w:tcPr>
          <w:p w14:paraId="065DDEBB"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953 309</w:t>
            </w:r>
          </w:p>
        </w:tc>
        <w:tc>
          <w:tcPr>
            <w:tcW w:w="1080" w:type="dxa"/>
            <w:tcBorders>
              <w:top w:val="nil"/>
              <w:left w:val="nil"/>
              <w:bottom w:val="single" w:sz="4" w:space="0" w:color="auto"/>
              <w:right w:val="single" w:sz="4" w:space="0" w:color="auto"/>
            </w:tcBorders>
            <w:shd w:val="clear" w:color="000000" w:fill="FFFFFF"/>
            <w:vAlign w:val="bottom"/>
            <w:hideMark/>
          </w:tcPr>
          <w:p w14:paraId="5A365C69"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75,8</w:t>
            </w:r>
          </w:p>
        </w:tc>
        <w:tc>
          <w:tcPr>
            <w:tcW w:w="1060" w:type="dxa"/>
            <w:tcBorders>
              <w:top w:val="nil"/>
              <w:left w:val="nil"/>
              <w:bottom w:val="single" w:sz="4" w:space="0" w:color="auto"/>
              <w:right w:val="single" w:sz="4" w:space="0" w:color="auto"/>
            </w:tcBorders>
            <w:shd w:val="clear" w:color="000000" w:fill="FFFFFF"/>
            <w:noWrap/>
            <w:vAlign w:val="bottom"/>
            <w:hideMark/>
          </w:tcPr>
          <w:p w14:paraId="728415FD"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89,5</w:t>
            </w:r>
          </w:p>
        </w:tc>
      </w:tr>
      <w:tr w:rsidR="00B47487" w:rsidRPr="00F821BA" w14:paraId="607B7CFC" w14:textId="77777777" w:rsidTr="003877F7">
        <w:trPr>
          <w:trHeight w:val="510"/>
        </w:trPr>
        <w:tc>
          <w:tcPr>
            <w:tcW w:w="503" w:type="dxa"/>
            <w:shd w:val="clear" w:color="auto" w:fill="auto"/>
            <w:noWrap/>
            <w:hideMark/>
          </w:tcPr>
          <w:p w14:paraId="1F65989E" w14:textId="77777777" w:rsidR="00F66032" w:rsidRPr="00F821BA" w:rsidRDefault="00F66032" w:rsidP="00F66032">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3297" w:type="dxa"/>
            <w:shd w:val="clear" w:color="auto" w:fill="auto"/>
            <w:vAlign w:val="bottom"/>
            <w:hideMark/>
          </w:tcPr>
          <w:p w14:paraId="179CAB89" w14:textId="77777777" w:rsidR="00F66032" w:rsidRPr="00F821BA" w:rsidRDefault="00F66032" w:rsidP="00F6603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Государственная инспекция по охране объектов культурного наследия</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14:paraId="706D5AD8"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1 063</w:t>
            </w:r>
          </w:p>
        </w:tc>
        <w:tc>
          <w:tcPr>
            <w:tcW w:w="1094" w:type="dxa"/>
            <w:tcBorders>
              <w:top w:val="nil"/>
              <w:left w:val="nil"/>
              <w:bottom w:val="single" w:sz="4" w:space="0" w:color="000000"/>
              <w:right w:val="single" w:sz="4" w:space="0" w:color="000000"/>
            </w:tcBorders>
            <w:shd w:val="clear" w:color="000000" w:fill="FFFFFF"/>
            <w:noWrap/>
            <w:vAlign w:val="bottom"/>
            <w:hideMark/>
          </w:tcPr>
          <w:p w14:paraId="2E42F386"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1 063</w:t>
            </w:r>
          </w:p>
        </w:tc>
        <w:tc>
          <w:tcPr>
            <w:tcW w:w="1167" w:type="dxa"/>
            <w:tcBorders>
              <w:top w:val="nil"/>
              <w:left w:val="nil"/>
              <w:bottom w:val="single" w:sz="4" w:space="0" w:color="auto"/>
              <w:right w:val="single" w:sz="4" w:space="0" w:color="auto"/>
            </w:tcBorders>
            <w:shd w:val="clear" w:color="auto" w:fill="auto"/>
            <w:vAlign w:val="bottom"/>
            <w:hideMark/>
          </w:tcPr>
          <w:p w14:paraId="59853A9D"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915</w:t>
            </w:r>
          </w:p>
        </w:tc>
        <w:tc>
          <w:tcPr>
            <w:tcW w:w="1080" w:type="dxa"/>
            <w:tcBorders>
              <w:top w:val="nil"/>
              <w:left w:val="nil"/>
              <w:bottom w:val="single" w:sz="4" w:space="0" w:color="auto"/>
              <w:right w:val="single" w:sz="4" w:space="0" w:color="auto"/>
            </w:tcBorders>
            <w:shd w:val="clear" w:color="000000" w:fill="FFFFFF"/>
            <w:vAlign w:val="bottom"/>
            <w:hideMark/>
          </w:tcPr>
          <w:p w14:paraId="67267831"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86,1</w:t>
            </w:r>
          </w:p>
        </w:tc>
        <w:tc>
          <w:tcPr>
            <w:tcW w:w="1060" w:type="dxa"/>
            <w:tcBorders>
              <w:top w:val="nil"/>
              <w:left w:val="nil"/>
              <w:bottom w:val="single" w:sz="4" w:space="0" w:color="auto"/>
              <w:right w:val="single" w:sz="4" w:space="0" w:color="auto"/>
            </w:tcBorders>
            <w:shd w:val="clear" w:color="000000" w:fill="FFFFFF"/>
            <w:noWrap/>
            <w:vAlign w:val="bottom"/>
            <w:hideMark/>
          </w:tcPr>
          <w:p w14:paraId="49DDE3DD"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86,1</w:t>
            </w:r>
          </w:p>
        </w:tc>
      </w:tr>
      <w:tr w:rsidR="00B47487" w:rsidRPr="00F821BA" w14:paraId="761E1554" w14:textId="77777777" w:rsidTr="003877F7">
        <w:trPr>
          <w:trHeight w:val="510"/>
        </w:trPr>
        <w:tc>
          <w:tcPr>
            <w:tcW w:w="503" w:type="dxa"/>
            <w:shd w:val="clear" w:color="auto" w:fill="auto"/>
            <w:noWrap/>
            <w:hideMark/>
          </w:tcPr>
          <w:p w14:paraId="7C76B85E" w14:textId="77777777" w:rsidR="00F66032" w:rsidRPr="00F821BA" w:rsidRDefault="00F66032" w:rsidP="00F6603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  4</w:t>
            </w:r>
          </w:p>
        </w:tc>
        <w:tc>
          <w:tcPr>
            <w:tcW w:w="3297" w:type="dxa"/>
            <w:shd w:val="clear" w:color="auto" w:fill="auto"/>
            <w:vAlign w:val="bottom"/>
            <w:hideMark/>
          </w:tcPr>
          <w:p w14:paraId="718BF2C5" w14:textId="77777777" w:rsidR="00F66032" w:rsidRPr="00F821BA" w:rsidRDefault="00F66032" w:rsidP="00F66032">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Государственный комитет энергетики и тарифного регулирования </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14:paraId="20ED5CE4"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420 205</w:t>
            </w:r>
          </w:p>
        </w:tc>
        <w:tc>
          <w:tcPr>
            <w:tcW w:w="1094" w:type="dxa"/>
            <w:tcBorders>
              <w:top w:val="nil"/>
              <w:left w:val="nil"/>
              <w:bottom w:val="single" w:sz="4" w:space="0" w:color="000000"/>
              <w:right w:val="single" w:sz="4" w:space="0" w:color="000000"/>
            </w:tcBorders>
            <w:shd w:val="clear" w:color="000000" w:fill="FFFFFF"/>
            <w:noWrap/>
            <w:vAlign w:val="bottom"/>
            <w:hideMark/>
          </w:tcPr>
          <w:p w14:paraId="4D114AE7"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420 205</w:t>
            </w:r>
          </w:p>
        </w:tc>
        <w:tc>
          <w:tcPr>
            <w:tcW w:w="1167" w:type="dxa"/>
            <w:tcBorders>
              <w:top w:val="nil"/>
              <w:left w:val="nil"/>
              <w:bottom w:val="single" w:sz="4" w:space="0" w:color="auto"/>
              <w:right w:val="single" w:sz="4" w:space="0" w:color="auto"/>
            </w:tcBorders>
            <w:shd w:val="clear" w:color="000000" w:fill="FFFFFF"/>
            <w:vAlign w:val="bottom"/>
            <w:hideMark/>
          </w:tcPr>
          <w:p w14:paraId="2B7362FA"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419 781</w:t>
            </w:r>
          </w:p>
        </w:tc>
        <w:tc>
          <w:tcPr>
            <w:tcW w:w="1080" w:type="dxa"/>
            <w:tcBorders>
              <w:top w:val="nil"/>
              <w:left w:val="nil"/>
              <w:bottom w:val="single" w:sz="4" w:space="0" w:color="auto"/>
              <w:right w:val="single" w:sz="4" w:space="0" w:color="auto"/>
            </w:tcBorders>
            <w:shd w:val="clear" w:color="000000" w:fill="FFFFFF"/>
            <w:vAlign w:val="bottom"/>
            <w:hideMark/>
          </w:tcPr>
          <w:p w14:paraId="04A8C93F"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99,9</w:t>
            </w:r>
          </w:p>
        </w:tc>
        <w:tc>
          <w:tcPr>
            <w:tcW w:w="1060" w:type="dxa"/>
            <w:tcBorders>
              <w:top w:val="nil"/>
              <w:left w:val="nil"/>
              <w:bottom w:val="single" w:sz="4" w:space="0" w:color="auto"/>
              <w:right w:val="single" w:sz="4" w:space="0" w:color="auto"/>
            </w:tcBorders>
            <w:shd w:val="clear" w:color="000000" w:fill="FFFFFF"/>
            <w:noWrap/>
            <w:vAlign w:val="bottom"/>
            <w:hideMark/>
          </w:tcPr>
          <w:p w14:paraId="5A3D20BF" w14:textId="77777777" w:rsidR="00F66032" w:rsidRPr="00F821BA" w:rsidRDefault="00F66032" w:rsidP="00F66032">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99,9</w:t>
            </w:r>
          </w:p>
        </w:tc>
      </w:tr>
      <w:tr w:rsidR="00F66032" w:rsidRPr="00F821BA" w14:paraId="39BB07C7" w14:textId="77777777" w:rsidTr="003877F7">
        <w:trPr>
          <w:trHeight w:val="255"/>
        </w:trPr>
        <w:tc>
          <w:tcPr>
            <w:tcW w:w="503" w:type="dxa"/>
            <w:shd w:val="clear" w:color="auto" w:fill="auto"/>
            <w:noWrap/>
            <w:vAlign w:val="center"/>
            <w:hideMark/>
          </w:tcPr>
          <w:p w14:paraId="7B251E77" w14:textId="77777777" w:rsidR="00F66032" w:rsidRPr="00F821BA" w:rsidRDefault="00F66032" w:rsidP="00F66032">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w:t>
            </w:r>
          </w:p>
        </w:tc>
        <w:tc>
          <w:tcPr>
            <w:tcW w:w="3297" w:type="dxa"/>
            <w:shd w:val="clear" w:color="auto" w:fill="auto"/>
            <w:vAlign w:val="bottom"/>
            <w:hideMark/>
          </w:tcPr>
          <w:p w14:paraId="5A0EAB3F" w14:textId="77777777" w:rsidR="00F66032" w:rsidRPr="00F821BA" w:rsidRDefault="00F66032" w:rsidP="00F66032">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FCC7F00" w14:textId="77777777" w:rsidR="00F66032" w:rsidRPr="00F821BA" w:rsidRDefault="00F66032" w:rsidP="00F66032">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1 680 805</w:t>
            </w:r>
          </w:p>
        </w:tc>
        <w:tc>
          <w:tcPr>
            <w:tcW w:w="1094" w:type="dxa"/>
            <w:tcBorders>
              <w:top w:val="nil"/>
              <w:left w:val="nil"/>
              <w:bottom w:val="single" w:sz="4" w:space="0" w:color="auto"/>
              <w:right w:val="single" w:sz="4" w:space="0" w:color="auto"/>
            </w:tcBorders>
            <w:shd w:val="clear" w:color="auto" w:fill="auto"/>
            <w:noWrap/>
            <w:vAlign w:val="bottom"/>
            <w:hideMark/>
          </w:tcPr>
          <w:p w14:paraId="63313183" w14:textId="77777777" w:rsidR="00F66032" w:rsidRPr="00F821BA" w:rsidRDefault="00F66032" w:rsidP="00F66032">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1 488 911</w:t>
            </w:r>
          </w:p>
        </w:tc>
        <w:tc>
          <w:tcPr>
            <w:tcW w:w="1167" w:type="dxa"/>
            <w:tcBorders>
              <w:top w:val="nil"/>
              <w:left w:val="nil"/>
              <w:bottom w:val="single" w:sz="4" w:space="0" w:color="auto"/>
              <w:right w:val="single" w:sz="4" w:space="0" w:color="auto"/>
            </w:tcBorders>
            <w:shd w:val="clear" w:color="auto" w:fill="auto"/>
            <w:noWrap/>
            <w:vAlign w:val="bottom"/>
            <w:hideMark/>
          </w:tcPr>
          <w:p w14:paraId="71455B02" w14:textId="77777777" w:rsidR="00F66032" w:rsidRPr="00F821BA" w:rsidRDefault="00F66032" w:rsidP="00F66032">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1 375 111</w:t>
            </w:r>
          </w:p>
        </w:tc>
        <w:tc>
          <w:tcPr>
            <w:tcW w:w="1080" w:type="dxa"/>
            <w:tcBorders>
              <w:top w:val="nil"/>
              <w:left w:val="nil"/>
              <w:bottom w:val="single" w:sz="4" w:space="0" w:color="auto"/>
              <w:right w:val="single" w:sz="4" w:space="0" w:color="auto"/>
            </w:tcBorders>
            <w:shd w:val="clear" w:color="auto" w:fill="auto"/>
            <w:vAlign w:val="bottom"/>
            <w:hideMark/>
          </w:tcPr>
          <w:p w14:paraId="0CC15590" w14:textId="77777777" w:rsidR="00F66032" w:rsidRPr="00F821BA" w:rsidRDefault="00F66032" w:rsidP="00F66032">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81,8</w:t>
            </w:r>
          </w:p>
        </w:tc>
        <w:tc>
          <w:tcPr>
            <w:tcW w:w="1060" w:type="dxa"/>
            <w:tcBorders>
              <w:top w:val="nil"/>
              <w:left w:val="nil"/>
              <w:bottom w:val="single" w:sz="4" w:space="0" w:color="auto"/>
              <w:right w:val="single" w:sz="4" w:space="0" w:color="auto"/>
            </w:tcBorders>
            <w:shd w:val="clear" w:color="auto" w:fill="auto"/>
            <w:noWrap/>
            <w:vAlign w:val="bottom"/>
            <w:hideMark/>
          </w:tcPr>
          <w:p w14:paraId="6FFC3646" w14:textId="77777777" w:rsidR="00F66032" w:rsidRPr="00F821BA" w:rsidRDefault="00F66032" w:rsidP="00F66032">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92,4</w:t>
            </w:r>
          </w:p>
        </w:tc>
      </w:tr>
    </w:tbl>
    <w:p w14:paraId="572629F2" w14:textId="77777777" w:rsidR="00F66032" w:rsidRPr="00F821BA" w:rsidRDefault="00F66032" w:rsidP="00F66032">
      <w:pPr>
        <w:spacing w:after="0" w:line="240" w:lineRule="auto"/>
        <w:ind w:firstLine="708"/>
        <w:jc w:val="both"/>
        <w:rPr>
          <w:rFonts w:ascii="Times New Roman" w:eastAsia="Times New Roman" w:hAnsi="Times New Roman" w:cs="Times New Roman"/>
          <w:sz w:val="26"/>
          <w:szCs w:val="26"/>
          <w:lang w:eastAsia="ru-RU"/>
        </w:rPr>
      </w:pPr>
    </w:p>
    <w:p w14:paraId="6E23FBC8" w14:textId="4A88DD6D" w:rsidR="00F66032" w:rsidRPr="00F821BA" w:rsidRDefault="00F66032" w:rsidP="00F66032">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Бюджетные ассигнования по сводной бюджетной росписи уменьшены Министерству строительства и жилищно-коммунального хозяйства на 191 894 тыс. рублей (на 15,3%) на мероприятия в рамках Регионального проекта «Чистая вода».</w:t>
      </w:r>
    </w:p>
    <w:p w14:paraId="757F23CF" w14:textId="77777777" w:rsidR="00F66032" w:rsidRPr="00F821BA" w:rsidRDefault="00F66032" w:rsidP="00F66032">
      <w:pPr>
        <w:spacing w:after="0" w:line="240" w:lineRule="auto"/>
        <w:ind w:firstLine="708"/>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 xml:space="preserve">Значительное увеличение </w:t>
      </w:r>
      <w:r w:rsidRPr="00F821BA">
        <w:rPr>
          <w:rFonts w:ascii="Times New Roman" w:eastAsia="Times New Roman" w:hAnsi="Times New Roman" w:cs="Times New Roman"/>
          <w:sz w:val="26"/>
          <w:szCs w:val="26"/>
          <w:lang w:eastAsia="ru-RU"/>
        </w:rPr>
        <w:t xml:space="preserve">расходов по сравнению с 2020 годом </w:t>
      </w:r>
      <w:bookmarkStart w:id="86" w:name="_Hlk71204550"/>
      <w:r w:rsidRPr="00F821BA">
        <w:rPr>
          <w:rFonts w:ascii="Times New Roman" w:eastAsia="Times New Roman" w:hAnsi="Times New Roman" w:cs="Times New Roman"/>
          <w:sz w:val="26"/>
          <w:szCs w:val="26"/>
          <w:lang w:eastAsia="ru-RU"/>
        </w:rPr>
        <w:t>наблюдается</w:t>
      </w:r>
      <w:bookmarkEnd w:id="86"/>
      <w:r w:rsidRPr="00F821BA">
        <w:rPr>
          <w:rFonts w:ascii="Times New Roman" w:eastAsia="Times New Roman" w:hAnsi="Times New Roman" w:cs="Times New Roman"/>
          <w:sz w:val="26"/>
          <w:szCs w:val="26"/>
          <w:lang w:eastAsia="ru-RU"/>
        </w:rPr>
        <w:t xml:space="preserve"> по Государственному комитету энергетики и тарифного регулирования – на 101 686 тыс. рублей (на 32%), </w:t>
      </w:r>
      <w:r w:rsidRPr="00F821BA">
        <w:rPr>
          <w:rFonts w:ascii="Times New Roman" w:eastAsia="Times New Roman" w:hAnsi="Times New Roman" w:cs="Times New Roman"/>
          <w:bCs/>
          <w:sz w:val="26"/>
          <w:szCs w:val="26"/>
          <w:lang w:eastAsia="ru-RU"/>
        </w:rPr>
        <w:t xml:space="preserve">что </w:t>
      </w:r>
      <w:r w:rsidRPr="00F821BA">
        <w:rPr>
          <w:rFonts w:ascii="Times New Roman" w:eastAsia="Times New Roman" w:hAnsi="Times New Roman" w:cs="Times New Roman"/>
          <w:bCs/>
          <w:i/>
          <w:iCs/>
          <w:sz w:val="26"/>
          <w:szCs w:val="26"/>
          <w:lang w:eastAsia="ru-RU"/>
        </w:rPr>
        <w:t>в основном обусловлено компенсацией выпадающих доходов организациям, предоставляющим населению услуги теплоснабжения по тарифам</w:t>
      </w:r>
      <w:r w:rsidRPr="00F821BA">
        <w:rPr>
          <w:rFonts w:ascii="Times New Roman" w:eastAsia="Times New Roman" w:hAnsi="Times New Roman" w:cs="Times New Roman"/>
          <w:bCs/>
          <w:sz w:val="26"/>
          <w:szCs w:val="26"/>
          <w:lang w:eastAsia="ru-RU"/>
        </w:rPr>
        <w:t>, не обеспечивающим возмещение издержек (62 961 тыс. рублей) и услуги водоснабжения и водоотведения по тарифам, не обеспечивающим возмещение издержек (35 747 тыс. рублей).</w:t>
      </w:r>
    </w:p>
    <w:p w14:paraId="298DBBA7" w14:textId="77777777" w:rsidR="00F66032" w:rsidRPr="00F821BA" w:rsidRDefault="00F66032" w:rsidP="00F66032">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bCs/>
          <w:i/>
          <w:iCs/>
          <w:sz w:val="26"/>
          <w:szCs w:val="26"/>
          <w:lang w:eastAsia="ru-RU"/>
        </w:rPr>
        <w:t xml:space="preserve">Основной объем </w:t>
      </w:r>
      <w:r w:rsidRPr="00F821BA">
        <w:rPr>
          <w:rFonts w:ascii="Times New Roman" w:eastAsia="Times New Roman" w:hAnsi="Times New Roman" w:cs="Times New Roman"/>
          <w:i/>
          <w:iCs/>
          <w:sz w:val="26"/>
          <w:szCs w:val="26"/>
          <w:lang w:eastAsia="ru-RU"/>
        </w:rPr>
        <w:t xml:space="preserve">неосвоенных бюджетных ассигнований по сводной бюджетной росписи приходится на Министерство </w:t>
      </w:r>
      <w:r w:rsidRPr="00F821BA">
        <w:rPr>
          <w:rFonts w:ascii="Times New Roman" w:eastAsia="Times New Roman" w:hAnsi="Times New Roman" w:cs="Times New Roman"/>
          <w:bCs/>
          <w:i/>
          <w:iCs/>
          <w:sz w:val="26"/>
          <w:szCs w:val="26"/>
          <w:lang w:eastAsia="ru-RU"/>
        </w:rPr>
        <w:t xml:space="preserve">строительства и жилищно-коммунального хозяйства </w:t>
      </w:r>
      <w:r w:rsidRPr="00F821BA">
        <w:rPr>
          <w:rFonts w:ascii="Times New Roman" w:eastAsia="Times New Roman" w:hAnsi="Times New Roman" w:cs="Times New Roman"/>
          <w:i/>
          <w:iCs/>
          <w:sz w:val="26"/>
          <w:szCs w:val="26"/>
          <w:lang w:eastAsia="ru-RU"/>
        </w:rPr>
        <w:t>– 112 232 тыс. рублей (10,5%).</w:t>
      </w:r>
    </w:p>
    <w:p w14:paraId="3D64CE75" w14:textId="6B290416" w:rsidR="00F66032" w:rsidRPr="00F821BA" w:rsidRDefault="00F66032" w:rsidP="00F66032">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В сфере жилищного хозяйства неисполнение бюджетных ассигнований сводной бюджетной росписи</w:t>
      </w:r>
      <w:r w:rsidRPr="00F821BA">
        <w:rPr>
          <w:rFonts w:ascii="Times New Roman" w:eastAsia="Times New Roman" w:hAnsi="Times New Roman" w:cs="Times New Roman"/>
          <w:sz w:val="26"/>
          <w:szCs w:val="26"/>
          <w:lang w:eastAsia="ru-RU"/>
        </w:rPr>
        <w:t xml:space="preserve"> по Министерству </w:t>
      </w:r>
      <w:r w:rsidRPr="00F821BA">
        <w:rPr>
          <w:rFonts w:ascii="Times New Roman" w:eastAsia="Times New Roman" w:hAnsi="Times New Roman" w:cs="Times New Roman"/>
          <w:bCs/>
          <w:sz w:val="26"/>
          <w:szCs w:val="26"/>
          <w:lang w:eastAsia="ru-RU"/>
        </w:rPr>
        <w:t>строительства и жилищно-</w:t>
      </w:r>
      <w:r w:rsidRPr="00F821BA">
        <w:rPr>
          <w:rFonts w:ascii="Times New Roman" w:eastAsia="Times New Roman" w:hAnsi="Times New Roman" w:cs="Times New Roman"/>
          <w:bCs/>
          <w:sz w:val="26"/>
          <w:szCs w:val="26"/>
          <w:lang w:eastAsia="ru-RU"/>
        </w:rPr>
        <w:lastRenderedPageBreak/>
        <w:t xml:space="preserve">коммунального хозяйства </w:t>
      </w:r>
      <w:r w:rsidRPr="00F821BA">
        <w:rPr>
          <w:rFonts w:ascii="Times New Roman" w:eastAsia="Times New Roman" w:hAnsi="Times New Roman" w:cs="Times New Roman"/>
          <w:sz w:val="26"/>
          <w:szCs w:val="26"/>
          <w:lang w:eastAsia="ru-RU"/>
        </w:rPr>
        <w:t>в рамках государственной программы «Жилище»</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sz w:val="26"/>
          <w:szCs w:val="26"/>
          <w:lang w:eastAsia="ru-RU"/>
        </w:rPr>
        <w:t>составило по подпрограммам:</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sz w:val="26"/>
          <w:szCs w:val="26"/>
          <w:lang w:eastAsia="ru-RU"/>
        </w:rPr>
        <w:t xml:space="preserve">«Переселение жителей Республики Хакасия из аварийного и непригодного для проживания жилищного фонда» </w:t>
      </w:r>
      <w:r w:rsidR="006679A6"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32 062 тыс. рублей (11,2%), подпрограмме «Доступное жилье»</w:t>
      </w:r>
      <w:r w:rsidR="006679A6"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 xml:space="preserve"> 111 тыс. рублей (0,6%) и подпрограмме «Свой дом» </w:t>
      </w:r>
      <w:bookmarkStart w:id="87" w:name="_Hlk103503514"/>
      <w:r w:rsidRPr="00F821BA">
        <w:rPr>
          <w:rFonts w:ascii="Times New Roman" w:eastAsia="Times New Roman" w:hAnsi="Times New Roman" w:cs="Times New Roman"/>
          <w:sz w:val="26"/>
          <w:szCs w:val="26"/>
          <w:lang w:eastAsia="ru-RU"/>
        </w:rPr>
        <w:t>–</w:t>
      </w:r>
      <w:bookmarkEnd w:id="87"/>
      <w:r w:rsidRPr="00F821BA">
        <w:rPr>
          <w:rFonts w:ascii="Times New Roman" w:eastAsia="Times New Roman" w:hAnsi="Times New Roman" w:cs="Times New Roman"/>
          <w:sz w:val="26"/>
          <w:szCs w:val="26"/>
          <w:lang w:eastAsia="ru-RU"/>
        </w:rPr>
        <w:t xml:space="preserve"> 55 тыс. рублей (1,6%).</w:t>
      </w:r>
    </w:p>
    <w:p w14:paraId="5F5141B5" w14:textId="1F8EB64E" w:rsidR="00F66032" w:rsidRPr="00F821BA" w:rsidRDefault="00F66032" w:rsidP="00F66032">
      <w:pPr>
        <w:widowControl w:val="0"/>
        <w:autoSpaceDE w:val="0"/>
        <w:autoSpaceDN w:val="0"/>
        <w:adjustRightInd w:val="0"/>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В сфере коммунального хозяйства неисполнение </w:t>
      </w:r>
      <w:r w:rsidR="00FE444F" w:rsidRPr="00F821BA">
        <w:rPr>
          <w:rFonts w:ascii="Times New Roman" w:eastAsia="Times New Roman" w:hAnsi="Times New Roman" w:cs="Times New Roman"/>
          <w:i/>
          <w:iCs/>
          <w:sz w:val="26"/>
          <w:szCs w:val="26"/>
          <w:lang w:eastAsia="ru-RU"/>
        </w:rPr>
        <w:t>бюджетных ассигнований сводной бюджетной росписи</w:t>
      </w:r>
      <w:r w:rsidR="00FE444F"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 xml:space="preserve">по Министерству </w:t>
      </w:r>
      <w:r w:rsidRPr="00F821BA">
        <w:rPr>
          <w:rFonts w:ascii="Times New Roman" w:eastAsia="Times New Roman" w:hAnsi="Times New Roman" w:cs="Times New Roman"/>
          <w:bCs/>
          <w:sz w:val="26"/>
          <w:szCs w:val="26"/>
          <w:lang w:eastAsia="ru-RU"/>
        </w:rPr>
        <w:t xml:space="preserve">строительства и жилищно-коммунального хозяйства </w:t>
      </w:r>
      <w:r w:rsidRPr="00F821BA">
        <w:rPr>
          <w:rFonts w:ascii="Times New Roman" w:eastAsia="Times New Roman" w:hAnsi="Times New Roman" w:cs="Times New Roman"/>
          <w:sz w:val="26"/>
          <w:szCs w:val="26"/>
          <w:lang w:eastAsia="ru-RU"/>
        </w:rPr>
        <w:t xml:space="preserve">в рамках </w:t>
      </w:r>
      <w:r w:rsidR="00FE444F" w:rsidRPr="00F821BA">
        <w:rPr>
          <w:rFonts w:ascii="Times New Roman" w:eastAsia="Times New Roman" w:hAnsi="Times New Roman" w:cs="Times New Roman"/>
          <w:sz w:val="26"/>
          <w:szCs w:val="26"/>
          <w:lang w:eastAsia="ru-RU"/>
        </w:rPr>
        <w:t>р</w:t>
      </w:r>
      <w:r w:rsidRPr="00F821BA">
        <w:rPr>
          <w:rFonts w:ascii="Times New Roman" w:eastAsia="Times New Roman" w:hAnsi="Times New Roman" w:cs="Times New Roman"/>
          <w:sz w:val="26"/>
          <w:szCs w:val="26"/>
          <w:lang w:eastAsia="ru-RU"/>
        </w:rPr>
        <w:t>егионального проекта «Чистая вода»</w:t>
      </w:r>
      <w:r w:rsidRPr="00F821BA">
        <w:rPr>
          <w:rFonts w:ascii="Times New Roman" w:eastAsia="Times New Roman" w:hAnsi="Times New Roman" w:cs="Times New Roman"/>
          <w:bCs/>
          <w:sz w:val="26"/>
          <w:szCs w:val="26"/>
          <w:lang w:eastAsia="ru-RU"/>
        </w:rPr>
        <w:t xml:space="preserve"> </w:t>
      </w:r>
      <w:bookmarkStart w:id="88" w:name="_Hlk71191477"/>
      <w:r w:rsidRPr="00F821BA">
        <w:rPr>
          <w:rFonts w:ascii="Times New Roman" w:eastAsia="Times New Roman" w:hAnsi="Times New Roman" w:cs="Times New Roman"/>
          <w:bCs/>
          <w:sz w:val="26"/>
          <w:szCs w:val="26"/>
          <w:lang w:eastAsia="ru-RU"/>
        </w:rPr>
        <w:t>составило</w:t>
      </w:r>
      <w:bookmarkEnd w:id="88"/>
      <w:r w:rsidRPr="00F821BA">
        <w:rPr>
          <w:rFonts w:ascii="Times New Roman" w:eastAsia="Times New Roman" w:hAnsi="Times New Roman" w:cs="Times New Roman"/>
          <w:sz w:val="26"/>
          <w:szCs w:val="26"/>
          <w:lang w:eastAsia="ru-RU"/>
        </w:rPr>
        <w:t xml:space="preserve"> 20 119 тыс. рублей (27,6%). </w:t>
      </w:r>
      <w:r w:rsidR="00FE444F" w:rsidRPr="00F821BA">
        <w:rPr>
          <w:rFonts w:ascii="Times New Roman" w:eastAsia="Times New Roman" w:hAnsi="Times New Roman" w:cs="Times New Roman"/>
          <w:i/>
          <w:iCs/>
          <w:sz w:val="26"/>
          <w:szCs w:val="26"/>
          <w:lang w:eastAsia="ru-RU"/>
        </w:rPr>
        <w:t>М</w:t>
      </w:r>
      <w:r w:rsidRPr="00F821BA">
        <w:rPr>
          <w:rFonts w:ascii="Times New Roman" w:eastAsia="Times New Roman" w:hAnsi="Times New Roman" w:cs="Times New Roman"/>
          <w:i/>
          <w:iCs/>
          <w:sz w:val="26"/>
          <w:szCs w:val="26"/>
          <w:lang w:eastAsia="ru-RU"/>
        </w:rPr>
        <w:t>ежбюджетны</w:t>
      </w:r>
      <w:r w:rsidR="00FE444F" w:rsidRPr="00F821BA">
        <w:rPr>
          <w:rFonts w:ascii="Times New Roman" w:eastAsia="Times New Roman" w:hAnsi="Times New Roman" w:cs="Times New Roman"/>
          <w:i/>
          <w:iCs/>
          <w:sz w:val="26"/>
          <w:szCs w:val="26"/>
          <w:lang w:eastAsia="ru-RU"/>
        </w:rPr>
        <w:t>е</w:t>
      </w:r>
      <w:r w:rsidRPr="00F821BA">
        <w:rPr>
          <w:rFonts w:ascii="Times New Roman" w:eastAsia="Times New Roman" w:hAnsi="Times New Roman" w:cs="Times New Roman"/>
          <w:i/>
          <w:iCs/>
          <w:sz w:val="26"/>
          <w:szCs w:val="26"/>
          <w:lang w:eastAsia="ru-RU"/>
        </w:rPr>
        <w:t xml:space="preserve"> трансферт</w:t>
      </w:r>
      <w:r w:rsidR="00FE444F" w:rsidRPr="00F821BA">
        <w:rPr>
          <w:rFonts w:ascii="Times New Roman" w:eastAsia="Times New Roman" w:hAnsi="Times New Roman" w:cs="Times New Roman"/>
          <w:i/>
          <w:iCs/>
          <w:sz w:val="26"/>
          <w:szCs w:val="26"/>
          <w:lang w:eastAsia="ru-RU"/>
        </w:rPr>
        <w:t>ы</w:t>
      </w:r>
      <w:r w:rsidRPr="00F821BA">
        <w:rPr>
          <w:rFonts w:ascii="Times New Roman" w:eastAsia="Times New Roman" w:hAnsi="Times New Roman" w:cs="Times New Roman"/>
          <w:i/>
          <w:iCs/>
          <w:sz w:val="26"/>
          <w:szCs w:val="26"/>
          <w:lang w:eastAsia="ru-RU"/>
        </w:rPr>
        <w:t xml:space="preserve"> </w:t>
      </w:r>
      <w:r w:rsidR="00FE444F" w:rsidRPr="00F821BA">
        <w:rPr>
          <w:rFonts w:ascii="Times New Roman" w:eastAsia="Times New Roman" w:hAnsi="Times New Roman" w:cs="Times New Roman"/>
          <w:i/>
          <w:iCs/>
          <w:sz w:val="26"/>
          <w:szCs w:val="26"/>
          <w:lang w:eastAsia="ru-RU"/>
        </w:rPr>
        <w:t xml:space="preserve">перечислены </w:t>
      </w:r>
      <w:r w:rsidRPr="00F821BA">
        <w:rPr>
          <w:rFonts w:ascii="Times New Roman" w:eastAsia="Times New Roman" w:hAnsi="Times New Roman" w:cs="Times New Roman"/>
          <w:i/>
          <w:iCs/>
          <w:sz w:val="26"/>
          <w:szCs w:val="26"/>
          <w:lang w:eastAsia="ru-RU"/>
        </w:rPr>
        <w:t>в пределах сумм, необходимых для оплаты денежных обязательств по расходам получателей средств.</w:t>
      </w:r>
    </w:p>
    <w:p w14:paraId="4B52A979" w14:textId="5383D3A1" w:rsidR="00F66032" w:rsidRPr="00F821BA" w:rsidRDefault="00F66032" w:rsidP="00F66032">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По другим вопросам в области жилищно-коммунального хозяйства неисполнение</w:t>
      </w:r>
      <w:r w:rsidRPr="00F821BA">
        <w:rPr>
          <w:rFonts w:ascii="Times New Roman" w:eastAsia="Times New Roman" w:hAnsi="Times New Roman" w:cs="Times New Roman"/>
          <w:sz w:val="26"/>
          <w:szCs w:val="26"/>
          <w:lang w:eastAsia="ru-RU"/>
        </w:rPr>
        <w:t xml:space="preserve"> по Министерству </w:t>
      </w:r>
      <w:r w:rsidRPr="00F821BA">
        <w:rPr>
          <w:rFonts w:ascii="Times New Roman" w:eastAsia="Times New Roman" w:hAnsi="Times New Roman" w:cs="Times New Roman"/>
          <w:bCs/>
          <w:sz w:val="26"/>
          <w:szCs w:val="26"/>
          <w:lang w:eastAsia="ru-RU"/>
        </w:rPr>
        <w:t xml:space="preserve">строительства и жилищно-коммунального хозяйства </w:t>
      </w:r>
      <w:r w:rsidRPr="00F821BA">
        <w:rPr>
          <w:rFonts w:ascii="Times New Roman" w:eastAsia="Times New Roman" w:hAnsi="Times New Roman" w:cs="Times New Roman"/>
          <w:sz w:val="26"/>
          <w:szCs w:val="26"/>
          <w:lang w:eastAsia="ru-RU"/>
        </w:rPr>
        <w:t>составило 2747 тыс. рублей, или 36,1% бюджетных ассигнований по подпрограмме «Развитие и модернизация систем коммунальной инфраструктуры Республики Хакасия» государственной программы «Развитие коммунальной инфраструктуры Республики Хакасия и обеспечение качественных жилищно-коммунальных услуг»</w:t>
      </w:r>
      <w:r w:rsidR="001465BA"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межбюджетны</w:t>
      </w:r>
      <w:r w:rsidR="001465BA" w:rsidRPr="00F821BA">
        <w:rPr>
          <w:rFonts w:ascii="Times New Roman" w:eastAsia="Times New Roman" w:hAnsi="Times New Roman" w:cs="Times New Roman"/>
          <w:sz w:val="26"/>
          <w:szCs w:val="26"/>
          <w:lang w:eastAsia="ru-RU"/>
        </w:rPr>
        <w:t>е</w:t>
      </w:r>
      <w:r w:rsidRPr="00F821BA">
        <w:rPr>
          <w:rFonts w:ascii="Times New Roman" w:eastAsia="Times New Roman" w:hAnsi="Times New Roman" w:cs="Times New Roman"/>
          <w:sz w:val="26"/>
          <w:szCs w:val="26"/>
          <w:lang w:eastAsia="ru-RU"/>
        </w:rPr>
        <w:t xml:space="preserve"> трансферт</w:t>
      </w:r>
      <w:r w:rsidR="001465BA" w:rsidRPr="00F821BA">
        <w:rPr>
          <w:rFonts w:ascii="Times New Roman" w:eastAsia="Times New Roman" w:hAnsi="Times New Roman" w:cs="Times New Roman"/>
          <w:sz w:val="26"/>
          <w:szCs w:val="26"/>
          <w:lang w:eastAsia="ru-RU"/>
        </w:rPr>
        <w:t>ы</w:t>
      </w:r>
      <w:r w:rsidRPr="00F821BA">
        <w:rPr>
          <w:rFonts w:ascii="Times New Roman" w:eastAsia="Times New Roman" w:hAnsi="Times New Roman" w:cs="Times New Roman"/>
          <w:sz w:val="26"/>
          <w:szCs w:val="26"/>
          <w:lang w:eastAsia="ru-RU"/>
        </w:rPr>
        <w:t xml:space="preserve"> </w:t>
      </w:r>
      <w:r w:rsidR="001465BA" w:rsidRPr="00F821BA">
        <w:rPr>
          <w:rFonts w:ascii="Times New Roman" w:eastAsia="Times New Roman" w:hAnsi="Times New Roman" w:cs="Times New Roman"/>
          <w:sz w:val="26"/>
          <w:szCs w:val="26"/>
          <w:lang w:eastAsia="ru-RU"/>
        </w:rPr>
        <w:t xml:space="preserve">перечислены </w:t>
      </w:r>
      <w:r w:rsidRPr="00F821BA">
        <w:rPr>
          <w:rFonts w:ascii="Times New Roman" w:eastAsia="Times New Roman" w:hAnsi="Times New Roman" w:cs="Times New Roman"/>
          <w:sz w:val="26"/>
          <w:szCs w:val="26"/>
          <w:lang w:eastAsia="ru-RU"/>
        </w:rPr>
        <w:t>в пределах сумм, необходимых для оплаты денежных обязательств по произведенным расходам</w:t>
      </w:r>
      <w:r w:rsidR="001465BA"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0F1FDC0E" w14:textId="66BB322B" w:rsidR="009470EF" w:rsidRPr="00F821BA" w:rsidRDefault="009470EF" w:rsidP="000D2317">
      <w:pPr>
        <w:spacing w:after="0" w:line="240" w:lineRule="auto"/>
        <w:rPr>
          <w:rFonts w:ascii="Times New Roman" w:hAnsi="Times New Roman" w:cs="Times New Roman"/>
        </w:rPr>
      </w:pPr>
    </w:p>
    <w:p w14:paraId="38169D14" w14:textId="76F0C1B5" w:rsidR="008C571A" w:rsidRPr="00F821BA" w:rsidRDefault="008C571A" w:rsidP="008C571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sz w:val="26"/>
          <w:szCs w:val="26"/>
          <w:lang w:eastAsia="ru-RU"/>
        </w:rPr>
        <w:t>По</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sz w:val="26"/>
          <w:szCs w:val="26"/>
          <w:lang w:eastAsia="ru-RU"/>
        </w:rPr>
        <w:t xml:space="preserve">разделу 0600 «Охрана окружающей среды» </w:t>
      </w:r>
      <w:r w:rsidRPr="00F821BA">
        <w:rPr>
          <w:rFonts w:ascii="Times New Roman" w:eastAsia="Times New Roman" w:hAnsi="Times New Roman" w:cs="Times New Roman"/>
          <w:sz w:val="26"/>
          <w:szCs w:val="26"/>
          <w:lang w:eastAsia="ru-RU"/>
        </w:rPr>
        <w:t>расходы</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республиканского бюджета в 2021 году предусмотрены только по Министерству природных ресурсов и экологии и составили 135 687 тыс. рублей, или 91,1</w:t>
      </w:r>
      <w:r w:rsidRPr="00F821BA">
        <w:rPr>
          <w:rFonts w:ascii="Times New Roman" w:eastAsia="Times New Roman" w:hAnsi="Times New Roman" w:cs="Times New Roman"/>
          <w:bCs/>
          <w:iCs/>
          <w:sz w:val="26"/>
          <w:szCs w:val="26"/>
          <w:lang w:eastAsia="ru-RU"/>
        </w:rPr>
        <w:t>% утвержденных бюджетных ассигнований и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29 744 тыс. рублей, или на 28,1% выше показателей 2020 года. Удельный вес раздела в расходах бюджета составил 0,3%. Объем неиспользованных ассигнований</w:t>
      </w:r>
      <w:r w:rsidRPr="00F821BA">
        <w:rPr>
          <w:rFonts w:ascii="Times New Roman" w:eastAsia="Times New Roman" w:hAnsi="Times New Roman" w:cs="Times New Roman"/>
          <w:bCs/>
          <w:iCs/>
          <w:sz w:val="26"/>
          <w:szCs w:val="26"/>
          <w:lang w:eastAsia="ru-RU"/>
        </w:rPr>
        <w:t>, установленных сводной бюджетной росписью,</w:t>
      </w:r>
      <w:r w:rsidRPr="00F821BA">
        <w:rPr>
          <w:rFonts w:ascii="Times New Roman" w:eastAsia="Times New Roman" w:hAnsi="Times New Roman" w:cs="Times New Roman"/>
          <w:sz w:val="26"/>
          <w:szCs w:val="26"/>
          <w:lang w:eastAsia="ru-RU"/>
        </w:rPr>
        <w:t xml:space="preserve"> составил 13 255 тыс. рублей (8,9%). </w:t>
      </w:r>
    </w:p>
    <w:p w14:paraId="5694D7C3" w14:textId="77777777" w:rsidR="008C571A" w:rsidRPr="00F821BA" w:rsidRDefault="008C571A" w:rsidP="008C571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Освоение бюджетных ассигнований, установленных сводной бюджетной росписью, по подразделам «Охрана объектов растительного и животного мира и среды их обитания» составило 99,4% и «Другие вопросы в области охраны окружающей среды» 86,5%.</w:t>
      </w:r>
    </w:p>
    <w:p w14:paraId="27264954" w14:textId="007DE7D5" w:rsidR="008C571A" w:rsidRPr="00F821BA" w:rsidRDefault="008C571A" w:rsidP="008C571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данному разделу в основном не исполнены бюджетные назначения по мероприятиям регионального проекта «Чистая страна» в сумме 11 054 тыс. рублей (43,4%), обеспечению деятельности подведомственных учреждений (в сфере охраны окружающей среды) </w:t>
      </w:r>
      <w:r w:rsidR="006679A6"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 xml:space="preserve">1181 тыс. рублей (2,7%), по подпрограмме «Комплексное развитие сельских территорий» государственной программы «Развитие агропромышленного комплекса Республики Хакасия и социальной сферы на селе» (обеспечение сельских населенных пунктов объектами социальной и инженерной инфраструктуры и автомобильными дорогами) </w:t>
      </w:r>
      <w:r w:rsidR="006679A6"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812 тыс. рублей (4,5%).</w:t>
      </w:r>
    </w:p>
    <w:p w14:paraId="02D7EE2A" w14:textId="11652077" w:rsidR="008C571A" w:rsidRPr="00F821BA" w:rsidRDefault="008C571A" w:rsidP="008C571A">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Основн</w:t>
      </w:r>
      <w:r w:rsidR="006679A6" w:rsidRPr="00F821BA">
        <w:rPr>
          <w:rFonts w:ascii="Times New Roman" w:eastAsia="Times New Roman" w:hAnsi="Times New Roman" w:cs="Times New Roman"/>
          <w:i/>
          <w:iCs/>
          <w:sz w:val="26"/>
          <w:szCs w:val="26"/>
          <w:lang w:eastAsia="ru-RU"/>
        </w:rPr>
        <w:t>ыми</w:t>
      </w:r>
      <w:r w:rsidRPr="00F821BA">
        <w:rPr>
          <w:rFonts w:ascii="Times New Roman" w:eastAsia="Times New Roman" w:hAnsi="Times New Roman" w:cs="Times New Roman"/>
          <w:i/>
          <w:iCs/>
          <w:sz w:val="26"/>
          <w:szCs w:val="26"/>
          <w:lang w:eastAsia="ru-RU"/>
        </w:rPr>
        <w:t xml:space="preserve"> причин</w:t>
      </w:r>
      <w:r w:rsidR="006679A6" w:rsidRPr="00F821BA">
        <w:rPr>
          <w:rFonts w:ascii="Times New Roman" w:eastAsia="Times New Roman" w:hAnsi="Times New Roman" w:cs="Times New Roman"/>
          <w:i/>
          <w:iCs/>
          <w:sz w:val="26"/>
          <w:szCs w:val="26"/>
          <w:lang w:eastAsia="ru-RU"/>
        </w:rPr>
        <w:t>ами</w:t>
      </w:r>
      <w:r w:rsidRPr="00F821BA">
        <w:rPr>
          <w:rFonts w:ascii="Times New Roman" w:eastAsia="Times New Roman" w:hAnsi="Times New Roman" w:cs="Times New Roman"/>
          <w:i/>
          <w:iCs/>
          <w:sz w:val="26"/>
          <w:szCs w:val="26"/>
          <w:lang w:eastAsia="ru-RU"/>
        </w:rPr>
        <w:t xml:space="preserve"> отклонений явля</w:t>
      </w:r>
      <w:r w:rsidR="006679A6" w:rsidRPr="00F821BA">
        <w:rPr>
          <w:rFonts w:ascii="Times New Roman" w:eastAsia="Times New Roman" w:hAnsi="Times New Roman" w:cs="Times New Roman"/>
          <w:i/>
          <w:iCs/>
          <w:sz w:val="26"/>
          <w:szCs w:val="26"/>
          <w:lang w:eastAsia="ru-RU"/>
        </w:rPr>
        <w:t>ю</w:t>
      </w:r>
      <w:r w:rsidRPr="00F821BA">
        <w:rPr>
          <w:rFonts w:ascii="Times New Roman" w:eastAsia="Times New Roman" w:hAnsi="Times New Roman" w:cs="Times New Roman"/>
          <w:i/>
          <w:iCs/>
          <w:sz w:val="26"/>
          <w:szCs w:val="26"/>
          <w:lang w:eastAsia="ru-RU"/>
        </w:rPr>
        <w:t>тся не выполнение подведомственными учреждениями государственных заданий, доведенных до них Министерством, а также обязательств по государственному контракту на выполнение работ по разработке проектно-сметной документации (проект работ по ликвидации объекта накопленного вреда окружающей среде - пруды накопители (хвостохранилища) бывшего майнского рудника</w:t>
      </w:r>
      <w:r w:rsidR="00922DF4" w:rsidRPr="00F821BA">
        <w:rPr>
          <w:rFonts w:ascii="Times New Roman" w:eastAsia="Times New Roman" w:hAnsi="Times New Roman" w:cs="Times New Roman"/>
          <w:i/>
          <w:iCs/>
          <w:sz w:val="26"/>
          <w:szCs w:val="26"/>
          <w:lang w:eastAsia="ru-RU"/>
        </w:rPr>
        <w:t xml:space="preserve">) </w:t>
      </w:r>
      <w:r w:rsidRPr="00F821BA">
        <w:rPr>
          <w:rFonts w:ascii="Times New Roman" w:eastAsia="Times New Roman" w:hAnsi="Times New Roman" w:cs="Times New Roman"/>
          <w:i/>
          <w:iCs/>
          <w:sz w:val="26"/>
          <w:szCs w:val="26"/>
          <w:lang w:eastAsia="ru-RU"/>
        </w:rPr>
        <w:t>требуется завершение кадастровых работ и прохождение государственной экологической экспертизы.</w:t>
      </w:r>
    </w:p>
    <w:p w14:paraId="732F1E47" w14:textId="77777777" w:rsidR="00C85794" w:rsidRPr="00F821BA" w:rsidRDefault="00C85794" w:rsidP="00C85794">
      <w:pPr>
        <w:spacing w:after="0" w:line="240" w:lineRule="auto"/>
        <w:ind w:firstLine="708"/>
        <w:jc w:val="both"/>
        <w:rPr>
          <w:rFonts w:ascii="Times New Roman" w:eastAsia="Times New Roman" w:hAnsi="Times New Roman" w:cs="Times New Roman"/>
          <w:i/>
          <w:sz w:val="26"/>
          <w:szCs w:val="26"/>
          <w:lang w:eastAsia="ru-RU"/>
        </w:rPr>
      </w:pPr>
    </w:p>
    <w:p w14:paraId="6AA2470B" w14:textId="233995A8" w:rsidR="00C85794" w:rsidRPr="00F821BA" w:rsidRDefault="00C85794" w:rsidP="00C85794">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sz w:val="26"/>
          <w:szCs w:val="26"/>
          <w:lang w:eastAsia="ru-RU"/>
        </w:rPr>
        <w:lastRenderedPageBreak/>
        <w:t>По</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sz w:val="26"/>
          <w:szCs w:val="26"/>
          <w:lang w:eastAsia="ru-RU"/>
        </w:rPr>
        <w:t>разделу</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i/>
          <w:sz w:val="26"/>
          <w:szCs w:val="26"/>
          <w:lang w:eastAsia="ru-RU"/>
        </w:rPr>
        <w:t>0700 «Образование»</w:t>
      </w:r>
      <w:r w:rsidRPr="00F821BA">
        <w:rPr>
          <w:rFonts w:ascii="Times New Roman" w:eastAsia="Times New Roman" w:hAnsi="Times New Roman" w:cs="Times New Roman"/>
          <w:sz w:val="26"/>
          <w:szCs w:val="26"/>
          <w:lang w:eastAsia="ru-RU"/>
        </w:rPr>
        <w:t xml:space="preserve"> расходы</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республиканского бюджета в 2021 году составили 12 259 599 тыс. рублей, или 97,5</w:t>
      </w:r>
      <w:r w:rsidRPr="00F821BA">
        <w:rPr>
          <w:rFonts w:ascii="Times New Roman" w:eastAsia="Times New Roman" w:hAnsi="Times New Roman" w:cs="Times New Roman"/>
          <w:bCs/>
          <w:iCs/>
          <w:sz w:val="26"/>
          <w:szCs w:val="26"/>
          <w:lang w:eastAsia="ru-RU"/>
        </w:rPr>
        <w:t>% утвержденных бюджетных ассигнований и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931 819 тыс. рублей, или на 8,2% выше показателей 2020 года. Удельный вес раздела в расходах бюджета увеличился на 0,4 процентного пункта и составил 27,3%. Объем неиспользованных ассигнований</w:t>
      </w:r>
      <w:r w:rsidRPr="00F821BA">
        <w:rPr>
          <w:rFonts w:ascii="Times New Roman" w:eastAsia="Times New Roman" w:hAnsi="Times New Roman" w:cs="Times New Roman"/>
          <w:bCs/>
          <w:iCs/>
          <w:sz w:val="26"/>
          <w:szCs w:val="26"/>
          <w:lang w:eastAsia="ru-RU"/>
        </w:rPr>
        <w:t>, установленных сводной бюджетной росписью,</w:t>
      </w:r>
      <w:r w:rsidRPr="00F821BA">
        <w:rPr>
          <w:rFonts w:ascii="Times New Roman" w:eastAsia="Times New Roman" w:hAnsi="Times New Roman" w:cs="Times New Roman"/>
          <w:sz w:val="26"/>
          <w:szCs w:val="26"/>
          <w:lang w:eastAsia="ru-RU"/>
        </w:rPr>
        <w:t xml:space="preserve"> составил 313 486 тыс. рублей (2,5%). </w:t>
      </w:r>
    </w:p>
    <w:p w14:paraId="6E8C57F3" w14:textId="77777777" w:rsidR="00C85794" w:rsidRPr="00F821BA" w:rsidRDefault="00C85794" w:rsidP="00C85794">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По подразделам освоение бюджетных ассигнований сводной бюджетной росписи составило от 86,5% (Профессиональная подготовка, переподготовка и повышение квалификации) до 99,5% (Дошкольное образование).</w:t>
      </w:r>
    </w:p>
    <w:p w14:paraId="1916E5CA" w14:textId="77777777" w:rsidR="00C85794" w:rsidRPr="00F821BA" w:rsidRDefault="00C85794" w:rsidP="00C85794">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Законом о республиканском бюджете и сводной бюджетной росписью бюджетные ассигнования по данному разделу предусмотрены 22 ГРБС в сумме 12 573 085 тыс. рублей.</w:t>
      </w:r>
    </w:p>
    <w:p w14:paraId="1E7A2810" w14:textId="77B8E910" w:rsidR="00C85794" w:rsidRPr="00F821BA" w:rsidRDefault="00C85794" w:rsidP="00C85794">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iCs/>
          <w:sz w:val="26"/>
          <w:szCs w:val="26"/>
          <w:lang w:eastAsia="ru-RU"/>
        </w:rPr>
        <w:t xml:space="preserve">Информация об исполнении бюджетных ассигнований </w:t>
      </w:r>
      <w:r w:rsidRPr="00F821BA">
        <w:rPr>
          <w:rFonts w:ascii="Times New Roman" w:eastAsia="Times New Roman" w:hAnsi="Times New Roman" w:cs="Times New Roman"/>
          <w:sz w:val="26"/>
          <w:szCs w:val="26"/>
          <w:lang w:eastAsia="ru-RU"/>
        </w:rPr>
        <w:t>в разрезе главных распорядителей средств республиканского бюджета представлена в таблице 21.</w:t>
      </w:r>
    </w:p>
    <w:p w14:paraId="2530E93C" w14:textId="2A874A49" w:rsidR="00C85794" w:rsidRPr="00F821BA" w:rsidRDefault="00C85794" w:rsidP="00C85794">
      <w:pPr>
        <w:spacing w:after="0" w:line="240" w:lineRule="auto"/>
        <w:ind w:firstLine="720"/>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Таблица 21</w:t>
      </w:r>
    </w:p>
    <w:p w14:paraId="60706807" w14:textId="77777777" w:rsidR="00C85794" w:rsidRPr="00F821BA" w:rsidRDefault="00C85794" w:rsidP="00C85794">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3408"/>
        <w:gridCol w:w="1139"/>
        <w:gridCol w:w="1182"/>
        <w:gridCol w:w="1167"/>
        <w:gridCol w:w="1158"/>
        <w:gridCol w:w="951"/>
      </w:tblGrid>
      <w:tr w:rsidR="00B47487" w:rsidRPr="00F821BA" w14:paraId="2D684A4D" w14:textId="77777777" w:rsidTr="003877F7">
        <w:trPr>
          <w:trHeight w:val="255"/>
          <w:tblHeader/>
        </w:trPr>
        <w:tc>
          <w:tcPr>
            <w:tcW w:w="503" w:type="dxa"/>
            <w:vMerge w:val="restart"/>
            <w:shd w:val="clear" w:color="000000" w:fill="FFFFFF"/>
            <w:hideMark/>
          </w:tcPr>
          <w:p w14:paraId="5353CE73" w14:textId="77777777" w:rsidR="00C85794" w:rsidRPr="00F821BA" w:rsidRDefault="00C85794" w:rsidP="00C8579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п/п</w:t>
            </w:r>
          </w:p>
        </w:tc>
        <w:tc>
          <w:tcPr>
            <w:tcW w:w="3408" w:type="dxa"/>
            <w:vMerge w:val="restart"/>
            <w:shd w:val="clear" w:color="000000" w:fill="FFFFFF"/>
            <w:vAlign w:val="center"/>
            <w:hideMark/>
          </w:tcPr>
          <w:p w14:paraId="5123FFEC" w14:textId="77777777" w:rsidR="00C85794" w:rsidRPr="00F821BA" w:rsidRDefault="00C85794" w:rsidP="00C8579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 ГРБС</w:t>
            </w:r>
          </w:p>
        </w:tc>
        <w:tc>
          <w:tcPr>
            <w:tcW w:w="5597" w:type="dxa"/>
            <w:gridSpan w:val="5"/>
            <w:shd w:val="clear" w:color="000000" w:fill="FFFFFF"/>
            <w:noWrap/>
            <w:vAlign w:val="bottom"/>
            <w:hideMark/>
          </w:tcPr>
          <w:p w14:paraId="6D1DDB05" w14:textId="77777777" w:rsidR="00C85794" w:rsidRPr="00F821BA" w:rsidRDefault="00C85794" w:rsidP="00C8579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Образование</w:t>
            </w:r>
          </w:p>
        </w:tc>
      </w:tr>
      <w:tr w:rsidR="00B47487" w:rsidRPr="00F821BA" w14:paraId="1AB48601" w14:textId="77777777" w:rsidTr="003877F7">
        <w:trPr>
          <w:trHeight w:val="255"/>
          <w:tblHeader/>
        </w:trPr>
        <w:tc>
          <w:tcPr>
            <w:tcW w:w="503" w:type="dxa"/>
            <w:vMerge/>
            <w:vAlign w:val="center"/>
            <w:hideMark/>
          </w:tcPr>
          <w:p w14:paraId="14F72CA4" w14:textId="77777777" w:rsidR="00C85794" w:rsidRPr="00F821BA" w:rsidRDefault="00C85794" w:rsidP="00C85794">
            <w:pPr>
              <w:spacing w:after="0" w:line="240" w:lineRule="auto"/>
              <w:rPr>
                <w:rFonts w:ascii="Times New Roman" w:eastAsia="Times New Roman" w:hAnsi="Times New Roman" w:cs="Times New Roman"/>
                <w:b/>
                <w:bCs/>
                <w:sz w:val="20"/>
                <w:szCs w:val="20"/>
                <w:lang w:eastAsia="ru-RU"/>
              </w:rPr>
            </w:pPr>
          </w:p>
        </w:tc>
        <w:tc>
          <w:tcPr>
            <w:tcW w:w="3408" w:type="dxa"/>
            <w:vMerge/>
            <w:vAlign w:val="center"/>
            <w:hideMark/>
          </w:tcPr>
          <w:p w14:paraId="697839B0" w14:textId="77777777" w:rsidR="00C85794" w:rsidRPr="00F821BA" w:rsidRDefault="00C85794" w:rsidP="00C85794">
            <w:pPr>
              <w:spacing w:after="0" w:line="240" w:lineRule="auto"/>
              <w:rPr>
                <w:rFonts w:ascii="Times New Roman" w:eastAsia="Times New Roman" w:hAnsi="Times New Roman" w:cs="Times New Roman"/>
                <w:b/>
                <w:bCs/>
                <w:sz w:val="20"/>
                <w:szCs w:val="20"/>
                <w:lang w:eastAsia="ru-RU"/>
              </w:rPr>
            </w:pPr>
          </w:p>
        </w:tc>
        <w:tc>
          <w:tcPr>
            <w:tcW w:w="2321" w:type="dxa"/>
            <w:gridSpan w:val="2"/>
            <w:shd w:val="clear" w:color="000000" w:fill="FFFFFF"/>
            <w:vAlign w:val="center"/>
            <w:hideMark/>
          </w:tcPr>
          <w:p w14:paraId="4449F1EC" w14:textId="77777777" w:rsidR="00C85794" w:rsidRPr="00F821BA" w:rsidRDefault="00C85794" w:rsidP="00C8579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утверждено 2021 год</w:t>
            </w:r>
          </w:p>
        </w:tc>
        <w:tc>
          <w:tcPr>
            <w:tcW w:w="1167" w:type="dxa"/>
            <w:vMerge w:val="restart"/>
            <w:shd w:val="clear" w:color="000000" w:fill="FFFFFF"/>
            <w:vAlign w:val="center"/>
            <w:hideMark/>
          </w:tcPr>
          <w:p w14:paraId="63D2D488" w14:textId="77777777" w:rsidR="00C85794" w:rsidRPr="00F821BA" w:rsidRDefault="00C85794" w:rsidP="00C8579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исполнено 2021 год </w:t>
            </w:r>
          </w:p>
        </w:tc>
        <w:tc>
          <w:tcPr>
            <w:tcW w:w="2109" w:type="dxa"/>
            <w:gridSpan w:val="2"/>
            <w:shd w:val="clear" w:color="000000" w:fill="FFFFFF"/>
            <w:noWrap/>
            <w:vAlign w:val="center"/>
            <w:hideMark/>
          </w:tcPr>
          <w:p w14:paraId="2A305188" w14:textId="77777777" w:rsidR="00C85794" w:rsidRPr="00F821BA" w:rsidRDefault="00C85794" w:rsidP="00C8579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 процентах, к</w:t>
            </w:r>
          </w:p>
        </w:tc>
      </w:tr>
      <w:tr w:rsidR="00B47487" w:rsidRPr="00F821BA" w14:paraId="48AE8283" w14:textId="77777777" w:rsidTr="003877F7">
        <w:trPr>
          <w:trHeight w:val="255"/>
          <w:tblHeader/>
        </w:trPr>
        <w:tc>
          <w:tcPr>
            <w:tcW w:w="503" w:type="dxa"/>
            <w:vMerge/>
            <w:vAlign w:val="center"/>
            <w:hideMark/>
          </w:tcPr>
          <w:p w14:paraId="1A85A5AA" w14:textId="77777777" w:rsidR="00C85794" w:rsidRPr="00F821BA" w:rsidRDefault="00C85794" w:rsidP="00C85794">
            <w:pPr>
              <w:spacing w:after="0" w:line="240" w:lineRule="auto"/>
              <w:rPr>
                <w:rFonts w:ascii="Times New Roman" w:eastAsia="Times New Roman" w:hAnsi="Times New Roman" w:cs="Times New Roman"/>
                <w:b/>
                <w:bCs/>
                <w:sz w:val="20"/>
                <w:szCs w:val="20"/>
                <w:lang w:eastAsia="ru-RU"/>
              </w:rPr>
            </w:pPr>
          </w:p>
        </w:tc>
        <w:tc>
          <w:tcPr>
            <w:tcW w:w="3408" w:type="dxa"/>
            <w:vMerge/>
            <w:vAlign w:val="center"/>
            <w:hideMark/>
          </w:tcPr>
          <w:p w14:paraId="1431214F" w14:textId="77777777" w:rsidR="00C85794" w:rsidRPr="00F821BA" w:rsidRDefault="00C85794" w:rsidP="00C85794">
            <w:pPr>
              <w:spacing w:after="0" w:line="240" w:lineRule="auto"/>
              <w:rPr>
                <w:rFonts w:ascii="Times New Roman" w:eastAsia="Times New Roman" w:hAnsi="Times New Roman" w:cs="Times New Roman"/>
                <w:b/>
                <w:bCs/>
                <w:sz w:val="20"/>
                <w:szCs w:val="20"/>
                <w:lang w:eastAsia="ru-RU"/>
              </w:rPr>
            </w:pPr>
          </w:p>
        </w:tc>
        <w:tc>
          <w:tcPr>
            <w:tcW w:w="1139" w:type="dxa"/>
            <w:shd w:val="clear" w:color="000000" w:fill="FFFFFF"/>
            <w:vAlign w:val="center"/>
            <w:hideMark/>
          </w:tcPr>
          <w:p w14:paraId="3BD7902B" w14:textId="77777777" w:rsidR="00C85794" w:rsidRPr="00F821BA" w:rsidRDefault="00C85794" w:rsidP="00C8579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бюджетом</w:t>
            </w:r>
          </w:p>
        </w:tc>
        <w:tc>
          <w:tcPr>
            <w:tcW w:w="1182" w:type="dxa"/>
            <w:shd w:val="clear" w:color="000000" w:fill="FFFFFF"/>
            <w:vAlign w:val="center"/>
            <w:hideMark/>
          </w:tcPr>
          <w:p w14:paraId="57C28B80" w14:textId="77777777" w:rsidR="00C85794" w:rsidRPr="00F821BA" w:rsidRDefault="00C85794" w:rsidP="00C8579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росписью</w:t>
            </w:r>
          </w:p>
        </w:tc>
        <w:tc>
          <w:tcPr>
            <w:tcW w:w="1167" w:type="dxa"/>
            <w:vMerge/>
            <w:vAlign w:val="center"/>
            <w:hideMark/>
          </w:tcPr>
          <w:p w14:paraId="5D6E8B15" w14:textId="77777777" w:rsidR="00C85794" w:rsidRPr="00F821BA" w:rsidRDefault="00C85794" w:rsidP="00C85794">
            <w:pPr>
              <w:spacing w:after="0" w:line="240" w:lineRule="auto"/>
              <w:rPr>
                <w:rFonts w:ascii="Times New Roman" w:eastAsia="Times New Roman" w:hAnsi="Times New Roman" w:cs="Times New Roman"/>
                <w:b/>
                <w:bCs/>
                <w:sz w:val="20"/>
                <w:szCs w:val="20"/>
                <w:lang w:eastAsia="ru-RU"/>
              </w:rPr>
            </w:pPr>
          </w:p>
        </w:tc>
        <w:tc>
          <w:tcPr>
            <w:tcW w:w="1158" w:type="dxa"/>
            <w:shd w:val="clear" w:color="000000" w:fill="FFFFFF"/>
            <w:vAlign w:val="center"/>
            <w:hideMark/>
          </w:tcPr>
          <w:p w14:paraId="74DA9FCF" w14:textId="77777777" w:rsidR="00C85794" w:rsidRPr="00F821BA" w:rsidRDefault="00C85794" w:rsidP="00C8579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бюджету</w:t>
            </w:r>
          </w:p>
        </w:tc>
        <w:tc>
          <w:tcPr>
            <w:tcW w:w="951" w:type="dxa"/>
            <w:shd w:val="clear" w:color="000000" w:fill="FFFFFF"/>
            <w:vAlign w:val="center"/>
            <w:hideMark/>
          </w:tcPr>
          <w:p w14:paraId="0231B9B8" w14:textId="77777777" w:rsidR="00C85794" w:rsidRPr="00F821BA" w:rsidRDefault="00C85794" w:rsidP="00C8579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росписи</w:t>
            </w:r>
          </w:p>
        </w:tc>
      </w:tr>
      <w:tr w:rsidR="00B47487" w:rsidRPr="00F821BA" w14:paraId="660E1F01" w14:textId="77777777" w:rsidTr="003877F7">
        <w:trPr>
          <w:trHeight w:val="166"/>
        </w:trPr>
        <w:tc>
          <w:tcPr>
            <w:tcW w:w="503" w:type="dxa"/>
            <w:shd w:val="clear" w:color="000000" w:fill="FFFFFF"/>
            <w:noWrap/>
            <w:hideMark/>
          </w:tcPr>
          <w:p w14:paraId="69D1BE0C"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3408" w:type="dxa"/>
            <w:shd w:val="clear" w:color="000000" w:fill="FFFFFF"/>
            <w:hideMark/>
          </w:tcPr>
          <w:p w14:paraId="2E74B6C4"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Верховный Совет</w:t>
            </w:r>
          </w:p>
        </w:tc>
        <w:tc>
          <w:tcPr>
            <w:tcW w:w="1139" w:type="dxa"/>
            <w:shd w:val="clear" w:color="000000" w:fill="FFFFFF"/>
            <w:vAlign w:val="bottom"/>
            <w:hideMark/>
          </w:tcPr>
          <w:p w14:paraId="4E943FF7"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390</w:t>
            </w:r>
          </w:p>
        </w:tc>
        <w:tc>
          <w:tcPr>
            <w:tcW w:w="1182" w:type="dxa"/>
            <w:shd w:val="clear" w:color="000000" w:fill="FFFFFF"/>
            <w:noWrap/>
            <w:vAlign w:val="bottom"/>
            <w:hideMark/>
          </w:tcPr>
          <w:p w14:paraId="2866BA81"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390</w:t>
            </w:r>
          </w:p>
        </w:tc>
        <w:tc>
          <w:tcPr>
            <w:tcW w:w="1167" w:type="dxa"/>
            <w:shd w:val="clear" w:color="000000" w:fill="FFFFFF"/>
            <w:vAlign w:val="bottom"/>
            <w:hideMark/>
          </w:tcPr>
          <w:p w14:paraId="080D9D31"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174</w:t>
            </w:r>
          </w:p>
        </w:tc>
        <w:tc>
          <w:tcPr>
            <w:tcW w:w="1158" w:type="dxa"/>
            <w:shd w:val="clear" w:color="000000" w:fill="FFFFFF"/>
            <w:vAlign w:val="bottom"/>
            <w:hideMark/>
          </w:tcPr>
          <w:p w14:paraId="0D54085E"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44,6</w:t>
            </w:r>
          </w:p>
        </w:tc>
        <w:tc>
          <w:tcPr>
            <w:tcW w:w="951" w:type="dxa"/>
            <w:shd w:val="clear" w:color="000000" w:fill="FFFFFF"/>
            <w:noWrap/>
            <w:vAlign w:val="bottom"/>
            <w:hideMark/>
          </w:tcPr>
          <w:p w14:paraId="6BD1AE06"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44,6</w:t>
            </w:r>
          </w:p>
        </w:tc>
      </w:tr>
      <w:tr w:rsidR="00B47487" w:rsidRPr="00F821BA" w14:paraId="1A087CB8" w14:textId="77777777" w:rsidTr="003877F7">
        <w:trPr>
          <w:trHeight w:val="510"/>
        </w:trPr>
        <w:tc>
          <w:tcPr>
            <w:tcW w:w="503" w:type="dxa"/>
            <w:shd w:val="clear" w:color="000000" w:fill="FFFFFF"/>
            <w:noWrap/>
            <w:hideMark/>
          </w:tcPr>
          <w:p w14:paraId="46C848E6"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3408" w:type="dxa"/>
            <w:shd w:val="clear" w:color="000000" w:fill="FFFFFF"/>
            <w:hideMark/>
          </w:tcPr>
          <w:p w14:paraId="0CA169BD"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Государственный комитет цифрового развития и связи </w:t>
            </w:r>
          </w:p>
        </w:tc>
        <w:tc>
          <w:tcPr>
            <w:tcW w:w="1139" w:type="dxa"/>
            <w:shd w:val="clear" w:color="000000" w:fill="FFFFFF"/>
            <w:vAlign w:val="bottom"/>
            <w:hideMark/>
          </w:tcPr>
          <w:p w14:paraId="27622465"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200</w:t>
            </w:r>
          </w:p>
        </w:tc>
        <w:tc>
          <w:tcPr>
            <w:tcW w:w="1182" w:type="dxa"/>
            <w:shd w:val="clear" w:color="000000" w:fill="FFFFFF"/>
            <w:noWrap/>
            <w:vAlign w:val="bottom"/>
            <w:hideMark/>
          </w:tcPr>
          <w:p w14:paraId="7B1AFB06"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200</w:t>
            </w:r>
          </w:p>
        </w:tc>
        <w:tc>
          <w:tcPr>
            <w:tcW w:w="1167" w:type="dxa"/>
            <w:shd w:val="clear" w:color="000000" w:fill="FFFFFF"/>
            <w:vAlign w:val="bottom"/>
            <w:hideMark/>
          </w:tcPr>
          <w:p w14:paraId="551D0832"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117</w:t>
            </w:r>
          </w:p>
        </w:tc>
        <w:tc>
          <w:tcPr>
            <w:tcW w:w="1158" w:type="dxa"/>
            <w:shd w:val="clear" w:color="000000" w:fill="FFFFFF"/>
            <w:vAlign w:val="bottom"/>
            <w:hideMark/>
          </w:tcPr>
          <w:p w14:paraId="55D0391C"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58,5</w:t>
            </w:r>
          </w:p>
        </w:tc>
        <w:tc>
          <w:tcPr>
            <w:tcW w:w="951" w:type="dxa"/>
            <w:shd w:val="clear" w:color="000000" w:fill="FFFFFF"/>
            <w:noWrap/>
            <w:vAlign w:val="bottom"/>
            <w:hideMark/>
          </w:tcPr>
          <w:p w14:paraId="302BC3EF"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58,5</w:t>
            </w:r>
          </w:p>
        </w:tc>
      </w:tr>
      <w:tr w:rsidR="00B47487" w:rsidRPr="00F821BA" w14:paraId="603ED1E2" w14:textId="77777777" w:rsidTr="003877F7">
        <w:trPr>
          <w:trHeight w:val="255"/>
        </w:trPr>
        <w:tc>
          <w:tcPr>
            <w:tcW w:w="503" w:type="dxa"/>
            <w:shd w:val="clear" w:color="000000" w:fill="FFFFFF"/>
            <w:noWrap/>
            <w:hideMark/>
          </w:tcPr>
          <w:p w14:paraId="52A570F7"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3408" w:type="dxa"/>
            <w:shd w:val="clear" w:color="000000" w:fill="FFFFFF"/>
            <w:hideMark/>
          </w:tcPr>
          <w:p w14:paraId="2FEB9091"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образования и науки</w:t>
            </w:r>
          </w:p>
        </w:tc>
        <w:tc>
          <w:tcPr>
            <w:tcW w:w="1139" w:type="dxa"/>
            <w:shd w:val="clear" w:color="auto" w:fill="auto"/>
            <w:vAlign w:val="bottom"/>
            <w:hideMark/>
          </w:tcPr>
          <w:p w14:paraId="7B15E689"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12 366 799</w:t>
            </w:r>
          </w:p>
        </w:tc>
        <w:tc>
          <w:tcPr>
            <w:tcW w:w="1182" w:type="dxa"/>
            <w:shd w:val="clear" w:color="000000" w:fill="FFFFFF"/>
            <w:noWrap/>
            <w:vAlign w:val="bottom"/>
            <w:hideMark/>
          </w:tcPr>
          <w:p w14:paraId="123A0A23"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12 366 799</w:t>
            </w:r>
          </w:p>
        </w:tc>
        <w:tc>
          <w:tcPr>
            <w:tcW w:w="1167" w:type="dxa"/>
            <w:shd w:val="clear" w:color="000000" w:fill="FFFFFF"/>
            <w:vAlign w:val="bottom"/>
            <w:hideMark/>
          </w:tcPr>
          <w:p w14:paraId="57A397A3"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12 059 480</w:t>
            </w:r>
          </w:p>
        </w:tc>
        <w:tc>
          <w:tcPr>
            <w:tcW w:w="1158" w:type="dxa"/>
            <w:shd w:val="clear" w:color="000000" w:fill="FFFFFF"/>
            <w:vAlign w:val="bottom"/>
            <w:hideMark/>
          </w:tcPr>
          <w:p w14:paraId="39FD2786"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97,5</w:t>
            </w:r>
          </w:p>
        </w:tc>
        <w:tc>
          <w:tcPr>
            <w:tcW w:w="951" w:type="dxa"/>
            <w:shd w:val="clear" w:color="000000" w:fill="FFFFFF"/>
            <w:noWrap/>
            <w:vAlign w:val="bottom"/>
            <w:hideMark/>
          </w:tcPr>
          <w:p w14:paraId="3FE21B51"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97,5</w:t>
            </w:r>
          </w:p>
        </w:tc>
      </w:tr>
      <w:tr w:rsidR="00B47487" w:rsidRPr="00F821BA" w14:paraId="430457EB" w14:textId="77777777" w:rsidTr="003877F7">
        <w:trPr>
          <w:trHeight w:val="255"/>
        </w:trPr>
        <w:tc>
          <w:tcPr>
            <w:tcW w:w="503" w:type="dxa"/>
            <w:shd w:val="clear" w:color="000000" w:fill="FFFFFF"/>
            <w:noWrap/>
            <w:hideMark/>
          </w:tcPr>
          <w:p w14:paraId="6506B4AC"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3408" w:type="dxa"/>
            <w:shd w:val="clear" w:color="000000" w:fill="FFFFFF"/>
            <w:hideMark/>
          </w:tcPr>
          <w:p w14:paraId="4D4E2810"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культуры</w:t>
            </w:r>
          </w:p>
        </w:tc>
        <w:tc>
          <w:tcPr>
            <w:tcW w:w="1139" w:type="dxa"/>
            <w:shd w:val="clear" w:color="auto" w:fill="auto"/>
            <w:vAlign w:val="bottom"/>
            <w:hideMark/>
          </w:tcPr>
          <w:p w14:paraId="4A63D823"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14 309</w:t>
            </w:r>
          </w:p>
        </w:tc>
        <w:tc>
          <w:tcPr>
            <w:tcW w:w="1182" w:type="dxa"/>
            <w:shd w:val="clear" w:color="000000" w:fill="FFFFFF"/>
            <w:vAlign w:val="bottom"/>
            <w:hideMark/>
          </w:tcPr>
          <w:p w14:paraId="736786E3"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14 309</w:t>
            </w:r>
          </w:p>
        </w:tc>
        <w:tc>
          <w:tcPr>
            <w:tcW w:w="1167" w:type="dxa"/>
            <w:shd w:val="clear" w:color="000000" w:fill="FFFFFF"/>
            <w:vAlign w:val="bottom"/>
            <w:hideMark/>
          </w:tcPr>
          <w:p w14:paraId="65AE99F0"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13 794</w:t>
            </w:r>
          </w:p>
        </w:tc>
        <w:tc>
          <w:tcPr>
            <w:tcW w:w="1158" w:type="dxa"/>
            <w:shd w:val="clear" w:color="000000" w:fill="FFFFFF"/>
            <w:vAlign w:val="bottom"/>
            <w:hideMark/>
          </w:tcPr>
          <w:p w14:paraId="7654868B"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96,4</w:t>
            </w:r>
          </w:p>
        </w:tc>
        <w:tc>
          <w:tcPr>
            <w:tcW w:w="951" w:type="dxa"/>
            <w:shd w:val="clear" w:color="000000" w:fill="FFFFFF"/>
            <w:noWrap/>
            <w:vAlign w:val="bottom"/>
            <w:hideMark/>
          </w:tcPr>
          <w:p w14:paraId="23BA7417"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96,4</w:t>
            </w:r>
          </w:p>
        </w:tc>
      </w:tr>
      <w:tr w:rsidR="00B47487" w:rsidRPr="00F821BA" w14:paraId="0C518D3F" w14:textId="77777777" w:rsidTr="003877F7">
        <w:trPr>
          <w:trHeight w:val="255"/>
        </w:trPr>
        <w:tc>
          <w:tcPr>
            <w:tcW w:w="503" w:type="dxa"/>
            <w:shd w:val="clear" w:color="000000" w:fill="FFFFFF"/>
            <w:noWrap/>
            <w:hideMark/>
          </w:tcPr>
          <w:p w14:paraId="18ADA9BD"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c>
          <w:tcPr>
            <w:tcW w:w="3408" w:type="dxa"/>
            <w:shd w:val="clear" w:color="000000" w:fill="FFFFFF"/>
            <w:hideMark/>
          </w:tcPr>
          <w:p w14:paraId="5955898E"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здравоохранения</w:t>
            </w:r>
          </w:p>
        </w:tc>
        <w:tc>
          <w:tcPr>
            <w:tcW w:w="1139" w:type="dxa"/>
            <w:shd w:val="clear" w:color="auto" w:fill="auto"/>
            <w:vAlign w:val="bottom"/>
            <w:hideMark/>
          </w:tcPr>
          <w:p w14:paraId="418AFAE1"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82" w:type="dxa"/>
            <w:shd w:val="clear" w:color="000000" w:fill="FFFFFF"/>
            <w:vAlign w:val="bottom"/>
            <w:hideMark/>
          </w:tcPr>
          <w:p w14:paraId="0BC771F8"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67" w:type="dxa"/>
            <w:shd w:val="clear" w:color="000000" w:fill="FFFFFF"/>
            <w:vAlign w:val="bottom"/>
            <w:hideMark/>
          </w:tcPr>
          <w:p w14:paraId="7D6BDD9A"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29</w:t>
            </w:r>
          </w:p>
        </w:tc>
        <w:tc>
          <w:tcPr>
            <w:tcW w:w="1158" w:type="dxa"/>
            <w:shd w:val="clear" w:color="000000" w:fill="FFFFFF"/>
            <w:vAlign w:val="bottom"/>
            <w:hideMark/>
          </w:tcPr>
          <w:p w14:paraId="2E216B16"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29,0</w:t>
            </w:r>
          </w:p>
        </w:tc>
        <w:tc>
          <w:tcPr>
            <w:tcW w:w="951" w:type="dxa"/>
            <w:shd w:val="clear" w:color="000000" w:fill="FFFFFF"/>
            <w:noWrap/>
            <w:vAlign w:val="bottom"/>
            <w:hideMark/>
          </w:tcPr>
          <w:p w14:paraId="5315F47F"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29,0</w:t>
            </w:r>
          </w:p>
        </w:tc>
      </w:tr>
      <w:tr w:rsidR="00B47487" w:rsidRPr="00F821BA" w14:paraId="0B78090B" w14:textId="77777777" w:rsidTr="003877F7">
        <w:trPr>
          <w:trHeight w:val="255"/>
        </w:trPr>
        <w:tc>
          <w:tcPr>
            <w:tcW w:w="503" w:type="dxa"/>
            <w:shd w:val="clear" w:color="000000" w:fill="FFFFFF"/>
            <w:noWrap/>
            <w:hideMark/>
          </w:tcPr>
          <w:p w14:paraId="2FA46CF3"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w:t>
            </w:r>
          </w:p>
        </w:tc>
        <w:tc>
          <w:tcPr>
            <w:tcW w:w="3408" w:type="dxa"/>
            <w:shd w:val="clear" w:color="000000" w:fill="FFFFFF"/>
            <w:hideMark/>
          </w:tcPr>
          <w:p w14:paraId="51F46F8E"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спорта</w:t>
            </w:r>
          </w:p>
        </w:tc>
        <w:tc>
          <w:tcPr>
            <w:tcW w:w="1139" w:type="dxa"/>
            <w:shd w:val="clear" w:color="auto" w:fill="auto"/>
            <w:vAlign w:val="bottom"/>
            <w:hideMark/>
          </w:tcPr>
          <w:p w14:paraId="29688D27"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96 620</w:t>
            </w:r>
          </w:p>
        </w:tc>
        <w:tc>
          <w:tcPr>
            <w:tcW w:w="1182" w:type="dxa"/>
            <w:shd w:val="clear" w:color="000000" w:fill="FFFFFF"/>
            <w:vAlign w:val="bottom"/>
            <w:hideMark/>
          </w:tcPr>
          <w:p w14:paraId="2AFBE098"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96 620</w:t>
            </w:r>
          </w:p>
        </w:tc>
        <w:tc>
          <w:tcPr>
            <w:tcW w:w="1167" w:type="dxa"/>
            <w:shd w:val="clear" w:color="000000" w:fill="FFFFFF"/>
            <w:vAlign w:val="bottom"/>
            <w:hideMark/>
          </w:tcPr>
          <w:p w14:paraId="1BE3EF61"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94 300</w:t>
            </w:r>
          </w:p>
        </w:tc>
        <w:tc>
          <w:tcPr>
            <w:tcW w:w="1158" w:type="dxa"/>
            <w:shd w:val="clear" w:color="000000" w:fill="FFFFFF"/>
            <w:vAlign w:val="bottom"/>
            <w:hideMark/>
          </w:tcPr>
          <w:p w14:paraId="12630CA5"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97,6</w:t>
            </w:r>
          </w:p>
        </w:tc>
        <w:tc>
          <w:tcPr>
            <w:tcW w:w="951" w:type="dxa"/>
            <w:shd w:val="clear" w:color="000000" w:fill="FFFFFF"/>
            <w:noWrap/>
            <w:vAlign w:val="bottom"/>
            <w:hideMark/>
          </w:tcPr>
          <w:p w14:paraId="7CE8D674"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97,6</w:t>
            </w:r>
          </w:p>
        </w:tc>
      </w:tr>
      <w:tr w:rsidR="00B47487" w:rsidRPr="00F821BA" w14:paraId="4D9E30A5" w14:textId="77777777" w:rsidTr="00C85794">
        <w:trPr>
          <w:trHeight w:val="299"/>
        </w:trPr>
        <w:tc>
          <w:tcPr>
            <w:tcW w:w="503" w:type="dxa"/>
            <w:shd w:val="clear" w:color="000000" w:fill="FFFFFF"/>
            <w:noWrap/>
            <w:hideMark/>
          </w:tcPr>
          <w:p w14:paraId="16FFA9DD"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w:t>
            </w:r>
          </w:p>
        </w:tc>
        <w:tc>
          <w:tcPr>
            <w:tcW w:w="3408" w:type="dxa"/>
            <w:shd w:val="clear" w:color="000000" w:fill="FFFFFF"/>
            <w:hideMark/>
          </w:tcPr>
          <w:p w14:paraId="692445F8"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сельского хозяйства</w:t>
            </w:r>
            <w:r w:rsidRPr="00F821BA">
              <w:rPr>
                <w:rFonts w:ascii="Times New Roman" w:eastAsia="Times New Roman" w:hAnsi="Times New Roman" w:cs="Times New Roman"/>
                <w:sz w:val="20"/>
                <w:szCs w:val="20"/>
                <w:lang w:eastAsia="ru-RU"/>
              </w:rPr>
              <w:br/>
              <w:t>и продовольствия</w:t>
            </w:r>
          </w:p>
        </w:tc>
        <w:tc>
          <w:tcPr>
            <w:tcW w:w="1139" w:type="dxa"/>
            <w:shd w:val="clear" w:color="auto" w:fill="auto"/>
            <w:vAlign w:val="bottom"/>
            <w:hideMark/>
          </w:tcPr>
          <w:p w14:paraId="2F9D2E43"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300</w:t>
            </w:r>
          </w:p>
        </w:tc>
        <w:tc>
          <w:tcPr>
            <w:tcW w:w="1182" w:type="dxa"/>
            <w:shd w:val="clear" w:color="000000" w:fill="FFFFFF"/>
            <w:vAlign w:val="bottom"/>
            <w:hideMark/>
          </w:tcPr>
          <w:p w14:paraId="3C047AC9"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300</w:t>
            </w:r>
          </w:p>
        </w:tc>
        <w:tc>
          <w:tcPr>
            <w:tcW w:w="1167" w:type="dxa"/>
            <w:shd w:val="clear" w:color="000000" w:fill="FFFFFF"/>
            <w:vAlign w:val="bottom"/>
            <w:hideMark/>
          </w:tcPr>
          <w:p w14:paraId="12E73E93"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217</w:t>
            </w:r>
          </w:p>
        </w:tc>
        <w:tc>
          <w:tcPr>
            <w:tcW w:w="1158" w:type="dxa"/>
            <w:shd w:val="clear" w:color="000000" w:fill="FFFFFF"/>
            <w:vAlign w:val="bottom"/>
            <w:hideMark/>
          </w:tcPr>
          <w:p w14:paraId="4C5840CD"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72,3</w:t>
            </w:r>
          </w:p>
        </w:tc>
        <w:tc>
          <w:tcPr>
            <w:tcW w:w="951" w:type="dxa"/>
            <w:shd w:val="clear" w:color="000000" w:fill="FFFFFF"/>
            <w:noWrap/>
            <w:vAlign w:val="bottom"/>
            <w:hideMark/>
          </w:tcPr>
          <w:p w14:paraId="70BAE989"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72,3</w:t>
            </w:r>
          </w:p>
        </w:tc>
      </w:tr>
      <w:tr w:rsidR="00B47487" w:rsidRPr="00F821BA" w14:paraId="27D0211E" w14:textId="77777777" w:rsidTr="003877F7">
        <w:trPr>
          <w:trHeight w:val="255"/>
        </w:trPr>
        <w:tc>
          <w:tcPr>
            <w:tcW w:w="503" w:type="dxa"/>
            <w:shd w:val="clear" w:color="000000" w:fill="FFFFFF"/>
            <w:noWrap/>
            <w:hideMark/>
          </w:tcPr>
          <w:p w14:paraId="48BCF7CB"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w:t>
            </w:r>
          </w:p>
        </w:tc>
        <w:tc>
          <w:tcPr>
            <w:tcW w:w="3408" w:type="dxa"/>
            <w:shd w:val="clear" w:color="000000" w:fill="FFFFFF"/>
            <w:hideMark/>
          </w:tcPr>
          <w:p w14:paraId="147AF606"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финансов</w:t>
            </w:r>
          </w:p>
        </w:tc>
        <w:tc>
          <w:tcPr>
            <w:tcW w:w="1139" w:type="dxa"/>
            <w:shd w:val="clear" w:color="auto" w:fill="auto"/>
            <w:vAlign w:val="bottom"/>
            <w:hideMark/>
          </w:tcPr>
          <w:p w14:paraId="4C3CFE66"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320</w:t>
            </w:r>
          </w:p>
        </w:tc>
        <w:tc>
          <w:tcPr>
            <w:tcW w:w="1182" w:type="dxa"/>
            <w:shd w:val="clear" w:color="000000" w:fill="FFFFFF"/>
            <w:vAlign w:val="bottom"/>
            <w:hideMark/>
          </w:tcPr>
          <w:p w14:paraId="5AF86E10"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320</w:t>
            </w:r>
          </w:p>
        </w:tc>
        <w:tc>
          <w:tcPr>
            <w:tcW w:w="1167" w:type="dxa"/>
            <w:shd w:val="clear" w:color="000000" w:fill="FFFFFF"/>
            <w:vAlign w:val="bottom"/>
            <w:hideMark/>
          </w:tcPr>
          <w:p w14:paraId="07A341F2"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316</w:t>
            </w:r>
          </w:p>
        </w:tc>
        <w:tc>
          <w:tcPr>
            <w:tcW w:w="1158" w:type="dxa"/>
            <w:shd w:val="clear" w:color="000000" w:fill="FFFFFF"/>
            <w:vAlign w:val="bottom"/>
            <w:hideMark/>
          </w:tcPr>
          <w:p w14:paraId="1D258422"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98,8</w:t>
            </w:r>
          </w:p>
        </w:tc>
        <w:tc>
          <w:tcPr>
            <w:tcW w:w="951" w:type="dxa"/>
            <w:shd w:val="clear" w:color="000000" w:fill="FFFFFF"/>
            <w:noWrap/>
            <w:vAlign w:val="bottom"/>
            <w:hideMark/>
          </w:tcPr>
          <w:p w14:paraId="434ACE10"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98,8</w:t>
            </w:r>
          </w:p>
        </w:tc>
      </w:tr>
      <w:tr w:rsidR="00B47487" w:rsidRPr="00F821BA" w14:paraId="6C45F38B" w14:textId="77777777" w:rsidTr="003877F7">
        <w:trPr>
          <w:trHeight w:val="345"/>
        </w:trPr>
        <w:tc>
          <w:tcPr>
            <w:tcW w:w="503" w:type="dxa"/>
            <w:shd w:val="clear" w:color="000000" w:fill="FFFFFF"/>
            <w:noWrap/>
            <w:hideMark/>
          </w:tcPr>
          <w:p w14:paraId="7693458D"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w:t>
            </w:r>
          </w:p>
        </w:tc>
        <w:tc>
          <w:tcPr>
            <w:tcW w:w="3408" w:type="dxa"/>
            <w:shd w:val="clear" w:color="000000" w:fill="FFFFFF"/>
            <w:vAlign w:val="bottom"/>
            <w:hideMark/>
          </w:tcPr>
          <w:p w14:paraId="0AE02145"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транспорта и дорожного хозяйства </w:t>
            </w:r>
          </w:p>
        </w:tc>
        <w:tc>
          <w:tcPr>
            <w:tcW w:w="1139" w:type="dxa"/>
            <w:shd w:val="clear" w:color="auto" w:fill="auto"/>
            <w:vAlign w:val="bottom"/>
            <w:hideMark/>
          </w:tcPr>
          <w:p w14:paraId="53690F09"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80</w:t>
            </w:r>
          </w:p>
        </w:tc>
        <w:tc>
          <w:tcPr>
            <w:tcW w:w="1182" w:type="dxa"/>
            <w:shd w:val="clear" w:color="000000" w:fill="FFFFFF"/>
            <w:vAlign w:val="bottom"/>
            <w:hideMark/>
          </w:tcPr>
          <w:p w14:paraId="0072A43D"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80</w:t>
            </w:r>
          </w:p>
        </w:tc>
        <w:tc>
          <w:tcPr>
            <w:tcW w:w="1167" w:type="dxa"/>
            <w:shd w:val="clear" w:color="000000" w:fill="FFFFFF"/>
            <w:vAlign w:val="bottom"/>
            <w:hideMark/>
          </w:tcPr>
          <w:p w14:paraId="49137514"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37</w:t>
            </w:r>
          </w:p>
        </w:tc>
        <w:tc>
          <w:tcPr>
            <w:tcW w:w="1158" w:type="dxa"/>
            <w:shd w:val="clear" w:color="000000" w:fill="FFFFFF"/>
            <w:vAlign w:val="bottom"/>
            <w:hideMark/>
          </w:tcPr>
          <w:p w14:paraId="0A7F4D99"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46,3</w:t>
            </w:r>
          </w:p>
        </w:tc>
        <w:tc>
          <w:tcPr>
            <w:tcW w:w="951" w:type="dxa"/>
            <w:shd w:val="clear" w:color="000000" w:fill="FFFFFF"/>
            <w:noWrap/>
            <w:vAlign w:val="bottom"/>
            <w:hideMark/>
          </w:tcPr>
          <w:p w14:paraId="50D0908B"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46,3</w:t>
            </w:r>
          </w:p>
        </w:tc>
      </w:tr>
      <w:tr w:rsidR="00B47487" w:rsidRPr="00F821BA" w14:paraId="3D049BE0" w14:textId="77777777" w:rsidTr="003877F7">
        <w:trPr>
          <w:trHeight w:val="255"/>
        </w:trPr>
        <w:tc>
          <w:tcPr>
            <w:tcW w:w="503" w:type="dxa"/>
            <w:shd w:val="clear" w:color="000000" w:fill="FFFFFF"/>
            <w:noWrap/>
            <w:hideMark/>
          </w:tcPr>
          <w:p w14:paraId="529D0D89"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w:t>
            </w:r>
          </w:p>
        </w:tc>
        <w:tc>
          <w:tcPr>
            <w:tcW w:w="3408" w:type="dxa"/>
            <w:shd w:val="clear" w:color="auto" w:fill="auto"/>
            <w:vAlign w:val="bottom"/>
            <w:hideMark/>
          </w:tcPr>
          <w:p w14:paraId="6E1D2C4A"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труда и социальной защиты </w:t>
            </w:r>
          </w:p>
        </w:tc>
        <w:tc>
          <w:tcPr>
            <w:tcW w:w="1139" w:type="dxa"/>
            <w:shd w:val="clear" w:color="auto" w:fill="auto"/>
            <w:vAlign w:val="bottom"/>
            <w:hideMark/>
          </w:tcPr>
          <w:p w14:paraId="703905D2"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89 200</w:t>
            </w:r>
          </w:p>
        </w:tc>
        <w:tc>
          <w:tcPr>
            <w:tcW w:w="1182" w:type="dxa"/>
            <w:shd w:val="clear" w:color="000000" w:fill="FFFFFF"/>
            <w:noWrap/>
            <w:vAlign w:val="bottom"/>
            <w:hideMark/>
          </w:tcPr>
          <w:p w14:paraId="56A13BB4"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89 200</w:t>
            </w:r>
          </w:p>
        </w:tc>
        <w:tc>
          <w:tcPr>
            <w:tcW w:w="1167" w:type="dxa"/>
            <w:shd w:val="clear" w:color="000000" w:fill="FFFFFF"/>
            <w:vAlign w:val="bottom"/>
            <w:hideMark/>
          </w:tcPr>
          <w:p w14:paraId="027C5052"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88 290</w:t>
            </w:r>
          </w:p>
        </w:tc>
        <w:tc>
          <w:tcPr>
            <w:tcW w:w="1158" w:type="dxa"/>
            <w:shd w:val="clear" w:color="000000" w:fill="FFFFFF"/>
            <w:vAlign w:val="bottom"/>
            <w:hideMark/>
          </w:tcPr>
          <w:p w14:paraId="76220ACA"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99,0</w:t>
            </w:r>
          </w:p>
        </w:tc>
        <w:tc>
          <w:tcPr>
            <w:tcW w:w="951" w:type="dxa"/>
            <w:shd w:val="clear" w:color="000000" w:fill="FFFFFF"/>
            <w:noWrap/>
            <w:vAlign w:val="bottom"/>
            <w:hideMark/>
          </w:tcPr>
          <w:p w14:paraId="1304DFA6"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99,0</w:t>
            </w:r>
          </w:p>
        </w:tc>
      </w:tr>
      <w:tr w:rsidR="00B47487" w:rsidRPr="00F821BA" w14:paraId="11C1A55E" w14:textId="77777777" w:rsidTr="00C85794">
        <w:trPr>
          <w:trHeight w:val="333"/>
        </w:trPr>
        <w:tc>
          <w:tcPr>
            <w:tcW w:w="503" w:type="dxa"/>
            <w:shd w:val="clear" w:color="000000" w:fill="FFFFFF"/>
            <w:noWrap/>
            <w:hideMark/>
          </w:tcPr>
          <w:p w14:paraId="74DCBF88"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w:t>
            </w:r>
          </w:p>
        </w:tc>
        <w:tc>
          <w:tcPr>
            <w:tcW w:w="3408" w:type="dxa"/>
            <w:shd w:val="clear" w:color="000000" w:fill="FFFFFF"/>
            <w:hideMark/>
          </w:tcPr>
          <w:p w14:paraId="53ACB878"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национальной и территориальной политики</w:t>
            </w:r>
          </w:p>
        </w:tc>
        <w:tc>
          <w:tcPr>
            <w:tcW w:w="1139" w:type="dxa"/>
            <w:shd w:val="clear" w:color="auto" w:fill="auto"/>
            <w:vAlign w:val="bottom"/>
            <w:hideMark/>
          </w:tcPr>
          <w:p w14:paraId="242DBB5F"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200</w:t>
            </w:r>
          </w:p>
        </w:tc>
        <w:tc>
          <w:tcPr>
            <w:tcW w:w="1182" w:type="dxa"/>
            <w:shd w:val="clear" w:color="000000" w:fill="FFFFFF"/>
            <w:noWrap/>
            <w:vAlign w:val="bottom"/>
            <w:hideMark/>
          </w:tcPr>
          <w:p w14:paraId="0979F4F2"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200</w:t>
            </w:r>
          </w:p>
        </w:tc>
        <w:tc>
          <w:tcPr>
            <w:tcW w:w="1167" w:type="dxa"/>
            <w:shd w:val="clear" w:color="000000" w:fill="FFFFFF"/>
            <w:vAlign w:val="bottom"/>
            <w:hideMark/>
          </w:tcPr>
          <w:p w14:paraId="26B69BB1"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1158" w:type="dxa"/>
            <w:shd w:val="clear" w:color="000000" w:fill="FFFFFF"/>
            <w:vAlign w:val="bottom"/>
            <w:hideMark/>
          </w:tcPr>
          <w:p w14:paraId="467F9C7C"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951" w:type="dxa"/>
            <w:shd w:val="clear" w:color="000000" w:fill="FFFFFF"/>
            <w:noWrap/>
            <w:vAlign w:val="bottom"/>
            <w:hideMark/>
          </w:tcPr>
          <w:p w14:paraId="28A309F4"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19509198" w14:textId="77777777" w:rsidTr="00C85794">
        <w:trPr>
          <w:trHeight w:val="525"/>
        </w:trPr>
        <w:tc>
          <w:tcPr>
            <w:tcW w:w="503" w:type="dxa"/>
            <w:shd w:val="clear" w:color="000000" w:fill="FFFFFF"/>
            <w:noWrap/>
            <w:hideMark/>
          </w:tcPr>
          <w:p w14:paraId="4CF1C4D0"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w:t>
            </w:r>
          </w:p>
        </w:tc>
        <w:tc>
          <w:tcPr>
            <w:tcW w:w="3408" w:type="dxa"/>
            <w:shd w:val="clear" w:color="000000" w:fill="FFFFFF"/>
            <w:hideMark/>
          </w:tcPr>
          <w:p w14:paraId="72184C35"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Управление по гражданской обороне, чрезвычайным ситуациям и пожарной безопасности</w:t>
            </w:r>
          </w:p>
        </w:tc>
        <w:tc>
          <w:tcPr>
            <w:tcW w:w="1139" w:type="dxa"/>
            <w:shd w:val="clear" w:color="000000" w:fill="FFFFFF"/>
            <w:vAlign w:val="bottom"/>
            <w:hideMark/>
          </w:tcPr>
          <w:p w14:paraId="293075A1"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82" w:type="dxa"/>
            <w:shd w:val="clear" w:color="000000" w:fill="FFFFFF"/>
            <w:vAlign w:val="bottom"/>
            <w:hideMark/>
          </w:tcPr>
          <w:p w14:paraId="431D7C60"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67" w:type="dxa"/>
            <w:shd w:val="clear" w:color="000000" w:fill="FFFFFF"/>
            <w:vAlign w:val="bottom"/>
            <w:hideMark/>
          </w:tcPr>
          <w:p w14:paraId="5D395560"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w:t>
            </w:r>
          </w:p>
        </w:tc>
        <w:tc>
          <w:tcPr>
            <w:tcW w:w="1158" w:type="dxa"/>
            <w:shd w:val="clear" w:color="000000" w:fill="FFFFFF"/>
            <w:vAlign w:val="bottom"/>
            <w:hideMark/>
          </w:tcPr>
          <w:p w14:paraId="7B8D304B"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97,0</w:t>
            </w:r>
          </w:p>
        </w:tc>
        <w:tc>
          <w:tcPr>
            <w:tcW w:w="951" w:type="dxa"/>
            <w:shd w:val="clear" w:color="000000" w:fill="FFFFFF"/>
            <w:noWrap/>
            <w:vAlign w:val="bottom"/>
            <w:hideMark/>
          </w:tcPr>
          <w:p w14:paraId="7282A714"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97,0</w:t>
            </w:r>
          </w:p>
        </w:tc>
      </w:tr>
      <w:tr w:rsidR="00B47487" w:rsidRPr="00F821BA" w14:paraId="562F62D2" w14:textId="77777777" w:rsidTr="00C85794">
        <w:trPr>
          <w:trHeight w:val="451"/>
        </w:trPr>
        <w:tc>
          <w:tcPr>
            <w:tcW w:w="503" w:type="dxa"/>
            <w:shd w:val="clear" w:color="000000" w:fill="FFFFFF"/>
            <w:noWrap/>
            <w:hideMark/>
          </w:tcPr>
          <w:p w14:paraId="42EE3A47"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w:t>
            </w:r>
          </w:p>
        </w:tc>
        <w:tc>
          <w:tcPr>
            <w:tcW w:w="3408" w:type="dxa"/>
            <w:shd w:val="clear" w:color="000000" w:fill="FFFFFF"/>
            <w:hideMark/>
          </w:tcPr>
          <w:p w14:paraId="483E8943"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экономического развития</w:t>
            </w:r>
          </w:p>
        </w:tc>
        <w:tc>
          <w:tcPr>
            <w:tcW w:w="1139" w:type="dxa"/>
            <w:shd w:val="clear" w:color="000000" w:fill="FFFFFF"/>
            <w:vAlign w:val="bottom"/>
            <w:hideMark/>
          </w:tcPr>
          <w:p w14:paraId="2224B685"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704</w:t>
            </w:r>
          </w:p>
        </w:tc>
        <w:tc>
          <w:tcPr>
            <w:tcW w:w="1182" w:type="dxa"/>
            <w:shd w:val="clear" w:color="000000" w:fill="FFFFFF"/>
            <w:vAlign w:val="bottom"/>
            <w:hideMark/>
          </w:tcPr>
          <w:p w14:paraId="757AC45C"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704</w:t>
            </w:r>
          </w:p>
        </w:tc>
        <w:tc>
          <w:tcPr>
            <w:tcW w:w="1167" w:type="dxa"/>
            <w:shd w:val="clear" w:color="000000" w:fill="FFFFFF"/>
            <w:vAlign w:val="bottom"/>
            <w:hideMark/>
          </w:tcPr>
          <w:p w14:paraId="01CBF888"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540</w:t>
            </w:r>
          </w:p>
        </w:tc>
        <w:tc>
          <w:tcPr>
            <w:tcW w:w="1158" w:type="dxa"/>
            <w:shd w:val="clear" w:color="000000" w:fill="FFFFFF"/>
            <w:vAlign w:val="bottom"/>
            <w:hideMark/>
          </w:tcPr>
          <w:p w14:paraId="090A3DAB"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76,7</w:t>
            </w:r>
          </w:p>
        </w:tc>
        <w:tc>
          <w:tcPr>
            <w:tcW w:w="951" w:type="dxa"/>
            <w:shd w:val="clear" w:color="000000" w:fill="FFFFFF"/>
            <w:noWrap/>
            <w:vAlign w:val="bottom"/>
            <w:hideMark/>
          </w:tcPr>
          <w:p w14:paraId="68EC8ECE"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76,7</w:t>
            </w:r>
          </w:p>
        </w:tc>
      </w:tr>
      <w:tr w:rsidR="00B47487" w:rsidRPr="00F821BA" w14:paraId="7B29173A" w14:textId="77777777" w:rsidTr="003877F7">
        <w:trPr>
          <w:trHeight w:val="551"/>
        </w:trPr>
        <w:tc>
          <w:tcPr>
            <w:tcW w:w="503" w:type="dxa"/>
            <w:shd w:val="clear" w:color="000000" w:fill="FFFFFF"/>
            <w:noWrap/>
            <w:hideMark/>
          </w:tcPr>
          <w:p w14:paraId="72EEF5B7"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w:t>
            </w:r>
          </w:p>
        </w:tc>
        <w:tc>
          <w:tcPr>
            <w:tcW w:w="3408" w:type="dxa"/>
            <w:shd w:val="clear" w:color="000000" w:fill="FFFFFF"/>
            <w:hideMark/>
          </w:tcPr>
          <w:p w14:paraId="54556F1B"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Государственный комитет по регулированию контрактной системы в сфере закупок</w:t>
            </w:r>
          </w:p>
        </w:tc>
        <w:tc>
          <w:tcPr>
            <w:tcW w:w="1139" w:type="dxa"/>
            <w:shd w:val="clear" w:color="000000" w:fill="FFFFFF"/>
            <w:vAlign w:val="bottom"/>
            <w:hideMark/>
          </w:tcPr>
          <w:p w14:paraId="6C9441F0"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55</w:t>
            </w:r>
          </w:p>
        </w:tc>
        <w:tc>
          <w:tcPr>
            <w:tcW w:w="1182" w:type="dxa"/>
            <w:shd w:val="clear" w:color="000000" w:fill="FFFFFF"/>
            <w:vAlign w:val="bottom"/>
            <w:hideMark/>
          </w:tcPr>
          <w:p w14:paraId="0EB279F2"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55</w:t>
            </w:r>
          </w:p>
        </w:tc>
        <w:tc>
          <w:tcPr>
            <w:tcW w:w="1167" w:type="dxa"/>
            <w:shd w:val="clear" w:color="000000" w:fill="FFFFFF"/>
            <w:vAlign w:val="bottom"/>
            <w:hideMark/>
          </w:tcPr>
          <w:p w14:paraId="6FFCDFCD"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55</w:t>
            </w:r>
          </w:p>
        </w:tc>
        <w:tc>
          <w:tcPr>
            <w:tcW w:w="1158" w:type="dxa"/>
            <w:shd w:val="clear" w:color="000000" w:fill="FFFFFF"/>
            <w:vAlign w:val="bottom"/>
            <w:hideMark/>
          </w:tcPr>
          <w:p w14:paraId="53229FBA"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951" w:type="dxa"/>
            <w:shd w:val="clear" w:color="000000" w:fill="FFFFFF"/>
            <w:noWrap/>
            <w:vAlign w:val="bottom"/>
            <w:hideMark/>
          </w:tcPr>
          <w:p w14:paraId="72567DE8"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r>
      <w:tr w:rsidR="00B47487" w:rsidRPr="00F821BA" w14:paraId="0B40C25D" w14:textId="77777777" w:rsidTr="003877F7">
        <w:trPr>
          <w:trHeight w:val="379"/>
        </w:trPr>
        <w:tc>
          <w:tcPr>
            <w:tcW w:w="503" w:type="dxa"/>
            <w:shd w:val="clear" w:color="000000" w:fill="FFFFFF"/>
            <w:noWrap/>
            <w:hideMark/>
          </w:tcPr>
          <w:p w14:paraId="726D0647"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w:t>
            </w:r>
          </w:p>
        </w:tc>
        <w:tc>
          <w:tcPr>
            <w:tcW w:w="3408" w:type="dxa"/>
            <w:shd w:val="clear" w:color="000000" w:fill="FFFFFF"/>
            <w:hideMark/>
          </w:tcPr>
          <w:p w14:paraId="5B96B585"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строительства и жилищно-коммунального хозяйства </w:t>
            </w:r>
          </w:p>
        </w:tc>
        <w:tc>
          <w:tcPr>
            <w:tcW w:w="1139" w:type="dxa"/>
            <w:shd w:val="clear" w:color="000000" w:fill="FFFFFF"/>
            <w:vAlign w:val="bottom"/>
            <w:hideMark/>
          </w:tcPr>
          <w:p w14:paraId="3FBEA687"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543</w:t>
            </w:r>
          </w:p>
        </w:tc>
        <w:tc>
          <w:tcPr>
            <w:tcW w:w="1182" w:type="dxa"/>
            <w:shd w:val="clear" w:color="000000" w:fill="FFFFFF"/>
            <w:vAlign w:val="bottom"/>
            <w:hideMark/>
          </w:tcPr>
          <w:p w14:paraId="10076283"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543</w:t>
            </w:r>
          </w:p>
        </w:tc>
        <w:tc>
          <w:tcPr>
            <w:tcW w:w="1167" w:type="dxa"/>
            <w:shd w:val="clear" w:color="000000" w:fill="FFFFFF"/>
            <w:vAlign w:val="bottom"/>
            <w:hideMark/>
          </w:tcPr>
          <w:p w14:paraId="065AEA6D"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332</w:t>
            </w:r>
          </w:p>
        </w:tc>
        <w:tc>
          <w:tcPr>
            <w:tcW w:w="1158" w:type="dxa"/>
            <w:shd w:val="clear" w:color="000000" w:fill="FFFFFF"/>
            <w:vAlign w:val="bottom"/>
            <w:hideMark/>
          </w:tcPr>
          <w:p w14:paraId="68DFF8DD"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61,1</w:t>
            </w:r>
          </w:p>
        </w:tc>
        <w:tc>
          <w:tcPr>
            <w:tcW w:w="951" w:type="dxa"/>
            <w:shd w:val="clear" w:color="000000" w:fill="FFFFFF"/>
            <w:noWrap/>
            <w:vAlign w:val="bottom"/>
            <w:hideMark/>
          </w:tcPr>
          <w:p w14:paraId="735B28FF"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61,1</w:t>
            </w:r>
          </w:p>
        </w:tc>
      </w:tr>
      <w:tr w:rsidR="00B47487" w:rsidRPr="00F821BA" w14:paraId="13BA7BBA" w14:textId="77777777" w:rsidTr="003877F7">
        <w:trPr>
          <w:trHeight w:val="510"/>
        </w:trPr>
        <w:tc>
          <w:tcPr>
            <w:tcW w:w="503" w:type="dxa"/>
            <w:shd w:val="clear" w:color="000000" w:fill="FFFFFF"/>
            <w:noWrap/>
            <w:hideMark/>
          </w:tcPr>
          <w:p w14:paraId="4E6D29D9"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w:t>
            </w:r>
          </w:p>
        </w:tc>
        <w:tc>
          <w:tcPr>
            <w:tcW w:w="3408" w:type="dxa"/>
            <w:shd w:val="clear" w:color="000000" w:fill="FFFFFF"/>
            <w:vAlign w:val="bottom"/>
            <w:hideMark/>
          </w:tcPr>
          <w:p w14:paraId="4CEB4F49"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Администрация Главы Республики Хакасия–Председателя Правительства </w:t>
            </w:r>
          </w:p>
        </w:tc>
        <w:tc>
          <w:tcPr>
            <w:tcW w:w="1139" w:type="dxa"/>
            <w:shd w:val="clear" w:color="000000" w:fill="FFFFFF"/>
            <w:vAlign w:val="bottom"/>
            <w:hideMark/>
          </w:tcPr>
          <w:p w14:paraId="7A4D7B1C"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1 425</w:t>
            </w:r>
          </w:p>
        </w:tc>
        <w:tc>
          <w:tcPr>
            <w:tcW w:w="1182" w:type="dxa"/>
            <w:shd w:val="clear" w:color="000000" w:fill="FFFFFF"/>
            <w:vAlign w:val="bottom"/>
            <w:hideMark/>
          </w:tcPr>
          <w:p w14:paraId="0978C7FA"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1 425</w:t>
            </w:r>
          </w:p>
        </w:tc>
        <w:tc>
          <w:tcPr>
            <w:tcW w:w="1167" w:type="dxa"/>
            <w:shd w:val="clear" w:color="000000" w:fill="FFFFFF"/>
            <w:vAlign w:val="bottom"/>
            <w:hideMark/>
          </w:tcPr>
          <w:p w14:paraId="799C7D63"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1 021</w:t>
            </w:r>
          </w:p>
        </w:tc>
        <w:tc>
          <w:tcPr>
            <w:tcW w:w="1158" w:type="dxa"/>
            <w:shd w:val="clear" w:color="000000" w:fill="FFFFFF"/>
            <w:vAlign w:val="bottom"/>
            <w:hideMark/>
          </w:tcPr>
          <w:p w14:paraId="03832851"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71,6</w:t>
            </w:r>
          </w:p>
        </w:tc>
        <w:tc>
          <w:tcPr>
            <w:tcW w:w="951" w:type="dxa"/>
            <w:shd w:val="clear" w:color="000000" w:fill="FFFFFF"/>
            <w:noWrap/>
            <w:vAlign w:val="bottom"/>
            <w:hideMark/>
          </w:tcPr>
          <w:p w14:paraId="59AE6DE3"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71,6</w:t>
            </w:r>
          </w:p>
        </w:tc>
      </w:tr>
      <w:tr w:rsidR="00B47487" w:rsidRPr="00F821BA" w14:paraId="3B2169EC" w14:textId="77777777" w:rsidTr="003877F7">
        <w:trPr>
          <w:trHeight w:val="255"/>
        </w:trPr>
        <w:tc>
          <w:tcPr>
            <w:tcW w:w="503" w:type="dxa"/>
            <w:shd w:val="clear" w:color="000000" w:fill="FFFFFF"/>
            <w:noWrap/>
            <w:hideMark/>
          </w:tcPr>
          <w:p w14:paraId="74295560"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17</w:t>
            </w:r>
          </w:p>
        </w:tc>
        <w:tc>
          <w:tcPr>
            <w:tcW w:w="3408" w:type="dxa"/>
            <w:shd w:val="clear" w:color="000000" w:fill="FFFFFF"/>
            <w:vAlign w:val="bottom"/>
            <w:hideMark/>
          </w:tcPr>
          <w:p w14:paraId="70BD36AA"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Уполномоченный по правам ребенка </w:t>
            </w:r>
          </w:p>
        </w:tc>
        <w:tc>
          <w:tcPr>
            <w:tcW w:w="1139" w:type="dxa"/>
            <w:shd w:val="clear" w:color="000000" w:fill="FFFFFF"/>
            <w:vAlign w:val="bottom"/>
            <w:hideMark/>
          </w:tcPr>
          <w:p w14:paraId="25E6FC17"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165</w:t>
            </w:r>
          </w:p>
        </w:tc>
        <w:tc>
          <w:tcPr>
            <w:tcW w:w="1182" w:type="dxa"/>
            <w:shd w:val="clear" w:color="000000" w:fill="FFFFFF"/>
            <w:vAlign w:val="bottom"/>
            <w:hideMark/>
          </w:tcPr>
          <w:p w14:paraId="2961BA3A"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165</w:t>
            </w:r>
          </w:p>
        </w:tc>
        <w:tc>
          <w:tcPr>
            <w:tcW w:w="1167" w:type="dxa"/>
            <w:shd w:val="clear" w:color="000000" w:fill="FFFFFF"/>
            <w:vAlign w:val="bottom"/>
            <w:hideMark/>
          </w:tcPr>
          <w:p w14:paraId="2531FB91"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55</w:t>
            </w:r>
          </w:p>
        </w:tc>
        <w:tc>
          <w:tcPr>
            <w:tcW w:w="1158" w:type="dxa"/>
            <w:shd w:val="clear" w:color="000000" w:fill="FFFFFF"/>
            <w:vAlign w:val="bottom"/>
            <w:hideMark/>
          </w:tcPr>
          <w:p w14:paraId="098CC1DF"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33,3</w:t>
            </w:r>
          </w:p>
        </w:tc>
        <w:tc>
          <w:tcPr>
            <w:tcW w:w="951" w:type="dxa"/>
            <w:shd w:val="clear" w:color="000000" w:fill="FFFFFF"/>
            <w:noWrap/>
            <w:vAlign w:val="bottom"/>
            <w:hideMark/>
          </w:tcPr>
          <w:p w14:paraId="77F63378"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33,3</w:t>
            </w:r>
          </w:p>
        </w:tc>
      </w:tr>
      <w:tr w:rsidR="00B47487" w:rsidRPr="00F821BA" w14:paraId="43FBCEC4" w14:textId="77777777" w:rsidTr="00C85794">
        <w:trPr>
          <w:trHeight w:val="388"/>
        </w:trPr>
        <w:tc>
          <w:tcPr>
            <w:tcW w:w="503" w:type="dxa"/>
            <w:shd w:val="clear" w:color="000000" w:fill="FFFFFF"/>
            <w:noWrap/>
            <w:hideMark/>
          </w:tcPr>
          <w:p w14:paraId="0BE948CC"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18</w:t>
            </w:r>
          </w:p>
        </w:tc>
        <w:tc>
          <w:tcPr>
            <w:tcW w:w="3408" w:type="dxa"/>
            <w:shd w:val="clear" w:color="000000" w:fill="FFFFFF"/>
            <w:vAlign w:val="bottom"/>
            <w:hideMark/>
          </w:tcPr>
          <w:p w14:paraId="0F9A6738"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природных ресурсов и экологии</w:t>
            </w:r>
          </w:p>
        </w:tc>
        <w:tc>
          <w:tcPr>
            <w:tcW w:w="1139" w:type="dxa"/>
            <w:shd w:val="clear" w:color="000000" w:fill="FFFFFF"/>
            <w:vAlign w:val="bottom"/>
            <w:hideMark/>
          </w:tcPr>
          <w:p w14:paraId="31769028"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500</w:t>
            </w:r>
          </w:p>
        </w:tc>
        <w:tc>
          <w:tcPr>
            <w:tcW w:w="1182" w:type="dxa"/>
            <w:shd w:val="clear" w:color="000000" w:fill="FFFFFF"/>
            <w:vAlign w:val="bottom"/>
            <w:hideMark/>
          </w:tcPr>
          <w:p w14:paraId="2C852CF1"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500</w:t>
            </w:r>
          </w:p>
        </w:tc>
        <w:tc>
          <w:tcPr>
            <w:tcW w:w="1167" w:type="dxa"/>
            <w:shd w:val="clear" w:color="000000" w:fill="FFFFFF"/>
            <w:vAlign w:val="bottom"/>
            <w:hideMark/>
          </w:tcPr>
          <w:p w14:paraId="0C19EE4C"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183</w:t>
            </w:r>
          </w:p>
        </w:tc>
        <w:tc>
          <w:tcPr>
            <w:tcW w:w="1158" w:type="dxa"/>
            <w:shd w:val="clear" w:color="000000" w:fill="FFFFFF"/>
            <w:vAlign w:val="bottom"/>
            <w:hideMark/>
          </w:tcPr>
          <w:p w14:paraId="59D79DCB"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36,6</w:t>
            </w:r>
          </w:p>
        </w:tc>
        <w:tc>
          <w:tcPr>
            <w:tcW w:w="951" w:type="dxa"/>
            <w:shd w:val="clear" w:color="000000" w:fill="FFFFFF"/>
            <w:noWrap/>
            <w:vAlign w:val="bottom"/>
            <w:hideMark/>
          </w:tcPr>
          <w:p w14:paraId="3FCD59D3"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36,6</w:t>
            </w:r>
          </w:p>
        </w:tc>
      </w:tr>
      <w:tr w:rsidR="00B47487" w:rsidRPr="00F821BA" w14:paraId="75C2933A" w14:textId="77777777" w:rsidTr="003877F7">
        <w:trPr>
          <w:trHeight w:val="510"/>
        </w:trPr>
        <w:tc>
          <w:tcPr>
            <w:tcW w:w="503" w:type="dxa"/>
            <w:shd w:val="clear" w:color="000000" w:fill="FFFFFF"/>
            <w:noWrap/>
            <w:hideMark/>
          </w:tcPr>
          <w:p w14:paraId="2E380A40"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19</w:t>
            </w:r>
          </w:p>
        </w:tc>
        <w:tc>
          <w:tcPr>
            <w:tcW w:w="3408" w:type="dxa"/>
            <w:shd w:val="clear" w:color="000000" w:fill="FFFFFF"/>
            <w:hideMark/>
          </w:tcPr>
          <w:p w14:paraId="36EDF2F2"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имущественных и земельных отношений</w:t>
            </w:r>
          </w:p>
        </w:tc>
        <w:tc>
          <w:tcPr>
            <w:tcW w:w="1139" w:type="dxa"/>
            <w:shd w:val="clear" w:color="000000" w:fill="FFFFFF"/>
            <w:vAlign w:val="bottom"/>
            <w:hideMark/>
          </w:tcPr>
          <w:p w14:paraId="618E0282"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200</w:t>
            </w:r>
          </w:p>
        </w:tc>
        <w:tc>
          <w:tcPr>
            <w:tcW w:w="1182" w:type="dxa"/>
            <w:shd w:val="clear" w:color="000000" w:fill="FFFFFF"/>
            <w:vAlign w:val="bottom"/>
            <w:hideMark/>
          </w:tcPr>
          <w:p w14:paraId="200311D7"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200</w:t>
            </w:r>
          </w:p>
        </w:tc>
        <w:tc>
          <w:tcPr>
            <w:tcW w:w="1167" w:type="dxa"/>
            <w:shd w:val="clear" w:color="000000" w:fill="FFFFFF"/>
            <w:vAlign w:val="bottom"/>
            <w:hideMark/>
          </w:tcPr>
          <w:p w14:paraId="30D02C10"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101</w:t>
            </w:r>
          </w:p>
        </w:tc>
        <w:tc>
          <w:tcPr>
            <w:tcW w:w="1158" w:type="dxa"/>
            <w:shd w:val="clear" w:color="000000" w:fill="FFFFFF"/>
            <w:vAlign w:val="bottom"/>
            <w:hideMark/>
          </w:tcPr>
          <w:p w14:paraId="3D373C2D"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50,5</w:t>
            </w:r>
          </w:p>
        </w:tc>
        <w:tc>
          <w:tcPr>
            <w:tcW w:w="951" w:type="dxa"/>
            <w:shd w:val="clear" w:color="000000" w:fill="FFFFFF"/>
            <w:noWrap/>
            <w:vAlign w:val="bottom"/>
            <w:hideMark/>
          </w:tcPr>
          <w:p w14:paraId="0B0C6670"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50,5</w:t>
            </w:r>
          </w:p>
        </w:tc>
      </w:tr>
      <w:tr w:rsidR="00B47487" w:rsidRPr="00F821BA" w14:paraId="4CD02545" w14:textId="77777777" w:rsidTr="003877F7">
        <w:trPr>
          <w:trHeight w:val="510"/>
        </w:trPr>
        <w:tc>
          <w:tcPr>
            <w:tcW w:w="503" w:type="dxa"/>
            <w:shd w:val="clear" w:color="000000" w:fill="FFFFFF"/>
            <w:noWrap/>
            <w:hideMark/>
          </w:tcPr>
          <w:p w14:paraId="44970F48"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lastRenderedPageBreak/>
              <w:t>20</w:t>
            </w:r>
          </w:p>
        </w:tc>
        <w:tc>
          <w:tcPr>
            <w:tcW w:w="3408" w:type="dxa"/>
            <w:shd w:val="clear" w:color="000000" w:fill="FFFFFF"/>
            <w:hideMark/>
          </w:tcPr>
          <w:p w14:paraId="723216B1"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Государственная инспекция по охране объектов культурного наследия</w:t>
            </w:r>
          </w:p>
        </w:tc>
        <w:tc>
          <w:tcPr>
            <w:tcW w:w="1139" w:type="dxa"/>
            <w:shd w:val="clear" w:color="000000" w:fill="FFFFFF"/>
            <w:vAlign w:val="bottom"/>
            <w:hideMark/>
          </w:tcPr>
          <w:p w14:paraId="069D86D4"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82" w:type="dxa"/>
            <w:shd w:val="clear" w:color="000000" w:fill="FFFFFF"/>
            <w:vAlign w:val="bottom"/>
            <w:hideMark/>
          </w:tcPr>
          <w:p w14:paraId="644A36AD"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67" w:type="dxa"/>
            <w:shd w:val="clear" w:color="000000" w:fill="FFFFFF"/>
            <w:vAlign w:val="bottom"/>
            <w:hideMark/>
          </w:tcPr>
          <w:p w14:paraId="0E206584"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89</w:t>
            </w:r>
          </w:p>
        </w:tc>
        <w:tc>
          <w:tcPr>
            <w:tcW w:w="1158" w:type="dxa"/>
            <w:shd w:val="clear" w:color="000000" w:fill="FFFFFF"/>
            <w:vAlign w:val="bottom"/>
            <w:hideMark/>
          </w:tcPr>
          <w:p w14:paraId="0BE32431"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89,0</w:t>
            </w:r>
          </w:p>
        </w:tc>
        <w:tc>
          <w:tcPr>
            <w:tcW w:w="951" w:type="dxa"/>
            <w:shd w:val="clear" w:color="000000" w:fill="FFFFFF"/>
            <w:noWrap/>
            <w:vAlign w:val="bottom"/>
            <w:hideMark/>
          </w:tcPr>
          <w:p w14:paraId="23F017DC"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89,0</w:t>
            </w:r>
          </w:p>
        </w:tc>
      </w:tr>
      <w:tr w:rsidR="00B47487" w:rsidRPr="00F821BA" w14:paraId="0B3CC649" w14:textId="77777777" w:rsidTr="00C85794">
        <w:trPr>
          <w:trHeight w:val="342"/>
        </w:trPr>
        <w:tc>
          <w:tcPr>
            <w:tcW w:w="503" w:type="dxa"/>
            <w:shd w:val="clear" w:color="000000" w:fill="FFFFFF"/>
            <w:noWrap/>
            <w:hideMark/>
          </w:tcPr>
          <w:p w14:paraId="68329371"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21</w:t>
            </w:r>
          </w:p>
        </w:tc>
        <w:tc>
          <w:tcPr>
            <w:tcW w:w="3408" w:type="dxa"/>
            <w:shd w:val="clear" w:color="000000" w:fill="FFFFFF"/>
            <w:vAlign w:val="bottom"/>
            <w:hideMark/>
          </w:tcPr>
          <w:p w14:paraId="774F4BE9"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по делам юстиции и региональной безопасности</w:t>
            </w:r>
          </w:p>
        </w:tc>
        <w:tc>
          <w:tcPr>
            <w:tcW w:w="1139" w:type="dxa"/>
            <w:shd w:val="clear" w:color="000000" w:fill="FFFFFF"/>
            <w:vAlign w:val="bottom"/>
            <w:hideMark/>
          </w:tcPr>
          <w:p w14:paraId="38201F22"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525</w:t>
            </w:r>
          </w:p>
        </w:tc>
        <w:tc>
          <w:tcPr>
            <w:tcW w:w="1182" w:type="dxa"/>
            <w:shd w:val="clear" w:color="000000" w:fill="FFFFFF"/>
            <w:vAlign w:val="bottom"/>
            <w:hideMark/>
          </w:tcPr>
          <w:p w14:paraId="43572DFF"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525</w:t>
            </w:r>
          </w:p>
        </w:tc>
        <w:tc>
          <w:tcPr>
            <w:tcW w:w="1167" w:type="dxa"/>
            <w:shd w:val="clear" w:color="000000" w:fill="FFFFFF"/>
            <w:vAlign w:val="bottom"/>
            <w:hideMark/>
          </w:tcPr>
          <w:p w14:paraId="028C76E4"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193</w:t>
            </w:r>
          </w:p>
        </w:tc>
        <w:tc>
          <w:tcPr>
            <w:tcW w:w="1158" w:type="dxa"/>
            <w:shd w:val="clear" w:color="000000" w:fill="FFFFFF"/>
            <w:vAlign w:val="bottom"/>
            <w:hideMark/>
          </w:tcPr>
          <w:p w14:paraId="61B9C7D7"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36,8</w:t>
            </w:r>
          </w:p>
        </w:tc>
        <w:tc>
          <w:tcPr>
            <w:tcW w:w="951" w:type="dxa"/>
            <w:shd w:val="clear" w:color="000000" w:fill="FFFFFF"/>
            <w:noWrap/>
            <w:vAlign w:val="bottom"/>
            <w:hideMark/>
          </w:tcPr>
          <w:p w14:paraId="2F347A18"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36,8</w:t>
            </w:r>
          </w:p>
        </w:tc>
      </w:tr>
      <w:tr w:rsidR="00B47487" w:rsidRPr="00F821BA" w14:paraId="1C2AAFB6" w14:textId="77777777" w:rsidTr="003877F7">
        <w:trPr>
          <w:trHeight w:val="510"/>
        </w:trPr>
        <w:tc>
          <w:tcPr>
            <w:tcW w:w="503" w:type="dxa"/>
            <w:shd w:val="clear" w:color="000000" w:fill="FFFFFF"/>
            <w:noWrap/>
            <w:hideMark/>
          </w:tcPr>
          <w:p w14:paraId="358F90A6" w14:textId="77777777" w:rsidR="00C85794" w:rsidRPr="00F821BA" w:rsidRDefault="00C85794" w:rsidP="00C85794">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w:t>
            </w:r>
          </w:p>
        </w:tc>
        <w:tc>
          <w:tcPr>
            <w:tcW w:w="3408" w:type="dxa"/>
            <w:shd w:val="clear" w:color="000000" w:fill="FFFFFF"/>
            <w:vAlign w:val="bottom"/>
            <w:hideMark/>
          </w:tcPr>
          <w:p w14:paraId="5FACF7A3" w14:textId="77777777" w:rsidR="00C85794" w:rsidRPr="00F821BA" w:rsidRDefault="00C85794" w:rsidP="00C85794">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Государственный комитет энергетики и тарифного регулирования </w:t>
            </w:r>
          </w:p>
        </w:tc>
        <w:tc>
          <w:tcPr>
            <w:tcW w:w="1139" w:type="dxa"/>
            <w:shd w:val="clear" w:color="000000" w:fill="FFFFFF"/>
            <w:vAlign w:val="bottom"/>
            <w:hideMark/>
          </w:tcPr>
          <w:p w14:paraId="09A4FF0F"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250</w:t>
            </w:r>
          </w:p>
        </w:tc>
        <w:tc>
          <w:tcPr>
            <w:tcW w:w="1182" w:type="dxa"/>
            <w:shd w:val="clear" w:color="000000" w:fill="FFFFFF"/>
            <w:vAlign w:val="bottom"/>
            <w:hideMark/>
          </w:tcPr>
          <w:p w14:paraId="19D9A9EF"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250</w:t>
            </w:r>
          </w:p>
        </w:tc>
        <w:tc>
          <w:tcPr>
            <w:tcW w:w="1167" w:type="dxa"/>
            <w:shd w:val="clear" w:color="000000" w:fill="FFFFFF"/>
            <w:vAlign w:val="bottom"/>
            <w:hideMark/>
          </w:tcPr>
          <w:p w14:paraId="4E58F43D"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179</w:t>
            </w:r>
          </w:p>
        </w:tc>
        <w:tc>
          <w:tcPr>
            <w:tcW w:w="1158" w:type="dxa"/>
            <w:shd w:val="clear" w:color="000000" w:fill="FFFFFF"/>
            <w:vAlign w:val="bottom"/>
            <w:hideMark/>
          </w:tcPr>
          <w:p w14:paraId="459EADC3"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71,6</w:t>
            </w:r>
          </w:p>
        </w:tc>
        <w:tc>
          <w:tcPr>
            <w:tcW w:w="951" w:type="dxa"/>
            <w:shd w:val="clear" w:color="000000" w:fill="FFFFFF"/>
            <w:noWrap/>
            <w:vAlign w:val="bottom"/>
            <w:hideMark/>
          </w:tcPr>
          <w:p w14:paraId="737CF75D" w14:textId="77777777" w:rsidR="00C85794" w:rsidRPr="00F821BA" w:rsidRDefault="00C85794" w:rsidP="00C85794">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71,6</w:t>
            </w:r>
          </w:p>
        </w:tc>
      </w:tr>
      <w:tr w:rsidR="00B47487" w:rsidRPr="00F821BA" w14:paraId="4F16ACA5" w14:textId="77777777" w:rsidTr="003877F7">
        <w:trPr>
          <w:trHeight w:val="255"/>
        </w:trPr>
        <w:tc>
          <w:tcPr>
            <w:tcW w:w="503" w:type="dxa"/>
            <w:shd w:val="clear" w:color="000000" w:fill="FFFFFF"/>
            <w:noWrap/>
            <w:hideMark/>
          </w:tcPr>
          <w:p w14:paraId="2CA39596" w14:textId="77777777" w:rsidR="00C85794" w:rsidRPr="00F821BA" w:rsidRDefault="00C85794" w:rsidP="00C85794">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w:t>
            </w:r>
          </w:p>
        </w:tc>
        <w:tc>
          <w:tcPr>
            <w:tcW w:w="3408" w:type="dxa"/>
            <w:shd w:val="clear" w:color="000000" w:fill="FFFFFF"/>
            <w:vAlign w:val="bottom"/>
            <w:hideMark/>
          </w:tcPr>
          <w:p w14:paraId="1AAE6560" w14:textId="77777777" w:rsidR="00C85794" w:rsidRPr="00F821BA" w:rsidRDefault="00C85794" w:rsidP="00C85794">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1139" w:type="dxa"/>
            <w:shd w:val="clear" w:color="000000" w:fill="FFFFFF"/>
            <w:noWrap/>
            <w:vAlign w:val="bottom"/>
            <w:hideMark/>
          </w:tcPr>
          <w:p w14:paraId="2F73CB19" w14:textId="77777777" w:rsidR="00C85794" w:rsidRPr="00F821BA" w:rsidRDefault="00C85794" w:rsidP="00C85794">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12 573 085</w:t>
            </w:r>
          </w:p>
        </w:tc>
        <w:tc>
          <w:tcPr>
            <w:tcW w:w="1182" w:type="dxa"/>
            <w:shd w:val="clear" w:color="000000" w:fill="FFFFFF"/>
            <w:noWrap/>
            <w:vAlign w:val="bottom"/>
            <w:hideMark/>
          </w:tcPr>
          <w:p w14:paraId="084352E8" w14:textId="77777777" w:rsidR="00C85794" w:rsidRPr="00F821BA" w:rsidRDefault="00C85794" w:rsidP="00C85794">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12 573 085</w:t>
            </w:r>
          </w:p>
        </w:tc>
        <w:tc>
          <w:tcPr>
            <w:tcW w:w="1167" w:type="dxa"/>
            <w:shd w:val="clear" w:color="000000" w:fill="FFFFFF"/>
            <w:noWrap/>
            <w:vAlign w:val="bottom"/>
            <w:hideMark/>
          </w:tcPr>
          <w:p w14:paraId="19D03313" w14:textId="77777777" w:rsidR="00C85794" w:rsidRPr="00F821BA" w:rsidRDefault="00C85794" w:rsidP="00C85794">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12 259 599</w:t>
            </w:r>
          </w:p>
        </w:tc>
        <w:tc>
          <w:tcPr>
            <w:tcW w:w="1158" w:type="dxa"/>
            <w:shd w:val="clear" w:color="000000" w:fill="FFFFFF"/>
            <w:vAlign w:val="bottom"/>
            <w:hideMark/>
          </w:tcPr>
          <w:p w14:paraId="63441A7F" w14:textId="77777777" w:rsidR="00C85794" w:rsidRPr="00F821BA" w:rsidRDefault="00C85794" w:rsidP="00C85794">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97,5</w:t>
            </w:r>
          </w:p>
        </w:tc>
        <w:tc>
          <w:tcPr>
            <w:tcW w:w="951" w:type="dxa"/>
            <w:shd w:val="clear" w:color="000000" w:fill="FFFFFF"/>
            <w:noWrap/>
            <w:vAlign w:val="bottom"/>
            <w:hideMark/>
          </w:tcPr>
          <w:p w14:paraId="46B955A0" w14:textId="77777777" w:rsidR="00C85794" w:rsidRPr="00F821BA" w:rsidRDefault="00C85794" w:rsidP="00C85794">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97,5</w:t>
            </w:r>
          </w:p>
        </w:tc>
      </w:tr>
    </w:tbl>
    <w:p w14:paraId="33EA27C2" w14:textId="77777777" w:rsidR="00C85794" w:rsidRPr="00F821BA" w:rsidRDefault="00C85794" w:rsidP="00C85794">
      <w:pPr>
        <w:spacing w:after="0" w:line="240" w:lineRule="auto"/>
        <w:ind w:firstLine="708"/>
        <w:jc w:val="both"/>
        <w:rPr>
          <w:rFonts w:ascii="Times New Roman" w:eastAsia="Times New Roman" w:hAnsi="Times New Roman" w:cs="Times New Roman"/>
          <w:sz w:val="26"/>
          <w:szCs w:val="26"/>
          <w:lang w:eastAsia="ru-RU"/>
        </w:rPr>
      </w:pPr>
    </w:p>
    <w:p w14:paraId="390413F2" w14:textId="77777777" w:rsidR="00C85794" w:rsidRPr="00F821BA" w:rsidRDefault="00C85794" w:rsidP="00C85794">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По сравнению с 2020 годом наблюдается увеличение</w:t>
      </w:r>
      <w:r w:rsidRPr="00F821BA">
        <w:rPr>
          <w:rFonts w:ascii="Times New Roman" w:eastAsia="Times New Roman" w:hAnsi="Times New Roman" w:cs="Times New Roman"/>
          <w:bCs/>
          <w:i/>
          <w:iCs/>
          <w:sz w:val="26"/>
          <w:szCs w:val="26"/>
          <w:lang w:eastAsia="ru-RU"/>
        </w:rPr>
        <w:t xml:space="preserve"> </w:t>
      </w:r>
      <w:r w:rsidRPr="00F821BA">
        <w:rPr>
          <w:rFonts w:ascii="Times New Roman" w:eastAsia="Times New Roman" w:hAnsi="Times New Roman" w:cs="Times New Roman"/>
          <w:i/>
          <w:iCs/>
          <w:sz w:val="26"/>
          <w:szCs w:val="26"/>
          <w:lang w:eastAsia="ru-RU"/>
        </w:rPr>
        <w:t>расходов по Министерству образования и науки на 836 113 тыс. рублей (на 7,4%) и Министерству труда и социальной защиты на 75 969 тыс. рублей (в 6,2 раза).</w:t>
      </w:r>
    </w:p>
    <w:p w14:paraId="6C7DF5EA" w14:textId="77777777" w:rsidR="00C85794" w:rsidRPr="00F821BA" w:rsidRDefault="00C85794" w:rsidP="00C85794">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Объем неосвоенных бюджетных ассигнований по сводной бюджетной росписи составил 313</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486 тыс. рублей, или 2,5%, в том числе по подразделам: «Дошкольное образование» - 14 299 тыс. рублей (0,5%), «Общее образование» - 230 632 тыс. рублей (3%), «Дополнительное образование детей» - 1520 тыс. рублей (1,6%), «Среднее профессиональное образование»</w:t>
      </w:r>
      <w:r w:rsidRPr="00F821BA">
        <w:rPr>
          <w:rFonts w:ascii="Times New Roman" w:eastAsia="Times New Roman" w:hAnsi="Times New Roman" w:cs="Times New Roman"/>
          <w:bCs/>
          <w:sz w:val="26"/>
          <w:szCs w:val="26"/>
          <w:lang w:eastAsia="ru-RU"/>
        </w:rPr>
        <w:t xml:space="preserve"> - 32 198 тыс. рублей (2,9%),</w:t>
      </w:r>
      <w:r w:rsidRPr="00F821BA">
        <w:rPr>
          <w:rFonts w:ascii="Times New Roman" w:eastAsia="Times New Roman" w:hAnsi="Times New Roman" w:cs="Times New Roman"/>
          <w:sz w:val="26"/>
          <w:szCs w:val="26"/>
          <w:lang w:eastAsia="ru-RU"/>
        </w:rPr>
        <w:t xml:space="preserve"> «Профессиональная подготовка, переподготовка и повышение квалификации» - 8993 тыс. рублей (13,5%), </w:t>
      </w:r>
      <w:r w:rsidRPr="00F821BA">
        <w:rPr>
          <w:rFonts w:ascii="Times New Roman" w:eastAsia="Times New Roman" w:hAnsi="Times New Roman" w:cs="Times New Roman"/>
          <w:bCs/>
          <w:sz w:val="26"/>
          <w:szCs w:val="26"/>
          <w:lang w:eastAsia="ru-RU"/>
        </w:rPr>
        <w:t xml:space="preserve">«Молодежная политика» - 1842 тыс. рублей (1,7%), «Прикладные научные исследования в области образования» - 575 тыс. рублей (1,4%), </w:t>
      </w:r>
      <w:r w:rsidRPr="00F821BA">
        <w:rPr>
          <w:rFonts w:ascii="Times New Roman" w:eastAsia="Times New Roman" w:hAnsi="Times New Roman" w:cs="Times New Roman"/>
          <w:sz w:val="26"/>
          <w:szCs w:val="26"/>
          <w:lang w:eastAsia="ru-RU"/>
        </w:rPr>
        <w:t>«Другие вопросы в области образования» - 23 427 тыс. рублей (6,7%).</w:t>
      </w:r>
    </w:p>
    <w:p w14:paraId="37500B64" w14:textId="77777777" w:rsidR="00C85794" w:rsidRPr="00F821BA" w:rsidRDefault="00C85794" w:rsidP="00C85794">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i/>
          <w:iCs/>
          <w:sz w:val="26"/>
          <w:szCs w:val="26"/>
          <w:lang w:eastAsia="ru-RU"/>
        </w:rPr>
        <w:t xml:space="preserve">Основной объем </w:t>
      </w:r>
      <w:r w:rsidRPr="00F821BA">
        <w:rPr>
          <w:rFonts w:ascii="Times New Roman" w:eastAsia="Times New Roman" w:hAnsi="Times New Roman" w:cs="Times New Roman"/>
          <w:i/>
          <w:iCs/>
          <w:sz w:val="26"/>
          <w:szCs w:val="26"/>
          <w:lang w:eastAsia="ru-RU"/>
        </w:rPr>
        <w:t xml:space="preserve">неосвоенных бюджетных ассигнований по сводной бюджетной росписи приходится на </w:t>
      </w:r>
      <w:r w:rsidRPr="00F821BA">
        <w:rPr>
          <w:rFonts w:ascii="Times New Roman" w:eastAsia="Times New Roman" w:hAnsi="Times New Roman" w:cs="Times New Roman"/>
          <w:bCs/>
          <w:i/>
          <w:iCs/>
          <w:sz w:val="26"/>
          <w:szCs w:val="26"/>
          <w:lang w:eastAsia="ru-RU"/>
        </w:rPr>
        <w:t>Министерство образования и науки – 307 319 тыс. рублей (2,5%),</w:t>
      </w:r>
      <w:r w:rsidRPr="00F821BA">
        <w:rPr>
          <w:rFonts w:ascii="Times New Roman" w:eastAsia="Times New Roman" w:hAnsi="Times New Roman" w:cs="Times New Roman"/>
          <w:bCs/>
          <w:sz w:val="26"/>
          <w:szCs w:val="26"/>
          <w:lang w:eastAsia="ru-RU"/>
        </w:rPr>
        <w:t xml:space="preserve"> из которых </w:t>
      </w:r>
      <w:r w:rsidRPr="00F821BA">
        <w:rPr>
          <w:rFonts w:ascii="Times New Roman" w:eastAsia="Times New Roman" w:hAnsi="Times New Roman" w:cs="Times New Roman"/>
          <w:sz w:val="26"/>
          <w:szCs w:val="26"/>
          <w:lang w:eastAsia="ru-RU"/>
        </w:rPr>
        <w:t>по государственной программе «Развитие образования в Республике Хакасия» составляет 257 091 тыс. рублей (2,3%). Наибольшие отклонения неисполненных бюджетных назначений составили расходы на реализацию мероприятий:</w:t>
      </w:r>
    </w:p>
    <w:p w14:paraId="14D1DF10" w14:textId="77777777" w:rsidR="00C85794" w:rsidRPr="00F821BA" w:rsidRDefault="00C85794" w:rsidP="00C85794">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 по обеспечению деятельности подведомственных учреждений – 47 045 тыс. рублей (2,6%), в связи с поступлением межбюджетных трансфертов по графику заключенного соглашения и отчета о выполненных работах;</w:t>
      </w:r>
    </w:p>
    <w:p w14:paraId="52671339" w14:textId="77777777" w:rsidR="00C85794" w:rsidRPr="00F821BA" w:rsidRDefault="00C85794" w:rsidP="00C85794">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2) субвенции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дошкольных и общеобразовательных организациях, </w:t>
      </w:r>
      <w:r w:rsidRPr="00F821BA">
        <w:rPr>
          <w:rFonts w:ascii="Times New Roman" w:hAnsi="Times New Roman" w:cs="Times New Roman"/>
          <w:sz w:val="26"/>
          <w:szCs w:val="26"/>
        </w:rPr>
        <w:t xml:space="preserve">дополнительного образования детей в муниципальных общеобразовательных организациях </w:t>
      </w:r>
      <w:r w:rsidRPr="00F821BA">
        <w:rPr>
          <w:rFonts w:ascii="Times New Roman" w:eastAsia="Times New Roman" w:hAnsi="Times New Roman" w:cs="Times New Roman"/>
          <w:sz w:val="26"/>
          <w:szCs w:val="26"/>
          <w:lang w:eastAsia="ru-RU"/>
        </w:rPr>
        <w:t>– 4261</w:t>
      </w:r>
      <w:r w:rsidRPr="00F821BA">
        <w:rPr>
          <w:rFonts w:ascii="Times New Roman" w:hAnsi="Times New Roman" w:cs="Times New Roman"/>
          <w:sz w:val="26"/>
          <w:szCs w:val="26"/>
        </w:rPr>
        <w:t xml:space="preserve"> тыс. рублей (0,1%)</w:t>
      </w:r>
      <w:r w:rsidRPr="00F821BA">
        <w:rPr>
          <w:rFonts w:ascii="Times New Roman" w:eastAsia="Times New Roman" w:hAnsi="Times New Roman" w:cs="Times New Roman"/>
          <w:sz w:val="26"/>
          <w:szCs w:val="26"/>
          <w:lang w:eastAsia="ru-RU"/>
        </w:rPr>
        <w:t>;</w:t>
      </w:r>
    </w:p>
    <w:p w14:paraId="57594434" w14:textId="77777777" w:rsidR="00C85794" w:rsidRPr="00F821BA" w:rsidRDefault="00C85794" w:rsidP="00C85794">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5) 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(в том числе софинансирование с федеральным бюджетом) – 46 758 тыс. рублей (12,5%);</w:t>
      </w:r>
    </w:p>
    <w:p w14:paraId="169A5835" w14:textId="7CB6D24C" w:rsidR="00C85794" w:rsidRPr="00F821BA" w:rsidRDefault="00C85794" w:rsidP="00C85794">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6) регионального проекта «Современная школа» по созданию новых мест в общеобразовательных организациях, расположенных в сельской местности и поселках городского типа (в том числе софинансирование с федеральным бюджетом) – 92</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493 тыс. рублей, или 31,5%;</w:t>
      </w:r>
    </w:p>
    <w:p w14:paraId="3A36B083" w14:textId="77777777" w:rsidR="00C85794" w:rsidRPr="00F821BA" w:rsidRDefault="00C85794" w:rsidP="00C85794">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7) благоустройство зданий государственных и муниципальных общеобразовательных организаций в целях соблюдения требований к воздушно-</w:t>
      </w:r>
      <w:r w:rsidRPr="00F821BA">
        <w:rPr>
          <w:rFonts w:ascii="Times New Roman" w:eastAsia="Times New Roman" w:hAnsi="Times New Roman" w:cs="Times New Roman"/>
          <w:sz w:val="26"/>
          <w:szCs w:val="26"/>
          <w:lang w:eastAsia="ru-RU"/>
        </w:rPr>
        <w:lastRenderedPageBreak/>
        <w:t>тепловому режиму, водоснабжению и канализации (в том числе софинансирование с федеральным бюджетом)</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sz w:val="26"/>
          <w:szCs w:val="26"/>
          <w:lang w:eastAsia="ru-RU"/>
        </w:rPr>
        <w:t>– 64 008 тыс. рублей (86,4%);</w:t>
      </w:r>
    </w:p>
    <w:p w14:paraId="5F1E6176" w14:textId="77777777" w:rsidR="00C85794" w:rsidRPr="00F821BA" w:rsidRDefault="00C85794" w:rsidP="00C85794">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8) субвенции на осуществление государственных полномочий по опеке и попечительству в отношении несовершеннолетних – 4870 тыс. рублей (6,8%), средства использованы в размере фактических расходов.</w:t>
      </w:r>
    </w:p>
    <w:p w14:paraId="36807ADB" w14:textId="082C4595" w:rsidR="009470EF" w:rsidRPr="00F821BA" w:rsidRDefault="009470EF" w:rsidP="000D2317">
      <w:pPr>
        <w:spacing w:after="0" w:line="240" w:lineRule="auto"/>
        <w:rPr>
          <w:rFonts w:ascii="Times New Roman" w:hAnsi="Times New Roman" w:cs="Times New Roman"/>
        </w:rPr>
      </w:pPr>
    </w:p>
    <w:p w14:paraId="311579FE" w14:textId="133F71D0" w:rsidR="00BA3E23" w:rsidRPr="00F821BA" w:rsidRDefault="00BA3E23" w:rsidP="00BA3E23">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sz w:val="26"/>
          <w:szCs w:val="26"/>
          <w:lang w:eastAsia="ru-RU"/>
        </w:rPr>
        <w:t>По</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sz w:val="26"/>
          <w:szCs w:val="26"/>
          <w:lang w:eastAsia="ru-RU"/>
        </w:rPr>
        <w:t>разделу</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i/>
          <w:sz w:val="26"/>
          <w:szCs w:val="26"/>
          <w:lang w:eastAsia="ru-RU"/>
        </w:rPr>
        <w:t>0800 «Культура, кинематография»</w:t>
      </w:r>
      <w:r w:rsidRPr="00F821BA">
        <w:rPr>
          <w:rFonts w:ascii="Times New Roman" w:eastAsia="Times New Roman" w:hAnsi="Times New Roman" w:cs="Times New Roman"/>
          <w:sz w:val="26"/>
          <w:szCs w:val="26"/>
          <w:lang w:eastAsia="ru-RU"/>
        </w:rPr>
        <w:t xml:space="preserve"> расходы</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республиканского бюджета в 2021 году составили 984 222 тыс. рублей, или 95,9</w:t>
      </w:r>
      <w:r w:rsidRPr="00F821BA">
        <w:rPr>
          <w:rFonts w:ascii="Times New Roman" w:eastAsia="Times New Roman" w:hAnsi="Times New Roman" w:cs="Times New Roman"/>
          <w:bCs/>
          <w:iCs/>
          <w:sz w:val="26"/>
          <w:szCs w:val="26"/>
          <w:lang w:eastAsia="ru-RU"/>
        </w:rPr>
        <w:t>% утвержденных бюджетных ассигнований и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48 099 тыс. рублей, или на 5,1% выше показателей 2020 года. Удельный вес раздела в расходах бюджета по сравнению с прошлым годом не изменился и составил 2,2%.</w:t>
      </w:r>
    </w:p>
    <w:p w14:paraId="1FF5CC75" w14:textId="77777777" w:rsidR="00BA3E23" w:rsidRPr="00F821BA" w:rsidRDefault="00BA3E23" w:rsidP="00BA3E23">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подразделам освоение бюджетных ассигнований сводной бюджетной росписи составило 95,7% </w:t>
      </w:r>
      <w:r w:rsidRPr="00F821BA">
        <w:rPr>
          <w:rFonts w:ascii="Times New Roman" w:eastAsia="Times New Roman" w:hAnsi="Times New Roman" w:cs="Times New Roman"/>
          <w:sz w:val="24"/>
          <w:szCs w:val="24"/>
          <w:lang w:eastAsia="ru-RU"/>
        </w:rPr>
        <w:t>«</w:t>
      </w:r>
      <w:r w:rsidRPr="00F821BA">
        <w:rPr>
          <w:rFonts w:ascii="Times New Roman" w:eastAsia="Times New Roman" w:hAnsi="Times New Roman" w:cs="Times New Roman"/>
          <w:sz w:val="26"/>
          <w:szCs w:val="26"/>
          <w:lang w:eastAsia="ru-RU"/>
        </w:rPr>
        <w:t xml:space="preserve">Культура» и 98,4% «Другие вопросы в области культуры, кинематографии». </w:t>
      </w:r>
    </w:p>
    <w:p w14:paraId="213EACC7" w14:textId="77777777" w:rsidR="00F36260" w:rsidRPr="00F821BA" w:rsidRDefault="00BA3E23" w:rsidP="00BA3E23">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Законом о республиканском бюджете и сводной бюджетной росписью бюджетные ассигнования по данному разделу предусмотрены 3 ГРБС в сумме 1 026 433 тыс. рублей.</w:t>
      </w:r>
      <w:r w:rsidR="00F36260" w:rsidRPr="00F821BA">
        <w:rPr>
          <w:rFonts w:ascii="Times New Roman" w:eastAsia="Times New Roman" w:hAnsi="Times New Roman" w:cs="Times New Roman"/>
          <w:sz w:val="26"/>
          <w:szCs w:val="26"/>
          <w:lang w:eastAsia="ru-RU"/>
        </w:rPr>
        <w:t xml:space="preserve"> </w:t>
      </w:r>
    </w:p>
    <w:p w14:paraId="38BF24DE" w14:textId="5A26E57C" w:rsidR="00BA3E23" w:rsidRPr="00F821BA" w:rsidRDefault="00BA3E23" w:rsidP="00BA3E23">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iCs/>
          <w:sz w:val="26"/>
          <w:szCs w:val="26"/>
          <w:lang w:eastAsia="ru-RU"/>
        </w:rPr>
        <w:t xml:space="preserve">Информация об исполнении бюджетных ассигнований </w:t>
      </w:r>
      <w:r w:rsidRPr="00F821BA">
        <w:rPr>
          <w:rFonts w:ascii="Times New Roman" w:eastAsia="Times New Roman" w:hAnsi="Times New Roman" w:cs="Times New Roman"/>
          <w:sz w:val="26"/>
          <w:szCs w:val="26"/>
          <w:lang w:eastAsia="ru-RU"/>
        </w:rPr>
        <w:t xml:space="preserve">в разрезе главных распорядителей средств республиканского бюджета представлена в таблице </w:t>
      </w:r>
      <w:r w:rsidR="00F36260" w:rsidRPr="00F821BA">
        <w:rPr>
          <w:rFonts w:ascii="Times New Roman" w:eastAsia="Times New Roman" w:hAnsi="Times New Roman" w:cs="Times New Roman"/>
          <w:sz w:val="26"/>
          <w:szCs w:val="26"/>
          <w:lang w:eastAsia="ru-RU"/>
        </w:rPr>
        <w:t>22</w:t>
      </w:r>
      <w:r w:rsidRPr="00F821BA">
        <w:rPr>
          <w:rFonts w:ascii="Times New Roman" w:eastAsia="Times New Roman" w:hAnsi="Times New Roman" w:cs="Times New Roman"/>
          <w:sz w:val="26"/>
          <w:szCs w:val="26"/>
          <w:lang w:eastAsia="ru-RU"/>
        </w:rPr>
        <w:t>.</w:t>
      </w:r>
    </w:p>
    <w:p w14:paraId="45DA9B75" w14:textId="463E505A" w:rsidR="00BA3E23" w:rsidRPr="00F821BA" w:rsidRDefault="00BA3E23" w:rsidP="00BA3E23">
      <w:pPr>
        <w:spacing w:after="0" w:line="240" w:lineRule="auto"/>
        <w:ind w:firstLine="720"/>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 xml:space="preserve">Таблица </w:t>
      </w:r>
      <w:r w:rsidR="00F36260" w:rsidRPr="00F821BA">
        <w:rPr>
          <w:rFonts w:ascii="Times New Roman" w:eastAsia="Times New Roman" w:hAnsi="Times New Roman" w:cs="Times New Roman"/>
          <w:bCs/>
          <w:sz w:val="26"/>
          <w:szCs w:val="26"/>
          <w:lang w:eastAsia="ru-RU"/>
        </w:rPr>
        <w:t>22</w:t>
      </w:r>
      <w:r w:rsidRPr="00F821BA">
        <w:rPr>
          <w:rFonts w:ascii="Times New Roman" w:eastAsia="Times New Roman" w:hAnsi="Times New Roman" w:cs="Times New Roman"/>
          <w:bCs/>
          <w:sz w:val="26"/>
          <w:szCs w:val="26"/>
          <w:lang w:eastAsia="ru-RU"/>
        </w:rPr>
        <w:t xml:space="preserve"> </w:t>
      </w:r>
    </w:p>
    <w:p w14:paraId="6E8AC233" w14:textId="77777777" w:rsidR="00BA3E23" w:rsidRPr="00F821BA" w:rsidRDefault="00BA3E23" w:rsidP="00BA3E23">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3461"/>
        <w:gridCol w:w="1160"/>
        <w:gridCol w:w="1094"/>
        <w:gridCol w:w="1167"/>
        <w:gridCol w:w="1100"/>
        <w:gridCol w:w="960"/>
      </w:tblGrid>
      <w:tr w:rsidR="00B47487" w:rsidRPr="00F821BA" w14:paraId="058D339C" w14:textId="77777777" w:rsidTr="003877F7">
        <w:trPr>
          <w:trHeight w:val="255"/>
          <w:tblHeader/>
        </w:trPr>
        <w:tc>
          <w:tcPr>
            <w:tcW w:w="503" w:type="dxa"/>
            <w:vMerge w:val="restart"/>
            <w:shd w:val="clear" w:color="000000" w:fill="FFFFFF"/>
            <w:vAlign w:val="center"/>
            <w:hideMark/>
          </w:tcPr>
          <w:p w14:paraId="5C49118A" w14:textId="77777777" w:rsidR="00BA3E23" w:rsidRPr="00F821BA" w:rsidRDefault="00BA3E23" w:rsidP="00BA3E2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п/п</w:t>
            </w:r>
          </w:p>
        </w:tc>
        <w:tc>
          <w:tcPr>
            <w:tcW w:w="3461" w:type="dxa"/>
            <w:vMerge w:val="restart"/>
            <w:shd w:val="clear" w:color="000000" w:fill="FFFFFF"/>
            <w:vAlign w:val="center"/>
            <w:hideMark/>
          </w:tcPr>
          <w:p w14:paraId="7A32D470" w14:textId="77777777" w:rsidR="00BA3E23" w:rsidRPr="00F821BA" w:rsidRDefault="00BA3E23" w:rsidP="00BA3E2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 ГРБС</w:t>
            </w:r>
          </w:p>
        </w:tc>
        <w:tc>
          <w:tcPr>
            <w:tcW w:w="5481" w:type="dxa"/>
            <w:gridSpan w:val="5"/>
            <w:shd w:val="clear" w:color="000000" w:fill="FFFFFF"/>
            <w:noWrap/>
            <w:vAlign w:val="bottom"/>
            <w:hideMark/>
          </w:tcPr>
          <w:p w14:paraId="0B0CCFD1" w14:textId="77777777" w:rsidR="00BA3E23" w:rsidRPr="00F821BA" w:rsidRDefault="00BA3E23" w:rsidP="00BA3E2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Культура, кинематография</w:t>
            </w:r>
          </w:p>
        </w:tc>
      </w:tr>
      <w:tr w:rsidR="00B47487" w:rsidRPr="00F821BA" w14:paraId="10C4306C" w14:textId="77777777" w:rsidTr="003877F7">
        <w:trPr>
          <w:trHeight w:val="255"/>
          <w:tblHeader/>
        </w:trPr>
        <w:tc>
          <w:tcPr>
            <w:tcW w:w="503" w:type="dxa"/>
            <w:vMerge/>
            <w:vAlign w:val="center"/>
            <w:hideMark/>
          </w:tcPr>
          <w:p w14:paraId="1501A15F" w14:textId="77777777" w:rsidR="00BA3E23" w:rsidRPr="00F821BA" w:rsidRDefault="00BA3E23" w:rsidP="00BA3E23">
            <w:pPr>
              <w:spacing w:after="0" w:line="240" w:lineRule="auto"/>
              <w:rPr>
                <w:rFonts w:ascii="Times New Roman" w:eastAsia="Times New Roman" w:hAnsi="Times New Roman" w:cs="Times New Roman"/>
                <w:b/>
                <w:bCs/>
                <w:sz w:val="20"/>
                <w:szCs w:val="20"/>
                <w:lang w:eastAsia="ru-RU"/>
              </w:rPr>
            </w:pPr>
          </w:p>
        </w:tc>
        <w:tc>
          <w:tcPr>
            <w:tcW w:w="3461" w:type="dxa"/>
            <w:vMerge/>
            <w:vAlign w:val="center"/>
            <w:hideMark/>
          </w:tcPr>
          <w:p w14:paraId="7A9867BD" w14:textId="77777777" w:rsidR="00BA3E23" w:rsidRPr="00F821BA" w:rsidRDefault="00BA3E23" w:rsidP="00BA3E23">
            <w:pPr>
              <w:spacing w:after="0" w:line="240" w:lineRule="auto"/>
              <w:rPr>
                <w:rFonts w:ascii="Times New Roman" w:eastAsia="Times New Roman" w:hAnsi="Times New Roman" w:cs="Times New Roman"/>
                <w:b/>
                <w:bCs/>
                <w:sz w:val="20"/>
                <w:szCs w:val="20"/>
                <w:lang w:eastAsia="ru-RU"/>
              </w:rPr>
            </w:pPr>
          </w:p>
        </w:tc>
        <w:tc>
          <w:tcPr>
            <w:tcW w:w="2254" w:type="dxa"/>
            <w:gridSpan w:val="2"/>
            <w:shd w:val="clear" w:color="000000" w:fill="FFFFFF"/>
            <w:vAlign w:val="center"/>
            <w:hideMark/>
          </w:tcPr>
          <w:p w14:paraId="43D0C0A3" w14:textId="77777777" w:rsidR="00BA3E23" w:rsidRPr="00F821BA" w:rsidRDefault="00BA3E23" w:rsidP="00BA3E2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утверждено 2021 год</w:t>
            </w:r>
          </w:p>
        </w:tc>
        <w:tc>
          <w:tcPr>
            <w:tcW w:w="1167" w:type="dxa"/>
            <w:vMerge w:val="restart"/>
            <w:shd w:val="clear" w:color="000000" w:fill="FFFFFF"/>
            <w:vAlign w:val="center"/>
            <w:hideMark/>
          </w:tcPr>
          <w:p w14:paraId="3A7AF42C" w14:textId="77777777" w:rsidR="00BA3E23" w:rsidRPr="00F821BA" w:rsidRDefault="00BA3E23" w:rsidP="00BA3E2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исполнено 2021 год </w:t>
            </w:r>
          </w:p>
        </w:tc>
        <w:tc>
          <w:tcPr>
            <w:tcW w:w="2060" w:type="dxa"/>
            <w:gridSpan w:val="2"/>
            <w:shd w:val="clear" w:color="000000" w:fill="FFFFFF"/>
            <w:noWrap/>
            <w:vAlign w:val="center"/>
            <w:hideMark/>
          </w:tcPr>
          <w:p w14:paraId="19F6165A" w14:textId="77777777" w:rsidR="00BA3E23" w:rsidRPr="00F821BA" w:rsidRDefault="00BA3E23" w:rsidP="00BA3E2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 процентах, к</w:t>
            </w:r>
          </w:p>
        </w:tc>
      </w:tr>
      <w:tr w:rsidR="00B47487" w:rsidRPr="00F821BA" w14:paraId="4196D851" w14:textId="77777777" w:rsidTr="003877F7">
        <w:trPr>
          <w:trHeight w:val="255"/>
          <w:tblHeader/>
        </w:trPr>
        <w:tc>
          <w:tcPr>
            <w:tcW w:w="503" w:type="dxa"/>
            <w:vMerge/>
            <w:vAlign w:val="center"/>
            <w:hideMark/>
          </w:tcPr>
          <w:p w14:paraId="51825BC7" w14:textId="77777777" w:rsidR="00BA3E23" w:rsidRPr="00F821BA" w:rsidRDefault="00BA3E23" w:rsidP="00BA3E23">
            <w:pPr>
              <w:spacing w:after="0" w:line="240" w:lineRule="auto"/>
              <w:rPr>
                <w:rFonts w:ascii="Times New Roman" w:eastAsia="Times New Roman" w:hAnsi="Times New Roman" w:cs="Times New Roman"/>
                <w:b/>
                <w:bCs/>
                <w:sz w:val="20"/>
                <w:szCs w:val="20"/>
                <w:lang w:eastAsia="ru-RU"/>
              </w:rPr>
            </w:pPr>
          </w:p>
        </w:tc>
        <w:tc>
          <w:tcPr>
            <w:tcW w:w="3461" w:type="dxa"/>
            <w:vMerge/>
            <w:vAlign w:val="center"/>
            <w:hideMark/>
          </w:tcPr>
          <w:p w14:paraId="1107B225" w14:textId="77777777" w:rsidR="00BA3E23" w:rsidRPr="00F821BA" w:rsidRDefault="00BA3E23" w:rsidP="00BA3E23">
            <w:pPr>
              <w:spacing w:after="0" w:line="240" w:lineRule="auto"/>
              <w:rPr>
                <w:rFonts w:ascii="Times New Roman" w:eastAsia="Times New Roman" w:hAnsi="Times New Roman" w:cs="Times New Roman"/>
                <w:b/>
                <w:bCs/>
                <w:sz w:val="20"/>
                <w:szCs w:val="20"/>
                <w:lang w:eastAsia="ru-RU"/>
              </w:rPr>
            </w:pPr>
          </w:p>
        </w:tc>
        <w:tc>
          <w:tcPr>
            <w:tcW w:w="1160" w:type="dxa"/>
            <w:shd w:val="clear" w:color="000000" w:fill="FFFFFF"/>
            <w:vAlign w:val="center"/>
            <w:hideMark/>
          </w:tcPr>
          <w:p w14:paraId="6F49E88A" w14:textId="77777777" w:rsidR="00BA3E23" w:rsidRPr="00F821BA" w:rsidRDefault="00BA3E23" w:rsidP="00BA3E2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бюджетом</w:t>
            </w:r>
          </w:p>
        </w:tc>
        <w:tc>
          <w:tcPr>
            <w:tcW w:w="1094" w:type="dxa"/>
            <w:shd w:val="clear" w:color="000000" w:fill="FFFFFF"/>
            <w:vAlign w:val="center"/>
            <w:hideMark/>
          </w:tcPr>
          <w:p w14:paraId="016AF1B2" w14:textId="77777777" w:rsidR="00BA3E23" w:rsidRPr="00F821BA" w:rsidRDefault="00BA3E23" w:rsidP="00BA3E2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росписью</w:t>
            </w:r>
          </w:p>
        </w:tc>
        <w:tc>
          <w:tcPr>
            <w:tcW w:w="1167" w:type="dxa"/>
            <w:vMerge/>
            <w:vAlign w:val="center"/>
            <w:hideMark/>
          </w:tcPr>
          <w:p w14:paraId="7EC6DB01" w14:textId="77777777" w:rsidR="00BA3E23" w:rsidRPr="00F821BA" w:rsidRDefault="00BA3E23" w:rsidP="00BA3E23">
            <w:pPr>
              <w:spacing w:after="0" w:line="240" w:lineRule="auto"/>
              <w:rPr>
                <w:rFonts w:ascii="Times New Roman" w:eastAsia="Times New Roman" w:hAnsi="Times New Roman" w:cs="Times New Roman"/>
                <w:b/>
                <w:bCs/>
                <w:sz w:val="20"/>
                <w:szCs w:val="20"/>
                <w:lang w:eastAsia="ru-RU"/>
              </w:rPr>
            </w:pPr>
          </w:p>
        </w:tc>
        <w:tc>
          <w:tcPr>
            <w:tcW w:w="1100" w:type="dxa"/>
            <w:shd w:val="clear" w:color="000000" w:fill="FFFFFF"/>
            <w:vAlign w:val="center"/>
            <w:hideMark/>
          </w:tcPr>
          <w:p w14:paraId="2DCCAF0D" w14:textId="77777777" w:rsidR="00BA3E23" w:rsidRPr="00F821BA" w:rsidRDefault="00BA3E23" w:rsidP="00BA3E2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бюджету</w:t>
            </w:r>
          </w:p>
        </w:tc>
        <w:tc>
          <w:tcPr>
            <w:tcW w:w="960" w:type="dxa"/>
            <w:shd w:val="clear" w:color="000000" w:fill="FFFFFF"/>
            <w:vAlign w:val="center"/>
            <w:hideMark/>
          </w:tcPr>
          <w:p w14:paraId="20644424" w14:textId="77777777" w:rsidR="00BA3E23" w:rsidRPr="00F821BA" w:rsidRDefault="00BA3E23" w:rsidP="00BA3E2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росписи</w:t>
            </w:r>
          </w:p>
        </w:tc>
      </w:tr>
      <w:tr w:rsidR="00B47487" w:rsidRPr="00F821BA" w14:paraId="2AD027FE" w14:textId="77777777" w:rsidTr="003877F7">
        <w:trPr>
          <w:trHeight w:val="255"/>
        </w:trPr>
        <w:tc>
          <w:tcPr>
            <w:tcW w:w="503" w:type="dxa"/>
            <w:shd w:val="clear" w:color="000000" w:fill="FFFFFF"/>
            <w:noWrap/>
            <w:hideMark/>
          </w:tcPr>
          <w:p w14:paraId="52F580F4" w14:textId="77777777" w:rsidR="00BA3E23" w:rsidRPr="00F821BA" w:rsidRDefault="00BA3E23" w:rsidP="00BA3E23">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3461" w:type="dxa"/>
            <w:shd w:val="clear" w:color="000000" w:fill="FFFFFF"/>
            <w:vAlign w:val="bottom"/>
            <w:hideMark/>
          </w:tcPr>
          <w:p w14:paraId="2F60EF34" w14:textId="77777777" w:rsidR="00BA3E23" w:rsidRPr="00F821BA" w:rsidRDefault="00BA3E23" w:rsidP="00BA3E23">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культуры </w:t>
            </w:r>
          </w:p>
        </w:tc>
        <w:tc>
          <w:tcPr>
            <w:tcW w:w="1160" w:type="dxa"/>
            <w:shd w:val="clear" w:color="auto" w:fill="auto"/>
            <w:vAlign w:val="bottom"/>
            <w:hideMark/>
          </w:tcPr>
          <w:p w14:paraId="34C55A35" w14:textId="77777777" w:rsidR="00BA3E23" w:rsidRPr="00F821BA" w:rsidRDefault="00BA3E23" w:rsidP="00BA3E2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996 133</w:t>
            </w:r>
          </w:p>
        </w:tc>
        <w:tc>
          <w:tcPr>
            <w:tcW w:w="1094" w:type="dxa"/>
            <w:shd w:val="clear" w:color="000000" w:fill="FFFFFF"/>
            <w:noWrap/>
            <w:vAlign w:val="bottom"/>
            <w:hideMark/>
          </w:tcPr>
          <w:p w14:paraId="12228590" w14:textId="77777777" w:rsidR="00BA3E23" w:rsidRPr="00F821BA" w:rsidRDefault="00BA3E23" w:rsidP="00BA3E2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996 133</w:t>
            </w:r>
          </w:p>
        </w:tc>
        <w:tc>
          <w:tcPr>
            <w:tcW w:w="1167" w:type="dxa"/>
            <w:shd w:val="clear" w:color="auto" w:fill="auto"/>
            <w:vAlign w:val="bottom"/>
            <w:hideMark/>
          </w:tcPr>
          <w:p w14:paraId="516AA4C7" w14:textId="77777777" w:rsidR="00BA3E23" w:rsidRPr="00F821BA" w:rsidRDefault="00BA3E23" w:rsidP="00BA3E2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963 243</w:t>
            </w:r>
          </w:p>
        </w:tc>
        <w:tc>
          <w:tcPr>
            <w:tcW w:w="1100" w:type="dxa"/>
            <w:shd w:val="clear" w:color="000000" w:fill="FFFFFF"/>
            <w:vAlign w:val="bottom"/>
            <w:hideMark/>
          </w:tcPr>
          <w:p w14:paraId="03403A5E" w14:textId="77777777" w:rsidR="00BA3E23" w:rsidRPr="00F821BA" w:rsidRDefault="00BA3E23" w:rsidP="00BA3E2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96,7</w:t>
            </w:r>
          </w:p>
        </w:tc>
        <w:tc>
          <w:tcPr>
            <w:tcW w:w="960" w:type="dxa"/>
            <w:shd w:val="clear" w:color="000000" w:fill="FFFFFF"/>
            <w:noWrap/>
            <w:vAlign w:val="bottom"/>
            <w:hideMark/>
          </w:tcPr>
          <w:p w14:paraId="520BD3FB" w14:textId="77777777" w:rsidR="00BA3E23" w:rsidRPr="00F821BA" w:rsidRDefault="00BA3E23" w:rsidP="00BA3E2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96,7</w:t>
            </w:r>
          </w:p>
        </w:tc>
      </w:tr>
      <w:tr w:rsidR="00B47487" w:rsidRPr="00F821BA" w14:paraId="4A6878B4" w14:textId="77777777" w:rsidTr="003877F7">
        <w:trPr>
          <w:trHeight w:val="326"/>
        </w:trPr>
        <w:tc>
          <w:tcPr>
            <w:tcW w:w="503" w:type="dxa"/>
            <w:shd w:val="clear" w:color="000000" w:fill="FFFFFF"/>
            <w:noWrap/>
            <w:hideMark/>
          </w:tcPr>
          <w:p w14:paraId="0E9B03A8" w14:textId="77777777" w:rsidR="00BA3E23" w:rsidRPr="00F821BA" w:rsidRDefault="00BA3E23" w:rsidP="00BA3E23">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3461" w:type="dxa"/>
            <w:shd w:val="clear" w:color="000000" w:fill="FFFFFF"/>
            <w:hideMark/>
          </w:tcPr>
          <w:p w14:paraId="6BE80956" w14:textId="77777777" w:rsidR="00BA3E23" w:rsidRPr="00F821BA" w:rsidRDefault="00BA3E23" w:rsidP="00BA3E23">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строительства и жилищно-коммунального хозяйства </w:t>
            </w:r>
          </w:p>
        </w:tc>
        <w:tc>
          <w:tcPr>
            <w:tcW w:w="1160" w:type="dxa"/>
            <w:shd w:val="clear" w:color="auto" w:fill="auto"/>
            <w:vAlign w:val="bottom"/>
            <w:hideMark/>
          </w:tcPr>
          <w:p w14:paraId="3FBB291F" w14:textId="77777777" w:rsidR="00BA3E23" w:rsidRPr="00F821BA" w:rsidRDefault="00BA3E23" w:rsidP="00BA3E2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9 948</w:t>
            </w:r>
          </w:p>
        </w:tc>
        <w:tc>
          <w:tcPr>
            <w:tcW w:w="1094" w:type="dxa"/>
            <w:shd w:val="clear" w:color="000000" w:fill="FFFFFF"/>
            <w:noWrap/>
            <w:vAlign w:val="bottom"/>
            <w:hideMark/>
          </w:tcPr>
          <w:p w14:paraId="0A254DED" w14:textId="77777777" w:rsidR="00BA3E23" w:rsidRPr="00F821BA" w:rsidRDefault="00BA3E23" w:rsidP="00BA3E2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9 948</w:t>
            </w:r>
          </w:p>
        </w:tc>
        <w:tc>
          <w:tcPr>
            <w:tcW w:w="1167" w:type="dxa"/>
            <w:shd w:val="clear" w:color="auto" w:fill="auto"/>
            <w:vAlign w:val="bottom"/>
            <w:hideMark/>
          </w:tcPr>
          <w:p w14:paraId="542B3166" w14:textId="77777777" w:rsidR="00BA3E23" w:rsidRPr="00F821BA" w:rsidRDefault="00BA3E23" w:rsidP="00BA3E2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1 160</w:t>
            </w:r>
          </w:p>
        </w:tc>
        <w:tc>
          <w:tcPr>
            <w:tcW w:w="1100" w:type="dxa"/>
            <w:shd w:val="clear" w:color="000000" w:fill="FFFFFF"/>
            <w:vAlign w:val="bottom"/>
            <w:hideMark/>
          </w:tcPr>
          <w:p w14:paraId="1812E7A8" w14:textId="77777777" w:rsidR="00BA3E23" w:rsidRPr="00F821BA" w:rsidRDefault="00BA3E23" w:rsidP="00BA3E2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11,7</w:t>
            </w:r>
          </w:p>
        </w:tc>
        <w:tc>
          <w:tcPr>
            <w:tcW w:w="960" w:type="dxa"/>
            <w:shd w:val="clear" w:color="000000" w:fill="FFFFFF"/>
            <w:noWrap/>
            <w:vAlign w:val="bottom"/>
            <w:hideMark/>
          </w:tcPr>
          <w:p w14:paraId="284DC417" w14:textId="77777777" w:rsidR="00BA3E23" w:rsidRPr="00F821BA" w:rsidRDefault="00BA3E23" w:rsidP="00BA3E2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11,7</w:t>
            </w:r>
          </w:p>
        </w:tc>
      </w:tr>
      <w:tr w:rsidR="00B47487" w:rsidRPr="00F821BA" w14:paraId="0105D017" w14:textId="77777777" w:rsidTr="003877F7">
        <w:trPr>
          <w:trHeight w:val="540"/>
        </w:trPr>
        <w:tc>
          <w:tcPr>
            <w:tcW w:w="503" w:type="dxa"/>
            <w:shd w:val="clear" w:color="000000" w:fill="FFFFFF"/>
            <w:noWrap/>
            <w:hideMark/>
          </w:tcPr>
          <w:p w14:paraId="24EB5CC5" w14:textId="77777777" w:rsidR="00BA3E23" w:rsidRPr="00F821BA" w:rsidRDefault="00BA3E23" w:rsidP="00BA3E23">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3461" w:type="dxa"/>
            <w:shd w:val="clear" w:color="000000" w:fill="FFFFFF"/>
            <w:hideMark/>
          </w:tcPr>
          <w:p w14:paraId="7452C110" w14:textId="77777777" w:rsidR="00BA3E23" w:rsidRPr="00F821BA" w:rsidRDefault="00BA3E23" w:rsidP="00BA3E23">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Государственная инспекция по охране объектов культурного наследия </w:t>
            </w:r>
          </w:p>
        </w:tc>
        <w:tc>
          <w:tcPr>
            <w:tcW w:w="1160" w:type="dxa"/>
            <w:shd w:val="clear" w:color="auto" w:fill="auto"/>
            <w:vAlign w:val="bottom"/>
            <w:hideMark/>
          </w:tcPr>
          <w:p w14:paraId="25C5784D" w14:textId="77777777" w:rsidR="00BA3E23" w:rsidRPr="00F821BA" w:rsidRDefault="00BA3E23" w:rsidP="00BA3E2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20 352</w:t>
            </w:r>
          </w:p>
        </w:tc>
        <w:tc>
          <w:tcPr>
            <w:tcW w:w="1094" w:type="dxa"/>
            <w:shd w:val="clear" w:color="000000" w:fill="FFFFFF"/>
            <w:noWrap/>
            <w:vAlign w:val="bottom"/>
            <w:hideMark/>
          </w:tcPr>
          <w:p w14:paraId="23A4F49F" w14:textId="77777777" w:rsidR="00BA3E23" w:rsidRPr="00F821BA" w:rsidRDefault="00BA3E23" w:rsidP="00BA3E2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20 352</w:t>
            </w:r>
          </w:p>
        </w:tc>
        <w:tc>
          <w:tcPr>
            <w:tcW w:w="1167" w:type="dxa"/>
            <w:shd w:val="clear" w:color="auto" w:fill="auto"/>
            <w:vAlign w:val="bottom"/>
            <w:hideMark/>
          </w:tcPr>
          <w:p w14:paraId="0A4938A7" w14:textId="77777777" w:rsidR="00BA3E23" w:rsidRPr="00F821BA" w:rsidRDefault="00BA3E23" w:rsidP="00BA3E2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19 819</w:t>
            </w:r>
          </w:p>
        </w:tc>
        <w:tc>
          <w:tcPr>
            <w:tcW w:w="1100" w:type="dxa"/>
            <w:shd w:val="clear" w:color="000000" w:fill="FFFFFF"/>
            <w:vAlign w:val="bottom"/>
            <w:hideMark/>
          </w:tcPr>
          <w:p w14:paraId="360F1DAF" w14:textId="77777777" w:rsidR="00BA3E23" w:rsidRPr="00F821BA" w:rsidRDefault="00BA3E23" w:rsidP="00BA3E2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97,4</w:t>
            </w:r>
          </w:p>
        </w:tc>
        <w:tc>
          <w:tcPr>
            <w:tcW w:w="960" w:type="dxa"/>
            <w:shd w:val="clear" w:color="000000" w:fill="FFFFFF"/>
            <w:noWrap/>
            <w:vAlign w:val="bottom"/>
            <w:hideMark/>
          </w:tcPr>
          <w:p w14:paraId="7CF29332" w14:textId="77777777" w:rsidR="00BA3E23" w:rsidRPr="00F821BA" w:rsidRDefault="00BA3E23" w:rsidP="00BA3E2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97,4</w:t>
            </w:r>
          </w:p>
        </w:tc>
      </w:tr>
      <w:tr w:rsidR="00B47487" w:rsidRPr="00F821BA" w14:paraId="35140F91" w14:textId="77777777" w:rsidTr="003877F7">
        <w:trPr>
          <w:trHeight w:val="255"/>
        </w:trPr>
        <w:tc>
          <w:tcPr>
            <w:tcW w:w="503" w:type="dxa"/>
            <w:shd w:val="clear" w:color="000000" w:fill="FFFFFF"/>
            <w:noWrap/>
            <w:vAlign w:val="center"/>
            <w:hideMark/>
          </w:tcPr>
          <w:p w14:paraId="570CBD9F" w14:textId="77777777" w:rsidR="00BA3E23" w:rsidRPr="00F821BA" w:rsidRDefault="00BA3E23" w:rsidP="00BA3E2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w:t>
            </w:r>
          </w:p>
        </w:tc>
        <w:tc>
          <w:tcPr>
            <w:tcW w:w="3461" w:type="dxa"/>
            <w:shd w:val="clear" w:color="000000" w:fill="FFFFFF"/>
            <w:vAlign w:val="bottom"/>
            <w:hideMark/>
          </w:tcPr>
          <w:p w14:paraId="1ED3709B" w14:textId="77777777" w:rsidR="00BA3E23" w:rsidRPr="00F821BA" w:rsidRDefault="00BA3E23" w:rsidP="00BA3E23">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1160" w:type="dxa"/>
            <w:shd w:val="clear" w:color="000000" w:fill="FFFFFF"/>
            <w:noWrap/>
            <w:hideMark/>
          </w:tcPr>
          <w:p w14:paraId="3093A235" w14:textId="77777777" w:rsidR="00BA3E23" w:rsidRPr="00F821BA" w:rsidRDefault="00BA3E23" w:rsidP="00BA3E23">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1 026 433</w:t>
            </w:r>
          </w:p>
        </w:tc>
        <w:tc>
          <w:tcPr>
            <w:tcW w:w="1094" w:type="dxa"/>
            <w:shd w:val="clear" w:color="000000" w:fill="FFFFFF"/>
            <w:noWrap/>
            <w:hideMark/>
          </w:tcPr>
          <w:p w14:paraId="2AC29210" w14:textId="77777777" w:rsidR="00BA3E23" w:rsidRPr="00F821BA" w:rsidRDefault="00BA3E23" w:rsidP="00BA3E23">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1 026 433</w:t>
            </w:r>
          </w:p>
        </w:tc>
        <w:tc>
          <w:tcPr>
            <w:tcW w:w="1167" w:type="dxa"/>
            <w:shd w:val="clear" w:color="000000" w:fill="FFFFFF"/>
            <w:noWrap/>
            <w:hideMark/>
          </w:tcPr>
          <w:p w14:paraId="056A3C3E" w14:textId="77777777" w:rsidR="00BA3E23" w:rsidRPr="00F821BA" w:rsidRDefault="00BA3E23" w:rsidP="00BA3E23">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984 222</w:t>
            </w:r>
          </w:p>
        </w:tc>
        <w:tc>
          <w:tcPr>
            <w:tcW w:w="1100" w:type="dxa"/>
            <w:shd w:val="clear" w:color="000000" w:fill="FFFFFF"/>
            <w:vAlign w:val="bottom"/>
            <w:hideMark/>
          </w:tcPr>
          <w:p w14:paraId="5795D47D" w14:textId="77777777" w:rsidR="00BA3E23" w:rsidRPr="00F821BA" w:rsidRDefault="00BA3E23" w:rsidP="00BA3E23">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95,9</w:t>
            </w:r>
          </w:p>
        </w:tc>
        <w:tc>
          <w:tcPr>
            <w:tcW w:w="960" w:type="dxa"/>
            <w:shd w:val="clear" w:color="000000" w:fill="FFFFFF"/>
            <w:noWrap/>
            <w:vAlign w:val="bottom"/>
            <w:hideMark/>
          </w:tcPr>
          <w:p w14:paraId="2A05A191" w14:textId="77777777" w:rsidR="00BA3E23" w:rsidRPr="00F821BA" w:rsidRDefault="00BA3E23" w:rsidP="00BA3E23">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95,9</w:t>
            </w:r>
          </w:p>
        </w:tc>
      </w:tr>
    </w:tbl>
    <w:p w14:paraId="5DA609FC" w14:textId="77777777" w:rsidR="00BA3E23" w:rsidRPr="00F821BA" w:rsidRDefault="00BA3E23" w:rsidP="00BA3E23">
      <w:pPr>
        <w:spacing w:after="0" w:line="240" w:lineRule="auto"/>
        <w:ind w:firstLine="708"/>
        <w:jc w:val="both"/>
        <w:rPr>
          <w:rFonts w:ascii="Times New Roman" w:eastAsia="Times New Roman" w:hAnsi="Times New Roman" w:cs="Times New Roman"/>
          <w:sz w:val="26"/>
          <w:szCs w:val="26"/>
          <w:lang w:eastAsia="ru-RU"/>
        </w:rPr>
      </w:pPr>
    </w:p>
    <w:p w14:paraId="45DA005B" w14:textId="77777777" w:rsidR="00BA3E23" w:rsidRPr="00F821BA" w:rsidRDefault="00BA3E23" w:rsidP="00BA3E23">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Освоение бюджетных ассигнований по сводной бюджетной росписи составило от 11,7% (Министерство строительства и жилищно-коммунального хозяйства) до 97,4% (Государственная инспекция по охране объектов культурного наследия).</w:t>
      </w:r>
    </w:p>
    <w:p w14:paraId="574C8DE8" w14:textId="20BCBF70" w:rsidR="00BA3E23" w:rsidRPr="00F821BA" w:rsidRDefault="00BA3E23" w:rsidP="00BA3E23">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bCs/>
          <w:sz w:val="26"/>
          <w:szCs w:val="26"/>
          <w:lang w:eastAsia="ru-RU"/>
        </w:rPr>
        <w:t xml:space="preserve">Значительное сокращение </w:t>
      </w:r>
      <w:r w:rsidRPr="00F821BA">
        <w:rPr>
          <w:rFonts w:ascii="Times New Roman" w:eastAsia="Times New Roman" w:hAnsi="Times New Roman" w:cs="Times New Roman"/>
          <w:sz w:val="26"/>
          <w:szCs w:val="26"/>
          <w:lang w:eastAsia="ru-RU"/>
        </w:rPr>
        <w:t xml:space="preserve">расходов по сравнению с 2020 годом наблюдается по Министерству </w:t>
      </w:r>
      <w:r w:rsidRPr="00F821BA">
        <w:rPr>
          <w:rFonts w:ascii="Times New Roman" w:eastAsia="Times New Roman" w:hAnsi="Times New Roman" w:cs="Times New Roman"/>
          <w:bCs/>
          <w:sz w:val="26"/>
          <w:szCs w:val="26"/>
          <w:lang w:eastAsia="ru-RU"/>
        </w:rPr>
        <w:t>строительства и жилищно-коммунального хозяйства</w:t>
      </w:r>
      <w:r w:rsidRPr="00F821BA">
        <w:rPr>
          <w:rFonts w:ascii="Times New Roman" w:eastAsia="Times New Roman" w:hAnsi="Times New Roman" w:cs="Times New Roman"/>
          <w:sz w:val="26"/>
          <w:szCs w:val="26"/>
          <w:lang w:eastAsia="ru-RU"/>
        </w:rPr>
        <w:t xml:space="preserve"> – на 237</w:t>
      </w:r>
      <w:r w:rsidRPr="00F821BA">
        <w:rPr>
          <w:rFonts w:ascii="Times New Roman" w:eastAsia="Times New Roman" w:hAnsi="Times New Roman" w:cs="Times New Roman"/>
          <w:sz w:val="24"/>
          <w:szCs w:val="24"/>
          <w:lang w:val="en-US" w:eastAsia="ru-RU"/>
        </w:rPr>
        <w:t> </w:t>
      </w:r>
      <w:r w:rsidRPr="00F821BA">
        <w:rPr>
          <w:rFonts w:ascii="Times New Roman" w:eastAsia="Times New Roman" w:hAnsi="Times New Roman" w:cs="Times New Roman"/>
          <w:sz w:val="26"/>
          <w:szCs w:val="26"/>
          <w:lang w:eastAsia="ru-RU"/>
        </w:rPr>
        <w:t>486 тыс. рублей (99</w:t>
      </w:r>
      <w:r w:rsidR="00F36260"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5%), что </w:t>
      </w:r>
      <w:r w:rsidRPr="00F821BA">
        <w:rPr>
          <w:rFonts w:ascii="Times New Roman" w:eastAsia="Times New Roman" w:hAnsi="Times New Roman" w:cs="Times New Roman"/>
          <w:i/>
          <w:iCs/>
          <w:sz w:val="26"/>
          <w:szCs w:val="26"/>
          <w:lang w:eastAsia="ru-RU"/>
        </w:rPr>
        <w:t>преимущественно связано с завершением работ по реконструкции объекта «Русский республиканский драматический театр им. М.Ю. Лермонтова» в 2021 году.</w:t>
      </w:r>
    </w:p>
    <w:p w14:paraId="2EECD7DF" w14:textId="77777777" w:rsidR="00BA3E23" w:rsidRPr="00F821BA" w:rsidRDefault="00BA3E23" w:rsidP="00BA3E23">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bCs/>
          <w:i/>
          <w:iCs/>
          <w:sz w:val="26"/>
          <w:szCs w:val="26"/>
          <w:lang w:eastAsia="ru-RU"/>
        </w:rPr>
        <w:t xml:space="preserve">Увеличение </w:t>
      </w:r>
      <w:r w:rsidRPr="00F821BA">
        <w:rPr>
          <w:rFonts w:ascii="Times New Roman" w:eastAsia="Times New Roman" w:hAnsi="Times New Roman" w:cs="Times New Roman"/>
          <w:i/>
          <w:iCs/>
          <w:sz w:val="26"/>
          <w:szCs w:val="26"/>
          <w:lang w:eastAsia="ru-RU"/>
        </w:rPr>
        <w:t>расходов по сравнению с 2020 годом наблюдается по:</w:t>
      </w:r>
    </w:p>
    <w:p w14:paraId="4F2250A4" w14:textId="2ACD952C" w:rsidR="00BA3E23" w:rsidRPr="00F821BA" w:rsidRDefault="00BA3E23" w:rsidP="00BA3E23">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Министерству культуры</w:t>
      </w:r>
      <w:r w:rsidRPr="00F821BA">
        <w:rPr>
          <w:rFonts w:ascii="Times New Roman" w:eastAsia="Times New Roman" w:hAnsi="Times New Roman" w:cs="Times New Roman"/>
          <w:sz w:val="26"/>
          <w:szCs w:val="26"/>
          <w:lang w:eastAsia="ru-RU"/>
        </w:rPr>
        <w:t xml:space="preserve"> – на 282</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183 тыс. рублей (на 41</w:t>
      </w:r>
      <w:r w:rsidR="00F36260"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4%), что </w:t>
      </w:r>
      <w:r w:rsidRPr="00F821BA">
        <w:rPr>
          <w:rFonts w:ascii="Times New Roman" w:eastAsia="Times New Roman" w:hAnsi="Times New Roman" w:cs="Times New Roman"/>
          <w:i/>
          <w:iCs/>
          <w:sz w:val="26"/>
          <w:szCs w:val="26"/>
          <w:lang w:eastAsia="ru-RU"/>
        </w:rPr>
        <w:t>связано в основном с новыми направлениями расходов в рамках подпрограммы «Комплексное развитие сельских территорий»</w:t>
      </w:r>
      <w:r w:rsidRPr="00F821BA">
        <w:rPr>
          <w:rFonts w:ascii="Times New Roman" w:eastAsia="Times New Roman" w:hAnsi="Times New Roman" w:cs="Times New Roman"/>
          <w:sz w:val="26"/>
          <w:szCs w:val="26"/>
          <w:lang w:eastAsia="ru-RU"/>
        </w:rPr>
        <w:t xml:space="preserve"> государственной программы «Развитие агропромышленного комплекса Республики Хакасия и социальной сферы на селе» </w:t>
      </w:r>
      <w:r w:rsidR="008647E1" w:rsidRPr="00F821BA">
        <w:rPr>
          <w:rFonts w:ascii="Times New Roman" w:eastAsia="Times New Roman" w:hAnsi="Times New Roman" w:cs="Times New Roman"/>
          <w:sz w:val="26"/>
          <w:szCs w:val="26"/>
          <w:lang w:eastAsia="ru-RU"/>
        </w:rPr>
        <w:br/>
        <w:t>(</w:t>
      </w:r>
      <w:r w:rsidRPr="00F821BA">
        <w:rPr>
          <w:rFonts w:ascii="Times New Roman" w:eastAsia="Times New Roman" w:hAnsi="Times New Roman" w:cs="Times New Roman"/>
          <w:sz w:val="26"/>
          <w:szCs w:val="26"/>
          <w:lang w:eastAsia="ru-RU"/>
        </w:rPr>
        <w:t xml:space="preserve">увеличение расходов </w:t>
      </w:r>
      <w:r w:rsidR="008647E1" w:rsidRPr="00F821BA">
        <w:rPr>
          <w:rFonts w:ascii="Times New Roman" w:eastAsia="Times New Roman" w:hAnsi="Times New Roman" w:cs="Times New Roman"/>
          <w:sz w:val="26"/>
          <w:szCs w:val="26"/>
          <w:lang w:eastAsia="ru-RU"/>
        </w:rPr>
        <w:t xml:space="preserve">на </w:t>
      </w:r>
      <w:r w:rsidRPr="00F821BA">
        <w:rPr>
          <w:rFonts w:ascii="Times New Roman" w:eastAsia="Times New Roman" w:hAnsi="Times New Roman" w:cs="Times New Roman"/>
          <w:sz w:val="26"/>
          <w:szCs w:val="26"/>
          <w:lang w:eastAsia="ru-RU"/>
        </w:rPr>
        <w:t>182 105</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sz w:val="26"/>
          <w:szCs w:val="26"/>
          <w:lang w:eastAsia="ru-RU"/>
        </w:rPr>
        <w:t>тыс. рублей</w:t>
      </w:r>
      <w:r w:rsidR="008647E1"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и </w:t>
      </w:r>
      <w:r w:rsidRPr="00F821BA">
        <w:rPr>
          <w:rFonts w:ascii="Times New Roman" w:eastAsia="Times New Roman" w:hAnsi="Times New Roman" w:cs="Times New Roman"/>
          <w:i/>
          <w:iCs/>
          <w:sz w:val="26"/>
          <w:szCs w:val="26"/>
          <w:lang w:eastAsia="ru-RU"/>
        </w:rPr>
        <w:t>увеличением бюджетных ассигнований по региональному проекту «Культурная среда» на 26 335 тыс. рублей.</w:t>
      </w:r>
    </w:p>
    <w:p w14:paraId="727C7A1E" w14:textId="77777777" w:rsidR="00BA3E23" w:rsidRPr="00F821BA" w:rsidRDefault="00BA3E23" w:rsidP="00BA3E23">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lastRenderedPageBreak/>
        <w:t>Государственной инспекции по охране объектов культурного наследия</w:t>
      </w:r>
      <w:r w:rsidRPr="00F821BA">
        <w:rPr>
          <w:rFonts w:ascii="Times New Roman" w:eastAsia="Times New Roman" w:hAnsi="Times New Roman" w:cs="Times New Roman"/>
          <w:sz w:val="26"/>
          <w:szCs w:val="26"/>
          <w:lang w:eastAsia="ru-RU"/>
        </w:rPr>
        <w:t xml:space="preserve"> – на 4998 тыс. рублей (33,7%) </w:t>
      </w:r>
      <w:r w:rsidRPr="00F821BA">
        <w:rPr>
          <w:rFonts w:ascii="Times New Roman" w:eastAsia="Times New Roman" w:hAnsi="Times New Roman" w:cs="Times New Roman"/>
          <w:i/>
          <w:iCs/>
          <w:sz w:val="26"/>
          <w:szCs w:val="26"/>
          <w:lang w:eastAsia="ru-RU"/>
        </w:rPr>
        <w:t>на обеспечение сохранности объектов культурного наследия.</w:t>
      </w:r>
    </w:p>
    <w:p w14:paraId="2C65C93C" w14:textId="77777777" w:rsidR="00BA3E23" w:rsidRPr="00F821BA" w:rsidRDefault="00BA3E23" w:rsidP="00BA3E23">
      <w:pPr>
        <w:spacing w:after="0" w:line="240" w:lineRule="auto"/>
        <w:ind w:firstLine="708"/>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sz w:val="26"/>
          <w:szCs w:val="26"/>
          <w:lang w:eastAsia="ru-RU"/>
        </w:rPr>
        <w:t>Объем неиспользованных ассигнований</w:t>
      </w:r>
      <w:r w:rsidRPr="00F821BA">
        <w:rPr>
          <w:rFonts w:ascii="Times New Roman" w:eastAsia="Times New Roman" w:hAnsi="Times New Roman" w:cs="Times New Roman"/>
          <w:bCs/>
          <w:iCs/>
          <w:sz w:val="26"/>
          <w:szCs w:val="26"/>
          <w:lang w:eastAsia="ru-RU"/>
        </w:rPr>
        <w:t xml:space="preserve">, установленных сводной бюджетной росписью, </w:t>
      </w:r>
      <w:r w:rsidRPr="00F821BA">
        <w:rPr>
          <w:rFonts w:ascii="Times New Roman" w:eastAsia="Times New Roman" w:hAnsi="Times New Roman" w:cs="Times New Roman"/>
          <w:sz w:val="26"/>
          <w:szCs w:val="26"/>
          <w:lang w:eastAsia="ru-RU"/>
        </w:rPr>
        <w:t xml:space="preserve">составил 42 211 тыс. рублей (4,1%), в том числе по подразделам: «Культура» 40 852 тыс. рублей (4,3%) и </w:t>
      </w:r>
      <w:r w:rsidRPr="00F821BA">
        <w:rPr>
          <w:rFonts w:ascii="Times New Roman" w:eastAsia="Times New Roman" w:hAnsi="Times New Roman" w:cs="Times New Roman"/>
          <w:bCs/>
          <w:sz w:val="26"/>
          <w:szCs w:val="26"/>
          <w:lang w:eastAsia="ru-RU"/>
        </w:rPr>
        <w:t>«Другие вопросы в области культуры, кинематографии» 1359 тыс. рублей (1,6%).</w:t>
      </w:r>
    </w:p>
    <w:p w14:paraId="57E5D1D8" w14:textId="6CD4C0B9" w:rsidR="00BA3E23" w:rsidRPr="00F821BA" w:rsidRDefault="00BA3E23" w:rsidP="00BA3E23">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bCs/>
          <w:sz w:val="26"/>
          <w:szCs w:val="26"/>
          <w:lang w:eastAsia="ru-RU"/>
        </w:rPr>
        <w:t xml:space="preserve">Основной объем </w:t>
      </w:r>
      <w:r w:rsidRPr="00F821BA">
        <w:rPr>
          <w:rFonts w:ascii="Times New Roman" w:eastAsia="Times New Roman" w:hAnsi="Times New Roman" w:cs="Times New Roman"/>
          <w:sz w:val="26"/>
          <w:szCs w:val="26"/>
          <w:lang w:eastAsia="ru-RU"/>
        </w:rPr>
        <w:t xml:space="preserve">неосвоенных бюджетных ассигнований по сводной бюджетной росписи приходится на </w:t>
      </w:r>
      <w:r w:rsidRPr="00F821BA">
        <w:rPr>
          <w:rFonts w:ascii="Times New Roman" w:eastAsia="Times New Roman" w:hAnsi="Times New Roman" w:cs="Times New Roman"/>
          <w:bCs/>
          <w:sz w:val="26"/>
          <w:szCs w:val="26"/>
          <w:lang w:eastAsia="ru-RU"/>
        </w:rPr>
        <w:t xml:space="preserve">Министерство культуры – 32 890 тыс. рублей (3,3%), </w:t>
      </w:r>
      <w:r w:rsidR="008647E1" w:rsidRPr="00F821BA">
        <w:rPr>
          <w:rFonts w:ascii="Times New Roman" w:eastAsia="Times New Roman" w:hAnsi="Times New Roman" w:cs="Times New Roman"/>
          <w:bCs/>
          <w:sz w:val="26"/>
          <w:szCs w:val="26"/>
          <w:lang w:eastAsia="ru-RU"/>
        </w:rPr>
        <w:t>в том числе</w:t>
      </w:r>
      <w:r w:rsidRPr="00F821BA">
        <w:rPr>
          <w:rFonts w:ascii="Times New Roman" w:eastAsia="Times New Roman" w:hAnsi="Times New Roman" w:cs="Times New Roman"/>
          <w:bCs/>
          <w:sz w:val="26"/>
          <w:szCs w:val="26"/>
          <w:lang w:eastAsia="ru-RU"/>
        </w:rPr>
        <w:t xml:space="preserve"> </w:t>
      </w:r>
      <w:r w:rsidRPr="00F821BA">
        <w:rPr>
          <w:rFonts w:ascii="Times New Roman" w:eastAsia="Times New Roman" w:hAnsi="Times New Roman" w:cs="Times New Roman"/>
          <w:sz w:val="26"/>
          <w:szCs w:val="26"/>
          <w:lang w:eastAsia="ru-RU"/>
        </w:rPr>
        <w:t xml:space="preserve">по государственной программе </w:t>
      </w:r>
      <w:r w:rsidRPr="00F821BA">
        <w:rPr>
          <w:rFonts w:ascii="Times New Roman" w:eastAsia="Calibri" w:hAnsi="Times New Roman" w:cs="Times New Roman"/>
          <w:sz w:val="26"/>
          <w:szCs w:val="26"/>
          <w:lang w:eastAsia="ru-RU"/>
        </w:rPr>
        <w:t>«</w:t>
      </w:r>
      <w:r w:rsidRPr="00F821BA">
        <w:rPr>
          <w:rFonts w:ascii="Times New Roman" w:hAnsi="Times New Roman" w:cs="Times New Roman"/>
          <w:sz w:val="26"/>
          <w:szCs w:val="26"/>
          <w:lang w:eastAsia="ru-RU"/>
        </w:rPr>
        <w:t xml:space="preserve">Культура Республики Хакасия» 31 616 тыс. рублей (3,9%). </w:t>
      </w:r>
      <w:r w:rsidRPr="00F821BA">
        <w:rPr>
          <w:rFonts w:ascii="Times New Roman" w:eastAsia="Times New Roman" w:hAnsi="Times New Roman" w:cs="Times New Roman"/>
          <w:i/>
          <w:iCs/>
          <w:sz w:val="26"/>
          <w:szCs w:val="26"/>
          <w:lang w:eastAsia="ru-RU"/>
        </w:rPr>
        <w:t>Причиной отклонений является отсутствие достаточного финансирования из республиканского бюджета, а также экономия в результате проведения конкурсных процедур на закупки товаров, работ и услуг для обеспечения государственных нужд</w:t>
      </w:r>
      <w:r w:rsidR="008647E1" w:rsidRPr="00F821BA">
        <w:rPr>
          <w:rFonts w:ascii="Times New Roman" w:eastAsia="Times New Roman" w:hAnsi="Times New Roman" w:cs="Times New Roman"/>
          <w:i/>
          <w:iCs/>
          <w:sz w:val="26"/>
          <w:szCs w:val="26"/>
          <w:lang w:eastAsia="ru-RU"/>
        </w:rPr>
        <w:t>.</w:t>
      </w:r>
    </w:p>
    <w:p w14:paraId="2576208D" w14:textId="3E0F041F" w:rsidR="009470EF" w:rsidRPr="00F821BA" w:rsidRDefault="009470EF" w:rsidP="000D2317">
      <w:pPr>
        <w:spacing w:after="0" w:line="240" w:lineRule="auto"/>
        <w:rPr>
          <w:rFonts w:ascii="Times New Roman" w:hAnsi="Times New Roman" w:cs="Times New Roman"/>
        </w:rPr>
      </w:pPr>
    </w:p>
    <w:p w14:paraId="4E0B0C16" w14:textId="77777777" w:rsidR="00B2458C" w:rsidRPr="00F821BA" w:rsidRDefault="00B2458C" w:rsidP="00B2458C">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sz w:val="26"/>
          <w:szCs w:val="26"/>
          <w:lang w:eastAsia="ru-RU"/>
        </w:rPr>
        <w:t>По</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sz w:val="26"/>
          <w:szCs w:val="26"/>
          <w:lang w:eastAsia="ru-RU"/>
        </w:rPr>
        <w:t xml:space="preserve">разделу 0900 «Здравоохранение» </w:t>
      </w:r>
      <w:r w:rsidRPr="00F821BA">
        <w:rPr>
          <w:rFonts w:ascii="Times New Roman" w:eastAsia="Times New Roman" w:hAnsi="Times New Roman" w:cs="Times New Roman"/>
          <w:sz w:val="26"/>
          <w:szCs w:val="26"/>
          <w:lang w:eastAsia="ru-RU"/>
        </w:rPr>
        <w:t>расходы</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республиканского бюджета в 2021 году составили 6 351 083 тыс. рублей, или 98</w:t>
      </w:r>
      <w:r w:rsidRPr="00F821BA">
        <w:rPr>
          <w:rFonts w:ascii="Times New Roman" w:eastAsia="Times New Roman" w:hAnsi="Times New Roman" w:cs="Times New Roman"/>
          <w:bCs/>
          <w:iCs/>
          <w:sz w:val="26"/>
          <w:szCs w:val="26"/>
          <w:lang w:eastAsia="ru-RU"/>
        </w:rPr>
        <w:t>% утвержденных бюджетных ассигнований и 91,9%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946 586 тыс. рублей, или 17,5% выше показателей 2020 года. Удельный вес раздела в расходах бюджета увеличился на 1,4 процентного пункта и составил 14,2%. Объем неиспользованных ассигнований</w:t>
      </w:r>
      <w:r w:rsidRPr="00F821BA">
        <w:rPr>
          <w:rFonts w:ascii="Times New Roman" w:eastAsia="Times New Roman" w:hAnsi="Times New Roman" w:cs="Times New Roman"/>
          <w:bCs/>
          <w:iCs/>
          <w:sz w:val="26"/>
          <w:szCs w:val="26"/>
          <w:lang w:eastAsia="ru-RU"/>
        </w:rPr>
        <w:t>, установленных сводной бюджетной росписью,</w:t>
      </w:r>
      <w:r w:rsidRPr="00F821BA">
        <w:rPr>
          <w:rFonts w:ascii="Times New Roman" w:eastAsia="Times New Roman" w:hAnsi="Times New Roman" w:cs="Times New Roman"/>
          <w:sz w:val="26"/>
          <w:szCs w:val="26"/>
          <w:lang w:eastAsia="ru-RU"/>
        </w:rPr>
        <w:t xml:space="preserve"> составил 559 693 тыс. рублей (8,1%). </w:t>
      </w:r>
    </w:p>
    <w:p w14:paraId="18DB8DF9" w14:textId="77777777" w:rsidR="00B2458C" w:rsidRPr="00F821BA" w:rsidRDefault="00B2458C" w:rsidP="00B2458C">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Освоение бюджетных ассигнований сводной бюджетной росписи осуществлялось неравномерно от 86,3% по подразделу «Амбулаторная помощь» до 97,1% по подразделу</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sz w:val="26"/>
          <w:szCs w:val="26"/>
          <w:lang w:eastAsia="ru-RU"/>
        </w:rPr>
        <w:t>Стационарная медицинская помощь».</w:t>
      </w:r>
    </w:p>
    <w:p w14:paraId="39E2451A" w14:textId="77777777" w:rsidR="00B2458C" w:rsidRPr="00F821BA" w:rsidRDefault="00B2458C" w:rsidP="00B2458C">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Законом о республиканском бюджете бюджетные ассигнования по данному разделу предусмотрены 2 ГРБС в сумме 6 482 575 тыс. рублей, сводной бюджетной росписью установлены в сумме 6 910 776 тыс. рублей, что на 428 201 тыс. рублей, или 6,6% больше утвержденных бюджетных ассигнований.</w:t>
      </w:r>
    </w:p>
    <w:p w14:paraId="3881C066" w14:textId="15A51C1E" w:rsidR="00B2458C" w:rsidRPr="00F821BA" w:rsidRDefault="00B2458C" w:rsidP="00B2458C">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iCs/>
          <w:sz w:val="26"/>
          <w:szCs w:val="26"/>
          <w:lang w:eastAsia="ru-RU"/>
        </w:rPr>
        <w:t xml:space="preserve">Информация об исполнении бюджетных ассигнований </w:t>
      </w:r>
      <w:r w:rsidRPr="00F821BA">
        <w:rPr>
          <w:rFonts w:ascii="Times New Roman" w:eastAsia="Times New Roman" w:hAnsi="Times New Roman" w:cs="Times New Roman"/>
          <w:sz w:val="26"/>
          <w:szCs w:val="26"/>
          <w:lang w:eastAsia="ru-RU"/>
        </w:rPr>
        <w:t>в разрезе главных распорядителей средств республиканского бюджета представлена в таблице 23.</w:t>
      </w:r>
    </w:p>
    <w:p w14:paraId="0A0660D4" w14:textId="77777777" w:rsidR="00B2458C" w:rsidRPr="00F821BA" w:rsidRDefault="00B2458C" w:rsidP="00B2458C">
      <w:pPr>
        <w:spacing w:after="0" w:line="240" w:lineRule="auto"/>
        <w:ind w:firstLine="720"/>
        <w:jc w:val="right"/>
        <w:rPr>
          <w:rFonts w:ascii="Times New Roman" w:eastAsia="Times New Roman" w:hAnsi="Times New Roman" w:cs="Times New Roman"/>
          <w:bCs/>
          <w:sz w:val="26"/>
          <w:szCs w:val="26"/>
          <w:lang w:eastAsia="ru-RU"/>
        </w:rPr>
      </w:pPr>
    </w:p>
    <w:p w14:paraId="4AC74B1D" w14:textId="77777777" w:rsidR="00B2458C" w:rsidRPr="00F821BA" w:rsidRDefault="00B2458C" w:rsidP="00B2458C">
      <w:pPr>
        <w:spacing w:after="0" w:line="240" w:lineRule="auto"/>
        <w:ind w:firstLine="720"/>
        <w:jc w:val="right"/>
        <w:rPr>
          <w:rFonts w:ascii="Times New Roman" w:eastAsia="Times New Roman" w:hAnsi="Times New Roman" w:cs="Times New Roman"/>
          <w:bCs/>
          <w:sz w:val="26"/>
          <w:szCs w:val="26"/>
          <w:lang w:eastAsia="ru-RU"/>
        </w:rPr>
      </w:pPr>
    </w:p>
    <w:p w14:paraId="4C62B8C1" w14:textId="77777777" w:rsidR="00B2458C" w:rsidRPr="00F821BA" w:rsidRDefault="00B2458C" w:rsidP="00B2458C">
      <w:pPr>
        <w:spacing w:after="0" w:line="240" w:lineRule="auto"/>
        <w:ind w:firstLine="720"/>
        <w:jc w:val="right"/>
        <w:rPr>
          <w:rFonts w:ascii="Times New Roman" w:eastAsia="Times New Roman" w:hAnsi="Times New Roman" w:cs="Times New Roman"/>
          <w:bCs/>
          <w:sz w:val="26"/>
          <w:szCs w:val="26"/>
          <w:lang w:eastAsia="ru-RU"/>
        </w:rPr>
      </w:pPr>
    </w:p>
    <w:p w14:paraId="64BEED9B" w14:textId="5A997678" w:rsidR="00B2458C" w:rsidRPr="00F821BA" w:rsidRDefault="00B2458C" w:rsidP="00B2458C">
      <w:pPr>
        <w:spacing w:after="0" w:line="240" w:lineRule="auto"/>
        <w:ind w:firstLine="720"/>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 xml:space="preserve">Таблица 23  </w:t>
      </w:r>
    </w:p>
    <w:p w14:paraId="0BAE4A60" w14:textId="77777777" w:rsidR="00B2458C" w:rsidRPr="00F821BA" w:rsidRDefault="00B2458C" w:rsidP="00B2458C">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404" w:type="dxa"/>
        <w:tblLook w:val="04A0" w:firstRow="1" w:lastRow="0" w:firstColumn="1" w:lastColumn="0" w:noHBand="0" w:noVBand="1"/>
      </w:tblPr>
      <w:tblGrid>
        <w:gridCol w:w="503"/>
        <w:gridCol w:w="3461"/>
        <w:gridCol w:w="1139"/>
        <w:gridCol w:w="1094"/>
        <w:gridCol w:w="1167"/>
        <w:gridCol w:w="1080"/>
        <w:gridCol w:w="960"/>
      </w:tblGrid>
      <w:tr w:rsidR="00B47487" w:rsidRPr="00F821BA" w14:paraId="1E798EA2" w14:textId="77777777" w:rsidTr="003877F7">
        <w:trPr>
          <w:trHeight w:val="255"/>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67EA0A" w14:textId="77777777" w:rsidR="00B2458C" w:rsidRPr="00F821BA" w:rsidRDefault="00B2458C" w:rsidP="00B2458C">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п/п</w:t>
            </w:r>
          </w:p>
        </w:tc>
        <w:tc>
          <w:tcPr>
            <w:tcW w:w="34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8A5F13" w14:textId="77777777" w:rsidR="00B2458C" w:rsidRPr="00F821BA" w:rsidRDefault="00B2458C" w:rsidP="00B2458C">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 ГРБС</w:t>
            </w:r>
          </w:p>
        </w:tc>
        <w:tc>
          <w:tcPr>
            <w:tcW w:w="5440" w:type="dxa"/>
            <w:gridSpan w:val="5"/>
            <w:tcBorders>
              <w:top w:val="single" w:sz="4" w:space="0" w:color="auto"/>
              <w:left w:val="nil"/>
              <w:bottom w:val="single" w:sz="4" w:space="0" w:color="auto"/>
              <w:right w:val="single" w:sz="4" w:space="0" w:color="auto"/>
            </w:tcBorders>
            <w:shd w:val="clear" w:color="auto" w:fill="auto"/>
            <w:noWrap/>
            <w:vAlign w:val="bottom"/>
            <w:hideMark/>
          </w:tcPr>
          <w:p w14:paraId="286DFC6C" w14:textId="77777777" w:rsidR="00B2458C" w:rsidRPr="00F821BA" w:rsidRDefault="00B2458C" w:rsidP="00B2458C">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Здравоохранение</w:t>
            </w:r>
          </w:p>
        </w:tc>
      </w:tr>
      <w:tr w:rsidR="00B47487" w:rsidRPr="00F821BA" w14:paraId="2CB879D2" w14:textId="77777777" w:rsidTr="003877F7">
        <w:trPr>
          <w:trHeight w:val="255"/>
        </w:trPr>
        <w:tc>
          <w:tcPr>
            <w:tcW w:w="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6196B2" w14:textId="77777777" w:rsidR="00B2458C" w:rsidRPr="00F821BA" w:rsidRDefault="00B2458C" w:rsidP="00B2458C">
            <w:pPr>
              <w:spacing w:after="0" w:line="240" w:lineRule="auto"/>
              <w:rPr>
                <w:rFonts w:ascii="Times New Roman" w:eastAsia="Times New Roman" w:hAnsi="Times New Roman" w:cs="Times New Roman"/>
                <w:b/>
                <w:bCs/>
                <w:sz w:val="20"/>
                <w:szCs w:val="20"/>
                <w:lang w:eastAsia="ru-RU"/>
              </w:rPr>
            </w:pPr>
          </w:p>
        </w:tc>
        <w:tc>
          <w:tcPr>
            <w:tcW w:w="3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DF0D33" w14:textId="77777777" w:rsidR="00B2458C" w:rsidRPr="00F821BA" w:rsidRDefault="00B2458C" w:rsidP="00B2458C">
            <w:pPr>
              <w:spacing w:after="0" w:line="240" w:lineRule="auto"/>
              <w:rPr>
                <w:rFonts w:ascii="Times New Roman" w:eastAsia="Times New Roman" w:hAnsi="Times New Roman" w:cs="Times New Roman"/>
                <w:b/>
                <w:bCs/>
                <w:sz w:val="20"/>
                <w:szCs w:val="20"/>
                <w:lang w:eastAsia="ru-RU"/>
              </w:rPr>
            </w:pPr>
          </w:p>
        </w:tc>
        <w:tc>
          <w:tcPr>
            <w:tcW w:w="2233" w:type="dxa"/>
            <w:gridSpan w:val="2"/>
            <w:tcBorders>
              <w:top w:val="single" w:sz="4" w:space="0" w:color="auto"/>
              <w:left w:val="nil"/>
              <w:bottom w:val="single" w:sz="4" w:space="0" w:color="auto"/>
              <w:right w:val="single" w:sz="4" w:space="0" w:color="auto"/>
            </w:tcBorders>
            <w:shd w:val="clear" w:color="auto" w:fill="auto"/>
            <w:vAlign w:val="center"/>
            <w:hideMark/>
          </w:tcPr>
          <w:p w14:paraId="120A0B89" w14:textId="77777777" w:rsidR="00B2458C" w:rsidRPr="00F821BA" w:rsidRDefault="00B2458C" w:rsidP="00B2458C">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утверждено 2021 год</w:t>
            </w:r>
          </w:p>
        </w:tc>
        <w:tc>
          <w:tcPr>
            <w:tcW w:w="1167" w:type="dxa"/>
            <w:vMerge w:val="restart"/>
            <w:tcBorders>
              <w:top w:val="nil"/>
              <w:left w:val="single" w:sz="4" w:space="0" w:color="auto"/>
              <w:bottom w:val="single" w:sz="4" w:space="0" w:color="auto"/>
              <w:right w:val="single" w:sz="4" w:space="0" w:color="auto"/>
            </w:tcBorders>
            <w:shd w:val="clear" w:color="auto" w:fill="auto"/>
            <w:vAlign w:val="center"/>
            <w:hideMark/>
          </w:tcPr>
          <w:p w14:paraId="26694E7A" w14:textId="77777777" w:rsidR="00B2458C" w:rsidRPr="00F821BA" w:rsidRDefault="00B2458C" w:rsidP="00B2458C">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исполнено 2021 год </w:t>
            </w:r>
          </w:p>
        </w:tc>
        <w:tc>
          <w:tcPr>
            <w:tcW w:w="20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0F471A4" w14:textId="77777777" w:rsidR="00B2458C" w:rsidRPr="00F821BA" w:rsidRDefault="00B2458C" w:rsidP="00B2458C">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 процентах, к</w:t>
            </w:r>
          </w:p>
        </w:tc>
      </w:tr>
      <w:tr w:rsidR="00B47487" w:rsidRPr="00F821BA" w14:paraId="76A5DB55" w14:textId="77777777" w:rsidTr="003877F7">
        <w:trPr>
          <w:trHeight w:val="255"/>
        </w:trPr>
        <w:tc>
          <w:tcPr>
            <w:tcW w:w="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262D94" w14:textId="77777777" w:rsidR="00B2458C" w:rsidRPr="00F821BA" w:rsidRDefault="00B2458C" w:rsidP="00B2458C">
            <w:pPr>
              <w:spacing w:after="0" w:line="240" w:lineRule="auto"/>
              <w:rPr>
                <w:rFonts w:ascii="Times New Roman" w:eastAsia="Times New Roman" w:hAnsi="Times New Roman" w:cs="Times New Roman"/>
                <w:b/>
                <w:bCs/>
                <w:sz w:val="20"/>
                <w:szCs w:val="20"/>
                <w:lang w:eastAsia="ru-RU"/>
              </w:rPr>
            </w:pPr>
          </w:p>
        </w:tc>
        <w:tc>
          <w:tcPr>
            <w:tcW w:w="34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AF5AC3" w14:textId="77777777" w:rsidR="00B2458C" w:rsidRPr="00F821BA" w:rsidRDefault="00B2458C" w:rsidP="00B2458C">
            <w:pPr>
              <w:spacing w:after="0" w:line="240" w:lineRule="auto"/>
              <w:rPr>
                <w:rFonts w:ascii="Times New Roman" w:eastAsia="Times New Roman" w:hAnsi="Times New Roman" w:cs="Times New Roman"/>
                <w:b/>
                <w:bCs/>
                <w:sz w:val="20"/>
                <w:szCs w:val="20"/>
                <w:lang w:eastAsia="ru-RU"/>
              </w:rPr>
            </w:pPr>
          </w:p>
        </w:tc>
        <w:tc>
          <w:tcPr>
            <w:tcW w:w="1139" w:type="dxa"/>
            <w:tcBorders>
              <w:top w:val="nil"/>
              <w:left w:val="nil"/>
              <w:bottom w:val="nil"/>
              <w:right w:val="single" w:sz="4" w:space="0" w:color="auto"/>
            </w:tcBorders>
            <w:shd w:val="clear" w:color="auto" w:fill="auto"/>
            <w:vAlign w:val="center"/>
            <w:hideMark/>
          </w:tcPr>
          <w:p w14:paraId="2539B612" w14:textId="77777777" w:rsidR="00B2458C" w:rsidRPr="00F821BA" w:rsidRDefault="00B2458C" w:rsidP="00B2458C">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бюджетом</w:t>
            </w:r>
          </w:p>
        </w:tc>
        <w:tc>
          <w:tcPr>
            <w:tcW w:w="1094" w:type="dxa"/>
            <w:tcBorders>
              <w:top w:val="nil"/>
              <w:left w:val="nil"/>
              <w:bottom w:val="nil"/>
              <w:right w:val="single" w:sz="4" w:space="0" w:color="auto"/>
            </w:tcBorders>
            <w:shd w:val="clear" w:color="auto" w:fill="auto"/>
            <w:vAlign w:val="center"/>
            <w:hideMark/>
          </w:tcPr>
          <w:p w14:paraId="320A921A" w14:textId="77777777" w:rsidR="00B2458C" w:rsidRPr="00F821BA" w:rsidRDefault="00B2458C" w:rsidP="00B2458C">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росписью</w:t>
            </w:r>
          </w:p>
        </w:tc>
        <w:tc>
          <w:tcPr>
            <w:tcW w:w="1167" w:type="dxa"/>
            <w:vMerge/>
            <w:tcBorders>
              <w:top w:val="nil"/>
              <w:left w:val="single" w:sz="4" w:space="0" w:color="auto"/>
              <w:bottom w:val="single" w:sz="4" w:space="0" w:color="auto"/>
              <w:right w:val="single" w:sz="4" w:space="0" w:color="auto"/>
            </w:tcBorders>
            <w:shd w:val="clear" w:color="auto" w:fill="auto"/>
            <w:vAlign w:val="center"/>
            <w:hideMark/>
          </w:tcPr>
          <w:p w14:paraId="5A93C6CF" w14:textId="77777777" w:rsidR="00B2458C" w:rsidRPr="00F821BA" w:rsidRDefault="00B2458C" w:rsidP="00B2458C">
            <w:pPr>
              <w:spacing w:after="0" w:line="240" w:lineRule="auto"/>
              <w:rPr>
                <w:rFonts w:ascii="Times New Roman" w:eastAsia="Times New Roman" w:hAnsi="Times New Roman" w:cs="Times New Roman"/>
                <w:b/>
                <w:bCs/>
                <w:sz w:val="20"/>
                <w:szCs w:val="20"/>
                <w:lang w:eastAsia="ru-RU"/>
              </w:rPr>
            </w:pPr>
          </w:p>
        </w:tc>
        <w:tc>
          <w:tcPr>
            <w:tcW w:w="1080" w:type="dxa"/>
            <w:tcBorders>
              <w:top w:val="nil"/>
              <w:left w:val="nil"/>
              <w:bottom w:val="nil"/>
              <w:right w:val="single" w:sz="4" w:space="0" w:color="auto"/>
            </w:tcBorders>
            <w:shd w:val="clear" w:color="auto" w:fill="auto"/>
            <w:vAlign w:val="center"/>
            <w:hideMark/>
          </w:tcPr>
          <w:p w14:paraId="723EEB75" w14:textId="77777777" w:rsidR="00B2458C" w:rsidRPr="00F821BA" w:rsidRDefault="00B2458C" w:rsidP="00B2458C">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бюджету</w:t>
            </w:r>
          </w:p>
        </w:tc>
        <w:tc>
          <w:tcPr>
            <w:tcW w:w="960" w:type="dxa"/>
            <w:tcBorders>
              <w:top w:val="nil"/>
              <w:left w:val="nil"/>
              <w:bottom w:val="nil"/>
              <w:right w:val="single" w:sz="4" w:space="0" w:color="auto"/>
            </w:tcBorders>
            <w:shd w:val="clear" w:color="auto" w:fill="auto"/>
            <w:vAlign w:val="center"/>
            <w:hideMark/>
          </w:tcPr>
          <w:p w14:paraId="72DBD5CC" w14:textId="77777777" w:rsidR="00B2458C" w:rsidRPr="00F821BA" w:rsidRDefault="00B2458C" w:rsidP="00B2458C">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росписи</w:t>
            </w:r>
          </w:p>
        </w:tc>
      </w:tr>
      <w:tr w:rsidR="00B47487" w:rsidRPr="00F821BA" w14:paraId="2A897783" w14:textId="77777777" w:rsidTr="003877F7">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14:paraId="53DC3F31" w14:textId="77777777" w:rsidR="00B2458C" w:rsidRPr="00F821BA" w:rsidRDefault="00B2458C" w:rsidP="00B2458C">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3461" w:type="dxa"/>
            <w:tcBorders>
              <w:top w:val="nil"/>
              <w:left w:val="nil"/>
              <w:bottom w:val="single" w:sz="4" w:space="0" w:color="auto"/>
              <w:right w:val="single" w:sz="4" w:space="0" w:color="auto"/>
            </w:tcBorders>
            <w:shd w:val="clear" w:color="auto" w:fill="auto"/>
            <w:vAlign w:val="bottom"/>
            <w:hideMark/>
          </w:tcPr>
          <w:p w14:paraId="4371299F" w14:textId="77777777" w:rsidR="00B2458C" w:rsidRPr="00F821BA" w:rsidRDefault="00B2458C" w:rsidP="00B2458C">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здравоохранения </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14:paraId="67568509" w14:textId="77777777" w:rsidR="00B2458C" w:rsidRPr="00F821BA" w:rsidRDefault="00B2458C" w:rsidP="00B2458C">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6 005 723</w:t>
            </w:r>
          </w:p>
        </w:tc>
        <w:tc>
          <w:tcPr>
            <w:tcW w:w="1094" w:type="dxa"/>
            <w:tcBorders>
              <w:top w:val="single" w:sz="4" w:space="0" w:color="000000"/>
              <w:left w:val="nil"/>
              <w:bottom w:val="single" w:sz="4" w:space="0" w:color="000000"/>
              <w:right w:val="single" w:sz="4" w:space="0" w:color="000000"/>
            </w:tcBorders>
            <w:shd w:val="clear" w:color="auto" w:fill="auto"/>
            <w:noWrap/>
            <w:vAlign w:val="bottom"/>
            <w:hideMark/>
          </w:tcPr>
          <w:p w14:paraId="7D3AA706" w14:textId="77777777" w:rsidR="00B2458C" w:rsidRPr="00F821BA" w:rsidRDefault="00B2458C" w:rsidP="00B2458C">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6 433 924</w:t>
            </w:r>
          </w:p>
        </w:tc>
        <w:tc>
          <w:tcPr>
            <w:tcW w:w="1167" w:type="dxa"/>
            <w:tcBorders>
              <w:top w:val="single" w:sz="4" w:space="0" w:color="auto"/>
              <w:left w:val="nil"/>
              <w:bottom w:val="single" w:sz="4" w:space="0" w:color="auto"/>
              <w:right w:val="single" w:sz="4" w:space="0" w:color="auto"/>
            </w:tcBorders>
            <w:shd w:val="clear" w:color="auto" w:fill="auto"/>
            <w:vAlign w:val="bottom"/>
            <w:hideMark/>
          </w:tcPr>
          <w:p w14:paraId="4E267B94" w14:textId="77777777" w:rsidR="00B2458C" w:rsidRPr="00F821BA" w:rsidRDefault="00B2458C" w:rsidP="00B2458C">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5 892 131</w:t>
            </w:r>
          </w:p>
        </w:tc>
        <w:tc>
          <w:tcPr>
            <w:tcW w:w="1080" w:type="dxa"/>
            <w:tcBorders>
              <w:top w:val="single" w:sz="4" w:space="0" w:color="auto"/>
              <w:left w:val="nil"/>
              <w:bottom w:val="single" w:sz="4" w:space="0" w:color="auto"/>
              <w:right w:val="single" w:sz="4" w:space="0" w:color="auto"/>
            </w:tcBorders>
            <w:shd w:val="clear" w:color="auto" w:fill="auto"/>
            <w:vAlign w:val="bottom"/>
            <w:hideMark/>
          </w:tcPr>
          <w:p w14:paraId="355FB3E9" w14:textId="77777777" w:rsidR="00B2458C" w:rsidRPr="00F821BA" w:rsidRDefault="00B2458C" w:rsidP="00B2458C">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385AEA3" w14:textId="77777777" w:rsidR="00B2458C" w:rsidRPr="00F821BA" w:rsidRDefault="00B2458C" w:rsidP="00B2458C">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91,6</w:t>
            </w:r>
          </w:p>
        </w:tc>
      </w:tr>
      <w:tr w:rsidR="00B47487" w:rsidRPr="00F821BA" w14:paraId="2010E778" w14:textId="77777777" w:rsidTr="003877F7">
        <w:trPr>
          <w:trHeight w:val="402"/>
        </w:trPr>
        <w:tc>
          <w:tcPr>
            <w:tcW w:w="503" w:type="dxa"/>
            <w:tcBorders>
              <w:top w:val="nil"/>
              <w:left w:val="single" w:sz="4" w:space="0" w:color="auto"/>
              <w:bottom w:val="single" w:sz="4" w:space="0" w:color="auto"/>
              <w:right w:val="single" w:sz="4" w:space="0" w:color="auto"/>
            </w:tcBorders>
            <w:shd w:val="clear" w:color="auto" w:fill="auto"/>
            <w:noWrap/>
            <w:hideMark/>
          </w:tcPr>
          <w:p w14:paraId="76BA9D53" w14:textId="77777777" w:rsidR="00B2458C" w:rsidRPr="00F821BA" w:rsidRDefault="00B2458C" w:rsidP="00B2458C">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3461" w:type="dxa"/>
            <w:tcBorders>
              <w:top w:val="nil"/>
              <w:left w:val="nil"/>
              <w:bottom w:val="single" w:sz="4" w:space="0" w:color="auto"/>
              <w:right w:val="single" w:sz="4" w:space="0" w:color="auto"/>
            </w:tcBorders>
            <w:shd w:val="clear" w:color="auto" w:fill="auto"/>
            <w:vAlign w:val="bottom"/>
            <w:hideMark/>
          </w:tcPr>
          <w:p w14:paraId="703276F4" w14:textId="77777777" w:rsidR="00B2458C" w:rsidRPr="00F821BA" w:rsidRDefault="00B2458C" w:rsidP="00B2458C">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строительства и жилищно-коммунального хозяйства </w:t>
            </w:r>
          </w:p>
        </w:tc>
        <w:tc>
          <w:tcPr>
            <w:tcW w:w="1139" w:type="dxa"/>
            <w:tcBorders>
              <w:top w:val="nil"/>
              <w:left w:val="nil"/>
              <w:bottom w:val="single" w:sz="4" w:space="0" w:color="auto"/>
              <w:right w:val="single" w:sz="4" w:space="0" w:color="auto"/>
            </w:tcBorders>
            <w:shd w:val="clear" w:color="auto" w:fill="auto"/>
            <w:vAlign w:val="bottom"/>
            <w:hideMark/>
          </w:tcPr>
          <w:p w14:paraId="5B0A6DF1" w14:textId="77777777" w:rsidR="00B2458C" w:rsidRPr="00F821BA" w:rsidRDefault="00B2458C" w:rsidP="00B2458C">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476 852</w:t>
            </w:r>
          </w:p>
        </w:tc>
        <w:tc>
          <w:tcPr>
            <w:tcW w:w="1094" w:type="dxa"/>
            <w:tcBorders>
              <w:top w:val="nil"/>
              <w:left w:val="nil"/>
              <w:bottom w:val="single" w:sz="4" w:space="0" w:color="000000"/>
              <w:right w:val="single" w:sz="4" w:space="0" w:color="000000"/>
            </w:tcBorders>
            <w:shd w:val="clear" w:color="auto" w:fill="auto"/>
            <w:noWrap/>
            <w:vAlign w:val="bottom"/>
            <w:hideMark/>
          </w:tcPr>
          <w:p w14:paraId="3A28A7C5" w14:textId="77777777" w:rsidR="00B2458C" w:rsidRPr="00F821BA" w:rsidRDefault="00B2458C" w:rsidP="00B2458C">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476 852</w:t>
            </w:r>
          </w:p>
        </w:tc>
        <w:tc>
          <w:tcPr>
            <w:tcW w:w="1167" w:type="dxa"/>
            <w:tcBorders>
              <w:top w:val="nil"/>
              <w:left w:val="nil"/>
              <w:bottom w:val="single" w:sz="4" w:space="0" w:color="auto"/>
              <w:right w:val="single" w:sz="4" w:space="0" w:color="auto"/>
            </w:tcBorders>
            <w:shd w:val="clear" w:color="auto" w:fill="auto"/>
            <w:vAlign w:val="bottom"/>
            <w:hideMark/>
          </w:tcPr>
          <w:p w14:paraId="44B8F5A6" w14:textId="77777777" w:rsidR="00B2458C" w:rsidRPr="00F821BA" w:rsidRDefault="00B2458C" w:rsidP="00B2458C">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458 952</w:t>
            </w:r>
          </w:p>
        </w:tc>
        <w:tc>
          <w:tcPr>
            <w:tcW w:w="1080" w:type="dxa"/>
            <w:tcBorders>
              <w:top w:val="nil"/>
              <w:left w:val="nil"/>
              <w:bottom w:val="single" w:sz="4" w:space="0" w:color="auto"/>
              <w:right w:val="single" w:sz="4" w:space="0" w:color="auto"/>
            </w:tcBorders>
            <w:shd w:val="clear" w:color="auto" w:fill="auto"/>
            <w:vAlign w:val="bottom"/>
            <w:hideMark/>
          </w:tcPr>
          <w:p w14:paraId="06B4CD48" w14:textId="77777777" w:rsidR="00B2458C" w:rsidRPr="00F821BA" w:rsidRDefault="00B2458C" w:rsidP="00B2458C">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96,2</w:t>
            </w:r>
          </w:p>
        </w:tc>
        <w:tc>
          <w:tcPr>
            <w:tcW w:w="960" w:type="dxa"/>
            <w:tcBorders>
              <w:top w:val="nil"/>
              <w:left w:val="nil"/>
              <w:bottom w:val="single" w:sz="4" w:space="0" w:color="auto"/>
              <w:right w:val="single" w:sz="4" w:space="0" w:color="auto"/>
            </w:tcBorders>
            <w:shd w:val="clear" w:color="auto" w:fill="auto"/>
            <w:noWrap/>
            <w:vAlign w:val="bottom"/>
            <w:hideMark/>
          </w:tcPr>
          <w:p w14:paraId="6133ECD1" w14:textId="77777777" w:rsidR="00B2458C" w:rsidRPr="00F821BA" w:rsidRDefault="00B2458C" w:rsidP="00B2458C">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96,2</w:t>
            </w:r>
          </w:p>
        </w:tc>
      </w:tr>
      <w:tr w:rsidR="00B2458C" w:rsidRPr="00F821BA" w14:paraId="49EA4F80" w14:textId="77777777" w:rsidTr="003877F7">
        <w:trPr>
          <w:trHeight w:val="255"/>
        </w:trPr>
        <w:tc>
          <w:tcPr>
            <w:tcW w:w="503" w:type="dxa"/>
            <w:tcBorders>
              <w:top w:val="nil"/>
              <w:left w:val="single" w:sz="4" w:space="0" w:color="auto"/>
              <w:bottom w:val="single" w:sz="4" w:space="0" w:color="auto"/>
              <w:right w:val="single" w:sz="4" w:space="0" w:color="auto"/>
            </w:tcBorders>
            <w:shd w:val="clear" w:color="auto" w:fill="auto"/>
            <w:noWrap/>
            <w:vAlign w:val="center"/>
            <w:hideMark/>
          </w:tcPr>
          <w:p w14:paraId="438C9C64" w14:textId="77777777" w:rsidR="00B2458C" w:rsidRPr="00F821BA" w:rsidRDefault="00B2458C" w:rsidP="00B2458C">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w:t>
            </w:r>
          </w:p>
        </w:tc>
        <w:tc>
          <w:tcPr>
            <w:tcW w:w="3461" w:type="dxa"/>
            <w:tcBorders>
              <w:top w:val="nil"/>
              <w:left w:val="nil"/>
              <w:bottom w:val="single" w:sz="4" w:space="0" w:color="auto"/>
              <w:right w:val="single" w:sz="4" w:space="0" w:color="auto"/>
            </w:tcBorders>
            <w:shd w:val="clear" w:color="auto" w:fill="auto"/>
            <w:vAlign w:val="bottom"/>
            <w:hideMark/>
          </w:tcPr>
          <w:p w14:paraId="04589235" w14:textId="77777777" w:rsidR="00B2458C" w:rsidRPr="00F821BA" w:rsidRDefault="00B2458C" w:rsidP="00B2458C">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1139" w:type="dxa"/>
            <w:tcBorders>
              <w:top w:val="nil"/>
              <w:left w:val="nil"/>
              <w:bottom w:val="single" w:sz="4" w:space="0" w:color="auto"/>
              <w:right w:val="single" w:sz="4" w:space="0" w:color="auto"/>
            </w:tcBorders>
            <w:shd w:val="clear" w:color="auto" w:fill="auto"/>
            <w:noWrap/>
            <w:vAlign w:val="bottom"/>
            <w:hideMark/>
          </w:tcPr>
          <w:p w14:paraId="54EDA19E" w14:textId="77777777" w:rsidR="00B2458C" w:rsidRPr="00F821BA" w:rsidRDefault="00B2458C" w:rsidP="00B2458C">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6 482 575</w:t>
            </w:r>
          </w:p>
        </w:tc>
        <w:tc>
          <w:tcPr>
            <w:tcW w:w="1094" w:type="dxa"/>
            <w:tcBorders>
              <w:top w:val="nil"/>
              <w:left w:val="nil"/>
              <w:bottom w:val="single" w:sz="4" w:space="0" w:color="auto"/>
              <w:right w:val="single" w:sz="4" w:space="0" w:color="auto"/>
            </w:tcBorders>
            <w:shd w:val="clear" w:color="auto" w:fill="auto"/>
            <w:noWrap/>
            <w:vAlign w:val="bottom"/>
            <w:hideMark/>
          </w:tcPr>
          <w:p w14:paraId="3B5E043D" w14:textId="77777777" w:rsidR="00B2458C" w:rsidRPr="00F821BA" w:rsidRDefault="00B2458C" w:rsidP="00B2458C">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6 910 776</w:t>
            </w:r>
          </w:p>
        </w:tc>
        <w:tc>
          <w:tcPr>
            <w:tcW w:w="1167" w:type="dxa"/>
            <w:tcBorders>
              <w:top w:val="nil"/>
              <w:left w:val="nil"/>
              <w:bottom w:val="single" w:sz="4" w:space="0" w:color="auto"/>
              <w:right w:val="single" w:sz="4" w:space="0" w:color="auto"/>
            </w:tcBorders>
            <w:shd w:val="clear" w:color="auto" w:fill="auto"/>
            <w:noWrap/>
            <w:vAlign w:val="bottom"/>
            <w:hideMark/>
          </w:tcPr>
          <w:p w14:paraId="20D569D6" w14:textId="77777777" w:rsidR="00B2458C" w:rsidRPr="00F821BA" w:rsidRDefault="00B2458C" w:rsidP="00B2458C">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6 351 083</w:t>
            </w:r>
          </w:p>
        </w:tc>
        <w:tc>
          <w:tcPr>
            <w:tcW w:w="1080" w:type="dxa"/>
            <w:tcBorders>
              <w:top w:val="nil"/>
              <w:left w:val="nil"/>
              <w:bottom w:val="single" w:sz="4" w:space="0" w:color="auto"/>
              <w:right w:val="single" w:sz="4" w:space="0" w:color="auto"/>
            </w:tcBorders>
            <w:shd w:val="clear" w:color="auto" w:fill="auto"/>
            <w:vAlign w:val="bottom"/>
            <w:hideMark/>
          </w:tcPr>
          <w:p w14:paraId="3649E9C5" w14:textId="77777777" w:rsidR="00B2458C" w:rsidRPr="00F821BA" w:rsidRDefault="00B2458C" w:rsidP="00B2458C">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98,0</w:t>
            </w:r>
          </w:p>
        </w:tc>
        <w:tc>
          <w:tcPr>
            <w:tcW w:w="960" w:type="dxa"/>
            <w:tcBorders>
              <w:top w:val="nil"/>
              <w:left w:val="nil"/>
              <w:bottom w:val="single" w:sz="4" w:space="0" w:color="auto"/>
              <w:right w:val="single" w:sz="4" w:space="0" w:color="auto"/>
            </w:tcBorders>
            <w:shd w:val="clear" w:color="auto" w:fill="auto"/>
            <w:noWrap/>
            <w:vAlign w:val="bottom"/>
            <w:hideMark/>
          </w:tcPr>
          <w:p w14:paraId="4C99F8CB" w14:textId="77777777" w:rsidR="00B2458C" w:rsidRPr="00F821BA" w:rsidRDefault="00B2458C" w:rsidP="00B2458C">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91,9</w:t>
            </w:r>
          </w:p>
        </w:tc>
      </w:tr>
    </w:tbl>
    <w:p w14:paraId="3CF8AD7A" w14:textId="77777777" w:rsidR="00B2458C" w:rsidRPr="00F821BA" w:rsidRDefault="00B2458C" w:rsidP="00B2458C">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14:paraId="2B240234" w14:textId="77777777" w:rsidR="00B2458C" w:rsidRPr="00F821BA" w:rsidRDefault="00B2458C" w:rsidP="00B2458C">
      <w:pPr>
        <w:spacing w:after="0" w:line="240" w:lineRule="auto"/>
        <w:ind w:firstLine="720"/>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Бюджетные ассигнования по сводной бюджетной росписи в рамках государственной программы «Развитие здравоохранения Республики Хакасия» увеличены Министерству здравоохранения на 428 201 тыс. рублей (7,1%</w:t>
      </w:r>
      <w:bookmarkStart w:id="89" w:name="_Hlk71290549"/>
      <w:r w:rsidRPr="00F821BA">
        <w:rPr>
          <w:rFonts w:ascii="Times New Roman" w:eastAsia="Times New Roman" w:hAnsi="Times New Roman" w:cs="Times New Roman"/>
          <w:i/>
          <w:iCs/>
          <w:sz w:val="26"/>
          <w:szCs w:val="26"/>
          <w:lang w:eastAsia="ru-RU"/>
        </w:rPr>
        <w:t>),</w:t>
      </w:r>
      <w:r w:rsidRPr="00F821BA">
        <w:rPr>
          <w:rFonts w:ascii="Times New Roman" w:eastAsia="Times New Roman" w:hAnsi="Times New Roman" w:cs="Times New Roman"/>
          <w:sz w:val="26"/>
          <w:szCs w:val="26"/>
          <w:lang w:eastAsia="ru-RU"/>
        </w:rPr>
        <w:t xml:space="preserve"> в большей степени по подпрограмме «Совершенствование оказания специализированной, включая высокотехнологичную, медицинской помощи, </w:t>
      </w:r>
      <w:r w:rsidRPr="00F821BA">
        <w:rPr>
          <w:rFonts w:ascii="Times New Roman" w:eastAsia="Times New Roman" w:hAnsi="Times New Roman" w:cs="Times New Roman"/>
          <w:sz w:val="26"/>
          <w:szCs w:val="26"/>
          <w:lang w:eastAsia="ru-RU"/>
        </w:rPr>
        <w:lastRenderedPageBreak/>
        <w:t>скорой, в том числе скорой специализированной, медицинской помощи, медицинской эвакуации, паллиативной медицинской помощи, включая сестринский уход» на 441</w:t>
      </w:r>
      <w:r w:rsidRPr="00F821BA">
        <w:rPr>
          <w:rFonts w:ascii="Times New Roman" w:eastAsia="Times New Roman" w:hAnsi="Times New Roman" w:cs="Times New Roman"/>
          <w:sz w:val="24"/>
          <w:szCs w:val="24"/>
          <w:lang w:eastAsia="ru-RU"/>
        </w:rPr>
        <w:t> </w:t>
      </w:r>
      <w:r w:rsidRPr="00F821BA">
        <w:rPr>
          <w:rFonts w:ascii="Times New Roman" w:eastAsia="Times New Roman" w:hAnsi="Times New Roman" w:cs="Times New Roman"/>
          <w:sz w:val="26"/>
          <w:szCs w:val="26"/>
          <w:lang w:eastAsia="ru-RU"/>
        </w:rPr>
        <w:t>883</w:t>
      </w:r>
      <w:r w:rsidRPr="00F821BA">
        <w:rPr>
          <w:rFonts w:ascii="Times New Roman" w:eastAsia="Times New Roman" w:hAnsi="Times New Roman" w:cs="Times New Roman"/>
          <w:sz w:val="24"/>
          <w:szCs w:val="24"/>
          <w:lang w:eastAsia="ru-RU"/>
        </w:rPr>
        <w:t xml:space="preserve"> тыс. рублей (14%) </w:t>
      </w:r>
      <w:r w:rsidRPr="00F821BA">
        <w:rPr>
          <w:rFonts w:ascii="Times New Roman" w:eastAsia="Times New Roman" w:hAnsi="Times New Roman" w:cs="Times New Roman"/>
          <w:sz w:val="26"/>
          <w:szCs w:val="26"/>
          <w:lang w:eastAsia="ru-RU"/>
        </w:rPr>
        <w:t>в том числе</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sz w:val="26"/>
          <w:szCs w:val="26"/>
          <w:lang w:eastAsia="ru-RU"/>
        </w:rPr>
        <w:t xml:space="preserve">за счет </w:t>
      </w:r>
      <w:r w:rsidRPr="00F821BA">
        <w:rPr>
          <w:rFonts w:ascii="Times New Roman" w:eastAsia="Times New Roman" w:hAnsi="Times New Roman" w:cs="Times New Roman"/>
          <w:b/>
          <w:sz w:val="26"/>
          <w:szCs w:val="26"/>
          <w:lang w:eastAsia="ru-RU"/>
        </w:rPr>
        <w:t>уменьшения</w:t>
      </w:r>
      <w:r w:rsidRPr="00F821BA">
        <w:rPr>
          <w:rFonts w:ascii="Times New Roman" w:eastAsia="Times New Roman" w:hAnsi="Times New Roman" w:cs="Times New Roman"/>
          <w:sz w:val="26"/>
          <w:szCs w:val="26"/>
          <w:lang w:eastAsia="ru-RU"/>
        </w:rPr>
        <w:t xml:space="preserve"> по подпрограмме «Профилактика заболеваний и формирование здорового образа жизни. Развитие первичной медико-санитарной помощи и медицинской реабилитации населения, в том числе детей» на 26 938 тыс. рублей (3,4%).</w:t>
      </w:r>
    </w:p>
    <w:bookmarkEnd w:id="89"/>
    <w:p w14:paraId="2AC92AEE" w14:textId="6746CFE7" w:rsidR="00111169" w:rsidRPr="00F821BA" w:rsidRDefault="00111169" w:rsidP="00111169">
      <w:pPr>
        <w:spacing w:after="0" w:line="240" w:lineRule="auto"/>
        <w:ind w:firstLine="720"/>
        <w:jc w:val="both"/>
        <w:rPr>
          <w:rFonts w:ascii="Times New Roman" w:hAnsi="Times New Roman" w:cs="Times New Roman"/>
          <w:sz w:val="26"/>
          <w:szCs w:val="26"/>
        </w:rPr>
      </w:pPr>
      <w:r w:rsidRPr="00F821BA">
        <w:rPr>
          <w:rFonts w:ascii="Times New Roman" w:hAnsi="Times New Roman" w:cs="Times New Roman"/>
          <w:sz w:val="26"/>
          <w:szCs w:val="26"/>
        </w:rPr>
        <w:t xml:space="preserve">Также Законом о республиканском бюджете и сводной бюджетной росписью Министерству здравоохранения </w:t>
      </w:r>
      <w:r w:rsidRPr="00F821BA">
        <w:rPr>
          <w:rFonts w:ascii="Times New Roman" w:hAnsi="Times New Roman" w:cs="Times New Roman"/>
          <w:i/>
          <w:iCs/>
          <w:sz w:val="26"/>
          <w:szCs w:val="26"/>
        </w:rPr>
        <w:t>предусмотрены бюджетные ассигнования в сумме 1 543 093 тыс. рублей (исполнение 1 479 567 тыс. рублей, или 95,6%) за счет средств резервного фонда Правительства Российской Федерации в рамках борьбы с новой коронавирусной инфекцией</w:t>
      </w:r>
      <w:r w:rsidRPr="00F821BA">
        <w:rPr>
          <w:rFonts w:ascii="Times New Roman" w:hAnsi="Times New Roman" w:cs="Times New Roman"/>
          <w:sz w:val="26"/>
          <w:szCs w:val="26"/>
        </w:rPr>
        <w:t xml:space="preserve"> на софинансирование расходных обязательств субъектов Российской Федерации по финансовому обеспечению:</w:t>
      </w:r>
    </w:p>
    <w:p w14:paraId="0280A8A2" w14:textId="77777777" w:rsidR="00111169" w:rsidRPr="00F821BA" w:rsidRDefault="00111169" w:rsidP="00111169">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проведения углубленной диспансеризации застрахованных по обязательному медицинскому страхованию лиц, перенесших новую коронавирусную инфекцию (COVID-19), в рамках реализации территориальной программы обязательного медицинского страхования – 15 705 тыс. рублей (исполнение составило 4407 тыс. рублей или 28,1%);</w:t>
      </w:r>
    </w:p>
    <w:p w14:paraId="1CD1FCDC" w14:textId="77777777" w:rsidR="00111169" w:rsidRPr="00F821BA" w:rsidRDefault="00111169" w:rsidP="00111169">
      <w:pPr>
        <w:spacing w:after="0" w:line="240" w:lineRule="auto"/>
        <w:ind w:firstLine="708"/>
        <w:jc w:val="both"/>
        <w:outlineLvl w:val="5"/>
        <w:rPr>
          <w:rFonts w:ascii="Times New Roman" w:hAnsi="Times New Roman" w:cs="Times New Roman"/>
          <w:sz w:val="26"/>
          <w:szCs w:val="26"/>
        </w:rPr>
      </w:pPr>
      <w:r w:rsidRPr="00F821BA">
        <w:rPr>
          <w:rFonts w:ascii="Times New Roman" w:hAnsi="Times New Roman" w:cs="Times New Roman"/>
          <w:sz w:val="26"/>
          <w:szCs w:val="26"/>
        </w:rPr>
        <w:t>выплат стимулирующего характера за дополнительную нагрузку медицинским работникам, участвующим в проведении вакцинации взрослого населения против новой коронавирусной инфекции, и расходов, связанных с оплатой отпусков и выплатой компенсации за неиспользованные отпуска медицинским работникам (в том числе софинансирование с федеральным бюджетом) – 52 856 тыс. рублей (исполнение составило 35 751 тыс. рублей или 67,6%);</w:t>
      </w:r>
    </w:p>
    <w:p w14:paraId="3EDE4BA2" w14:textId="2CDEAB80" w:rsidR="00111169" w:rsidRPr="00F821BA" w:rsidRDefault="00111169" w:rsidP="00111169">
      <w:pPr>
        <w:spacing w:after="0" w:line="240" w:lineRule="auto"/>
        <w:ind w:firstLine="708"/>
        <w:jc w:val="both"/>
        <w:outlineLvl w:val="5"/>
        <w:rPr>
          <w:rFonts w:ascii="Times New Roman" w:hAnsi="Times New Roman" w:cs="Times New Roman"/>
          <w:sz w:val="26"/>
          <w:szCs w:val="26"/>
        </w:rPr>
      </w:pPr>
      <w:r w:rsidRPr="00F821BA">
        <w:rPr>
          <w:rFonts w:ascii="Times New Roman" w:hAnsi="Times New Roman" w:cs="Times New Roman"/>
          <w:sz w:val="26"/>
          <w:szCs w:val="26"/>
        </w:rPr>
        <w:t>приобретения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 32 600 тыс. руб</w:t>
      </w:r>
      <w:r w:rsidR="00F774D8" w:rsidRPr="00F821BA">
        <w:rPr>
          <w:rFonts w:ascii="Times New Roman" w:hAnsi="Times New Roman" w:cs="Times New Roman"/>
          <w:sz w:val="26"/>
          <w:szCs w:val="26"/>
        </w:rPr>
        <w:t>л</w:t>
      </w:r>
      <w:r w:rsidRPr="00F821BA">
        <w:rPr>
          <w:rFonts w:ascii="Times New Roman" w:hAnsi="Times New Roman" w:cs="Times New Roman"/>
          <w:sz w:val="26"/>
          <w:szCs w:val="26"/>
        </w:rPr>
        <w:t>ей (не исполнено 100%);</w:t>
      </w:r>
    </w:p>
    <w:p w14:paraId="710849CF" w14:textId="77777777" w:rsidR="00111169" w:rsidRPr="00F821BA" w:rsidRDefault="00111169" w:rsidP="00111169">
      <w:pPr>
        <w:spacing w:after="0" w:line="240" w:lineRule="auto"/>
        <w:ind w:firstLine="708"/>
        <w:jc w:val="both"/>
        <w:outlineLvl w:val="5"/>
        <w:rPr>
          <w:rFonts w:ascii="Times New Roman" w:hAnsi="Times New Roman" w:cs="Times New Roman"/>
          <w:sz w:val="26"/>
          <w:szCs w:val="26"/>
        </w:rPr>
      </w:pPr>
      <w:r w:rsidRPr="00F821BA">
        <w:rPr>
          <w:rFonts w:ascii="Times New Roman" w:hAnsi="Times New Roman" w:cs="Times New Roman"/>
          <w:sz w:val="26"/>
          <w:szCs w:val="26"/>
        </w:rPr>
        <w:t>расходов, связанных с оплатой отпусков и выплатой компенсации за неиспользованные отпуска медицинским и иным работникам, которым в 2020 году предоставлялись выплаты стимулирующего характера за выполнение особо важных работ, особые условия труда и дополнительную нагрузку – 24 973 тыс. рублей (исполнение составило 24 941 тыс. рублей или 99,9%);</w:t>
      </w:r>
    </w:p>
    <w:p w14:paraId="660480BC" w14:textId="77777777" w:rsidR="00111169" w:rsidRPr="00F821BA" w:rsidRDefault="00111169" w:rsidP="00111169">
      <w:pPr>
        <w:spacing w:after="0" w:line="240" w:lineRule="auto"/>
        <w:ind w:firstLine="708"/>
        <w:jc w:val="both"/>
        <w:outlineLvl w:val="5"/>
        <w:rPr>
          <w:rFonts w:ascii="Times New Roman" w:hAnsi="Times New Roman" w:cs="Times New Roman"/>
          <w:sz w:val="26"/>
          <w:szCs w:val="26"/>
        </w:rPr>
      </w:pPr>
      <w:r w:rsidRPr="00F821BA">
        <w:rPr>
          <w:rFonts w:ascii="Times New Roman" w:hAnsi="Times New Roman" w:cs="Times New Roman"/>
          <w:sz w:val="26"/>
          <w:szCs w:val="26"/>
        </w:rPr>
        <w:t>мероприятий по приобретению лекарственных препаратов для лечения пациентов с новой коронавирусной инфекцией (COVID-19), получающих медицинскую помощь в амбулаторных условиях – 83 739 тыс. рублей (исполнено 100%);</w:t>
      </w:r>
    </w:p>
    <w:p w14:paraId="55CB93EC" w14:textId="77777777" w:rsidR="00111169" w:rsidRPr="00F821BA" w:rsidRDefault="00111169" w:rsidP="00111169">
      <w:pPr>
        <w:spacing w:after="0" w:line="240" w:lineRule="auto"/>
        <w:ind w:firstLine="708"/>
        <w:jc w:val="both"/>
        <w:outlineLvl w:val="5"/>
        <w:rPr>
          <w:rFonts w:ascii="Times New Roman" w:hAnsi="Times New Roman" w:cs="Times New Roman"/>
          <w:sz w:val="26"/>
          <w:szCs w:val="26"/>
        </w:rPr>
      </w:pPr>
      <w:r w:rsidRPr="00F821BA">
        <w:rPr>
          <w:rFonts w:ascii="Times New Roman" w:hAnsi="Times New Roman" w:cs="Times New Roman"/>
          <w:sz w:val="26"/>
          <w:szCs w:val="26"/>
        </w:rPr>
        <w:t>мероприятий по оснащению (переоснащению) медицинскими изделиями лабораторий медицинских организаций, осуществляющих этиологическую диагностику новой коронавирусной инфекции (COVID-19) методами амплификации нуклеиновых кислот – 2726 тыс. рублей (исполнение составило 238 тыс. рублей или 8,7%);</w:t>
      </w:r>
    </w:p>
    <w:p w14:paraId="7DF6A696" w14:textId="77777777" w:rsidR="00111169" w:rsidRPr="00F821BA" w:rsidRDefault="00111169" w:rsidP="00111169">
      <w:pPr>
        <w:spacing w:after="0" w:line="240" w:lineRule="auto"/>
        <w:ind w:firstLine="708"/>
        <w:jc w:val="both"/>
        <w:outlineLvl w:val="5"/>
        <w:rPr>
          <w:rFonts w:ascii="Times New Roman" w:hAnsi="Times New Roman" w:cs="Times New Roman"/>
          <w:sz w:val="26"/>
          <w:szCs w:val="26"/>
        </w:rPr>
      </w:pPr>
      <w:r w:rsidRPr="00F821BA">
        <w:rPr>
          <w:rFonts w:ascii="Times New Roman" w:hAnsi="Times New Roman" w:cs="Times New Roman"/>
          <w:sz w:val="26"/>
          <w:szCs w:val="26"/>
        </w:rPr>
        <w:t>медицинской помощи лицам, застрахованным по обязательному медицинскому страхованию,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 1 330 494 тыс. рублей (исполнение 100%), (бюджетные ассигнования сводной бюджетной росписью увеличены на 388 679 тыс. рублей или 29,2%).</w:t>
      </w:r>
    </w:p>
    <w:p w14:paraId="0502955A" w14:textId="2307704F" w:rsidR="00B2458C" w:rsidRPr="00F821BA" w:rsidRDefault="00B2458C" w:rsidP="00B758E1">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lastRenderedPageBreak/>
        <w:t>По сравнению с 2020 годом наблюдается увеличение расходов по Министерству здравоохранения на 942 599 тыс. рублей (на 19%), Министерству строительства и жилищно-коммунального хозяйства на 3 987 тыс. рублей (на 0,9%).</w:t>
      </w:r>
    </w:p>
    <w:p w14:paraId="4F284BDA" w14:textId="2CC091EE" w:rsidR="00B2458C" w:rsidRPr="00F821BA" w:rsidRDefault="00B2458C" w:rsidP="00B758E1">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i/>
          <w:iCs/>
          <w:sz w:val="26"/>
          <w:szCs w:val="26"/>
          <w:lang w:eastAsia="ru-RU"/>
        </w:rPr>
        <w:t xml:space="preserve">Объем </w:t>
      </w:r>
      <w:r w:rsidRPr="00F821BA">
        <w:rPr>
          <w:rFonts w:ascii="Times New Roman" w:eastAsia="Times New Roman" w:hAnsi="Times New Roman" w:cs="Times New Roman"/>
          <w:i/>
          <w:iCs/>
          <w:sz w:val="26"/>
          <w:szCs w:val="26"/>
          <w:lang w:eastAsia="ru-RU"/>
        </w:rPr>
        <w:t>неосвоенных бюджетных ассигнований по сводной бюджетной росписи составил 559 693 тыс. рублей или 8,1%, в том числе по подразделам:</w:t>
      </w:r>
      <w:r w:rsidRPr="00F821BA">
        <w:rPr>
          <w:rFonts w:ascii="Times New Roman" w:eastAsia="Times New Roman" w:hAnsi="Times New Roman" w:cs="Times New Roman"/>
          <w:sz w:val="26"/>
          <w:szCs w:val="26"/>
          <w:lang w:eastAsia="ru-RU"/>
        </w:rPr>
        <w:t xml:space="preserve"> «Стационарная медицинская помощь» - 30 715 тыс. рублей (2,9%), «Амбулаторная помощь» - 46 706 тыс. рублей (13,7%), «Медицинская помощь в дневных стационарах всех типов» - 1773 тыс. рублей (14,7%), «Скорая медицинская помощь» - 1830 тыс. рублей (13%), «Заготовка, переработка, хранение и обеспечение безопасности донорской крови и  ее компонентов» - 5731 тыс. рублей (4%), </w:t>
      </w:r>
      <w:r w:rsidRPr="00F821BA">
        <w:rPr>
          <w:rFonts w:ascii="Times New Roman" w:eastAsia="Times New Roman" w:hAnsi="Times New Roman" w:cs="Times New Roman"/>
          <w:bCs/>
          <w:sz w:val="26"/>
          <w:szCs w:val="26"/>
          <w:lang w:eastAsia="ru-RU"/>
        </w:rPr>
        <w:t>«Другие вопросы в области здравоохранения» - 4</w:t>
      </w:r>
      <w:r w:rsidR="002C4229" w:rsidRPr="00F821BA">
        <w:rPr>
          <w:rFonts w:ascii="Times New Roman" w:eastAsia="Times New Roman" w:hAnsi="Times New Roman" w:cs="Times New Roman"/>
          <w:bCs/>
          <w:sz w:val="26"/>
          <w:szCs w:val="26"/>
          <w:lang w:eastAsia="ru-RU"/>
        </w:rPr>
        <w:t>7</w:t>
      </w:r>
      <w:r w:rsidRPr="00F821BA">
        <w:rPr>
          <w:rFonts w:ascii="Times New Roman" w:eastAsia="Times New Roman" w:hAnsi="Times New Roman" w:cs="Times New Roman"/>
          <w:bCs/>
          <w:sz w:val="26"/>
          <w:szCs w:val="26"/>
          <w:lang w:eastAsia="ru-RU"/>
        </w:rPr>
        <w:t>2 938 тыс. рублей (8,7%)</w:t>
      </w:r>
      <w:r w:rsidRPr="00F821BA">
        <w:rPr>
          <w:rFonts w:ascii="Times New Roman" w:eastAsia="Times New Roman" w:hAnsi="Times New Roman" w:cs="Times New Roman"/>
          <w:sz w:val="26"/>
          <w:szCs w:val="26"/>
          <w:lang w:eastAsia="ru-RU"/>
        </w:rPr>
        <w:t>.</w:t>
      </w:r>
    </w:p>
    <w:p w14:paraId="57F2BFD6" w14:textId="77777777" w:rsidR="00B2458C" w:rsidRPr="00F821BA" w:rsidRDefault="00B2458C" w:rsidP="00B758E1">
      <w:pPr>
        <w:spacing w:after="0" w:line="240" w:lineRule="auto"/>
        <w:ind w:firstLine="708"/>
        <w:jc w:val="both"/>
        <w:rPr>
          <w:rFonts w:ascii="Times New Roman" w:eastAsia="Times New Roman" w:hAnsi="Times New Roman" w:cs="Times New Roman"/>
          <w:bCs/>
          <w:i/>
          <w:iCs/>
          <w:sz w:val="26"/>
          <w:szCs w:val="26"/>
          <w:lang w:eastAsia="ru-RU"/>
        </w:rPr>
      </w:pPr>
      <w:r w:rsidRPr="00F821BA">
        <w:rPr>
          <w:rFonts w:ascii="Times New Roman" w:eastAsia="Times New Roman" w:hAnsi="Times New Roman" w:cs="Times New Roman"/>
          <w:bCs/>
          <w:i/>
          <w:iCs/>
          <w:sz w:val="26"/>
          <w:szCs w:val="26"/>
          <w:lang w:eastAsia="ru-RU"/>
        </w:rPr>
        <w:t xml:space="preserve">Основной объем </w:t>
      </w:r>
      <w:r w:rsidRPr="00F821BA">
        <w:rPr>
          <w:rFonts w:ascii="Times New Roman" w:eastAsia="Times New Roman" w:hAnsi="Times New Roman" w:cs="Times New Roman"/>
          <w:i/>
          <w:iCs/>
          <w:sz w:val="26"/>
          <w:szCs w:val="26"/>
          <w:lang w:eastAsia="ru-RU"/>
        </w:rPr>
        <w:t xml:space="preserve">неосвоенных бюджетных ассигнований сводной бюджетной росписи приходится на </w:t>
      </w:r>
      <w:r w:rsidRPr="00F821BA">
        <w:rPr>
          <w:rFonts w:ascii="Times New Roman" w:eastAsia="Times New Roman" w:hAnsi="Times New Roman" w:cs="Times New Roman"/>
          <w:bCs/>
          <w:i/>
          <w:iCs/>
          <w:sz w:val="26"/>
          <w:szCs w:val="26"/>
          <w:lang w:eastAsia="ru-RU"/>
        </w:rPr>
        <w:t>Министерство здравоохранения – 541 793 тыс. рублей (8,4%).</w:t>
      </w:r>
    </w:p>
    <w:p w14:paraId="16B66630" w14:textId="77777777" w:rsidR="00B2458C" w:rsidRPr="00F821BA" w:rsidRDefault="00B2458C" w:rsidP="00B758E1">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sz w:val="26"/>
          <w:szCs w:val="26"/>
          <w:lang w:eastAsia="ru-RU"/>
        </w:rPr>
        <w:t>Н</w:t>
      </w:r>
      <w:r w:rsidRPr="00F821BA">
        <w:rPr>
          <w:rFonts w:ascii="Times New Roman" w:eastAsia="Times New Roman" w:hAnsi="Times New Roman" w:cs="Times New Roman"/>
          <w:sz w:val="26"/>
          <w:szCs w:val="26"/>
          <w:lang w:eastAsia="ru-RU"/>
        </w:rPr>
        <w:t>аибольшее отклонение составили расходы на:</w:t>
      </w:r>
    </w:p>
    <w:p w14:paraId="77D536D8" w14:textId="77777777" w:rsidR="00B758E1" w:rsidRPr="00F821BA" w:rsidRDefault="00B758E1" w:rsidP="00B758E1">
      <w:pPr>
        <w:autoSpaceDE w:val="0"/>
        <w:autoSpaceDN w:val="0"/>
        <w:adjustRightInd w:val="0"/>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обеспечение деятельности подведомственных учреждений – 107 725 тыс. рублей (5,1%);</w:t>
      </w:r>
    </w:p>
    <w:p w14:paraId="49A5EC09" w14:textId="3C0C580D" w:rsidR="00B758E1" w:rsidRPr="00F821BA" w:rsidRDefault="00B758E1" w:rsidP="00B758E1">
      <w:pPr>
        <w:autoSpaceDE w:val="0"/>
        <w:autoSpaceDN w:val="0"/>
        <w:adjustRightInd w:val="0"/>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региональный проект «Развитие системы оказания первичной медико-санитарной помощи» - 104 697 тыс. рублей (36%), в том числе на</w:t>
      </w:r>
      <w:r w:rsidRPr="00F821BA">
        <w:t xml:space="preserve"> </w:t>
      </w:r>
      <w:r w:rsidRPr="00F821BA">
        <w:rPr>
          <w:rFonts w:ascii="Times New Roman" w:hAnsi="Times New Roman" w:cs="Times New Roman"/>
          <w:sz w:val="26"/>
          <w:szCs w:val="26"/>
        </w:rPr>
        <w:t>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 92 296 тыс. рублей (54,6%);</w:t>
      </w:r>
    </w:p>
    <w:p w14:paraId="7D5D00F0" w14:textId="6B6E4C55" w:rsidR="00B758E1" w:rsidRPr="00F821BA" w:rsidRDefault="00B758E1" w:rsidP="00B758E1">
      <w:pPr>
        <w:autoSpaceDE w:val="0"/>
        <w:autoSpaceDN w:val="0"/>
        <w:adjustRightInd w:val="0"/>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региональный проект «Борьба с онкологическими заболеваниями» - 53</w:t>
      </w:r>
      <w:r w:rsidRPr="00F821BA">
        <w:rPr>
          <w:rFonts w:ascii="Times New Roman" w:hAnsi="Times New Roman" w:cs="Times New Roman"/>
          <w:sz w:val="26"/>
          <w:szCs w:val="26"/>
          <w:lang w:val="en-US"/>
        </w:rPr>
        <w:t> </w:t>
      </w:r>
      <w:r w:rsidRPr="00F821BA">
        <w:rPr>
          <w:rFonts w:ascii="Times New Roman" w:hAnsi="Times New Roman" w:cs="Times New Roman"/>
          <w:sz w:val="26"/>
          <w:szCs w:val="26"/>
        </w:rPr>
        <w:t>384 тыс. рублей (33%)</w:t>
      </w:r>
      <w:r w:rsidR="00263E4D" w:rsidRPr="00F821BA">
        <w:rPr>
          <w:rFonts w:ascii="Times New Roman" w:hAnsi="Times New Roman" w:cs="Times New Roman"/>
          <w:sz w:val="26"/>
          <w:szCs w:val="26"/>
        </w:rPr>
        <w:t xml:space="preserve"> на оснащение</w:t>
      </w:r>
      <w:r w:rsidRPr="00F821BA">
        <w:rPr>
          <w:rFonts w:ascii="Times New Roman" w:hAnsi="Times New Roman" w:cs="Times New Roman"/>
          <w:sz w:val="26"/>
          <w:szCs w:val="26"/>
        </w:rPr>
        <w:t xml:space="preserve"> оборудованием учреждений здравоохранения, в том числе расходными материалами</w:t>
      </w:r>
      <w:r w:rsidR="00263E4D" w:rsidRPr="00F821BA">
        <w:rPr>
          <w:rFonts w:ascii="Times New Roman" w:hAnsi="Times New Roman" w:cs="Times New Roman"/>
          <w:sz w:val="26"/>
          <w:szCs w:val="26"/>
        </w:rPr>
        <w:t>;</w:t>
      </w:r>
      <w:r w:rsidRPr="00F821BA">
        <w:rPr>
          <w:rFonts w:ascii="Times New Roman" w:hAnsi="Times New Roman" w:cs="Times New Roman"/>
          <w:sz w:val="26"/>
          <w:szCs w:val="26"/>
        </w:rPr>
        <w:t xml:space="preserve"> </w:t>
      </w:r>
    </w:p>
    <w:p w14:paraId="73F9F810" w14:textId="1C06FD90" w:rsidR="00B758E1" w:rsidRPr="00F821BA" w:rsidRDefault="00B758E1" w:rsidP="00B758E1">
      <w:pPr>
        <w:autoSpaceDE w:val="0"/>
        <w:autoSpaceDN w:val="0"/>
        <w:adjustRightInd w:val="0"/>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региональны</w:t>
      </w:r>
      <w:r w:rsidR="00263E4D" w:rsidRPr="00F821BA">
        <w:rPr>
          <w:rFonts w:ascii="Times New Roman" w:hAnsi="Times New Roman" w:cs="Times New Roman"/>
          <w:sz w:val="26"/>
          <w:szCs w:val="26"/>
        </w:rPr>
        <w:t>й</w:t>
      </w:r>
      <w:r w:rsidRPr="00F821BA">
        <w:rPr>
          <w:rFonts w:ascii="Times New Roman" w:hAnsi="Times New Roman" w:cs="Times New Roman"/>
          <w:sz w:val="26"/>
          <w:szCs w:val="26"/>
        </w:rPr>
        <w:t xml:space="preserve"> проект «Создание единого цифрового контура в здравоохранении на основе единой государственной информационной системы здравоохранения (ЕГИСЗ)» (в том числе софинансирование с федеральным бюджетом) – </w:t>
      </w:r>
      <w:r w:rsidR="001203B6" w:rsidRPr="00F821BA">
        <w:rPr>
          <w:rFonts w:ascii="Times New Roman" w:hAnsi="Times New Roman" w:cs="Times New Roman"/>
          <w:sz w:val="26"/>
          <w:szCs w:val="26"/>
        </w:rPr>
        <w:t>25 176</w:t>
      </w:r>
      <w:r w:rsidRPr="00F821BA">
        <w:rPr>
          <w:rFonts w:ascii="Times New Roman" w:hAnsi="Times New Roman" w:cs="Times New Roman"/>
          <w:sz w:val="26"/>
          <w:szCs w:val="26"/>
        </w:rPr>
        <w:t xml:space="preserve"> тыс. рублей (</w:t>
      </w:r>
      <w:r w:rsidR="001203B6" w:rsidRPr="00F821BA">
        <w:rPr>
          <w:rFonts w:ascii="Times New Roman" w:hAnsi="Times New Roman" w:cs="Times New Roman"/>
          <w:sz w:val="26"/>
          <w:szCs w:val="26"/>
        </w:rPr>
        <w:t>29,1</w:t>
      </w:r>
      <w:r w:rsidRPr="00F821BA">
        <w:rPr>
          <w:rFonts w:ascii="Times New Roman" w:hAnsi="Times New Roman" w:cs="Times New Roman"/>
          <w:sz w:val="26"/>
          <w:szCs w:val="26"/>
        </w:rPr>
        <w:t>%);</w:t>
      </w:r>
    </w:p>
    <w:p w14:paraId="57AE67D6" w14:textId="77777777" w:rsidR="00B758E1" w:rsidRPr="00F821BA" w:rsidRDefault="00B758E1" w:rsidP="00B758E1">
      <w:pPr>
        <w:autoSpaceDE w:val="0"/>
        <w:autoSpaceDN w:val="0"/>
        <w:adjustRightInd w:val="0"/>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оказание гражданам Российской Федерации высокотехнологичной медицинской помощи, не включенной в базовую программу обязательного медицинского страхования (в том числе софинансирование с федеральным бюджетом) – 28 152 тыс. рублей (41,3%);</w:t>
      </w:r>
    </w:p>
    <w:p w14:paraId="58D2577B" w14:textId="47979339" w:rsidR="00B758E1" w:rsidRPr="00F821BA" w:rsidRDefault="00BC3A6E" w:rsidP="00B758E1">
      <w:pPr>
        <w:autoSpaceDE w:val="0"/>
        <w:autoSpaceDN w:val="0"/>
        <w:adjustRightInd w:val="0"/>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 xml:space="preserve">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том числе софинансирование с федеральным бюджетом) в рамках </w:t>
      </w:r>
      <w:r w:rsidR="00B758E1" w:rsidRPr="00F821BA">
        <w:rPr>
          <w:rFonts w:ascii="Times New Roman" w:hAnsi="Times New Roman" w:cs="Times New Roman"/>
          <w:sz w:val="26"/>
          <w:szCs w:val="26"/>
        </w:rPr>
        <w:t>региональн</w:t>
      </w:r>
      <w:r w:rsidRPr="00F821BA">
        <w:rPr>
          <w:rFonts w:ascii="Times New Roman" w:hAnsi="Times New Roman" w:cs="Times New Roman"/>
          <w:sz w:val="26"/>
          <w:szCs w:val="26"/>
        </w:rPr>
        <w:t>ого</w:t>
      </w:r>
      <w:r w:rsidR="00B758E1" w:rsidRPr="00F821BA">
        <w:rPr>
          <w:rFonts w:ascii="Times New Roman" w:hAnsi="Times New Roman" w:cs="Times New Roman"/>
          <w:sz w:val="26"/>
          <w:szCs w:val="26"/>
        </w:rPr>
        <w:t xml:space="preserve"> проект</w:t>
      </w:r>
      <w:r w:rsidRPr="00F821BA">
        <w:rPr>
          <w:rFonts w:ascii="Times New Roman" w:hAnsi="Times New Roman" w:cs="Times New Roman"/>
          <w:sz w:val="26"/>
          <w:szCs w:val="26"/>
        </w:rPr>
        <w:t>а</w:t>
      </w:r>
      <w:r w:rsidR="00B758E1" w:rsidRPr="00F821BA">
        <w:rPr>
          <w:rFonts w:ascii="Times New Roman" w:hAnsi="Times New Roman" w:cs="Times New Roman"/>
          <w:sz w:val="26"/>
          <w:szCs w:val="26"/>
        </w:rPr>
        <w:t xml:space="preserve"> «Борьба с сердечно-сосудистыми заболеваниями – 26 0</w:t>
      </w:r>
      <w:r w:rsidRPr="00F821BA">
        <w:rPr>
          <w:rFonts w:ascii="Times New Roman" w:hAnsi="Times New Roman" w:cs="Times New Roman"/>
          <w:sz w:val="26"/>
          <w:szCs w:val="26"/>
        </w:rPr>
        <w:t>31</w:t>
      </w:r>
      <w:r w:rsidR="00B758E1" w:rsidRPr="00F821BA">
        <w:rPr>
          <w:rFonts w:ascii="Times New Roman" w:hAnsi="Times New Roman" w:cs="Times New Roman"/>
          <w:sz w:val="26"/>
          <w:szCs w:val="26"/>
        </w:rPr>
        <w:t xml:space="preserve"> тыс. рублей (</w:t>
      </w:r>
      <w:r w:rsidRPr="00F821BA">
        <w:rPr>
          <w:rFonts w:ascii="Times New Roman" w:hAnsi="Times New Roman" w:cs="Times New Roman"/>
          <w:sz w:val="26"/>
          <w:szCs w:val="26"/>
        </w:rPr>
        <w:t>62,3</w:t>
      </w:r>
      <w:r w:rsidR="00B758E1" w:rsidRPr="00F821BA">
        <w:rPr>
          <w:rFonts w:ascii="Times New Roman" w:hAnsi="Times New Roman" w:cs="Times New Roman"/>
          <w:sz w:val="26"/>
          <w:szCs w:val="26"/>
        </w:rPr>
        <w:t>%);</w:t>
      </w:r>
    </w:p>
    <w:p w14:paraId="1872E240" w14:textId="4A2863FE" w:rsidR="00B758E1" w:rsidRPr="00F821BA" w:rsidRDefault="00B758E1" w:rsidP="00B758E1">
      <w:pPr>
        <w:autoSpaceDE w:val="0"/>
        <w:autoSpaceDN w:val="0"/>
        <w:adjustRightInd w:val="0"/>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региональный проект Республики Хакасия «Развитие детского здравоохранения, включая создание современной инфраструктуры оказания медицинской помощи детям» на</w:t>
      </w:r>
      <w:r w:rsidRPr="00F821BA">
        <w:rPr>
          <w:rFonts w:ascii="Times New Roman" w:hAnsi="Times New Roman" w:cs="Times New Roman"/>
        </w:rPr>
        <w:t xml:space="preserve"> </w:t>
      </w:r>
      <w:r w:rsidRPr="00F821BA">
        <w:rPr>
          <w:rFonts w:ascii="Times New Roman" w:hAnsi="Times New Roman" w:cs="Times New Roman"/>
          <w:sz w:val="26"/>
          <w:szCs w:val="26"/>
        </w:rPr>
        <w:t>развитие материально-технической базы детских поликлиник и детских поликлинических отделений – 25 966 тыс. рублей (100%);</w:t>
      </w:r>
    </w:p>
    <w:p w14:paraId="68CD0817" w14:textId="77777777" w:rsidR="00B2458C" w:rsidRPr="00F821BA" w:rsidRDefault="00B2458C" w:rsidP="00B2458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4DBC35B7" w14:textId="23AC15FB" w:rsidR="00530569" w:rsidRPr="00F821BA" w:rsidRDefault="00530569" w:rsidP="0053056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sz w:val="26"/>
          <w:szCs w:val="26"/>
          <w:lang w:eastAsia="ru-RU"/>
        </w:rPr>
        <w:t>По</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sz w:val="26"/>
          <w:szCs w:val="26"/>
          <w:lang w:eastAsia="ru-RU"/>
        </w:rPr>
        <w:t>разделу</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i/>
          <w:sz w:val="26"/>
          <w:szCs w:val="26"/>
          <w:lang w:eastAsia="ru-RU"/>
        </w:rPr>
        <w:t xml:space="preserve">1000 «Социальная политика» </w:t>
      </w:r>
      <w:r w:rsidRPr="00F821BA">
        <w:rPr>
          <w:rFonts w:ascii="Times New Roman" w:eastAsia="Times New Roman" w:hAnsi="Times New Roman" w:cs="Times New Roman"/>
          <w:sz w:val="26"/>
          <w:szCs w:val="26"/>
          <w:lang w:eastAsia="ru-RU"/>
        </w:rPr>
        <w:t>расходы</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республиканского бюджета в 2021 году составили 12 229 351 тыс. рублей, или 98,1</w:t>
      </w:r>
      <w:r w:rsidRPr="00F821BA">
        <w:rPr>
          <w:rFonts w:ascii="Times New Roman" w:eastAsia="Times New Roman" w:hAnsi="Times New Roman" w:cs="Times New Roman"/>
          <w:bCs/>
          <w:iCs/>
          <w:sz w:val="26"/>
          <w:szCs w:val="26"/>
          <w:lang w:eastAsia="ru-RU"/>
        </w:rPr>
        <w:t>% утвержденных бюджетных ассигнований и 98,1%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740 174 тыс. рублей, или 6</w:t>
      </w:r>
      <w:r w:rsidR="00C34C9F"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4% выше показателей 2020 года. Удельный вес </w:t>
      </w:r>
      <w:r w:rsidRPr="00F821BA">
        <w:rPr>
          <w:rFonts w:ascii="Times New Roman" w:eastAsia="Times New Roman" w:hAnsi="Times New Roman" w:cs="Times New Roman"/>
          <w:sz w:val="26"/>
          <w:szCs w:val="26"/>
          <w:lang w:eastAsia="ru-RU"/>
        </w:rPr>
        <w:lastRenderedPageBreak/>
        <w:t>раздела в расходах бюджета уменьшился на 0,1 процентного пункта и составил 27,3%. Объем неиспользованных ассигнований</w:t>
      </w:r>
      <w:r w:rsidRPr="00F821BA">
        <w:rPr>
          <w:rFonts w:ascii="Times New Roman" w:eastAsia="Times New Roman" w:hAnsi="Times New Roman" w:cs="Times New Roman"/>
          <w:bCs/>
          <w:iCs/>
          <w:sz w:val="26"/>
          <w:szCs w:val="26"/>
          <w:lang w:eastAsia="ru-RU"/>
        </w:rPr>
        <w:t>, установленных сводной бюджетной росписью,</w:t>
      </w:r>
      <w:r w:rsidRPr="00F821BA">
        <w:rPr>
          <w:rFonts w:ascii="Times New Roman" w:eastAsia="Times New Roman" w:hAnsi="Times New Roman" w:cs="Times New Roman"/>
          <w:sz w:val="26"/>
          <w:szCs w:val="26"/>
          <w:lang w:eastAsia="ru-RU"/>
        </w:rPr>
        <w:t xml:space="preserve"> составил 231 362 тыс. рублей (1,9%).</w:t>
      </w:r>
    </w:p>
    <w:p w14:paraId="4865799C" w14:textId="77777777" w:rsidR="00530569" w:rsidRPr="00F821BA" w:rsidRDefault="00530569" w:rsidP="0053056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Освоение бюджетных ассигнований сводной бюджетной росписи осуществлялось равномерно от 96,2% по подразделу «Охрана семьи и детства» до 99,8% по подразделу</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sz w:val="26"/>
          <w:szCs w:val="26"/>
          <w:lang w:eastAsia="ru-RU"/>
        </w:rPr>
        <w:t>Пенсионное обеспечение».</w:t>
      </w:r>
    </w:p>
    <w:p w14:paraId="77F71E20" w14:textId="206F3762" w:rsidR="00530569" w:rsidRPr="00F821BA" w:rsidRDefault="00530569" w:rsidP="0053056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Законом о республиканском бюджете бюджетные ассигнования по данному разделу предусмотрены 8 ГРБС в сумме 12 469 482 тыс. рублей, сводной бюджетной росписью в сумме 12 460 713 тыс. рублей, что на 8769 тыс. рублей, или на 0,1% </w:t>
      </w:r>
      <w:r w:rsidR="000C1D21" w:rsidRPr="00F821BA">
        <w:rPr>
          <w:rFonts w:ascii="Times New Roman" w:eastAsia="Times New Roman" w:hAnsi="Times New Roman" w:cs="Times New Roman"/>
          <w:sz w:val="26"/>
          <w:szCs w:val="26"/>
          <w:lang w:eastAsia="ru-RU"/>
        </w:rPr>
        <w:t xml:space="preserve">меньше </w:t>
      </w:r>
      <w:r w:rsidRPr="00F821BA">
        <w:rPr>
          <w:rFonts w:ascii="Times New Roman" w:eastAsia="Times New Roman" w:hAnsi="Times New Roman" w:cs="Times New Roman"/>
          <w:sz w:val="26"/>
          <w:szCs w:val="26"/>
          <w:lang w:eastAsia="ru-RU"/>
        </w:rPr>
        <w:t>утвержденных бюджетных ассигнований.</w:t>
      </w:r>
    </w:p>
    <w:p w14:paraId="5E4BA444" w14:textId="376D1F4F" w:rsidR="00530569" w:rsidRPr="00F821BA" w:rsidRDefault="00530569" w:rsidP="0053056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iCs/>
          <w:sz w:val="26"/>
          <w:szCs w:val="26"/>
          <w:lang w:eastAsia="ru-RU"/>
        </w:rPr>
        <w:t xml:space="preserve">Информация об исполнении бюджетных ассигнований </w:t>
      </w:r>
      <w:r w:rsidRPr="00F821BA">
        <w:rPr>
          <w:rFonts w:ascii="Times New Roman" w:eastAsia="Times New Roman" w:hAnsi="Times New Roman" w:cs="Times New Roman"/>
          <w:sz w:val="26"/>
          <w:szCs w:val="26"/>
          <w:lang w:eastAsia="ru-RU"/>
        </w:rPr>
        <w:t>в разрезе главных распорядителей средств республиканского бюджета представлена в таблице 24.</w:t>
      </w:r>
    </w:p>
    <w:p w14:paraId="16E99B40" w14:textId="76C8E258" w:rsidR="00530569" w:rsidRPr="00F821BA" w:rsidRDefault="00530569" w:rsidP="00530569">
      <w:pPr>
        <w:spacing w:after="0" w:line="240" w:lineRule="auto"/>
        <w:ind w:firstLine="720"/>
        <w:jc w:val="right"/>
        <w:rPr>
          <w:rFonts w:ascii="Times New Roman" w:eastAsia="Times New Roman" w:hAnsi="Times New Roman" w:cs="Times New Roman"/>
          <w:bCs/>
          <w:sz w:val="26"/>
          <w:szCs w:val="26"/>
          <w:lang w:val="en-US" w:eastAsia="ru-RU"/>
        </w:rPr>
      </w:pPr>
      <w:r w:rsidRPr="00F821BA">
        <w:rPr>
          <w:rFonts w:ascii="Times New Roman" w:eastAsia="Times New Roman" w:hAnsi="Times New Roman" w:cs="Times New Roman"/>
          <w:bCs/>
          <w:sz w:val="26"/>
          <w:szCs w:val="26"/>
          <w:lang w:eastAsia="ru-RU"/>
        </w:rPr>
        <w:t xml:space="preserve">Таблица </w:t>
      </w:r>
      <w:r w:rsidRPr="00F821BA">
        <w:rPr>
          <w:rFonts w:ascii="Times New Roman" w:eastAsia="Times New Roman" w:hAnsi="Times New Roman" w:cs="Times New Roman"/>
          <w:bCs/>
          <w:sz w:val="26"/>
          <w:szCs w:val="26"/>
          <w:lang w:val="en-US" w:eastAsia="ru-RU"/>
        </w:rPr>
        <w:t>24</w:t>
      </w:r>
    </w:p>
    <w:p w14:paraId="1AF591DC" w14:textId="77777777" w:rsidR="00530569" w:rsidRPr="00F821BA" w:rsidRDefault="00530569" w:rsidP="00530569">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439" w:type="dxa"/>
        <w:tblLook w:val="04A0" w:firstRow="1" w:lastRow="0" w:firstColumn="1" w:lastColumn="0" w:noHBand="0" w:noVBand="1"/>
      </w:tblPr>
      <w:tblGrid>
        <w:gridCol w:w="503"/>
        <w:gridCol w:w="3428"/>
        <w:gridCol w:w="1139"/>
        <w:gridCol w:w="1168"/>
        <w:gridCol w:w="1237"/>
        <w:gridCol w:w="1003"/>
        <w:gridCol w:w="961"/>
      </w:tblGrid>
      <w:tr w:rsidR="00B47487" w:rsidRPr="00F821BA" w14:paraId="3FF84FE1" w14:textId="77777777" w:rsidTr="003877F7">
        <w:trPr>
          <w:trHeight w:val="255"/>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E973D2" w14:textId="77777777" w:rsidR="00530569" w:rsidRPr="00F821BA" w:rsidRDefault="00530569" w:rsidP="00530569">
            <w:pPr>
              <w:spacing w:after="0" w:line="240" w:lineRule="auto"/>
              <w:jc w:val="center"/>
              <w:rPr>
                <w:rFonts w:ascii="Times New Roman" w:eastAsia="Times New Roman" w:hAnsi="Times New Roman" w:cs="Times New Roman"/>
                <w:b/>
                <w:bCs/>
                <w:sz w:val="20"/>
                <w:szCs w:val="20"/>
                <w:lang w:eastAsia="ru-RU"/>
              </w:rPr>
            </w:pPr>
            <w:bookmarkStart w:id="90" w:name="_Hlk94195229"/>
            <w:r w:rsidRPr="00F821BA">
              <w:rPr>
                <w:rFonts w:ascii="Times New Roman" w:eastAsia="Times New Roman" w:hAnsi="Times New Roman" w:cs="Times New Roman"/>
                <w:b/>
                <w:bCs/>
                <w:sz w:val="20"/>
                <w:szCs w:val="20"/>
                <w:lang w:eastAsia="ru-RU"/>
              </w:rPr>
              <w:t>№ п/п</w:t>
            </w:r>
          </w:p>
        </w:tc>
        <w:tc>
          <w:tcPr>
            <w:tcW w:w="34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D2364" w14:textId="77777777" w:rsidR="00530569" w:rsidRPr="00F821BA" w:rsidRDefault="00530569" w:rsidP="0053056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 ГРБС</w:t>
            </w:r>
          </w:p>
        </w:tc>
        <w:tc>
          <w:tcPr>
            <w:tcW w:w="5508" w:type="dxa"/>
            <w:gridSpan w:val="5"/>
            <w:tcBorders>
              <w:top w:val="single" w:sz="4" w:space="0" w:color="auto"/>
              <w:left w:val="nil"/>
              <w:bottom w:val="single" w:sz="4" w:space="0" w:color="auto"/>
              <w:right w:val="single" w:sz="4" w:space="0" w:color="auto"/>
            </w:tcBorders>
            <w:shd w:val="clear" w:color="auto" w:fill="auto"/>
            <w:noWrap/>
            <w:vAlign w:val="bottom"/>
            <w:hideMark/>
          </w:tcPr>
          <w:p w14:paraId="4F13A6F1" w14:textId="77777777" w:rsidR="00530569" w:rsidRPr="00F821BA" w:rsidRDefault="00530569" w:rsidP="0053056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Социальная политика</w:t>
            </w:r>
          </w:p>
        </w:tc>
      </w:tr>
      <w:tr w:rsidR="00B47487" w:rsidRPr="00F821BA" w14:paraId="2FC024A3" w14:textId="77777777" w:rsidTr="003877F7">
        <w:trPr>
          <w:trHeight w:val="255"/>
        </w:trPr>
        <w:tc>
          <w:tcPr>
            <w:tcW w:w="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1D4CE5" w14:textId="77777777" w:rsidR="00530569" w:rsidRPr="00F821BA" w:rsidRDefault="00530569" w:rsidP="00530569">
            <w:pPr>
              <w:spacing w:after="0" w:line="240" w:lineRule="auto"/>
              <w:rPr>
                <w:rFonts w:ascii="Times New Roman" w:eastAsia="Times New Roman" w:hAnsi="Times New Roman" w:cs="Times New Roman"/>
                <w:b/>
                <w:bCs/>
                <w:sz w:val="20"/>
                <w:szCs w:val="20"/>
                <w:lang w:eastAsia="ru-RU"/>
              </w:rPr>
            </w:pPr>
          </w:p>
        </w:tc>
        <w:tc>
          <w:tcPr>
            <w:tcW w:w="3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1BC515" w14:textId="77777777" w:rsidR="00530569" w:rsidRPr="00F821BA" w:rsidRDefault="00530569" w:rsidP="00530569">
            <w:pPr>
              <w:spacing w:after="0" w:line="240" w:lineRule="auto"/>
              <w:rPr>
                <w:rFonts w:ascii="Times New Roman" w:eastAsia="Times New Roman" w:hAnsi="Times New Roman" w:cs="Times New Roman"/>
                <w:b/>
                <w:bCs/>
                <w:sz w:val="20"/>
                <w:szCs w:val="20"/>
                <w:lang w:eastAsia="ru-RU"/>
              </w:rPr>
            </w:pPr>
          </w:p>
        </w:tc>
        <w:tc>
          <w:tcPr>
            <w:tcW w:w="2307" w:type="dxa"/>
            <w:gridSpan w:val="2"/>
            <w:tcBorders>
              <w:top w:val="single" w:sz="4" w:space="0" w:color="auto"/>
              <w:left w:val="nil"/>
              <w:bottom w:val="single" w:sz="4" w:space="0" w:color="auto"/>
              <w:right w:val="single" w:sz="4" w:space="0" w:color="auto"/>
            </w:tcBorders>
            <w:shd w:val="clear" w:color="auto" w:fill="auto"/>
            <w:vAlign w:val="center"/>
            <w:hideMark/>
          </w:tcPr>
          <w:p w14:paraId="3B6492F1" w14:textId="77777777" w:rsidR="00530569" w:rsidRPr="00F821BA" w:rsidRDefault="00530569" w:rsidP="0053056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утверждено 2021 год</w:t>
            </w:r>
          </w:p>
        </w:tc>
        <w:tc>
          <w:tcPr>
            <w:tcW w:w="1237" w:type="dxa"/>
            <w:vMerge w:val="restart"/>
            <w:tcBorders>
              <w:top w:val="nil"/>
              <w:left w:val="single" w:sz="4" w:space="0" w:color="auto"/>
              <w:bottom w:val="single" w:sz="4" w:space="0" w:color="auto"/>
              <w:right w:val="single" w:sz="4" w:space="0" w:color="auto"/>
            </w:tcBorders>
            <w:shd w:val="clear" w:color="auto" w:fill="auto"/>
            <w:vAlign w:val="center"/>
            <w:hideMark/>
          </w:tcPr>
          <w:p w14:paraId="1C65F900" w14:textId="77777777" w:rsidR="00530569" w:rsidRPr="00F821BA" w:rsidRDefault="00530569" w:rsidP="0053056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исполнено 2021 год </w:t>
            </w:r>
          </w:p>
        </w:tc>
        <w:tc>
          <w:tcPr>
            <w:tcW w:w="1964"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F0E397D" w14:textId="77777777" w:rsidR="00530569" w:rsidRPr="00F821BA" w:rsidRDefault="00530569" w:rsidP="0053056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 процентах, к</w:t>
            </w:r>
          </w:p>
        </w:tc>
      </w:tr>
      <w:tr w:rsidR="00B47487" w:rsidRPr="00F821BA" w14:paraId="471B1B12" w14:textId="77777777" w:rsidTr="003877F7">
        <w:trPr>
          <w:trHeight w:val="255"/>
        </w:trPr>
        <w:tc>
          <w:tcPr>
            <w:tcW w:w="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4A4BD7" w14:textId="77777777" w:rsidR="00530569" w:rsidRPr="00F821BA" w:rsidRDefault="00530569" w:rsidP="00530569">
            <w:pPr>
              <w:spacing w:after="0" w:line="240" w:lineRule="auto"/>
              <w:rPr>
                <w:rFonts w:ascii="Times New Roman" w:eastAsia="Times New Roman" w:hAnsi="Times New Roman" w:cs="Times New Roman"/>
                <w:b/>
                <w:bCs/>
                <w:sz w:val="20"/>
                <w:szCs w:val="20"/>
                <w:lang w:eastAsia="ru-RU"/>
              </w:rPr>
            </w:pPr>
          </w:p>
        </w:tc>
        <w:tc>
          <w:tcPr>
            <w:tcW w:w="342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4C7403" w14:textId="77777777" w:rsidR="00530569" w:rsidRPr="00F821BA" w:rsidRDefault="00530569" w:rsidP="00530569">
            <w:pPr>
              <w:spacing w:after="0" w:line="240" w:lineRule="auto"/>
              <w:rPr>
                <w:rFonts w:ascii="Times New Roman" w:eastAsia="Times New Roman" w:hAnsi="Times New Roman" w:cs="Times New Roman"/>
                <w:b/>
                <w:bCs/>
                <w:sz w:val="20"/>
                <w:szCs w:val="20"/>
                <w:lang w:eastAsia="ru-RU"/>
              </w:rPr>
            </w:pPr>
          </w:p>
        </w:tc>
        <w:tc>
          <w:tcPr>
            <w:tcW w:w="1139" w:type="dxa"/>
            <w:tcBorders>
              <w:top w:val="nil"/>
              <w:left w:val="nil"/>
              <w:bottom w:val="nil"/>
              <w:right w:val="single" w:sz="4" w:space="0" w:color="auto"/>
            </w:tcBorders>
            <w:shd w:val="clear" w:color="auto" w:fill="auto"/>
            <w:vAlign w:val="center"/>
            <w:hideMark/>
          </w:tcPr>
          <w:p w14:paraId="3A0B6923" w14:textId="77777777" w:rsidR="00530569" w:rsidRPr="00F821BA" w:rsidRDefault="00530569" w:rsidP="0053056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бюджетом</w:t>
            </w:r>
          </w:p>
        </w:tc>
        <w:tc>
          <w:tcPr>
            <w:tcW w:w="1168" w:type="dxa"/>
            <w:tcBorders>
              <w:top w:val="nil"/>
              <w:left w:val="nil"/>
              <w:bottom w:val="nil"/>
              <w:right w:val="single" w:sz="4" w:space="0" w:color="auto"/>
            </w:tcBorders>
            <w:shd w:val="clear" w:color="auto" w:fill="auto"/>
            <w:vAlign w:val="center"/>
            <w:hideMark/>
          </w:tcPr>
          <w:p w14:paraId="62CD3995" w14:textId="77777777" w:rsidR="00530569" w:rsidRPr="00F821BA" w:rsidRDefault="00530569" w:rsidP="0053056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росписью</w:t>
            </w:r>
          </w:p>
        </w:tc>
        <w:tc>
          <w:tcPr>
            <w:tcW w:w="1237" w:type="dxa"/>
            <w:vMerge/>
            <w:tcBorders>
              <w:top w:val="nil"/>
              <w:left w:val="single" w:sz="4" w:space="0" w:color="auto"/>
              <w:bottom w:val="single" w:sz="4" w:space="0" w:color="auto"/>
              <w:right w:val="single" w:sz="4" w:space="0" w:color="auto"/>
            </w:tcBorders>
            <w:shd w:val="clear" w:color="auto" w:fill="auto"/>
            <w:vAlign w:val="center"/>
            <w:hideMark/>
          </w:tcPr>
          <w:p w14:paraId="7626E91C" w14:textId="77777777" w:rsidR="00530569" w:rsidRPr="00F821BA" w:rsidRDefault="00530569" w:rsidP="00530569">
            <w:pPr>
              <w:spacing w:after="0" w:line="240" w:lineRule="auto"/>
              <w:rPr>
                <w:rFonts w:ascii="Times New Roman" w:eastAsia="Times New Roman" w:hAnsi="Times New Roman" w:cs="Times New Roman"/>
                <w:b/>
                <w:bCs/>
                <w:sz w:val="20"/>
                <w:szCs w:val="20"/>
                <w:lang w:eastAsia="ru-RU"/>
              </w:rPr>
            </w:pPr>
          </w:p>
        </w:tc>
        <w:tc>
          <w:tcPr>
            <w:tcW w:w="1003" w:type="dxa"/>
            <w:tcBorders>
              <w:top w:val="nil"/>
              <w:left w:val="nil"/>
              <w:bottom w:val="nil"/>
              <w:right w:val="single" w:sz="4" w:space="0" w:color="auto"/>
            </w:tcBorders>
            <w:shd w:val="clear" w:color="auto" w:fill="auto"/>
            <w:vAlign w:val="center"/>
            <w:hideMark/>
          </w:tcPr>
          <w:p w14:paraId="4DC9CB29" w14:textId="77777777" w:rsidR="00530569" w:rsidRPr="00F821BA" w:rsidRDefault="00530569" w:rsidP="0053056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бюджету</w:t>
            </w:r>
          </w:p>
        </w:tc>
        <w:tc>
          <w:tcPr>
            <w:tcW w:w="961" w:type="dxa"/>
            <w:tcBorders>
              <w:top w:val="nil"/>
              <w:left w:val="nil"/>
              <w:bottom w:val="nil"/>
              <w:right w:val="single" w:sz="4" w:space="0" w:color="auto"/>
            </w:tcBorders>
            <w:shd w:val="clear" w:color="auto" w:fill="auto"/>
            <w:vAlign w:val="center"/>
            <w:hideMark/>
          </w:tcPr>
          <w:p w14:paraId="5183C4A0" w14:textId="77777777" w:rsidR="00530569" w:rsidRPr="00F821BA" w:rsidRDefault="00530569" w:rsidP="00530569">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росписи</w:t>
            </w:r>
          </w:p>
        </w:tc>
      </w:tr>
      <w:tr w:rsidR="00B47487" w:rsidRPr="00F821BA" w14:paraId="672B1535" w14:textId="77777777" w:rsidTr="003877F7">
        <w:trPr>
          <w:trHeight w:val="300"/>
        </w:trPr>
        <w:tc>
          <w:tcPr>
            <w:tcW w:w="503" w:type="dxa"/>
            <w:tcBorders>
              <w:top w:val="nil"/>
              <w:left w:val="single" w:sz="4" w:space="0" w:color="auto"/>
              <w:bottom w:val="single" w:sz="4" w:space="0" w:color="auto"/>
              <w:right w:val="single" w:sz="4" w:space="0" w:color="auto"/>
            </w:tcBorders>
            <w:shd w:val="clear" w:color="auto" w:fill="auto"/>
            <w:noWrap/>
            <w:hideMark/>
          </w:tcPr>
          <w:p w14:paraId="75EA5F6C" w14:textId="77777777" w:rsidR="00530569" w:rsidRPr="00F821BA" w:rsidRDefault="00530569" w:rsidP="0053056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3428" w:type="dxa"/>
            <w:tcBorders>
              <w:top w:val="nil"/>
              <w:left w:val="nil"/>
              <w:bottom w:val="single" w:sz="4" w:space="0" w:color="auto"/>
              <w:right w:val="single" w:sz="4" w:space="0" w:color="auto"/>
            </w:tcBorders>
            <w:shd w:val="clear" w:color="auto" w:fill="auto"/>
            <w:vAlign w:val="bottom"/>
            <w:hideMark/>
          </w:tcPr>
          <w:p w14:paraId="3B5BA2ED" w14:textId="77777777" w:rsidR="00530569" w:rsidRPr="00F821BA" w:rsidRDefault="00530569" w:rsidP="00530569">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образования и науки </w:t>
            </w:r>
          </w:p>
        </w:tc>
        <w:tc>
          <w:tcPr>
            <w:tcW w:w="1139" w:type="dxa"/>
            <w:tcBorders>
              <w:top w:val="single" w:sz="4" w:space="0" w:color="auto"/>
              <w:left w:val="nil"/>
              <w:bottom w:val="single" w:sz="4" w:space="0" w:color="auto"/>
              <w:right w:val="single" w:sz="4" w:space="0" w:color="auto"/>
            </w:tcBorders>
            <w:shd w:val="clear" w:color="auto" w:fill="auto"/>
            <w:vAlign w:val="bottom"/>
            <w:hideMark/>
          </w:tcPr>
          <w:p w14:paraId="45863F21"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879 847</w:t>
            </w:r>
          </w:p>
        </w:tc>
        <w:tc>
          <w:tcPr>
            <w:tcW w:w="1168" w:type="dxa"/>
            <w:tcBorders>
              <w:top w:val="single" w:sz="4" w:space="0" w:color="auto"/>
              <w:left w:val="nil"/>
              <w:bottom w:val="single" w:sz="4" w:space="0" w:color="auto"/>
              <w:right w:val="single" w:sz="4" w:space="0" w:color="auto"/>
            </w:tcBorders>
            <w:shd w:val="clear" w:color="auto" w:fill="auto"/>
            <w:noWrap/>
            <w:vAlign w:val="bottom"/>
            <w:hideMark/>
          </w:tcPr>
          <w:p w14:paraId="4A30B772"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880 973</w:t>
            </w:r>
          </w:p>
        </w:tc>
        <w:tc>
          <w:tcPr>
            <w:tcW w:w="1237" w:type="dxa"/>
            <w:tcBorders>
              <w:top w:val="single" w:sz="4" w:space="0" w:color="auto"/>
              <w:left w:val="nil"/>
              <w:bottom w:val="single" w:sz="4" w:space="0" w:color="auto"/>
              <w:right w:val="single" w:sz="4" w:space="0" w:color="auto"/>
            </w:tcBorders>
            <w:shd w:val="clear" w:color="auto" w:fill="auto"/>
            <w:vAlign w:val="bottom"/>
            <w:hideMark/>
          </w:tcPr>
          <w:p w14:paraId="49FA5DD1"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845 395</w:t>
            </w:r>
          </w:p>
        </w:tc>
        <w:tc>
          <w:tcPr>
            <w:tcW w:w="1003" w:type="dxa"/>
            <w:tcBorders>
              <w:top w:val="single" w:sz="4" w:space="0" w:color="auto"/>
              <w:left w:val="nil"/>
              <w:bottom w:val="single" w:sz="4" w:space="0" w:color="auto"/>
              <w:right w:val="single" w:sz="4" w:space="0" w:color="auto"/>
            </w:tcBorders>
            <w:shd w:val="clear" w:color="auto" w:fill="auto"/>
            <w:vAlign w:val="bottom"/>
            <w:hideMark/>
          </w:tcPr>
          <w:p w14:paraId="24EDE6C1"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96,1</w:t>
            </w:r>
          </w:p>
        </w:tc>
        <w:tc>
          <w:tcPr>
            <w:tcW w:w="961" w:type="dxa"/>
            <w:tcBorders>
              <w:top w:val="single" w:sz="4" w:space="0" w:color="auto"/>
              <w:left w:val="nil"/>
              <w:bottom w:val="single" w:sz="4" w:space="0" w:color="auto"/>
              <w:right w:val="single" w:sz="4" w:space="0" w:color="auto"/>
            </w:tcBorders>
            <w:shd w:val="clear" w:color="auto" w:fill="auto"/>
            <w:noWrap/>
            <w:vAlign w:val="bottom"/>
            <w:hideMark/>
          </w:tcPr>
          <w:p w14:paraId="55BA4D0F"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96,0</w:t>
            </w:r>
          </w:p>
        </w:tc>
      </w:tr>
      <w:tr w:rsidR="00B47487" w:rsidRPr="00F821BA" w14:paraId="2F70B728" w14:textId="77777777" w:rsidTr="00530569">
        <w:trPr>
          <w:trHeight w:val="226"/>
        </w:trPr>
        <w:tc>
          <w:tcPr>
            <w:tcW w:w="503" w:type="dxa"/>
            <w:tcBorders>
              <w:top w:val="nil"/>
              <w:left w:val="single" w:sz="4" w:space="0" w:color="auto"/>
              <w:bottom w:val="single" w:sz="4" w:space="0" w:color="auto"/>
              <w:right w:val="single" w:sz="4" w:space="0" w:color="auto"/>
            </w:tcBorders>
            <w:shd w:val="clear" w:color="auto" w:fill="auto"/>
            <w:noWrap/>
            <w:hideMark/>
          </w:tcPr>
          <w:p w14:paraId="7AD98D82" w14:textId="77777777" w:rsidR="00530569" w:rsidRPr="00F821BA" w:rsidRDefault="00530569" w:rsidP="00530569">
            <w:pPr>
              <w:spacing w:after="0" w:line="240" w:lineRule="auto"/>
              <w:jc w:val="center"/>
              <w:rPr>
                <w:rFonts w:ascii="Times New Roman" w:eastAsia="Times New Roman" w:hAnsi="Times New Roman" w:cs="Times New Roman"/>
                <w:sz w:val="20"/>
                <w:szCs w:val="20"/>
                <w:lang w:eastAsia="ru-RU"/>
              </w:rPr>
            </w:pPr>
            <w:bookmarkStart w:id="91" w:name="_Hlk71295350"/>
            <w:r w:rsidRPr="00F821BA">
              <w:rPr>
                <w:rFonts w:ascii="Times New Roman" w:eastAsia="Times New Roman" w:hAnsi="Times New Roman" w:cs="Times New Roman"/>
                <w:sz w:val="20"/>
                <w:szCs w:val="20"/>
                <w:lang w:eastAsia="ru-RU"/>
              </w:rPr>
              <w:t>2</w:t>
            </w:r>
          </w:p>
        </w:tc>
        <w:tc>
          <w:tcPr>
            <w:tcW w:w="3428" w:type="dxa"/>
            <w:tcBorders>
              <w:top w:val="nil"/>
              <w:left w:val="nil"/>
              <w:bottom w:val="single" w:sz="4" w:space="0" w:color="auto"/>
              <w:right w:val="single" w:sz="4" w:space="0" w:color="auto"/>
            </w:tcBorders>
            <w:shd w:val="clear" w:color="auto" w:fill="auto"/>
            <w:vAlign w:val="bottom"/>
            <w:hideMark/>
          </w:tcPr>
          <w:p w14:paraId="0716ACB7" w14:textId="77777777" w:rsidR="00530569" w:rsidRPr="00F821BA" w:rsidRDefault="00530569" w:rsidP="00530569">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культуры </w:t>
            </w:r>
          </w:p>
        </w:tc>
        <w:tc>
          <w:tcPr>
            <w:tcW w:w="1139" w:type="dxa"/>
            <w:tcBorders>
              <w:top w:val="nil"/>
              <w:left w:val="nil"/>
              <w:bottom w:val="single" w:sz="4" w:space="0" w:color="auto"/>
              <w:right w:val="single" w:sz="4" w:space="0" w:color="auto"/>
            </w:tcBorders>
            <w:shd w:val="clear" w:color="auto" w:fill="auto"/>
            <w:vAlign w:val="bottom"/>
            <w:hideMark/>
          </w:tcPr>
          <w:p w14:paraId="0BEC9EF5"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7 892</w:t>
            </w:r>
          </w:p>
        </w:tc>
        <w:tc>
          <w:tcPr>
            <w:tcW w:w="1168" w:type="dxa"/>
            <w:tcBorders>
              <w:top w:val="nil"/>
              <w:left w:val="nil"/>
              <w:bottom w:val="single" w:sz="4" w:space="0" w:color="auto"/>
              <w:right w:val="single" w:sz="4" w:space="0" w:color="auto"/>
            </w:tcBorders>
            <w:shd w:val="clear" w:color="auto" w:fill="auto"/>
            <w:noWrap/>
            <w:vAlign w:val="bottom"/>
            <w:hideMark/>
          </w:tcPr>
          <w:p w14:paraId="0F9AD282"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7 892</w:t>
            </w:r>
          </w:p>
        </w:tc>
        <w:tc>
          <w:tcPr>
            <w:tcW w:w="1237" w:type="dxa"/>
            <w:tcBorders>
              <w:top w:val="nil"/>
              <w:left w:val="nil"/>
              <w:bottom w:val="single" w:sz="4" w:space="0" w:color="auto"/>
              <w:right w:val="single" w:sz="4" w:space="0" w:color="auto"/>
            </w:tcBorders>
            <w:shd w:val="clear" w:color="auto" w:fill="auto"/>
            <w:vAlign w:val="bottom"/>
            <w:hideMark/>
          </w:tcPr>
          <w:p w14:paraId="418A6CDD"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5 476</w:t>
            </w:r>
          </w:p>
        </w:tc>
        <w:tc>
          <w:tcPr>
            <w:tcW w:w="1003" w:type="dxa"/>
            <w:tcBorders>
              <w:top w:val="nil"/>
              <w:left w:val="nil"/>
              <w:bottom w:val="single" w:sz="4" w:space="0" w:color="auto"/>
              <w:right w:val="single" w:sz="4" w:space="0" w:color="auto"/>
            </w:tcBorders>
            <w:shd w:val="clear" w:color="auto" w:fill="auto"/>
            <w:vAlign w:val="bottom"/>
            <w:hideMark/>
          </w:tcPr>
          <w:p w14:paraId="767F377E"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69,4</w:t>
            </w:r>
          </w:p>
        </w:tc>
        <w:tc>
          <w:tcPr>
            <w:tcW w:w="961" w:type="dxa"/>
            <w:tcBorders>
              <w:top w:val="nil"/>
              <w:left w:val="nil"/>
              <w:bottom w:val="single" w:sz="4" w:space="0" w:color="auto"/>
              <w:right w:val="single" w:sz="4" w:space="0" w:color="auto"/>
            </w:tcBorders>
            <w:shd w:val="clear" w:color="auto" w:fill="auto"/>
            <w:noWrap/>
            <w:vAlign w:val="bottom"/>
            <w:hideMark/>
          </w:tcPr>
          <w:p w14:paraId="0980DB7B"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69,4</w:t>
            </w:r>
          </w:p>
        </w:tc>
      </w:tr>
      <w:bookmarkEnd w:id="91"/>
      <w:tr w:rsidR="00B47487" w:rsidRPr="00F821BA" w14:paraId="04B076E9" w14:textId="77777777" w:rsidTr="00530569">
        <w:trPr>
          <w:trHeight w:val="116"/>
        </w:trPr>
        <w:tc>
          <w:tcPr>
            <w:tcW w:w="503" w:type="dxa"/>
            <w:tcBorders>
              <w:top w:val="nil"/>
              <w:left w:val="single" w:sz="4" w:space="0" w:color="auto"/>
              <w:bottom w:val="single" w:sz="4" w:space="0" w:color="auto"/>
              <w:right w:val="single" w:sz="4" w:space="0" w:color="auto"/>
            </w:tcBorders>
            <w:shd w:val="clear" w:color="auto" w:fill="auto"/>
            <w:noWrap/>
            <w:hideMark/>
          </w:tcPr>
          <w:p w14:paraId="122F3939" w14:textId="77777777" w:rsidR="00530569" w:rsidRPr="00F821BA" w:rsidRDefault="00530569" w:rsidP="0053056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3428" w:type="dxa"/>
            <w:tcBorders>
              <w:top w:val="nil"/>
              <w:left w:val="nil"/>
              <w:bottom w:val="single" w:sz="4" w:space="0" w:color="auto"/>
              <w:right w:val="single" w:sz="4" w:space="0" w:color="auto"/>
            </w:tcBorders>
            <w:shd w:val="clear" w:color="auto" w:fill="auto"/>
            <w:vAlign w:val="bottom"/>
            <w:hideMark/>
          </w:tcPr>
          <w:p w14:paraId="38B30252" w14:textId="77777777" w:rsidR="00530569" w:rsidRPr="00F821BA" w:rsidRDefault="00530569" w:rsidP="00530569">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здравоохранения </w:t>
            </w:r>
          </w:p>
        </w:tc>
        <w:tc>
          <w:tcPr>
            <w:tcW w:w="1139" w:type="dxa"/>
            <w:tcBorders>
              <w:top w:val="nil"/>
              <w:left w:val="nil"/>
              <w:bottom w:val="single" w:sz="4" w:space="0" w:color="auto"/>
              <w:right w:val="single" w:sz="4" w:space="0" w:color="auto"/>
            </w:tcBorders>
            <w:shd w:val="clear" w:color="auto" w:fill="auto"/>
            <w:vAlign w:val="bottom"/>
            <w:hideMark/>
          </w:tcPr>
          <w:p w14:paraId="466CC99F"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4 442 869</w:t>
            </w:r>
          </w:p>
        </w:tc>
        <w:tc>
          <w:tcPr>
            <w:tcW w:w="1168" w:type="dxa"/>
            <w:tcBorders>
              <w:top w:val="nil"/>
              <w:left w:val="nil"/>
              <w:bottom w:val="single" w:sz="4" w:space="0" w:color="auto"/>
              <w:right w:val="single" w:sz="4" w:space="0" w:color="auto"/>
            </w:tcBorders>
            <w:shd w:val="clear" w:color="auto" w:fill="auto"/>
            <w:noWrap/>
            <w:vAlign w:val="bottom"/>
            <w:hideMark/>
          </w:tcPr>
          <w:p w14:paraId="567FBDB0"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4 456 879</w:t>
            </w:r>
          </w:p>
        </w:tc>
        <w:tc>
          <w:tcPr>
            <w:tcW w:w="1237" w:type="dxa"/>
            <w:tcBorders>
              <w:top w:val="nil"/>
              <w:left w:val="nil"/>
              <w:bottom w:val="single" w:sz="4" w:space="0" w:color="auto"/>
              <w:right w:val="single" w:sz="4" w:space="0" w:color="auto"/>
            </w:tcBorders>
            <w:shd w:val="clear" w:color="auto" w:fill="auto"/>
            <w:vAlign w:val="bottom"/>
            <w:hideMark/>
          </w:tcPr>
          <w:p w14:paraId="7D9CFC79"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4 433 681</w:t>
            </w:r>
          </w:p>
        </w:tc>
        <w:tc>
          <w:tcPr>
            <w:tcW w:w="1003" w:type="dxa"/>
            <w:tcBorders>
              <w:top w:val="nil"/>
              <w:left w:val="nil"/>
              <w:bottom w:val="single" w:sz="4" w:space="0" w:color="auto"/>
              <w:right w:val="single" w:sz="4" w:space="0" w:color="auto"/>
            </w:tcBorders>
            <w:shd w:val="clear" w:color="auto" w:fill="auto"/>
            <w:vAlign w:val="bottom"/>
            <w:hideMark/>
          </w:tcPr>
          <w:p w14:paraId="0A8EB19C"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99,8</w:t>
            </w:r>
          </w:p>
        </w:tc>
        <w:tc>
          <w:tcPr>
            <w:tcW w:w="961" w:type="dxa"/>
            <w:tcBorders>
              <w:top w:val="nil"/>
              <w:left w:val="nil"/>
              <w:bottom w:val="single" w:sz="4" w:space="0" w:color="auto"/>
              <w:right w:val="single" w:sz="4" w:space="0" w:color="auto"/>
            </w:tcBorders>
            <w:shd w:val="clear" w:color="auto" w:fill="auto"/>
            <w:noWrap/>
            <w:vAlign w:val="bottom"/>
            <w:hideMark/>
          </w:tcPr>
          <w:p w14:paraId="1F4066B2"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99,5</w:t>
            </w:r>
          </w:p>
        </w:tc>
      </w:tr>
      <w:tr w:rsidR="00B47487" w:rsidRPr="00F821BA" w14:paraId="3EB26A73" w14:textId="77777777" w:rsidTr="00530569">
        <w:trPr>
          <w:trHeight w:val="162"/>
        </w:trPr>
        <w:tc>
          <w:tcPr>
            <w:tcW w:w="503" w:type="dxa"/>
            <w:tcBorders>
              <w:top w:val="nil"/>
              <w:left w:val="single" w:sz="4" w:space="0" w:color="auto"/>
              <w:bottom w:val="single" w:sz="4" w:space="0" w:color="auto"/>
              <w:right w:val="single" w:sz="4" w:space="0" w:color="auto"/>
            </w:tcBorders>
            <w:shd w:val="clear" w:color="auto" w:fill="auto"/>
            <w:noWrap/>
            <w:hideMark/>
          </w:tcPr>
          <w:p w14:paraId="00CE7D9F" w14:textId="77777777" w:rsidR="00530569" w:rsidRPr="00F821BA" w:rsidRDefault="00530569" w:rsidP="0053056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3428" w:type="dxa"/>
            <w:tcBorders>
              <w:top w:val="nil"/>
              <w:left w:val="nil"/>
              <w:bottom w:val="single" w:sz="4" w:space="0" w:color="auto"/>
              <w:right w:val="single" w:sz="4" w:space="0" w:color="auto"/>
            </w:tcBorders>
            <w:shd w:val="clear" w:color="auto" w:fill="auto"/>
            <w:vAlign w:val="bottom"/>
            <w:hideMark/>
          </w:tcPr>
          <w:p w14:paraId="0CB6005A" w14:textId="77777777" w:rsidR="00530569" w:rsidRPr="00F821BA" w:rsidRDefault="00530569" w:rsidP="00530569">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спорта </w:t>
            </w:r>
          </w:p>
        </w:tc>
        <w:tc>
          <w:tcPr>
            <w:tcW w:w="1139" w:type="dxa"/>
            <w:tcBorders>
              <w:top w:val="nil"/>
              <w:left w:val="nil"/>
              <w:bottom w:val="single" w:sz="4" w:space="0" w:color="auto"/>
              <w:right w:val="single" w:sz="4" w:space="0" w:color="auto"/>
            </w:tcBorders>
            <w:shd w:val="clear" w:color="auto" w:fill="auto"/>
            <w:vAlign w:val="bottom"/>
            <w:hideMark/>
          </w:tcPr>
          <w:p w14:paraId="3D382A07"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3 706</w:t>
            </w:r>
          </w:p>
        </w:tc>
        <w:tc>
          <w:tcPr>
            <w:tcW w:w="1168" w:type="dxa"/>
            <w:tcBorders>
              <w:top w:val="nil"/>
              <w:left w:val="nil"/>
              <w:bottom w:val="single" w:sz="4" w:space="0" w:color="auto"/>
              <w:right w:val="single" w:sz="4" w:space="0" w:color="auto"/>
            </w:tcBorders>
            <w:shd w:val="clear" w:color="auto" w:fill="auto"/>
            <w:noWrap/>
            <w:vAlign w:val="bottom"/>
            <w:hideMark/>
          </w:tcPr>
          <w:p w14:paraId="2EB12FC4"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3 706</w:t>
            </w:r>
          </w:p>
        </w:tc>
        <w:tc>
          <w:tcPr>
            <w:tcW w:w="1237" w:type="dxa"/>
            <w:tcBorders>
              <w:top w:val="nil"/>
              <w:left w:val="nil"/>
              <w:bottom w:val="single" w:sz="4" w:space="0" w:color="auto"/>
              <w:right w:val="single" w:sz="4" w:space="0" w:color="auto"/>
            </w:tcBorders>
            <w:shd w:val="clear" w:color="auto" w:fill="auto"/>
            <w:vAlign w:val="bottom"/>
            <w:hideMark/>
          </w:tcPr>
          <w:p w14:paraId="5E822C7F"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3 586</w:t>
            </w:r>
          </w:p>
        </w:tc>
        <w:tc>
          <w:tcPr>
            <w:tcW w:w="1003" w:type="dxa"/>
            <w:tcBorders>
              <w:top w:val="nil"/>
              <w:left w:val="nil"/>
              <w:bottom w:val="single" w:sz="4" w:space="0" w:color="auto"/>
              <w:right w:val="single" w:sz="4" w:space="0" w:color="auto"/>
            </w:tcBorders>
            <w:shd w:val="clear" w:color="auto" w:fill="auto"/>
            <w:vAlign w:val="bottom"/>
            <w:hideMark/>
          </w:tcPr>
          <w:p w14:paraId="42F1EA1D"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96,8</w:t>
            </w:r>
          </w:p>
        </w:tc>
        <w:tc>
          <w:tcPr>
            <w:tcW w:w="961" w:type="dxa"/>
            <w:tcBorders>
              <w:top w:val="nil"/>
              <w:left w:val="nil"/>
              <w:bottom w:val="single" w:sz="4" w:space="0" w:color="auto"/>
              <w:right w:val="single" w:sz="4" w:space="0" w:color="auto"/>
            </w:tcBorders>
            <w:shd w:val="clear" w:color="auto" w:fill="auto"/>
            <w:noWrap/>
            <w:vAlign w:val="bottom"/>
            <w:hideMark/>
          </w:tcPr>
          <w:p w14:paraId="55AF3C8A"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96,8</w:t>
            </w:r>
          </w:p>
        </w:tc>
      </w:tr>
      <w:tr w:rsidR="00B47487" w:rsidRPr="00F821BA" w14:paraId="387A0E73" w14:textId="77777777" w:rsidTr="003877F7">
        <w:trPr>
          <w:trHeight w:val="216"/>
        </w:trPr>
        <w:tc>
          <w:tcPr>
            <w:tcW w:w="503" w:type="dxa"/>
            <w:tcBorders>
              <w:top w:val="nil"/>
              <w:left w:val="single" w:sz="4" w:space="0" w:color="auto"/>
              <w:bottom w:val="single" w:sz="4" w:space="0" w:color="auto"/>
              <w:right w:val="single" w:sz="4" w:space="0" w:color="auto"/>
            </w:tcBorders>
            <w:shd w:val="clear" w:color="auto" w:fill="auto"/>
            <w:noWrap/>
            <w:hideMark/>
          </w:tcPr>
          <w:p w14:paraId="5DAAA254" w14:textId="77777777" w:rsidR="00530569" w:rsidRPr="00F821BA" w:rsidRDefault="00530569" w:rsidP="0053056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c>
          <w:tcPr>
            <w:tcW w:w="3428" w:type="dxa"/>
            <w:tcBorders>
              <w:top w:val="nil"/>
              <w:left w:val="nil"/>
              <w:bottom w:val="single" w:sz="4" w:space="0" w:color="auto"/>
              <w:right w:val="single" w:sz="4" w:space="0" w:color="auto"/>
            </w:tcBorders>
            <w:shd w:val="clear" w:color="auto" w:fill="auto"/>
            <w:vAlign w:val="bottom"/>
            <w:hideMark/>
          </w:tcPr>
          <w:p w14:paraId="76226793" w14:textId="77777777" w:rsidR="00530569" w:rsidRPr="00F821BA" w:rsidRDefault="00530569" w:rsidP="00530569">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сельского хозяйства и продовольствия </w:t>
            </w:r>
          </w:p>
        </w:tc>
        <w:tc>
          <w:tcPr>
            <w:tcW w:w="1139" w:type="dxa"/>
            <w:tcBorders>
              <w:top w:val="nil"/>
              <w:left w:val="nil"/>
              <w:bottom w:val="single" w:sz="4" w:space="0" w:color="auto"/>
              <w:right w:val="single" w:sz="4" w:space="0" w:color="auto"/>
            </w:tcBorders>
            <w:shd w:val="clear" w:color="auto" w:fill="auto"/>
            <w:vAlign w:val="bottom"/>
            <w:hideMark/>
          </w:tcPr>
          <w:p w14:paraId="20EC644C"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260 640</w:t>
            </w:r>
          </w:p>
        </w:tc>
        <w:tc>
          <w:tcPr>
            <w:tcW w:w="1168" w:type="dxa"/>
            <w:tcBorders>
              <w:top w:val="nil"/>
              <w:left w:val="nil"/>
              <w:bottom w:val="single" w:sz="4" w:space="0" w:color="auto"/>
              <w:right w:val="single" w:sz="4" w:space="0" w:color="auto"/>
            </w:tcBorders>
            <w:shd w:val="clear" w:color="auto" w:fill="auto"/>
            <w:noWrap/>
            <w:vAlign w:val="bottom"/>
            <w:hideMark/>
          </w:tcPr>
          <w:p w14:paraId="27D06EAF"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260 640</w:t>
            </w:r>
          </w:p>
        </w:tc>
        <w:tc>
          <w:tcPr>
            <w:tcW w:w="1237" w:type="dxa"/>
            <w:tcBorders>
              <w:top w:val="nil"/>
              <w:left w:val="nil"/>
              <w:bottom w:val="single" w:sz="4" w:space="0" w:color="auto"/>
              <w:right w:val="single" w:sz="4" w:space="0" w:color="auto"/>
            </w:tcBorders>
            <w:shd w:val="clear" w:color="auto" w:fill="auto"/>
            <w:vAlign w:val="bottom"/>
            <w:hideMark/>
          </w:tcPr>
          <w:p w14:paraId="0232F676"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233 169</w:t>
            </w:r>
          </w:p>
        </w:tc>
        <w:tc>
          <w:tcPr>
            <w:tcW w:w="1003" w:type="dxa"/>
            <w:tcBorders>
              <w:top w:val="nil"/>
              <w:left w:val="nil"/>
              <w:bottom w:val="single" w:sz="4" w:space="0" w:color="auto"/>
              <w:right w:val="single" w:sz="4" w:space="0" w:color="auto"/>
            </w:tcBorders>
            <w:shd w:val="clear" w:color="auto" w:fill="auto"/>
            <w:vAlign w:val="bottom"/>
            <w:hideMark/>
          </w:tcPr>
          <w:p w14:paraId="7825B9E5"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89,5</w:t>
            </w:r>
          </w:p>
        </w:tc>
        <w:tc>
          <w:tcPr>
            <w:tcW w:w="961" w:type="dxa"/>
            <w:tcBorders>
              <w:top w:val="nil"/>
              <w:left w:val="nil"/>
              <w:bottom w:val="single" w:sz="4" w:space="0" w:color="auto"/>
              <w:right w:val="single" w:sz="4" w:space="0" w:color="auto"/>
            </w:tcBorders>
            <w:shd w:val="clear" w:color="auto" w:fill="auto"/>
            <w:noWrap/>
            <w:vAlign w:val="bottom"/>
            <w:hideMark/>
          </w:tcPr>
          <w:p w14:paraId="5A598CC4"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89,5</w:t>
            </w:r>
          </w:p>
        </w:tc>
      </w:tr>
      <w:tr w:rsidR="00B47487" w:rsidRPr="00F821BA" w14:paraId="3A776123" w14:textId="77777777" w:rsidTr="00530569">
        <w:trPr>
          <w:trHeight w:val="313"/>
        </w:trPr>
        <w:tc>
          <w:tcPr>
            <w:tcW w:w="503" w:type="dxa"/>
            <w:tcBorders>
              <w:top w:val="nil"/>
              <w:left w:val="single" w:sz="4" w:space="0" w:color="auto"/>
              <w:bottom w:val="single" w:sz="4" w:space="0" w:color="auto"/>
              <w:right w:val="single" w:sz="4" w:space="0" w:color="auto"/>
            </w:tcBorders>
            <w:shd w:val="clear" w:color="auto" w:fill="auto"/>
            <w:noWrap/>
            <w:hideMark/>
          </w:tcPr>
          <w:p w14:paraId="3D89240D" w14:textId="77777777" w:rsidR="00530569" w:rsidRPr="00F821BA" w:rsidRDefault="00530569" w:rsidP="0053056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w:t>
            </w:r>
          </w:p>
        </w:tc>
        <w:tc>
          <w:tcPr>
            <w:tcW w:w="3428" w:type="dxa"/>
            <w:tcBorders>
              <w:top w:val="nil"/>
              <w:left w:val="nil"/>
              <w:bottom w:val="single" w:sz="4" w:space="0" w:color="auto"/>
              <w:right w:val="single" w:sz="4" w:space="0" w:color="auto"/>
            </w:tcBorders>
            <w:shd w:val="clear" w:color="auto" w:fill="auto"/>
            <w:vAlign w:val="bottom"/>
            <w:hideMark/>
          </w:tcPr>
          <w:p w14:paraId="5138CB22" w14:textId="77777777" w:rsidR="00530569" w:rsidRPr="00F821BA" w:rsidRDefault="00530569" w:rsidP="00530569">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транспорта и дорожного хозяйства </w:t>
            </w:r>
          </w:p>
        </w:tc>
        <w:tc>
          <w:tcPr>
            <w:tcW w:w="1139" w:type="dxa"/>
            <w:tcBorders>
              <w:top w:val="nil"/>
              <w:left w:val="nil"/>
              <w:bottom w:val="single" w:sz="4" w:space="0" w:color="auto"/>
              <w:right w:val="single" w:sz="4" w:space="0" w:color="auto"/>
            </w:tcBorders>
            <w:shd w:val="clear" w:color="auto" w:fill="auto"/>
            <w:vAlign w:val="bottom"/>
            <w:hideMark/>
          </w:tcPr>
          <w:p w14:paraId="0AD5AAFA"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1 100</w:t>
            </w:r>
          </w:p>
        </w:tc>
        <w:tc>
          <w:tcPr>
            <w:tcW w:w="1168" w:type="dxa"/>
            <w:tcBorders>
              <w:top w:val="nil"/>
              <w:left w:val="nil"/>
              <w:bottom w:val="single" w:sz="4" w:space="0" w:color="auto"/>
              <w:right w:val="single" w:sz="4" w:space="0" w:color="auto"/>
            </w:tcBorders>
            <w:shd w:val="clear" w:color="auto" w:fill="auto"/>
            <w:noWrap/>
            <w:vAlign w:val="bottom"/>
            <w:hideMark/>
          </w:tcPr>
          <w:p w14:paraId="420CE135"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1 100</w:t>
            </w:r>
          </w:p>
        </w:tc>
        <w:tc>
          <w:tcPr>
            <w:tcW w:w="1237" w:type="dxa"/>
            <w:tcBorders>
              <w:top w:val="nil"/>
              <w:left w:val="nil"/>
              <w:bottom w:val="single" w:sz="4" w:space="0" w:color="auto"/>
              <w:right w:val="single" w:sz="4" w:space="0" w:color="auto"/>
            </w:tcBorders>
            <w:shd w:val="clear" w:color="auto" w:fill="auto"/>
            <w:vAlign w:val="bottom"/>
            <w:hideMark/>
          </w:tcPr>
          <w:p w14:paraId="0328846D"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1 007</w:t>
            </w:r>
          </w:p>
        </w:tc>
        <w:tc>
          <w:tcPr>
            <w:tcW w:w="1003" w:type="dxa"/>
            <w:tcBorders>
              <w:top w:val="nil"/>
              <w:left w:val="nil"/>
              <w:bottom w:val="single" w:sz="4" w:space="0" w:color="auto"/>
              <w:right w:val="single" w:sz="4" w:space="0" w:color="auto"/>
            </w:tcBorders>
            <w:shd w:val="clear" w:color="auto" w:fill="auto"/>
            <w:vAlign w:val="bottom"/>
            <w:hideMark/>
          </w:tcPr>
          <w:p w14:paraId="446CF8BA"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91,5</w:t>
            </w:r>
          </w:p>
        </w:tc>
        <w:tc>
          <w:tcPr>
            <w:tcW w:w="961" w:type="dxa"/>
            <w:tcBorders>
              <w:top w:val="nil"/>
              <w:left w:val="nil"/>
              <w:bottom w:val="single" w:sz="4" w:space="0" w:color="auto"/>
              <w:right w:val="single" w:sz="4" w:space="0" w:color="auto"/>
            </w:tcBorders>
            <w:shd w:val="clear" w:color="auto" w:fill="auto"/>
            <w:noWrap/>
            <w:vAlign w:val="bottom"/>
            <w:hideMark/>
          </w:tcPr>
          <w:p w14:paraId="238EDB14"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91,5</w:t>
            </w:r>
          </w:p>
        </w:tc>
      </w:tr>
      <w:tr w:rsidR="00B47487" w:rsidRPr="00F821BA" w14:paraId="0F9D8A36" w14:textId="77777777" w:rsidTr="003877F7">
        <w:trPr>
          <w:trHeight w:val="344"/>
        </w:trPr>
        <w:tc>
          <w:tcPr>
            <w:tcW w:w="503" w:type="dxa"/>
            <w:tcBorders>
              <w:top w:val="nil"/>
              <w:left w:val="single" w:sz="4" w:space="0" w:color="auto"/>
              <w:bottom w:val="single" w:sz="4" w:space="0" w:color="auto"/>
              <w:right w:val="single" w:sz="4" w:space="0" w:color="auto"/>
            </w:tcBorders>
            <w:shd w:val="clear" w:color="auto" w:fill="auto"/>
            <w:noWrap/>
            <w:hideMark/>
          </w:tcPr>
          <w:p w14:paraId="10D65183" w14:textId="77777777" w:rsidR="00530569" w:rsidRPr="00F821BA" w:rsidRDefault="00530569" w:rsidP="0053056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w:t>
            </w:r>
          </w:p>
        </w:tc>
        <w:tc>
          <w:tcPr>
            <w:tcW w:w="3428" w:type="dxa"/>
            <w:tcBorders>
              <w:top w:val="nil"/>
              <w:left w:val="nil"/>
              <w:bottom w:val="single" w:sz="4" w:space="0" w:color="auto"/>
              <w:right w:val="single" w:sz="4" w:space="0" w:color="auto"/>
            </w:tcBorders>
            <w:shd w:val="clear" w:color="auto" w:fill="auto"/>
            <w:vAlign w:val="bottom"/>
            <w:hideMark/>
          </w:tcPr>
          <w:p w14:paraId="0901C13F" w14:textId="77777777" w:rsidR="00530569" w:rsidRPr="00F821BA" w:rsidRDefault="00530569" w:rsidP="00530569">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труда и социальной защиты </w:t>
            </w:r>
          </w:p>
        </w:tc>
        <w:tc>
          <w:tcPr>
            <w:tcW w:w="1139" w:type="dxa"/>
            <w:tcBorders>
              <w:top w:val="nil"/>
              <w:left w:val="nil"/>
              <w:bottom w:val="single" w:sz="4" w:space="0" w:color="auto"/>
              <w:right w:val="single" w:sz="4" w:space="0" w:color="auto"/>
            </w:tcBorders>
            <w:shd w:val="clear" w:color="auto" w:fill="auto"/>
            <w:vAlign w:val="bottom"/>
            <w:hideMark/>
          </w:tcPr>
          <w:p w14:paraId="235F3946"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6 692 152</w:t>
            </w:r>
          </w:p>
        </w:tc>
        <w:tc>
          <w:tcPr>
            <w:tcW w:w="1168" w:type="dxa"/>
            <w:tcBorders>
              <w:top w:val="nil"/>
              <w:left w:val="nil"/>
              <w:bottom w:val="single" w:sz="4" w:space="0" w:color="auto"/>
              <w:right w:val="single" w:sz="4" w:space="0" w:color="auto"/>
            </w:tcBorders>
            <w:shd w:val="clear" w:color="auto" w:fill="auto"/>
            <w:noWrap/>
            <w:vAlign w:val="bottom"/>
            <w:hideMark/>
          </w:tcPr>
          <w:p w14:paraId="1724EC6D"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6 668 247</w:t>
            </w:r>
          </w:p>
        </w:tc>
        <w:tc>
          <w:tcPr>
            <w:tcW w:w="1237" w:type="dxa"/>
            <w:tcBorders>
              <w:top w:val="nil"/>
              <w:left w:val="nil"/>
              <w:bottom w:val="single" w:sz="4" w:space="0" w:color="auto"/>
              <w:right w:val="single" w:sz="4" w:space="0" w:color="auto"/>
            </w:tcBorders>
            <w:shd w:val="clear" w:color="auto" w:fill="auto"/>
            <w:vAlign w:val="bottom"/>
            <w:hideMark/>
          </w:tcPr>
          <w:p w14:paraId="7E8EDBB3"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6 526 508</w:t>
            </w:r>
          </w:p>
        </w:tc>
        <w:tc>
          <w:tcPr>
            <w:tcW w:w="1003" w:type="dxa"/>
            <w:tcBorders>
              <w:top w:val="nil"/>
              <w:left w:val="nil"/>
              <w:bottom w:val="single" w:sz="4" w:space="0" w:color="auto"/>
              <w:right w:val="single" w:sz="4" w:space="0" w:color="auto"/>
            </w:tcBorders>
            <w:shd w:val="clear" w:color="auto" w:fill="auto"/>
            <w:vAlign w:val="bottom"/>
            <w:hideMark/>
          </w:tcPr>
          <w:p w14:paraId="498F5484"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97,5</w:t>
            </w:r>
          </w:p>
        </w:tc>
        <w:tc>
          <w:tcPr>
            <w:tcW w:w="961" w:type="dxa"/>
            <w:tcBorders>
              <w:top w:val="nil"/>
              <w:left w:val="nil"/>
              <w:bottom w:val="single" w:sz="4" w:space="0" w:color="auto"/>
              <w:right w:val="single" w:sz="4" w:space="0" w:color="auto"/>
            </w:tcBorders>
            <w:shd w:val="clear" w:color="auto" w:fill="auto"/>
            <w:noWrap/>
            <w:vAlign w:val="bottom"/>
            <w:hideMark/>
          </w:tcPr>
          <w:p w14:paraId="1AAA3AC6"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97,9</w:t>
            </w:r>
          </w:p>
        </w:tc>
      </w:tr>
      <w:tr w:rsidR="00B47487" w:rsidRPr="00F821BA" w14:paraId="0B4A5FCE" w14:textId="77777777" w:rsidTr="003877F7">
        <w:trPr>
          <w:trHeight w:val="166"/>
        </w:trPr>
        <w:tc>
          <w:tcPr>
            <w:tcW w:w="503" w:type="dxa"/>
            <w:tcBorders>
              <w:top w:val="nil"/>
              <w:left w:val="single" w:sz="4" w:space="0" w:color="auto"/>
              <w:bottom w:val="single" w:sz="4" w:space="0" w:color="auto"/>
              <w:right w:val="single" w:sz="4" w:space="0" w:color="auto"/>
            </w:tcBorders>
            <w:shd w:val="clear" w:color="auto" w:fill="auto"/>
            <w:noWrap/>
            <w:hideMark/>
          </w:tcPr>
          <w:p w14:paraId="29CBE9A6" w14:textId="77777777" w:rsidR="00530569" w:rsidRPr="00F821BA" w:rsidRDefault="00530569" w:rsidP="0053056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w:t>
            </w:r>
          </w:p>
        </w:tc>
        <w:tc>
          <w:tcPr>
            <w:tcW w:w="3428" w:type="dxa"/>
            <w:tcBorders>
              <w:top w:val="nil"/>
              <w:left w:val="nil"/>
              <w:bottom w:val="single" w:sz="4" w:space="0" w:color="auto"/>
              <w:right w:val="single" w:sz="4" w:space="0" w:color="auto"/>
            </w:tcBorders>
            <w:shd w:val="clear" w:color="auto" w:fill="auto"/>
            <w:vAlign w:val="bottom"/>
            <w:hideMark/>
          </w:tcPr>
          <w:p w14:paraId="0ECF4958" w14:textId="77777777" w:rsidR="00530569" w:rsidRPr="00F821BA" w:rsidRDefault="00530569" w:rsidP="00530569">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строительства и жилищно-коммунального хозяйства </w:t>
            </w:r>
          </w:p>
        </w:tc>
        <w:tc>
          <w:tcPr>
            <w:tcW w:w="1139" w:type="dxa"/>
            <w:tcBorders>
              <w:top w:val="nil"/>
              <w:left w:val="nil"/>
              <w:bottom w:val="single" w:sz="4" w:space="0" w:color="auto"/>
              <w:right w:val="single" w:sz="4" w:space="0" w:color="auto"/>
            </w:tcBorders>
            <w:shd w:val="clear" w:color="auto" w:fill="auto"/>
            <w:vAlign w:val="bottom"/>
            <w:hideMark/>
          </w:tcPr>
          <w:p w14:paraId="413D65BF"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181 276</w:t>
            </w:r>
          </w:p>
        </w:tc>
        <w:tc>
          <w:tcPr>
            <w:tcW w:w="1168" w:type="dxa"/>
            <w:tcBorders>
              <w:top w:val="nil"/>
              <w:left w:val="nil"/>
              <w:bottom w:val="single" w:sz="4" w:space="0" w:color="auto"/>
              <w:right w:val="single" w:sz="4" w:space="0" w:color="auto"/>
            </w:tcBorders>
            <w:shd w:val="clear" w:color="auto" w:fill="auto"/>
            <w:noWrap/>
            <w:vAlign w:val="bottom"/>
            <w:hideMark/>
          </w:tcPr>
          <w:p w14:paraId="6B7533BD"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181 276</w:t>
            </w:r>
          </w:p>
        </w:tc>
        <w:tc>
          <w:tcPr>
            <w:tcW w:w="1237" w:type="dxa"/>
            <w:tcBorders>
              <w:top w:val="nil"/>
              <w:left w:val="nil"/>
              <w:bottom w:val="single" w:sz="4" w:space="0" w:color="auto"/>
              <w:right w:val="single" w:sz="4" w:space="0" w:color="auto"/>
            </w:tcBorders>
            <w:shd w:val="clear" w:color="auto" w:fill="auto"/>
            <w:vAlign w:val="bottom"/>
            <w:hideMark/>
          </w:tcPr>
          <w:p w14:paraId="0A4ED452"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180 529</w:t>
            </w:r>
          </w:p>
        </w:tc>
        <w:tc>
          <w:tcPr>
            <w:tcW w:w="1003" w:type="dxa"/>
            <w:tcBorders>
              <w:top w:val="nil"/>
              <w:left w:val="nil"/>
              <w:bottom w:val="single" w:sz="4" w:space="0" w:color="auto"/>
              <w:right w:val="single" w:sz="4" w:space="0" w:color="auto"/>
            </w:tcBorders>
            <w:shd w:val="clear" w:color="auto" w:fill="auto"/>
            <w:vAlign w:val="bottom"/>
            <w:hideMark/>
          </w:tcPr>
          <w:p w14:paraId="0D340E9B"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99,6</w:t>
            </w:r>
          </w:p>
        </w:tc>
        <w:tc>
          <w:tcPr>
            <w:tcW w:w="961" w:type="dxa"/>
            <w:tcBorders>
              <w:top w:val="nil"/>
              <w:left w:val="nil"/>
              <w:bottom w:val="single" w:sz="4" w:space="0" w:color="auto"/>
              <w:right w:val="single" w:sz="4" w:space="0" w:color="auto"/>
            </w:tcBorders>
            <w:shd w:val="clear" w:color="auto" w:fill="auto"/>
            <w:noWrap/>
            <w:vAlign w:val="bottom"/>
            <w:hideMark/>
          </w:tcPr>
          <w:p w14:paraId="2121085B" w14:textId="77777777" w:rsidR="00530569" w:rsidRPr="00F821BA" w:rsidRDefault="00530569" w:rsidP="0053056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99,6</w:t>
            </w:r>
          </w:p>
        </w:tc>
      </w:tr>
      <w:tr w:rsidR="00530569" w:rsidRPr="00F821BA" w14:paraId="423F3ED2" w14:textId="77777777" w:rsidTr="003877F7">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14:paraId="3F4A2605" w14:textId="77777777" w:rsidR="00530569" w:rsidRPr="00F821BA" w:rsidRDefault="00530569" w:rsidP="00530569">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w:t>
            </w:r>
          </w:p>
        </w:tc>
        <w:tc>
          <w:tcPr>
            <w:tcW w:w="3428" w:type="dxa"/>
            <w:tcBorders>
              <w:top w:val="nil"/>
              <w:left w:val="nil"/>
              <w:bottom w:val="single" w:sz="4" w:space="0" w:color="auto"/>
              <w:right w:val="single" w:sz="4" w:space="0" w:color="auto"/>
            </w:tcBorders>
            <w:shd w:val="clear" w:color="auto" w:fill="auto"/>
            <w:vAlign w:val="bottom"/>
            <w:hideMark/>
          </w:tcPr>
          <w:p w14:paraId="1AA172E6" w14:textId="77777777" w:rsidR="00530569" w:rsidRPr="00F821BA" w:rsidRDefault="00530569" w:rsidP="00530569">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1139" w:type="dxa"/>
            <w:tcBorders>
              <w:top w:val="nil"/>
              <w:left w:val="nil"/>
              <w:bottom w:val="single" w:sz="4" w:space="0" w:color="auto"/>
              <w:right w:val="single" w:sz="4" w:space="0" w:color="auto"/>
            </w:tcBorders>
            <w:shd w:val="clear" w:color="auto" w:fill="auto"/>
            <w:noWrap/>
            <w:vAlign w:val="bottom"/>
            <w:hideMark/>
          </w:tcPr>
          <w:p w14:paraId="3EC1964E" w14:textId="77777777" w:rsidR="00530569" w:rsidRPr="00F821BA" w:rsidRDefault="00530569" w:rsidP="00530569">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12 469 482</w:t>
            </w:r>
          </w:p>
        </w:tc>
        <w:tc>
          <w:tcPr>
            <w:tcW w:w="1168" w:type="dxa"/>
            <w:tcBorders>
              <w:top w:val="nil"/>
              <w:left w:val="nil"/>
              <w:bottom w:val="single" w:sz="4" w:space="0" w:color="auto"/>
              <w:right w:val="single" w:sz="4" w:space="0" w:color="auto"/>
            </w:tcBorders>
            <w:shd w:val="clear" w:color="auto" w:fill="auto"/>
            <w:noWrap/>
            <w:vAlign w:val="bottom"/>
            <w:hideMark/>
          </w:tcPr>
          <w:p w14:paraId="23B00362" w14:textId="77777777" w:rsidR="00530569" w:rsidRPr="00F821BA" w:rsidRDefault="00530569" w:rsidP="00530569">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12 460 713</w:t>
            </w:r>
          </w:p>
        </w:tc>
        <w:tc>
          <w:tcPr>
            <w:tcW w:w="1237" w:type="dxa"/>
            <w:tcBorders>
              <w:top w:val="nil"/>
              <w:left w:val="nil"/>
              <w:bottom w:val="single" w:sz="4" w:space="0" w:color="auto"/>
              <w:right w:val="single" w:sz="4" w:space="0" w:color="auto"/>
            </w:tcBorders>
            <w:shd w:val="clear" w:color="auto" w:fill="auto"/>
            <w:noWrap/>
            <w:vAlign w:val="bottom"/>
            <w:hideMark/>
          </w:tcPr>
          <w:p w14:paraId="327E804C" w14:textId="77777777" w:rsidR="00530569" w:rsidRPr="00F821BA" w:rsidRDefault="00530569" w:rsidP="00530569">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12 229 351</w:t>
            </w:r>
          </w:p>
        </w:tc>
        <w:tc>
          <w:tcPr>
            <w:tcW w:w="1003" w:type="dxa"/>
            <w:tcBorders>
              <w:top w:val="nil"/>
              <w:left w:val="nil"/>
              <w:bottom w:val="single" w:sz="4" w:space="0" w:color="auto"/>
              <w:right w:val="single" w:sz="4" w:space="0" w:color="auto"/>
            </w:tcBorders>
            <w:shd w:val="clear" w:color="auto" w:fill="auto"/>
            <w:vAlign w:val="bottom"/>
            <w:hideMark/>
          </w:tcPr>
          <w:p w14:paraId="3A0CB834" w14:textId="77777777" w:rsidR="00530569" w:rsidRPr="00F821BA" w:rsidRDefault="00530569" w:rsidP="00530569">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98,1</w:t>
            </w:r>
          </w:p>
        </w:tc>
        <w:tc>
          <w:tcPr>
            <w:tcW w:w="961" w:type="dxa"/>
            <w:tcBorders>
              <w:top w:val="nil"/>
              <w:left w:val="nil"/>
              <w:bottom w:val="single" w:sz="4" w:space="0" w:color="auto"/>
              <w:right w:val="single" w:sz="4" w:space="0" w:color="auto"/>
            </w:tcBorders>
            <w:shd w:val="clear" w:color="auto" w:fill="auto"/>
            <w:noWrap/>
            <w:vAlign w:val="bottom"/>
            <w:hideMark/>
          </w:tcPr>
          <w:p w14:paraId="15037F81" w14:textId="77777777" w:rsidR="00530569" w:rsidRPr="00F821BA" w:rsidRDefault="00530569" w:rsidP="00530569">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98,1</w:t>
            </w:r>
          </w:p>
        </w:tc>
      </w:tr>
    </w:tbl>
    <w:p w14:paraId="70E0B797" w14:textId="77777777" w:rsidR="00F50A0A" w:rsidRPr="00F821BA" w:rsidRDefault="00F50A0A" w:rsidP="00530569">
      <w:pPr>
        <w:spacing w:after="0" w:line="240" w:lineRule="auto"/>
        <w:ind w:firstLine="708"/>
        <w:jc w:val="both"/>
        <w:rPr>
          <w:rFonts w:ascii="Times New Roman" w:eastAsia="Times New Roman" w:hAnsi="Times New Roman" w:cs="Times New Roman"/>
          <w:i/>
          <w:iCs/>
          <w:sz w:val="26"/>
          <w:szCs w:val="26"/>
          <w:lang w:eastAsia="ru-RU"/>
        </w:rPr>
      </w:pPr>
      <w:bookmarkStart w:id="92" w:name="_Hlk71295465"/>
      <w:bookmarkEnd w:id="90"/>
    </w:p>
    <w:p w14:paraId="0F59D8A8" w14:textId="4FC26D1C" w:rsidR="00530569" w:rsidRPr="00F821BA" w:rsidRDefault="00530569" w:rsidP="0053056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Бюджетные</w:t>
      </w:r>
      <w:bookmarkEnd w:id="92"/>
      <w:r w:rsidRPr="00F821BA">
        <w:rPr>
          <w:rFonts w:ascii="Times New Roman" w:eastAsia="Times New Roman" w:hAnsi="Times New Roman" w:cs="Times New Roman"/>
          <w:i/>
          <w:iCs/>
          <w:sz w:val="26"/>
          <w:szCs w:val="26"/>
          <w:lang w:eastAsia="ru-RU"/>
        </w:rPr>
        <w:t xml:space="preserve"> ассигнования по сводной бюджетной росписи увеличены 2 главным распорядителям средств республиканского бюджета</w:t>
      </w:r>
      <w:r w:rsidRPr="00F821BA">
        <w:rPr>
          <w:rFonts w:ascii="Times New Roman" w:eastAsia="Times New Roman" w:hAnsi="Times New Roman" w:cs="Times New Roman"/>
          <w:sz w:val="26"/>
          <w:szCs w:val="26"/>
          <w:lang w:eastAsia="ru-RU"/>
        </w:rPr>
        <w:t xml:space="preserve">: Министерству образования и науки </w:t>
      </w:r>
      <w:bookmarkStart w:id="93" w:name="_Hlk71295360"/>
      <w:r w:rsidRPr="00F821BA">
        <w:rPr>
          <w:rFonts w:ascii="Times New Roman" w:eastAsia="Times New Roman" w:hAnsi="Times New Roman" w:cs="Times New Roman"/>
          <w:sz w:val="26"/>
          <w:szCs w:val="26"/>
          <w:lang w:eastAsia="ru-RU"/>
        </w:rPr>
        <w:t xml:space="preserve">– на 1126 тыс. рублей (на 0,1%) и </w:t>
      </w:r>
      <w:bookmarkEnd w:id="93"/>
      <w:r w:rsidRPr="00F821BA">
        <w:rPr>
          <w:rFonts w:ascii="Times New Roman" w:eastAsia="Times New Roman" w:hAnsi="Times New Roman" w:cs="Times New Roman"/>
          <w:sz w:val="26"/>
          <w:szCs w:val="26"/>
          <w:lang w:eastAsia="ru-RU"/>
        </w:rPr>
        <w:t xml:space="preserve">Министерству здравоохранения – на 14 010 тыс. рублей (на 0,3%). </w:t>
      </w:r>
      <w:r w:rsidRPr="00F821BA">
        <w:rPr>
          <w:rFonts w:ascii="Times New Roman" w:eastAsia="Times New Roman" w:hAnsi="Times New Roman" w:cs="Times New Roman"/>
          <w:i/>
          <w:iCs/>
          <w:sz w:val="26"/>
          <w:szCs w:val="26"/>
          <w:lang w:eastAsia="ru-RU"/>
        </w:rPr>
        <w:t>При этом бюджетные ассигнования по сводной бюджетной росписи уменьшены Министерству труда и социальной защиты – на 23 905 тыс. рублей (на 0,4%)</w:t>
      </w:r>
      <w:r w:rsidRPr="00F821BA">
        <w:rPr>
          <w:rFonts w:ascii="Times New Roman" w:eastAsia="Times New Roman" w:hAnsi="Times New Roman" w:cs="Times New Roman"/>
          <w:sz w:val="26"/>
          <w:szCs w:val="26"/>
          <w:lang w:eastAsia="ru-RU"/>
        </w:rPr>
        <w:t xml:space="preserve"> преимущественно по государственной программе «Содействие занятости населения Республики Хакасия» в рамках подпрограммы </w:t>
      </w:r>
      <w:bookmarkStart w:id="94" w:name="_Hlk94195294"/>
      <w:r w:rsidRPr="00F821BA">
        <w:rPr>
          <w:rFonts w:ascii="Times New Roman" w:eastAsia="Times New Roman" w:hAnsi="Times New Roman" w:cs="Times New Roman"/>
          <w:sz w:val="26"/>
          <w:szCs w:val="26"/>
          <w:lang w:eastAsia="ru-RU"/>
        </w:rPr>
        <w:t xml:space="preserve">«Активная политика занятости населения и социальная поддержка безработных граждан» на осуществление </w:t>
      </w:r>
      <w:bookmarkEnd w:id="94"/>
      <w:r w:rsidRPr="00F821BA">
        <w:rPr>
          <w:rFonts w:ascii="Times New Roman" w:eastAsia="Times New Roman" w:hAnsi="Times New Roman" w:cs="Times New Roman"/>
          <w:sz w:val="26"/>
          <w:szCs w:val="26"/>
          <w:lang w:eastAsia="ru-RU"/>
        </w:rPr>
        <w:t>социальных выплат безработным гражданам в соответствии с Законом Российской Федерации от 19 апреля 1991 года № 1032-I «О занятости населения в Российской Федерации» – 23 633 тыс. рублей (5,7%).</w:t>
      </w:r>
    </w:p>
    <w:p w14:paraId="0A267464" w14:textId="1884F271" w:rsidR="007C230C" w:rsidRPr="00F821BA" w:rsidRDefault="007C230C" w:rsidP="007C230C">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hAnsi="Times New Roman" w:cs="Times New Roman"/>
          <w:bCs/>
          <w:sz w:val="26"/>
          <w:szCs w:val="26"/>
        </w:rPr>
        <w:t xml:space="preserve">В целом исполнение по разделу «Социальная политика» по сравнению с 2020 годом возросло на 740 174 тыс. рублей (6,4%) </w:t>
      </w:r>
      <w:r w:rsidRPr="00F821BA">
        <w:rPr>
          <w:rFonts w:ascii="Times New Roman" w:hAnsi="Times New Roman" w:cs="Times New Roman"/>
          <w:bCs/>
          <w:i/>
          <w:iCs/>
          <w:sz w:val="26"/>
          <w:szCs w:val="26"/>
        </w:rPr>
        <w:t>в основном за счет  увеличения</w:t>
      </w:r>
      <w:r w:rsidRPr="00F821BA">
        <w:rPr>
          <w:rFonts w:ascii="Times New Roman" w:hAnsi="Times New Roman" w:cs="Times New Roman"/>
          <w:i/>
          <w:iCs/>
          <w:sz w:val="26"/>
          <w:szCs w:val="26"/>
        </w:rPr>
        <w:t xml:space="preserve"> по Министерству здравоохранения – на 299 472 тыс. рублей (7,2%)</w:t>
      </w:r>
      <w:r w:rsidRPr="00F821BA">
        <w:rPr>
          <w:rFonts w:ascii="Times New Roman" w:hAnsi="Times New Roman" w:cs="Times New Roman"/>
          <w:sz w:val="26"/>
          <w:szCs w:val="26"/>
        </w:rPr>
        <w:t xml:space="preserve"> на ежемесячные социальные выплаты медицинским работникам, оказывающим медицинскую помощь по диагностике и лечению новой коронавирусной инфекции (COVID-19) и на обязательное медицинское страхование неработающего населения, </w:t>
      </w:r>
      <w:r w:rsidRPr="00F821BA">
        <w:rPr>
          <w:rFonts w:ascii="Times New Roman" w:hAnsi="Times New Roman" w:cs="Times New Roman"/>
          <w:i/>
          <w:sz w:val="26"/>
          <w:szCs w:val="26"/>
        </w:rPr>
        <w:t>Министерству труда и социальной защиты</w:t>
      </w:r>
      <w:r w:rsidRPr="00F821BA">
        <w:rPr>
          <w:rFonts w:ascii="Times New Roman" w:hAnsi="Times New Roman" w:cs="Times New Roman"/>
          <w:sz w:val="26"/>
          <w:szCs w:val="26"/>
        </w:rPr>
        <w:t xml:space="preserve"> </w:t>
      </w:r>
      <w:r w:rsidRPr="00F821BA">
        <w:rPr>
          <w:rFonts w:ascii="Times New Roman" w:hAnsi="Times New Roman" w:cs="Times New Roman"/>
          <w:i/>
          <w:iCs/>
          <w:sz w:val="26"/>
          <w:szCs w:val="26"/>
        </w:rPr>
        <w:t>– на 242 749 тыс. рублей (3,9%)</w:t>
      </w:r>
      <w:r w:rsidRPr="00F821BA">
        <w:rPr>
          <w:rFonts w:ascii="Times New Roman" w:hAnsi="Times New Roman" w:cs="Times New Roman"/>
          <w:sz w:val="26"/>
          <w:szCs w:val="26"/>
        </w:rPr>
        <w:t xml:space="preserve"> по региональному проекту «Финансовая поддержка семей при рождении детей», </w:t>
      </w:r>
      <w:r w:rsidRPr="00F821BA">
        <w:rPr>
          <w:rFonts w:ascii="Times New Roman" w:hAnsi="Times New Roman" w:cs="Times New Roman"/>
          <w:i/>
          <w:sz w:val="26"/>
          <w:szCs w:val="26"/>
        </w:rPr>
        <w:lastRenderedPageBreak/>
        <w:t xml:space="preserve">Министерству сельского хозяйства  и продовольствия </w:t>
      </w:r>
      <w:r w:rsidRPr="00F821BA">
        <w:rPr>
          <w:rFonts w:ascii="Times New Roman" w:hAnsi="Times New Roman" w:cs="Times New Roman"/>
          <w:sz w:val="26"/>
          <w:szCs w:val="26"/>
        </w:rPr>
        <w:t xml:space="preserve">– </w:t>
      </w:r>
      <w:r w:rsidRPr="00F821BA">
        <w:rPr>
          <w:rFonts w:ascii="Times New Roman" w:hAnsi="Times New Roman" w:cs="Times New Roman"/>
          <w:i/>
          <w:iCs/>
          <w:sz w:val="26"/>
          <w:szCs w:val="26"/>
        </w:rPr>
        <w:t>на 223 970 тыс. рублей (в 25,4 раза)</w:t>
      </w:r>
      <w:r w:rsidRPr="00F821BA">
        <w:rPr>
          <w:rFonts w:ascii="Times New Roman" w:hAnsi="Times New Roman" w:cs="Times New Roman"/>
          <w:sz w:val="26"/>
          <w:szCs w:val="26"/>
        </w:rPr>
        <w:t xml:space="preserve"> на обеспечение благоустроенным жильем граждан, проживающих в сельской местности, в том числе молодых семей и молодых специалистов, </w:t>
      </w:r>
      <w:r w:rsidRPr="00F821BA">
        <w:rPr>
          <w:rFonts w:ascii="Times New Roman" w:hAnsi="Times New Roman" w:cs="Times New Roman"/>
          <w:i/>
          <w:sz w:val="26"/>
          <w:szCs w:val="26"/>
        </w:rPr>
        <w:t>Министерству образования и науки – на 117 813 тыс. рублей (16,2%)</w:t>
      </w:r>
      <w:r w:rsidRPr="00F821BA">
        <w:rPr>
          <w:rFonts w:ascii="Times New Roman" w:hAnsi="Times New Roman" w:cs="Times New Roman"/>
          <w:sz w:val="26"/>
          <w:szCs w:val="26"/>
        </w:rPr>
        <w:t xml:space="preserve"> на предоставление детям-сиротам и детям, оставшимся без попечения родителей благоустроенных жилых помещений. </w:t>
      </w:r>
      <w:r w:rsidRPr="00F821BA">
        <w:rPr>
          <w:rFonts w:ascii="Times New Roman" w:hAnsi="Times New Roman" w:cs="Times New Roman"/>
          <w:i/>
          <w:iCs/>
          <w:sz w:val="26"/>
          <w:szCs w:val="26"/>
        </w:rPr>
        <w:t>При этом уменьшены расходы по Министерству строительства и жилищно-коммунального хозяйства – на 143 742 тыс. рублей (44,3%)</w:t>
      </w:r>
      <w:r w:rsidR="00E67689" w:rsidRPr="00F821BA">
        <w:rPr>
          <w:rFonts w:ascii="Times New Roman" w:hAnsi="Times New Roman" w:cs="Times New Roman"/>
          <w:i/>
          <w:iCs/>
          <w:sz w:val="26"/>
          <w:szCs w:val="26"/>
        </w:rPr>
        <w:t xml:space="preserve">, </w:t>
      </w:r>
      <w:r w:rsidR="00E67689" w:rsidRPr="00F821BA">
        <w:rPr>
          <w:rFonts w:ascii="Times New Roman" w:hAnsi="Times New Roman" w:cs="Times New Roman"/>
          <w:sz w:val="26"/>
          <w:szCs w:val="26"/>
        </w:rPr>
        <w:t xml:space="preserve">предусмотренные </w:t>
      </w:r>
      <w:r w:rsidR="00F37AF8" w:rsidRPr="00F821BA">
        <w:rPr>
          <w:rFonts w:ascii="Times New Roman" w:hAnsi="Times New Roman" w:cs="Times New Roman"/>
          <w:sz w:val="26"/>
          <w:szCs w:val="26"/>
        </w:rPr>
        <w:t xml:space="preserve">в 2020 году </w:t>
      </w:r>
      <w:r w:rsidRPr="00F821BA">
        <w:rPr>
          <w:rFonts w:ascii="Times New Roman" w:hAnsi="Times New Roman" w:cs="Times New Roman"/>
          <w:sz w:val="26"/>
          <w:szCs w:val="26"/>
        </w:rPr>
        <w:t xml:space="preserve">по региональному проекту </w:t>
      </w:r>
      <w:r w:rsidR="00E67689" w:rsidRPr="00F821BA">
        <w:rPr>
          <w:rFonts w:ascii="Times New Roman" w:hAnsi="Times New Roman" w:cs="Times New Roman"/>
          <w:sz w:val="26"/>
          <w:szCs w:val="26"/>
        </w:rPr>
        <w:t>«Старшее поколение»</w:t>
      </w:r>
      <w:r w:rsidRPr="00F821BA">
        <w:rPr>
          <w:rFonts w:ascii="Times New Roman" w:hAnsi="Times New Roman" w:cs="Times New Roman"/>
          <w:sz w:val="26"/>
          <w:szCs w:val="26"/>
        </w:rPr>
        <w:t>.</w:t>
      </w:r>
    </w:p>
    <w:p w14:paraId="79B8841B" w14:textId="77777777" w:rsidR="007C230C" w:rsidRPr="00F821BA" w:rsidRDefault="007C230C" w:rsidP="00530569">
      <w:pPr>
        <w:spacing w:after="0" w:line="240" w:lineRule="auto"/>
        <w:ind w:firstLine="708"/>
        <w:jc w:val="both"/>
        <w:rPr>
          <w:rFonts w:ascii="Times New Roman" w:eastAsia="Times New Roman" w:hAnsi="Times New Roman" w:cs="Times New Roman"/>
          <w:i/>
          <w:iCs/>
          <w:sz w:val="26"/>
          <w:szCs w:val="26"/>
          <w:lang w:eastAsia="ru-RU"/>
        </w:rPr>
      </w:pPr>
    </w:p>
    <w:p w14:paraId="04D95AC2" w14:textId="004BDF0C" w:rsidR="00530569" w:rsidRPr="00F821BA" w:rsidRDefault="00530569" w:rsidP="0053056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Объем неосвоенных бюджетных ассигнований сводной бюджетной росписи составил 231 362 тыс. рублей, или 1,9%,</w:t>
      </w:r>
      <w:r w:rsidRPr="00F821BA">
        <w:rPr>
          <w:rFonts w:ascii="Times New Roman" w:eastAsia="Times New Roman" w:hAnsi="Times New Roman" w:cs="Times New Roman"/>
          <w:sz w:val="26"/>
          <w:szCs w:val="26"/>
          <w:lang w:eastAsia="ru-RU"/>
        </w:rPr>
        <w:t xml:space="preserve"> в том числе по подразделам: «Пенсионное обеспечение» - 240 тыс. рублей (0,2%), «Социальное обслуживание населения» - 39 988 тыс. рублей (3,1%), «Социальное обеспечение населения» - 153 477 тыс. рублей (1,5%), «Охрана семьи и детства» - 35 273 тыс. рублей (3,8%), «Другие вопросы в области социальной политики» - 2384 тыс. рублей (2,2%). </w:t>
      </w:r>
    </w:p>
    <w:p w14:paraId="217B8105" w14:textId="77777777" w:rsidR="00530569" w:rsidRPr="00F821BA" w:rsidRDefault="00530569" w:rsidP="00530569">
      <w:pPr>
        <w:spacing w:after="0" w:line="240" w:lineRule="auto"/>
        <w:ind w:firstLine="708"/>
        <w:jc w:val="both"/>
        <w:rPr>
          <w:rFonts w:ascii="Times New Roman" w:eastAsia="Times New Roman" w:hAnsi="Times New Roman" w:cs="Times New Roman"/>
          <w:bCs/>
          <w:i/>
          <w:sz w:val="26"/>
          <w:szCs w:val="26"/>
          <w:lang w:eastAsia="ru-RU"/>
        </w:rPr>
      </w:pPr>
      <w:r w:rsidRPr="00F821BA">
        <w:rPr>
          <w:rFonts w:ascii="Times New Roman" w:eastAsia="Times New Roman" w:hAnsi="Times New Roman" w:cs="Times New Roman"/>
          <w:bCs/>
          <w:i/>
          <w:sz w:val="26"/>
          <w:szCs w:val="26"/>
          <w:lang w:eastAsia="ru-RU"/>
        </w:rPr>
        <w:t xml:space="preserve">Наибольший объем </w:t>
      </w:r>
      <w:r w:rsidRPr="00F821BA">
        <w:rPr>
          <w:rFonts w:ascii="Times New Roman" w:eastAsia="Times New Roman" w:hAnsi="Times New Roman" w:cs="Times New Roman"/>
          <w:i/>
          <w:sz w:val="26"/>
          <w:szCs w:val="26"/>
          <w:lang w:eastAsia="ru-RU"/>
        </w:rPr>
        <w:t xml:space="preserve">неосвоенных бюджетных ассигнований по сводной бюджетной росписи приходится на Министерство труда и социальной защиты – 141 739 тыс. рублей (2,1%) и </w:t>
      </w:r>
      <w:r w:rsidRPr="00F821BA">
        <w:rPr>
          <w:rFonts w:ascii="Times New Roman" w:eastAsia="Times New Roman" w:hAnsi="Times New Roman" w:cs="Times New Roman"/>
          <w:bCs/>
          <w:i/>
          <w:sz w:val="26"/>
          <w:szCs w:val="26"/>
          <w:lang w:eastAsia="ru-RU"/>
        </w:rPr>
        <w:t>Министерство образования и науки – 35 578 тыс. рублей (4%).</w:t>
      </w:r>
    </w:p>
    <w:p w14:paraId="1A116DAB" w14:textId="3B064CDC" w:rsidR="00530569" w:rsidRPr="00F821BA" w:rsidRDefault="00530569" w:rsidP="0053056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По</w:t>
      </w:r>
      <w:r w:rsidRPr="00F821BA">
        <w:rPr>
          <w:rFonts w:ascii="Times New Roman" w:eastAsia="Times New Roman" w:hAnsi="Times New Roman" w:cs="Times New Roman"/>
          <w:bCs/>
          <w:i/>
          <w:iCs/>
          <w:sz w:val="26"/>
          <w:szCs w:val="26"/>
          <w:lang w:eastAsia="ru-RU"/>
        </w:rPr>
        <w:t xml:space="preserve"> Министерству труда и </w:t>
      </w:r>
      <w:r w:rsidRPr="00F821BA">
        <w:rPr>
          <w:rFonts w:ascii="Times New Roman" w:eastAsia="Times New Roman" w:hAnsi="Times New Roman" w:cs="Times New Roman"/>
          <w:i/>
          <w:iCs/>
          <w:sz w:val="26"/>
          <w:szCs w:val="26"/>
          <w:lang w:eastAsia="ru-RU"/>
        </w:rPr>
        <w:t>социальной защиты</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неисполнение</w:t>
      </w:r>
      <w:r w:rsidRPr="00F821BA">
        <w:rPr>
          <w:rFonts w:ascii="Times New Roman" w:eastAsia="Times New Roman" w:hAnsi="Times New Roman" w:cs="Times New Roman"/>
          <w:sz w:val="26"/>
          <w:szCs w:val="26"/>
          <w:lang w:eastAsia="ru-RU"/>
        </w:rPr>
        <w:t xml:space="preserve"> по государственной программе «Социальная поддержка граждан» составило 139 726 тыс. рублей (2,3%), из них по подпрограммам «Развитие мер социальной поддержки отдельных категорий граждан» </w:t>
      </w:r>
      <w:r w:rsidR="005F4EDA"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66 085 тыс. рублей (5%), «Модернизация и развитие социального обслуживания населения» </w:t>
      </w:r>
      <w:r w:rsidR="005F4EDA"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39 890 тыс. рублей (3,4%), «Совершенствование социальной поддержки семьи и детей» </w:t>
      </w:r>
      <w:r w:rsidR="005F4EDA"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30 232 тыс. рублей (0,9%) и «Социальная поддержка старшего поколения» </w:t>
      </w:r>
      <w:r w:rsidR="005F4EDA"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3414 тыс. рублей (6,1</w:t>
      </w:r>
      <w:r w:rsidR="005F4EDA"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w:t>
      </w:r>
    </w:p>
    <w:p w14:paraId="29A8EC39" w14:textId="77777777" w:rsidR="00530569" w:rsidRPr="00F821BA" w:rsidRDefault="00530569" w:rsidP="0053056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sz w:val="26"/>
          <w:szCs w:val="26"/>
          <w:lang w:eastAsia="ru-RU"/>
        </w:rPr>
        <w:t>Наибольшие отклонения неосвоенных ассигнований, установленных</w:t>
      </w:r>
      <w:r w:rsidRPr="00F821BA">
        <w:rPr>
          <w:rFonts w:ascii="Times New Roman" w:eastAsia="Times New Roman" w:hAnsi="Times New Roman" w:cs="Times New Roman"/>
          <w:sz w:val="26"/>
          <w:szCs w:val="26"/>
          <w:lang w:eastAsia="ru-RU"/>
        </w:rPr>
        <w:t xml:space="preserve"> сводной бюджетной росписью,</w:t>
      </w:r>
      <w:r w:rsidRPr="00F821BA">
        <w:rPr>
          <w:rFonts w:ascii="Times New Roman" w:eastAsia="Times New Roman" w:hAnsi="Times New Roman" w:cs="Times New Roman"/>
          <w:bCs/>
          <w:sz w:val="26"/>
          <w:szCs w:val="26"/>
          <w:lang w:eastAsia="ru-RU"/>
        </w:rPr>
        <w:t xml:space="preserve"> по Министерству труда и социальной защиты составили расходы на реализацию следующих мероприятий:</w:t>
      </w:r>
    </w:p>
    <w:p w14:paraId="507B1BE6" w14:textId="77777777" w:rsidR="00530569" w:rsidRPr="00F821BA" w:rsidRDefault="00530569" w:rsidP="0053056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обеспечение деятельности подведомственных учреждений (в сфере социальной защиты населения) – 34 680 тыс. рублей (0,03%), в связи с оплатой работ на основании актов выполненных работ;</w:t>
      </w:r>
    </w:p>
    <w:p w14:paraId="1DEA348D" w14:textId="77777777" w:rsidR="00530569" w:rsidRPr="00F821BA" w:rsidRDefault="00530569" w:rsidP="0053056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обеспечение мер социальной поддержки ветеранов труда </w:t>
      </w:r>
      <w:bookmarkStart w:id="95" w:name="_Hlk71296904"/>
      <w:r w:rsidRPr="00F821BA">
        <w:rPr>
          <w:rFonts w:ascii="Times New Roman" w:eastAsia="Times New Roman" w:hAnsi="Times New Roman" w:cs="Times New Roman"/>
          <w:sz w:val="26"/>
          <w:szCs w:val="26"/>
          <w:lang w:eastAsia="ru-RU"/>
        </w:rPr>
        <w:t xml:space="preserve">– 33 755 тыс. рублей (5,1%), </w:t>
      </w:r>
      <w:r w:rsidRPr="00F821BA">
        <w:rPr>
          <w:rFonts w:ascii="Times New Roman" w:eastAsia="Times New Roman" w:hAnsi="Times New Roman" w:cs="Times New Roman"/>
          <w:i/>
          <w:iCs/>
          <w:sz w:val="26"/>
          <w:szCs w:val="26"/>
          <w:lang w:eastAsia="ru-RU"/>
        </w:rPr>
        <w:t>в связи с заявительным характером выплат пособий и компенсаций;</w:t>
      </w:r>
    </w:p>
    <w:bookmarkEnd w:id="95"/>
    <w:p w14:paraId="3CEED193" w14:textId="77777777" w:rsidR="00530569" w:rsidRPr="00F821BA" w:rsidRDefault="00530569" w:rsidP="00530569">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обеспечение мер социальной поддержки многодетных семей в Республике Хакасия </w:t>
      </w:r>
      <w:bookmarkStart w:id="96" w:name="_Hlk103509701"/>
      <w:r w:rsidRPr="00F821BA">
        <w:rPr>
          <w:rFonts w:ascii="Times New Roman" w:eastAsia="Times New Roman" w:hAnsi="Times New Roman" w:cs="Times New Roman"/>
          <w:sz w:val="26"/>
          <w:szCs w:val="26"/>
          <w:lang w:eastAsia="ru-RU"/>
        </w:rPr>
        <w:t>–</w:t>
      </w:r>
      <w:bookmarkEnd w:id="96"/>
      <w:r w:rsidRPr="00F821BA">
        <w:rPr>
          <w:rFonts w:ascii="Times New Roman" w:eastAsia="Times New Roman" w:hAnsi="Times New Roman" w:cs="Times New Roman"/>
          <w:sz w:val="26"/>
          <w:szCs w:val="26"/>
          <w:lang w:eastAsia="ru-RU"/>
        </w:rPr>
        <w:t xml:space="preserve"> 17 228 тыс. рублей (7,6%), </w:t>
      </w:r>
      <w:r w:rsidRPr="00F821BA">
        <w:rPr>
          <w:rFonts w:ascii="Times New Roman" w:eastAsia="Times New Roman" w:hAnsi="Times New Roman" w:cs="Times New Roman"/>
          <w:i/>
          <w:iCs/>
          <w:sz w:val="26"/>
          <w:szCs w:val="26"/>
          <w:lang w:eastAsia="ru-RU"/>
        </w:rPr>
        <w:t>в связи заявительным характером выплат пособий и компенсаций;</w:t>
      </w:r>
    </w:p>
    <w:p w14:paraId="30EAD1C4" w14:textId="77777777" w:rsidR="00530569" w:rsidRPr="00F821BA" w:rsidRDefault="00530569" w:rsidP="00530569">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оплата жилищно-коммунальных услуг отдельным категориям граждан – 14 655 тыс. рублей (6,8%), </w:t>
      </w:r>
      <w:r w:rsidRPr="00F821BA">
        <w:rPr>
          <w:rFonts w:ascii="Times New Roman" w:eastAsia="Times New Roman" w:hAnsi="Times New Roman" w:cs="Times New Roman"/>
          <w:i/>
          <w:iCs/>
          <w:sz w:val="26"/>
          <w:szCs w:val="26"/>
          <w:lang w:eastAsia="ru-RU"/>
        </w:rPr>
        <w:t>в связи с заявительным характером выплат пособий и компенсаций;</w:t>
      </w:r>
    </w:p>
    <w:p w14:paraId="3B7E0C1E" w14:textId="77777777" w:rsidR="00530569" w:rsidRPr="00F821BA" w:rsidRDefault="00530569" w:rsidP="00530569">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обеспечение мер социальной поддержки отдельных категорий граждан, работающих и проживающих в сельской местности, поселках городского типа (рабочих поселках) Республики Хакасия </w:t>
      </w:r>
      <w:bookmarkStart w:id="97" w:name="_Hlk71299179"/>
      <w:r w:rsidRPr="00F821BA">
        <w:rPr>
          <w:rFonts w:ascii="Times New Roman" w:eastAsia="Times New Roman" w:hAnsi="Times New Roman" w:cs="Times New Roman"/>
          <w:sz w:val="26"/>
          <w:szCs w:val="26"/>
          <w:lang w:eastAsia="ru-RU"/>
        </w:rPr>
        <w:t xml:space="preserve">– 1065 тыс. рублей (1,8%), </w:t>
      </w:r>
      <w:bookmarkEnd w:id="97"/>
      <w:r w:rsidRPr="00F821BA">
        <w:rPr>
          <w:rFonts w:ascii="Times New Roman" w:eastAsia="Times New Roman" w:hAnsi="Times New Roman" w:cs="Times New Roman"/>
          <w:i/>
          <w:iCs/>
          <w:sz w:val="26"/>
          <w:szCs w:val="26"/>
          <w:lang w:eastAsia="ru-RU"/>
        </w:rPr>
        <w:t>в связи с заявительным характером выплат пособий и компенсаций;</w:t>
      </w:r>
    </w:p>
    <w:p w14:paraId="6DA3B26A" w14:textId="77777777" w:rsidR="00530569" w:rsidRPr="00F821BA" w:rsidRDefault="00530569" w:rsidP="0053056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мероприятия по информатизации в сфере социальной защиты населения – 202 тыс. рублей (1,6%).</w:t>
      </w:r>
    </w:p>
    <w:p w14:paraId="3C006C57" w14:textId="4B704B5F" w:rsidR="00530569" w:rsidRPr="00F821BA" w:rsidRDefault="00530569" w:rsidP="0053056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lastRenderedPageBreak/>
        <w:t>По</w:t>
      </w:r>
      <w:r w:rsidRPr="00F821BA">
        <w:rPr>
          <w:rFonts w:ascii="Times New Roman" w:eastAsia="Times New Roman" w:hAnsi="Times New Roman" w:cs="Times New Roman"/>
          <w:bCs/>
          <w:i/>
          <w:iCs/>
          <w:sz w:val="26"/>
          <w:szCs w:val="26"/>
          <w:lang w:eastAsia="ru-RU"/>
        </w:rPr>
        <w:t xml:space="preserve"> Министерству образования и науки </w:t>
      </w:r>
      <w:r w:rsidRPr="00F821BA">
        <w:rPr>
          <w:rFonts w:ascii="Times New Roman" w:eastAsia="Times New Roman" w:hAnsi="Times New Roman" w:cs="Times New Roman"/>
          <w:i/>
          <w:iCs/>
          <w:sz w:val="26"/>
          <w:szCs w:val="26"/>
          <w:lang w:eastAsia="ru-RU"/>
        </w:rPr>
        <w:t>неисполнение</w:t>
      </w:r>
      <w:r w:rsidRPr="00F821BA">
        <w:rPr>
          <w:rFonts w:ascii="Times New Roman" w:eastAsia="Times New Roman" w:hAnsi="Times New Roman" w:cs="Times New Roman"/>
          <w:sz w:val="26"/>
          <w:szCs w:val="26"/>
          <w:lang w:eastAsia="ru-RU"/>
        </w:rPr>
        <w:t xml:space="preserve"> приходится на государственные программы: «Развитие профессионального образования в Республике Хакасия» </w:t>
      </w:r>
      <w:r w:rsidR="005F4EDA"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23 925 тыс. рублей (33%),</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sz w:val="26"/>
          <w:szCs w:val="26"/>
          <w:lang w:eastAsia="ru-RU"/>
        </w:rPr>
        <w:t xml:space="preserve">«Социальная поддержка граждан» </w:t>
      </w:r>
      <w:r w:rsidR="005F4EDA"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1 126 тыс. рублей (1,3%), «Развитие образования в Республике Хакасия» </w:t>
      </w:r>
      <w:r w:rsidR="005F4EDA"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1018 тыс. рублей (25,7%).</w:t>
      </w:r>
    </w:p>
    <w:p w14:paraId="77492BBB" w14:textId="77777777" w:rsidR="00530569" w:rsidRPr="00F821BA" w:rsidRDefault="00530569" w:rsidP="0053056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sz w:val="26"/>
          <w:szCs w:val="26"/>
          <w:lang w:eastAsia="ru-RU"/>
        </w:rPr>
        <w:t>Наибольшие отклонения неосвоенных ассигнований, установленных</w:t>
      </w:r>
      <w:r w:rsidRPr="00F821BA">
        <w:rPr>
          <w:rFonts w:ascii="Times New Roman" w:eastAsia="Times New Roman" w:hAnsi="Times New Roman" w:cs="Times New Roman"/>
          <w:sz w:val="26"/>
          <w:szCs w:val="26"/>
          <w:lang w:eastAsia="ru-RU"/>
        </w:rPr>
        <w:t xml:space="preserve"> сводной бюджетной росписью,</w:t>
      </w:r>
      <w:r w:rsidRPr="00F821BA">
        <w:rPr>
          <w:rFonts w:ascii="Times New Roman" w:eastAsia="Times New Roman" w:hAnsi="Times New Roman" w:cs="Times New Roman"/>
          <w:bCs/>
          <w:sz w:val="26"/>
          <w:szCs w:val="26"/>
          <w:lang w:eastAsia="ru-RU"/>
        </w:rPr>
        <w:t xml:space="preserve"> по Министерству образования и науки составили расходы на реализацию следующих мероприятий:</w:t>
      </w:r>
    </w:p>
    <w:p w14:paraId="5C15D6F0" w14:textId="77777777" w:rsidR="005F4EDA" w:rsidRPr="00F821BA" w:rsidRDefault="005F4EDA" w:rsidP="005F4ED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социальная поддержка детей-сирот и детей, оставшихся без попечения родителей, обучающихся в организациях профессионального образования, в части ежемесячной выплаты – 16 291 тыс. рублей (30,4%);</w:t>
      </w:r>
    </w:p>
    <w:p w14:paraId="4D1F94E0" w14:textId="77777777" w:rsidR="00530569" w:rsidRPr="00F821BA" w:rsidRDefault="00530569" w:rsidP="0053056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субвенции на компенсацию части родительской платы за присмотр и уход за ребенком в частных, государственных и муниципальных образовательных организациях, реализующих основную общеобразовательную программу дошкольного образования, и в частных организациях,</w:t>
      </w:r>
      <w:r w:rsidRPr="00F821BA">
        <w:rPr>
          <w:rFonts w:ascii="Times New Roman" w:hAnsi="Times New Roman" w:cs="Times New Roman"/>
          <w:sz w:val="26"/>
          <w:szCs w:val="26"/>
        </w:rPr>
        <w:t xml:space="preserve"> осуществляющих присмотр и уход за детьми </w:t>
      </w:r>
      <w:r w:rsidRPr="00F821BA">
        <w:rPr>
          <w:rFonts w:ascii="Times New Roman" w:eastAsia="Times New Roman" w:hAnsi="Times New Roman" w:cs="Times New Roman"/>
          <w:sz w:val="26"/>
          <w:szCs w:val="26"/>
          <w:lang w:eastAsia="ru-RU"/>
        </w:rPr>
        <w:t>– 5991 тыс. рублей (13%);</w:t>
      </w:r>
    </w:p>
    <w:p w14:paraId="443166CE" w14:textId="77777777" w:rsidR="005F4EDA" w:rsidRPr="00F821BA" w:rsidRDefault="005F4EDA" w:rsidP="005F4ED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социальная поддержка выпускников республиканских и муниципальных образовательных организаций из числа детей-сирот и детей, оставшихся без попечения родителей, в части обеспечения комплектом новой одежды и обуви, мягким инвентарем и оборудованием или выплата им компенсации при трудоустройстве взамен одежды, обуви, мягкого инвентаря и оборудования, в том числе единовременное денежное пособие в размере 544 рублей - 5120 тыс. рублей (47,3%);</w:t>
      </w:r>
    </w:p>
    <w:p w14:paraId="6790AB63" w14:textId="77777777" w:rsidR="005F4EDA" w:rsidRPr="00F821BA" w:rsidRDefault="005F4EDA" w:rsidP="005F4EDA">
      <w:pPr>
        <w:spacing w:after="0" w:line="240" w:lineRule="auto"/>
        <w:ind w:firstLine="708"/>
        <w:jc w:val="both"/>
        <w:rPr>
          <w:rFonts w:ascii="Times New Roman" w:eastAsia="Times New Roman" w:hAnsi="Times New Roman" w:cs="Times New Roman"/>
          <w:i/>
          <w:sz w:val="26"/>
          <w:szCs w:val="26"/>
          <w:lang w:eastAsia="ru-RU"/>
        </w:rPr>
      </w:pPr>
      <w:r w:rsidRPr="00F821BA">
        <w:rPr>
          <w:rFonts w:ascii="Times New Roman" w:eastAsia="Times New Roman" w:hAnsi="Times New Roman" w:cs="Times New Roman"/>
          <w:sz w:val="26"/>
          <w:szCs w:val="26"/>
          <w:lang w:eastAsia="ru-RU"/>
        </w:rPr>
        <w:t>субвенции на предоставление детям-сиротам и детям, оставшимся без попечения родителей, лицам из числа детей-сирот и детей, оставшихся без попечения родителей, благоустроенных жилых помещений специализированного жилищного фонда по договорам найма специализированных жилых помещений – 3396 тыс. рублей (2,1%);</w:t>
      </w:r>
    </w:p>
    <w:p w14:paraId="1FD4B4F5" w14:textId="267A41ED" w:rsidR="005F4EDA" w:rsidRPr="00F821BA" w:rsidRDefault="005F4EDA" w:rsidP="005F4ED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обеспечение мер социальной поддержки отдельных категорий граждан, работающих и проживающих в сельской местности, поселках городского типа (рабочих поселках) Республики Хакасия – 2019 тыс. рублей (40,4%);</w:t>
      </w:r>
    </w:p>
    <w:p w14:paraId="4F9F3D9A" w14:textId="1AE1DC0B" w:rsidR="00530569" w:rsidRPr="00F821BA" w:rsidRDefault="00530569" w:rsidP="0053056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субвенции на выплату ежемесячных денежных средств на содержание детей-сирот и детей, оставшихся без попечения родителей, в семье опекуна и приемной семье, а также вознаграждение, причитающееся приемному родителю – 990 тыс. рублей (0,2%)</w:t>
      </w:r>
      <w:r w:rsidR="005F4EDA" w:rsidRPr="00F821BA">
        <w:rPr>
          <w:rFonts w:ascii="Times New Roman" w:eastAsia="Times New Roman" w:hAnsi="Times New Roman" w:cs="Times New Roman"/>
          <w:sz w:val="26"/>
          <w:szCs w:val="26"/>
          <w:lang w:eastAsia="ru-RU"/>
        </w:rPr>
        <w:t>.</w:t>
      </w:r>
    </w:p>
    <w:p w14:paraId="557B3CF5" w14:textId="77777777" w:rsidR="00530569" w:rsidRPr="00F821BA" w:rsidRDefault="00530569" w:rsidP="00530569">
      <w:pPr>
        <w:spacing w:after="0" w:line="240" w:lineRule="auto"/>
        <w:ind w:firstLine="708"/>
        <w:jc w:val="both"/>
        <w:rPr>
          <w:rFonts w:ascii="Times New Roman" w:eastAsia="Times New Roman" w:hAnsi="Times New Roman" w:cs="Times New Roman"/>
          <w:i/>
          <w:sz w:val="26"/>
          <w:szCs w:val="26"/>
          <w:lang w:eastAsia="ru-RU"/>
        </w:rPr>
      </w:pPr>
      <w:r w:rsidRPr="00F821BA">
        <w:rPr>
          <w:rFonts w:ascii="Times New Roman" w:eastAsia="Times New Roman" w:hAnsi="Times New Roman" w:cs="Times New Roman"/>
          <w:i/>
          <w:sz w:val="26"/>
          <w:szCs w:val="26"/>
          <w:lang w:eastAsia="ru-RU"/>
        </w:rPr>
        <w:t>К основным причинам отклонений относятся использование средств в объеме произведенных расходов и заявительный характер субсидирования.</w:t>
      </w:r>
    </w:p>
    <w:p w14:paraId="611DEF81" w14:textId="19CE4161" w:rsidR="009470EF" w:rsidRPr="00F821BA" w:rsidRDefault="009470EF" w:rsidP="000D2317">
      <w:pPr>
        <w:spacing w:after="0" w:line="240" w:lineRule="auto"/>
        <w:rPr>
          <w:rFonts w:ascii="Times New Roman" w:hAnsi="Times New Roman" w:cs="Times New Roman"/>
        </w:rPr>
      </w:pPr>
    </w:p>
    <w:p w14:paraId="511A01D0" w14:textId="77777777" w:rsidR="00C34C9F" w:rsidRPr="00F821BA" w:rsidRDefault="00C34C9F" w:rsidP="00C34C9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sz w:val="26"/>
          <w:szCs w:val="26"/>
          <w:lang w:eastAsia="ru-RU"/>
        </w:rPr>
        <w:t>По</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sz w:val="26"/>
          <w:szCs w:val="26"/>
          <w:lang w:eastAsia="ru-RU"/>
        </w:rPr>
        <w:t>разделу</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i/>
          <w:sz w:val="26"/>
          <w:szCs w:val="26"/>
          <w:lang w:eastAsia="ru-RU"/>
        </w:rPr>
        <w:t xml:space="preserve">1100 «Физическая культура и спорт» </w:t>
      </w:r>
      <w:r w:rsidRPr="00F821BA">
        <w:rPr>
          <w:rFonts w:ascii="Times New Roman" w:eastAsia="Times New Roman" w:hAnsi="Times New Roman" w:cs="Times New Roman"/>
          <w:sz w:val="26"/>
          <w:szCs w:val="26"/>
          <w:lang w:eastAsia="ru-RU"/>
        </w:rPr>
        <w:t>расходы</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республиканского бюджета в 2021 году составили 450 649 тыс. рублей, или 97,4</w:t>
      </w:r>
      <w:r w:rsidRPr="00F821BA">
        <w:rPr>
          <w:rFonts w:ascii="Times New Roman" w:eastAsia="Times New Roman" w:hAnsi="Times New Roman" w:cs="Times New Roman"/>
          <w:bCs/>
          <w:iCs/>
          <w:sz w:val="26"/>
          <w:szCs w:val="26"/>
          <w:lang w:eastAsia="ru-RU"/>
        </w:rPr>
        <w:t>% утвержденных бюджетных ассигнований и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128 036 тыс. рублей, или на 22,1% ниже показателей 2020 года. Удельный вес раздела в расходах бюджета уменьшился на 0,4 процентного пункта и составил 1%. </w:t>
      </w:r>
    </w:p>
    <w:p w14:paraId="6DC46745" w14:textId="469B522A" w:rsidR="00C34C9F" w:rsidRPr="00F821BA" w:rsidRDefault="00C34C9F" w:rsidP="00C34C9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Законом о республиканском бюджете и сводной бюджетной росписью бюджетные ассигнования по данному разделу предусмотрены по 2 ГРБС </w:t>
      </w:r>
      <w:r w:rsidR="004E6DDE" w:rsidRPr="00F821BA">
        <w:rPr>
          <w:rFonts w:ascii="Times New Roman" w:eastAsia="Times New Roman" w:hAnsi="Times New Roman" w:cs="Times New Roman"/>
          <w:sz w:val="26"/>
          <w:szCs w:val="26"/>
          <w:lang w:eastAsia="ru-RU"/>
        </w:rPr>
        <w:t xml:space="preserve">в общей сумме 462 861 тыс. рублей, в том числе по </w:t>
      </w:r>
      <w:r w:rsidRPr="00F821BA">
        <w:rPr>
          <w:rFonts w:ascii="Times New Roman" w:eastAsia="Times New Roman" w:hAnsi="Times New Roman" w:cs="Times New Roman"/>
          <w:sz w:val="26"/>
          <w:szCs w:val="26"/>
          <w:lang w:eastAsia="ru-RU"/>
        </w:rPr>
        <w:t>Министерству спорта</w:t>
      </w:r>
      <w:r w:rsidR="004E6DDE" w:rsidRPr="00F821BA">
        <w:rPr>
          <w:rFonts w:ascii="Times New Roman" w:eastAsia="Times New Roman" w:hAnsi="Times New Roman" w:cs="Times New Roman"/>
          <w:sz w:val="26"/>
          <w:szCs w:val="26"/>
          <w:lang w:eastAsia="ru-RU"/>
        </w:rPr>
        <w:t xml:space="preserve"> 450 156 тыс. рублей</w:t>
      </w:r>
      <w:r w:rsidRPr="00F821BA">
        <w:rPr>
          <w:rFonts w:ascii="Times New Roman" w:eastAsia="Times New Roman" w:hAnsi="Times New Roman" w:cs="Times New Roman"/>
          <w:sz w:val="26"/>
          <w:szCs w:val="26"/>
          <w:lang w:eastAsia="ru-RU"/>
        </w:rPr>
        <w:t xml:space="preserve"> и Министерству сельского хозяйства и продовольствия</w:t>
      </w:r>
      <w:r w:rsidR="004E6DDE" w:rsidRPr="00F821BA">
        <w:rPr>
          <w:rFonts w:ascii="Times New Roman" w:eastAsia="Times New Roman" w:hAnsi="Times New Roman" w:cs="Times New Roman"/>
          <w:sz w:val="26"/>
          <w:szCs w:val="26"/>
          <w:lang w:eastAsia="ru-RU"/>
        </w:rPr>
        <w:t xml:space="preserve"> 12 705 тыс. рублей.</w:t>
      </w:r>
      <w:r w:rsidRPr="00F821BA">
        <w:rPr>
          <w:rFonts w:ascii="Times New Roman" w:eastAsia="Times New Roman" w:hAnsi="Times New Roman" w:cs="Times New Roman"/>
          <w:sz w:val="26"/>
          <w:szCs w:val="26"/>
          <w:lang w:eastAsia="ru-RU"/>
        </w:rPr>
        <w:t xml:space="preserve"> </w:t>
      </w:r>
    </w:p>
    <w:p w14:paraId="4FABE0DC" w14:textId="35EF3649" w:rsidR="009B1AA6" w:rsidRPr="00F821BA" w:rsidRDefault="009B1AA6" w:rsidP="00C34C9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 xml:space="preserve">По сравнению с 2020 годом </w:t>
      </w:r>
      <w:r w:rsidRPr="00F821BA">
        <w:rPr>
          <w:rFonts w:ascii="Times New Roman" w:eastAsia="Times New Roman" w:hAnsi="Times New Roman" w:cs="Times New Roman"/>
          <w:i/>
          <w:iCs/>
          <w:sz w:val="26"/>
          <w:szCs w:val="26"/>
          <w:lang w:eastAsia="ru-RU"/>
        </w:rPr>
        <w:t>расходы по данному разделу сократились по Министерству спорта на 136 527 тыс. рублей (на 31,2%)</w:t>
      </w:r>
      <w:r w:rsidRPr="00F821BA">
        <w:rPr>
          <w:rFonts w:ascii="Times New Roman" w:eastAsia="Times New Roman" w:hAnsi="Times New Roman" w:cs="Times New Roman"/>
          <w:sz w:val="26"/>
          <w:szCs w:val="26"/>
          <w:lang w:eastAsia="ru-RU"/>
        </w:rPr>
        <w:t xml:space="preserve"> в основном в рамках регионального проекта Республики Хакасия «Спорт - норма жизни» - на 103 844 тыс. рублей (на 85%) и  разработку проектно-сметной документации на строительство, реконструкцию объектов государственной собственности – на 22 630 тыс. рублей (на 82,6%), </w:t>
      </w:r>
      <w:r w:rsidRPr="00F821BA">
        <w:rPr>
          <w:rFonts w:ascii="Times New Roman" w:eastAsia="Times New Roman" w:hAnsi="Times New Roman" w:cs="Times New Roman"/>
          <w:i/>
          <w:iCs/>
          <w:sz w:val="26"/>
          <w:szCs w:val="26"/>
          <w:lang w:eastAsia="ru-RU"/>
        </w:rPr>
        <w:t>увеличились по Министерству сельского хозяйства и продовольствия – на 8491 тыс. рублей (на 66,8%)</w:t>
      </w:r>
      <w:r w:rsidRPr="00F821BA">
        <w:rPr>
          <w:rFonts w:ascii="Times New Roman" w:eastAsia="Times New Roman" w:hAnsi="Times New Roman" w:cs="Times New Roman"/>
          <w:sz w:val="26"/>
          <w:szCs w:val="26"/>
          <w:lang w:eastAsia="ru-RU"/>
        </w:rPr>
        <w:t xml:space="preserve"> на финансирование мероприятий по обеспечению комплексного развития сельских территорий (формирование современного облика сельских территорий, направленное на создание и развитие инфраструктуры в сельской местности).</w:t>
      </w:r>
    </w:p>
    <w:p w14:paraId="22BAB2B0" w14:textId="77777777" w:rsidR="00C34C9F" w:rsidRPr="00F821BA" w:rsidRDefault="00C34C9F" w:rsidP="00C34C9F">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Объем неосвоенных бюджетных ассигнований составил 12 212 тыс. рублей, или 2,6%, в том числе по подразделам «Физическая культура» - 10 475 тыс. рублей (2,5%), «Массовый спорт» - 74 тыс. рублей (1,4%), «Спорт высших достижений» – 300 тыс. рублей (2,7%) и «Другие вопросы в области физической культуры и спорта» - 1303 тыс. рублей (6,1%). </w:t>
      </w:r>
    </w:p>
    <w:p w14:paraId="6F65BDB6" w14:textId="52DEFC6B" w:rsidR="00C34C9F" w:rsidRPr="00F821BA" w:rsidRDefault="00C34C9F" w:rsidP="00C34C9F">
      <w:pPr>
        <w:spacing w:after="0" w:line="240" w:lineRule="auto"/>
        <w:ind w:firstLine="708"/>
        <w:jc w:val="both"/>
        <w:outlineLvl w:val="5"/>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По подразделу «Физическая культура» наблюдается неисполнение</w:t>
      </w:r>
      <w:r w:rsidRPr="00F821BA">
        <w:rPr>
          <w:rFonts w:ascii="Times New Roman" w:eastAsia="Times New Roman" w:hAnsi="Times New Roman" w:cs="Times New Roman"/>
          <w:sz w:val="26"/>
          <w:szCs w:val="26"/>
          <w:lang w:eastAsia="ru-RU"/>
        </w:rPr>
        <w:t xml:space="preserve"> по обеспечению деятельности подведомственных учреждений (в сфере физической культуры и спорта) – 6992 тыс. рублей (2,2%), созданию спортивной инфраструктуры в Республике Хакасия – 2469 тыс. рублей (14,5%). </w:t>
      </w:r>
    </w:p>
    <w:p w14:paraId="2D2BDCAA" w14:textId="77777777" w:rsidR="00C34C9F" w:rsidRPr="00F821BA" w:rsidRDefault="00C34C9F" w:rsidP="00C34C9F">
      <w:pPr>
        <w:spacing w:after="0" w:line="240" w:lineRule="auto"/>
        <w:ind w:firstLine="708"/>
        <w:jc w:val="both"/>
        <w:outlineLvl w:val="4"/>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По подразделу «Другие вопросы в области физической культуры и спорта» неисполнение</w:t>
      </w:r>
      <w:r w:rsidRPr="00F821BA">
        <w:rPr>
          <w:rFonts w:ascii="Times New Roman" w:eastAsia="Times New Roman" w:hAnsi="Times New Roman" w:cs="Times New Roman"/>
          <w:sz w:val="26"/>
          <w:szCs w:val="26"/>
          <w:lang w:eastAsia="ru-RU"/>
        </w:rPr>
        <w:t xml:space="preserve"> в сумме 1303 тыс. рублей (6,1%) сложилось по подпрограмме «Управление развитием отрасли физической культуры и спорта» государственной программы «Развитие физической культуры и спорта в Республике Хакасия» </w:t>
      </w:r>
      <w:r w:rsidRPr="00F821BA">
        <w:rPr>
          <w:rFonts w:ascii="Times New Roman" w:eastAsia="Times New Roman" w:hAnsi="Times New Roman" w:cs="Times New Roman"/>
          <w:i/>
          <w:iCs/>
          <w:sz w:val="26"/>
          <w:szCs w:val="26"/>
          <w:lang w:eastAsia="ru-RU"/>
        </w:rPr>
        <w:t>в результате сложившейся экономии при проведении торгов (электронных аукционов).</w:t>
      </w:r>
    </w:p>
    <w:p w14:paraId="18AEDB37" w14:textId="3379B83B" w:rsidR="009470EF" w:rsidRPr="00F821BA" w:rsidRDefault="009470EF" w:rsidP="000D2317">
      <w:pPr>
        <w:spacing w:after="0" w:line="240" w:lineRule="auto"/>
        <w:rPr>
          <w:rFonts w:ascii="Times New Roman" w:hAnsi="Times New Roman" w:cs="Times New Roman"/>
        </w:rPr>
      </w:pPr>
    </w:p>
    <w:p w14:paraId="6A89204A" w14:textId="77777777" w:rsidR="00D25997" w:rsidRPr="00F821BA" w:rsidRDefault="00D25997" w:rsidP="00D2599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sz w:val="26"/>
          <w:szCs w:val="26"/>
          <w:lang w:eastAsia="ru-RU"/>
        </w:rPr>
        <w:t>По</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sz w:val="26"/>
          <w:szCs w:val="26"/>
          <w:lang w:eastAsia="ru-RU"/>
        </w:rPr>
        <w:t>разделу</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i/>
          <w:sz w:val="26"/>
          <w:szCs w:val="26"/>
          <w:lang w:eastAsia="ru-RU"/>
        </w:rPr>
        <w:t xml:space="preserve">1200 «Средства массовой информации» </w:t>
      </w:r>
      <w:r w:rsidRPr="00F821BA">
        <w:rPr>
          <w:rFonts w:ascii="Times New Roman" w:eastAsia="Times New Roman" w:hAnsi="Times New Roman" w:cs="Times New Roman"/>
          <w:sz w:val="26"/>
          <w:szCs w:val="26"/>
          <w:lang w:eastAsia="ru-RU"/>
        </w:rPr>
        <w:t>расходы</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республиканского бюджета в 2021 году составили 135 932 тыс. рублей, или 99,5</w:t>
      </w:r>
      <w:r w:rsidRPr="00F821BA">
        <w:rPr>
          <w:rFonts w:ascii="Times New Roman" w:eastAsia="Times New Roman" w:hAnsi="Times New Roman" w:cs="Times New Roman"/>
          <w:bCs/>
          <w:iCs/>
          <w:sz w:val="26"/>
          <w:szCs w:val="26"/>
          <w:lang w:eastAsia="ru-RU"/>
        </w:rPr>
        <w:t>% утвержденных бюджетных ассигнований и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3886 тыс. рублей, или на 2,9% выше показателей 2020 года. Удельный вес раздела в расходах бюджета составил 0,3%. </w:t>
      </w:r>
    </w:p>
    <w:p w14:paraId="29A8B331" w14:textId="77777777" w:rsidR="00D25997" w:rsidRPr="00F821BA" w:rsidRDefault="00D25997" w:rsidP="00D2599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Объем неиспользованных ассигнований</w:t>
      </w:r>
      <w:r w:rsidRPr="00F821BA">
        <w:rPr>
          <w:rFonts w:ascii="Times New Roman" w:eastAsia="Times New Roman" w:hAnsi="Times New Roman" w:cs="Times New Roman"/>
          <w:bCs/>
          <w:i/>
          <w:iCs/>
          <w:sz w:val="26"/>
          <w:szCs w:val="26"/>
          <w:lang w:eastAsia="ru-RU"/>
        </w:rPr>
        <w:t>, установленных сводной бюджетной росписью,</w:t>
      </w:r>
      <w:r w:rsidRPr="00F821BA">
        <w:rPr>
          <w:rFonts w:ascii="Times New Roman" w:eastAsia="Times New Roman" w:hAnsi="Times New Roman" w:cs="Times New Roman"/>
          <w:i/>
          <w:iCs/>
          <w:sz w:val="26"/>
          <w:szCs w:val="26"/>
          <w:lang w:eastAsia="ru-RU"/>
        </w:rPr>
        <w:t xml:space="preserve"> по подразделу «Периодическая печать и издательства» составил 627 тыс. рублей (0,9%). </w:t>
      </w:r>
    </w:p>
    <w:p w14:paraId="47EF1F64" w14:textId="77777777" w:rsidR="00D25997" w:rsidRPr="00F821BA" w:rsidRDefault="00D25997" w:rsidP="00D2599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Законом о республиканском бюджете и сводной бюджетной росписью бюджетные ассигнования по данному разделу предусмотрены 2 ГРБС в сумме 136 559 тыс. рублей.</w:t>
      </w:r>
    </w:p>
    <w:p w14:paraId="3B9408D5" w14:textId="69A63BF5" w:rsidR="00D25997" w:rsidRPr="00F821BA" w:rsidRDefault="00D25997" w:rsidP="00D2599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iCs/>
          <w:sz w:val="26"/>
          <w:szCs w:val="26"/>
          <w:lang w:eastAsia="ru-RU"/>
        </w:rPr>
        <w:t xml:space="preserve">Информация об исполнении бюджетных ассигнований </w:t>
      </w:r>
      <w:r w:rsidRPr="00F821BA">
        <w:rPr>
          <w:rFonts w:ascii="Times New Roman" w:eastAsia="Times New Roman" w:hAnsi="Times New Roman" w:cs="Times New Roman"/>
          <w:sz w:val="26"/>
          <w:szCs w:val="26"/>
          <w:lang w:eastAsia="ru-RU"/>
        </w:rPr>
        <w:t>в разрезе главных распорядителей средств республиканского бюджета представлена в таблице 25.</w:t>
      </w:r>
    </w:p>
    <w:p w14:paraId="3923B47D" w14:textId="3DAE1B56" w:rsidR="00D25997" w:rsidRPr="00F821BA" w:rsidRDefault="00D25997" w:rsidP="00D25997">
      <w:pPr>
        <w:spacing w:after="0" w:line="240" w:lineRule="auto"/>
        <w:ind w:firstLine="720"/>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Таблица 25</w:t>
      </w:r>
    </w:p>
    <w:p w14:paraId="29CFE279" w14:textId="77777777" w:rsidR="00D25997" w:rsidRPr="00F821BA" w:rsidRDefault="00D25997" w:rsidP="00D25997">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283" w:type="dxa"/>
        <w:tblLook w:val="04A0" w:firstRow="1" w:lastRow="0" w:firstColumn="1" w:lastColumn="0" w:noHBand="0" w:noVBand="1"/>
      </w:tblPr>
      <w:tblGrid>
        <w:gridCol w:w="503"/>
        <w:gridCol w:w="3320"/>
        <w:gridCol w:w="1139"/>
        <w:gridCol w:w="1094"/>
        <w:gridCol w:w="1167"/>
        <w:gridCol w:w="1100"/>
        <w:gridCol w:w="960"/>
      </w:tblGrid>
      <w:tr w:rsidR="00B47487" w:rsidRPr="00F821BA" w14:paraId="5967CBC6" w14:textId="77777777" w:rsidTr="003877F7">
        <w:trPr>
          <w:trHeight w:val="255"/>
        </w:trPr>
        <w:tc>
          <w:tcPr>
            <w:tcW w:w="5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0053D" w14:textId="77777777" w:rsidR="00D25997" w:rsidRPr="00F821BA" w:rsidRDefault="00D25997" w:rsidP="00D2599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п/п</w:t>
            </w:r>
          </w:p>
        </w:tc>
        <w:tc>
          <w:tcPr>
            <w:tcW w:w="3320" w:type="dxa"/>
            <w:vMerge w:val="restart"/>
            <w:tcBorders>
              <w:top w:val="single" w:sz="4" w:space="0" w:color="auto"/>
              <w:left w:val="nil"/>
              <w:bottom w:val="single" w:sz="4" w:space="0" w:color="auto"/>
              <w:right w:val="single" w:sz="4" w:space="0" w:color="auto"/>
            </w:tcBorders>
            <w:shd w:val="clear" w:color="auto" w:fill="auto"/>
            <w:vAlign w:val="center"/>
            <w:hideMark/>
          </w:tcPr>
          <w:p w14:paraId="7845C15C" w14:textId="77777777" w:rsidR="00D25997" w:rsidRPr="00F821BA" w:rsidRDefault="00D25997" w:rsidP="00D2599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 ГРБС</w:t>
            </w:r>
          </w:p>
        </w:tc>
        <w:tc>
          <w:tcPr>
            <w:tcW w:w="5460" w:type="dxa"/>
            <w:gridSpan w:val="5"/>
            <w:tcBorders>
              <w:top w:val="single" w:sz="4" w:space="0" w:color="auto"/>
              <w:left w:val="nil"/>
              <w:bottom w:val="single" w:sz="4" w:space="0" w:color="auto"/>
              <w:right w:val="single" w:sz="4" w:space="0" w:color="auto"/>
            </w:tcBorders>
            <w:shd w:val="clear" w:color="auto" w:fill="auto"/>
            <w:noWrap/>
            <w:vAlign w:val="bottom"/>
            <w:hideMark/>
          </w:tcPr>
          <w:p w14:paraId="2717DC36" w14:textId="77777777" w:rsidR="00D25997" w:rsidRPr="00F821BA" w:rsidRDefault="00D25997" w:rsidP="00D2599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Средства массовой информации</w:t>
            </w:r>
          </w:p>
        </w:tc>
      </w:tr>
      <w:tr w:rsidR="00B47487" w:rsidRPr="00F821BA" w14:paraId="20DAE46D" w14:textId="77777777" w:rsidTr="003877F7">
        <w:trPr>
          <w:trHeight w:val="255"/>
        </w:trPr>
        <w:tc>
          <w:tcPr>
            <w:tcW w:w="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0141B1" w14:textId="77777777" w:rsidR="00D25997" w:rsidRPr="00F821BA" w:rsidRDefault="00D25997" w:rsidP="00D25997">
            <w:pPr>
              <w:spacing w:after="0" w:line="240" w:lineRule="auto"/>
              <w:rPr>
                <w:rFonts w:ascii="Times New Roman" w:eastAsia="Times New Roman" w:hAnsi="Times New Roman" w:cs="Times New Roman"/>
                <w:b/>
                <w:bCs/>
                <w:sz w:val="20"/>
                <w:szCs w:val="20"/>
                <w:lang w:eastAsia="ru-RU"/>
              </w:rPr>
            </w:pPr>
          </w:p>
        </w:tc>
        <w:tc>
          <w:tcPr>
            <w:tcW w:w="3320" w:type="dxa"/>
            <w:vMerge/>
            <w:tcBorders>
              <w:top w:val="single" w:sz="4" w:space="0" w:color="auto"/>
              <w:left w:val="nil"/>
              <w:bottom w:val="single" w:sz="4" w:space="0" w:color="auto"/>
              <w:right w:val="single" w:sz="4" w:space="0" w:color="auto"/>
            </w:tcBorders>
            <w:shd w:val="clear" w:color="auto" w:fill="auto"/>
            <w:vAlign w:val="center"/>
            <w:hideMark/>
          </w:tcPr>
          <w:p w14:paraId="1142308B" w14:textId="77777777" w:rsidR="00D25997" w:rsidRPr="00F821BA" w:rsidRDefault="00D25997" w:rsidP="00D25997">
            <w:pPr>
              <w:spacing w:after="0" w:line="240" w:lineRule="auto"/>
              <w:rPr>
                <w:rFonts w:ascii="Times New Roman" w:eastAsia="Times New Roman" w:hAnsi="Times New Roman" w:cs="Times New Roman"/>
                <w:b/>
                <w:bCs/>
                <w:sz w:val="20"/>
                <w:szCs w:val="20"/>
                <w:lang w:eastAsia="ru-RU"/>
              </w:rPr>
            </w:pPr>
          </w:p>
        </w:tc>
        <w:tc>
          <w:tcPr>
            <w:tcW w:w="2233" w:type="dxa"/>
            <w:gridSpan w:val="2"/>
            <w:tcBorders>
              <w:top w:val="single" w:sz="4" w:space="0" w:color="auto"/>
              <w:left w:val="nil"/>
              <w:bottom w:val="single" w:sz="4" w:space="0" w:color="auto"/>
              <w:right w:val="single" w:sz="4" w:space="0" w:color="auto"/>
            </w:tcBorders>
            <w:shd w:val="clear" w:color="auto" w:fill="auto"/>
            <w:vAlign w:val="center"/>
            <w:hideMark/>
          </w:tcPr>
          <w:p w14:paraId="334D071C" w14:textId="77777777" w:rsidR="00D25997" w:rsidRPr="00F821BA" w:rsidRDefault="00D25997" w:rsidP="00D2599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утверждено 2021 год</w:t>
            </w:r>
          </w:p>
        </w:tc>
        <w:tc>
          <w:tcPr>
            <w:tcW w:w="1167" w:type="dxa"/>
            <w:vMerge w:val="restart"/>
            <w:tcBorders>
              <w:top w:val="nil"/>
              <w:left w:val="single" w:sz="4" w:space="0" w:color="auto"/>
              <w:bottom w:val="single" w:sz="4" w:space="0" w:color="auto"/>
              <w:right w:val="single" w:sz="4" w:space="0" w:color="auto"/>
            </w:tcBorders>
            <w:shd w:val="clear" w:color="auto" w:fill="auto"/>
            <w:vAlign w:val="center"/>
            <w:hideMark/>
          </w:tcPr>
          <w:p w14:paraId="2D168302" w14:textId="77777777" w:rsidR="00D25997" w:rsidRPr="00F821BA" w:rsidRDefault="00D25997" w:rsidP="00D2599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исполнено 2021 год </w:t>
            </w:r>
          </w:p>
        </w:tc>
        <w:tc>
          <w:tcPr>
            <w:tcW w:w="206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3ACA24A" w14:textId="77777777" w:rsidR="00D25997" w:rsidRPr="00F821BA" w:rsidRDefault="00D25997" w:rsidP="00D2599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 процентах, к</w:t>
            </w:r>
          </w:p>
        </w:tc>
      </w:tr>
      <w:tr w:rsidR="00B47487" w:rsidRPr="00F821BA" w14:paraId="38793F6E" w14:textId="77777777" w:rsidTr="003877F7">
        <w:trPr>
          <w:trHeight w:val="255"/>
        </w:trPr>
        <w:tc>
          <w:tcPr>
            <w:tcW w:w="5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79E086" w14:textId="77777777" w:rsidR="00D25997" w:rsidRPr="00F821BA" w:rsidRDefault="00D25997" w:rsidP="00D25997">
            <w:pPr>
              <w:spacing w:after="0" w:line="240" w:lineRule="auto"/>
              <w:rPr>
                <w:rFonts w:ascii="Times New Roman" w:eastAsia="Times New Roman" w:hAnsi="Times New Roman" w:cs="Times New Roman"/>
                <w:b/>
                <w:bCs/>
                <w:sz w:val="20"/>
                <w:szCs w:val="20"/>
                <w:lang w:eastAsia="ru-RU"/>
              </w:rPr>
            </w:pPr>
          </w:p>
        </w:tc>
        <w:tc>
          <w:tcPr>
            <w:tcW w:w="3320" w:type="dxa"/>
            <w:vMerge/>
            <w:tcBorders>
              <w:top w:val="single" w:sz="4" w:space="0" w:color="auto"/>
              <w:left w:val="nil"/>
              <w:bottom w:val="single" w:sz="4" w:space="0" w:color="auto"/>
              <w:right w:val="single" w:sz="4" w:space="0" w:color="auto"/>
            </w:tcBorders>
            <w:shd w:val="clear" w:color="auto" w:fill="auto"/>
            <w:vAlign w:val="center"/>
            <w:hideMark/>
          </w:tcPr>
          <w:p w14:paraId="46A72DA0" w14:textId="77777777" w:rsidR="00D25997" w:rsidRPr="00F821BA" w:rsidRDefault="00D25997" w:rsidP="00D25997">
            <w:pPr>
              <w:spacing w:after="0" w:line="240" w:lineRule="auto"/>
              <w:rPr>
                <w:rFonts w:ascii="Times New Roman" w:eastAsia="Times New Roman" w:hAnsi="Times New Roman" w:cs="Times New Roman"/>
                <w:b/>
                <w:bCs/>
                <w:sz w:val="20"/>
                <w:szCs w:val="20"/>
                <w:lang w:eastAsia="ru-RU"/>
              </w:rPr>
            </w:pPr>
          </w:p>
        </w:tc>
        <w:tc>
          <w:tcPr>
            <w:tcW w:w="1139" w:type="dxa"/>
            <w:tcBorders>
              <w:top w:val="nil"/>
              <w:left w:val="nil"/>
              <w:bottom w:val="nil"/>
              <w:right w:val="single" w:sz="4" w:space="0" w:color="auto"/>
            </w:tcBorders>
            <w:shd w:val="clear" w:color="auto" w:fill="auto"/>
            <w:vAlign w:val="center"/>
            <w:hideMark/>
          </w:tcPr>
          <w:p w14:paraId="168E2EC4" w14:textId="77777777" w:rsidR="00D25997" w:rsidRPr="00F821BA" w:rsidRDefault="00D25997" w:rsidP="00D2599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бюджетом</w:t>
            </w:r>
          </w:p>
        </w:tc>
        <w:tc>
          <w:tcPr>
            <w:tcW w:w="1094" w:type="dxa"/>
            <w:tcBorders>
              <w:top w:val="nil"/>
              <w:left w:val="nil"/>
              <w:bottom w:val="nil"/>
              <w:right w:val="single" w:sz="4" w:space="0" w:color="auto"/>
            </w:tcBorders>
            <w:shd w:val="clear" w:color="auto" w:fill="auto"/>
            <w:vAlign w:val="center"/>
            <w:hideMark/>
          </w:tcPr>
          <w:p w14:paraId="67A4CE4C" w14:textId="77777777" w:rsidR="00D25997" w:rsidRPr="00F821BA" w:rsidRDefault="00D25997" w:rsidP="00D2599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росписью</w:t>
            </w:r>
          </w:p>
        </w:tc>
        <w:tc>
          <w:tcPr>
            <w:tcW w:w="1167" w:type="dxa"/>
            <w:vMerge/>
            <w:tcBorders>
              <w:top w:val="nil"/>
              <w:left w:val="single" w:sz="4" w:space="0" w:color="auto"/>
              <w:bottom w:val="single" w:sz="4" w:space="0" w:color="auto"/>
              <w:right w:val="single" w:sz="4" w:space="0" w:color="auto"/>
            </w:tcBorders>
            <w:shd w:val="clear" w:color="auto" w:fill="auto"/>
            <w:vAlign w:val="center"/>
            <w:hideMark/>
          </w:tcPr>
          <w:p w14:paraId="388B232F" w14:textId="77777777" w:rsidR="00D25997" w:rsidRPr="00F821BA" w:rsidRDefault="00D25997" w:rsidP="00D25997">
            <w:pPr>
              <w:spacing w:after="0" w:line="240" w:lineRule="auto"/>
              <w:rPr>
                <w:rFonts w:ascii="Times New Roman" w:eastAsia="Times New Roman" w:hAnsi="Times New Roman" w:cs="Times New Roman"/>
                <w:b/>
                <w:bCs/>
                <w:sz w:val="20"/>
                <w:szCs w:val="20"/>
                <w:lang w:eastAsia="ru-RU"/>
              </w:rPr>
            </w:pPr>
          </w:p>
        </w:tc>
        <w:tc>
          <w:tcPr>
            <w:tcW w:w="1100" w:type="dxa"/>
            <w:tcBorders>
              <w:top w:val="nil"/>
              <w:left w:val="nil"/>
              <w:bottom w:val="nil"/>
              <w:right w:val="single" w:sz="4" w:space="0" w:color="auto"/>
            </w:tcBorders>
            <w:shd w:val="clear" w:color="auto" w:fill="auto"/>
            <w:vAlign w:val="center"/>
            <w:hideMark/>
          </w:tcPr>
          <w:p w14:paraId="4CD1994A" w14:textId="77777777" w:rsidR="00D25997" w:rsidRPr="00F821BA" w:rsidRDefault="00D25997" w:rsidP="00D2599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бюджету</w:t>
            </w:r>
          </w:p>
        </w:tc>
        <w:tc>
          <w:tcPr>
            <w:tcW w:w="960" w:type="dxa"/>
            <w:tcBorders>
              <w:top w:val="nil"/>
              <w:left w:val="nil"/>
              <w:bottom w:val="nil"/>
              <w:right w:val="single" w:sz="4" w:space="0" w:color="auto"/>
            </w:tcBorders>
            <w:shd w:val="clear" w:color="auto" w:fill="auto"/>
            <w:vAlign w:val="center"/>
            <w:hideMark/>
          </w:tcPr>
          <w:p w14:paraId="1FF29635" w14:textId="77777777" w:rsidR="00D25997" w:rsidRPr="00F821BA" w:rsidRDefault="00D25997" w:rsidP="00D2599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росписи</w:t>
            </w:r>
          </w:p>
        </w:tc>
      </w:tr>
      <w:tr w:rsidR="00B47487" w:rsidRPr="00F821BA" w14:paraId="5286479A" w14:textId="77777777" w:rsidTr="003877F7">
        <w:trPr>
          <w:trHeight w:val="255"/>
        </w:trPr>
        <w:tc>
          <w:tcPr>
            <w:tcW w:w="503" w:type="dxa"/>
            <w:tcBorders>
              <w:top w:val="nil"/>
              <w:left w:val="single" w:sz="4" w:space="0" w:color="auto"/>
              <w:bottom w:val="single" w:sz="4" w:space="0" w:color="auto"/>
              <w:right w:val="single" w:sz="4" w:space="0" w:color="auto"/>
            </w:tcBorders>
            <w:shd w:val="clear" w:color="auto" w:fill="auto"/>
            <w:noWrap/>
            <w:hideMark/>
          </w:tcPr>
          <w:p w14:paraId="1E832013" w14:textId="77777777" w:rsidR="00D25997" w:rsidRPr="00F821BA" w:rsidRDefault="00D25997" w:rsidP="00D2599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3320" w:type="dxa"/>
            <w:tcBorders>
              <w:top w:val="nil"/>
              <w:left w:val="nil"/>
              <w:bottom w:val="single" w:sz="4" w:space="0" w:color="auto"/>
              <w:right w:val="single" w:sz="4" w:space="0" w:color="auto"/>
            </w:tcBorders>
            <w:shd w:val="clear" w:color="auto" w:fill="auto"/>
            <w:vAlign w:val="bottom"/>
            <w:hideMark/>
          </w:tcPr>
          <w:p w14:paraId="27724CD3" w14:textId="77777777" w:rsidR="00D25997" w:rsidRPr="00F821BA" w:rsidRDefault="00D25997" w:rsidP="00D2599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образования и науки </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F9FEE9" w14:textId="77777777" w:rsidR="00D25997" w:rsidRPr="00F821BA" w:rsidRDefault="00D25997" w:rsidP="00D2599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10 199</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14:paraId="1FB51CB2" w14:textId="77777777" w:rsidR="00D25997" w:rsidRPr="00F821BA" w:rsidRDefault="00D25997" w:rsidP="00D2599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10 199</w:t>
            </w:r>
          </w:p>
        </w:tc>
        <w:tc>
          <w:tcPr>
            <w:tcW w:w="1167" w:type="dxa"/>
            <w:tcBorders>
              <w:top w:val="single" w:sz="4" w:space="0" w:color="auto"/>
              <w:left w:val="nil"/>
              <w:bottom w:val="single" w:sz="4" w:space="0" w:color="auto"/>
              <w:right w:val="single" w:sz="4" w:space="0" w:color="auto"/>
            </w:tcBorders>
            <w:shd w:val="clear" w:color="auto" w:fill="auto"/>
            <w:vAlign w:val="bottom"/>
            <w:hideMark/>
          </w:tcPr>
          <w:p w14:paraId="021A894C" w14:textId="77777777" w:rsidR="00D25997" w:rsidRPr="00F821BA" w:rsidRDefault="00D25997" w:rsidP="00D2599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9 572</w:t>
            </w:r>
          </w:p>
        </w:tc>
        <w:tc>
          <w:tcPr>
            <w:tcW w:w="1100" w:type="dxa"/>
            <w:tcBorders>
              <w:top w:val="single" w:sz="4" w:space="0" w:color="auto"/>
              <w:left w:val="nil"/>
              <w:bottom w:val="single" w:sz="4" w:space="0" w:color="auto"/>
              <w:right w:val="single" w:sz="4" w:space="0" w:color="auto"/>
            </w:tcBorders>
            <w:shd w:val="clear" w:color="000000" w:fill="FFFFFF"/>
            <w:vAlign w:val="bottom"/>
            <w:hideMark/>
          </w:tcPr>
          <w:p w14:paraId="4F11D7AA" w14:textId="77777777" w:rsidR="00D25997" w:rsidRPr="00F821BA" w:rsidRDefault="00D25997" w:rsidP="00D2599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93,9</w:t>
            </w:r>
          </w:p>
        </w:tc>
        <w:tc>
          <w:tcPr>
            <w:tcW w:w="960" w:type="dxa"/>
            <w:tcBorders>
              <w:top w:val="single" w:sz="4" w:space="0" w:color="auto"/>
              <w:left w:val="nil"/>
              <w:bottom w:val="single" w:sz="4" w:space="0" w:color="auto"/>
              <w:right w:val="single" w:sz="4" w:space="0" w:color="auto"/>
            </w:tcBorders>
            <w:shd w:val="clear" w:color="000000" w:fill="FFFFFF"/>
            <w:noWrap/>
            <w:vAlign w:val="bottom"/>
            <w:hideMark/>
          </w:tcPr>
          <w:p w14:paraId="7A8B714B" w14:textId="77777777" w:rsidR="00D25997" w:rsidRPr="00F821BA" w:rsidRDefault="00D25997" w:rsidP="00D2599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93,9</w:t>
            </w:r>
          </w:p>
        </w:tc>
      </w:tr>
      <w:tr w:rsidR="00B47487" w:rsidRPr="00F821BA" w14:paraId="1F912F5B" w14:textId="77777777" w:rsidTr="003877F7">
        <w:trPr>
          <w:trHeight w:val="510"/>
        </w:trPr>
        <w:tc>
          <w:tcPr>
            <w:tcW w:w="503" w:type="dxa"/>
            <w:tcBorders>
              <w:top w:val="nil"/>
              <w:left w:val="single" w:sz="4" w:space="0" w:color="auto"/>
              <w:bottom w:val="single" w:sz="4" w:space="0" w:color="auto"/>
              <w:right w:val="single" w:sz="4" w:space="0" w:color="auto"/>
            </w:tcBorders>
            <w:shd w:val="clear" w:color="auto" w:fill="auto"/>
            <w:noWrap/>
            <w:hideMark/>
          </w:tcPr>
          <w:p w14:paraId="0475B471" w14:textId="77777777" w:rsidR="00D25997" w:rsidRPr="00F821BA" w:rsidRDefault="00D25997" w:rsidP="00D2599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3320" w:type="dxa"/>
            <w:tcBorders>
              <w:top w:val="nil"/>
              <w:left w:val="nil"/>
              <w:bottom w:val="single" w:sz="4" w:space="0" w:color="auto"/>
              <w:right w:val="single" w:sz="4" w:space="0" w:color="auto"/>
            </w:tcBorders>
            <w:shd w:val="clear" w:color="auto" w:fill="auto"/>
            <w:hideMark/>
          </w:tcPr>
          <w:p w14:paraId="32981032" w14:textId="77777777" w:rsidR="00D25997" w:rsidRPr="00F821BA" w:rsidRDefault="00D25997" w:rsidP="00D2599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имущественных и земельных отношений</w:t>
            </w:r>
          </w:p>
        </w:tc>
        <w:tc>
          <w:tcPr>
            <w:tcW w:w="1139" w:type="dxa"/>
            <w:tcBorders>
              <w:top w:val="nil"/>
              <w:left w:val="single" w:sz="4" w:space="0" w:color="auto"/>
              <w:bottom w:val="single" w:sz="4" w:space="0" w:color="auto"/>
              <w:right w:val="single" w:sz="4" w:space="0" w:color="auto"/>
            </w:tcBorders>
            <w:shd w:val="clear" w:color="auto" w:fill="auto"/>
            <w:vAlign w:val="bottom"/>
            <w:hideMark/>
          </w:tcPr>
          <w:p w14:paraId="0EB20A09" w14:textId="77777777" w:rsidR="00D25997" w:rsidRPr="00F821BA" w:rsidRDefault="00D25997" w:rsidP="00D2599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126 360</w:t>
            </w:r>
          </w:p>
        </w:tc>
        <w:tc>
          <w:tcPr>
            <w:tcW w:w="1094" w:type="dxa"/>
            <w:tcBorders>
              <w:top w:val="nil"/>
              <w:left w:val="nil"/>
              <w:bottom w:val="single" w:sz="4" w:space="0" w:color="auto"/>
              <w:right w:val="single" w:sz="4" w:space="0" w:color="auto"/>
            </w:tcBorders>
            <w:shd w:val="clear" w:color="auto" w:fill="auto"/>
            <w:vAlign w:val="bottom"/>
            <w:hideMark/>
          </w:tcPr>
          <w:p w14:paraId="5F37B3C4" w14:textId="77777777" w:rsidR="00D25997" w:rsidRPr="00F821BA" w:rsidRDefault="00D25997" w:rsidP="00D2599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126 360</w:t>
            </w:r>
          </w:p>
        </w:tc>
        <w:tc>
          <w:tcPr>
            <w:tcW w:w="1167" w:type="dxa"/>
            <w:tcBorders>
              <w:top w:val="nil"/>
              <w:left w:val="nil"/>
              <w:bottom w:val="single" w:sz="4" w:space="0" w:color="auto"/>
              <w:right w:val="single" w:sz="4" w:space="0" w:color="auto"/>
            </w:tcBorders>
            <w:shd w:val="clear" w:color="auto" w:fill="auto"/>
            <w:vAlign w:val="bottom"/>
            <w:hideMark/>
          </w:tcPr>
          <w:p w14:paraId="76F83E64" w14:textId="77777777" w:rsidR="00D25997" w:rsidRPr="00F821BA" w:rsidRDefault="00D25997" w:rsidP="00D2599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126 360</w:t>
            </w:r>
          </w:p>
        </w:tc>
        <w:tc>
          <w:tcPr>
            <w:tcW w:w="1100" w:type="dxa"/>
            <w:tcBorders>
              <w:top w:val="nil"/>
              <w:left w:val="nil"/>
              <w:bottom w:val="single" w:sz="4" w:space="0" w:color="auto"/>
              <w:right w:val="single" w:sz="4" w:space="0" w:color="auto"/>
            </w:tcBorders>
            <w:shd w:val="clear" w:color="000000" w:fill="FFFFFF"/>
            <w:vAlign w:val="bottom"/>
            <w:hideMark/>
          </w:tcPr>
          <w:p w14:paraId="2C7E7A84" w14:textId="77777777" w:rsidR="00D25997" w:rsidRPr="00F821BA" w:rsidRDefault="00D25997" w:rsidP="00D2599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960" w:type="dxa"/>
            <w:tcBorders>
              <w:top w:val="nil"/>
              <w:left w:val="nil"/>
              <w:bottom w:val="single" w:sz="4" w:space="0" w:color="auto"/>
              <w:right w:val="single" w:sz="4" w:space="0" w:color="auto"/>
            </w:tcBorders>
            <w:shd w:val="clear" w:color="000000" w:fill="FFFFFF"/>
            <w:noWrap/>
            <w:vAlign w:val="bottom"/>
            <w:hideMark/>
          </w:tcPr>
          <w:p w14:paraId="0B2EDAEB" w14:textId="77777777" w:rsidR="00D25997" w:rsidRPr="00F821BA" w:rsidRDefault="00D25997" w:rsidP="00D2599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r>
      <w:tr w:rsidR="00D25997" w:rsidRPr="00F821BA" w14:paraId="0F50595F" w14:textId="77777777" w:rsidTr="003877F7">
        <w:trPr>
          <w:trHeight w:val="255"/>
        </w:trPr>
        <w:tc>
          <w:tcPr>
            <w:tcW w:w="503" w:type="dxa"/>
            <w:tcBorders>
              <w:top w:val="nil"/>
              <w:left w:val="single" w:sz="4" w:space="0" w:color="auto"/>
              <w:bottom w:val="single" w:sz="4" w:space="0" w:color="auto"/>
              <w:right w:val="single" w:sz="4" w:space="0" w:color="auto"/>
            </w:tcBorders>
            <w:shd w:val="clear" w:color="auto" w:fill="auto"/>
            <w:noWrap/>
            <w:vAlign w:val="bottom"/>
            <w:hideMark/>
          </w:tcPr>
          <w:p w14:paraId="1FD28290" w14:textId="77777777" w:rsidR="00D25997" w:rsidRPr="00F821BA" w:rsidRDefault="00D25997" w:rsidP="00D2599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w:t>
            </w:r>
          </w:p>
        </w:tc>
        <w:tc>
          <w:tcPr>
            <w:tcW w:w="3320" w:type="dxa"/>
            <w:tcBorders>
              <w:top w:val="nil"/>
              <w:left w:val="nil"/>
              <w:bottom w:val="single" w:sz="4" w:space="0" w:color="auto"/>
              <w:right w:val="single" w:sz="4" w:space="0" w:color="auto"/>
            </w:tcBorders>
            <w:shd w:val="clear" w:color="auto" w:fill="auto"/>
            <w:vAlign w:val="bottom"/>
            <w:hideMark/>
          </w:tcPr>
          <w:p w14:paraId="69E7933F" w14:textId="77777777" w:rsidR="00D25997" w:rsidRPr="00F821BA" w:rsidRDefault="00D25997" w:rsidP="00D2599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1139" w:type="dxa"/>
            <w:tcBorders>
              <w:top w:val="nil"/>
              <w:left w:val="single" w:sz="4" w:space="0" w:color="auto"/>
              <w:bottom w:val="single" w:sz="4" w:space="0" w:color="auto"/>
              <w:right w:val="single" w:sz="4" w:space="0" w:color="auto"/>
            </w:tcBorders>
            <w:shd w:val="clear" w:color="auto" w:fill="auto"/>
            <w:noWrap/>
            <w:vAlign w:val="bottom"/>
            <w:hideMark/>
          </w:tcPr>
          <w:p w14:paraId="7408B5EB" w14:textId="77777777" w:rsidR="00D25997" w:rsidRPr="00F821BA" w:rsidRDefault="00D25997" w:rsidP="00D2599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136 559</w:t>
            </w:r>
          </w:p>
        </w:tc>
        <w:tc>
          <w:tcPr>
            <w:tcW w:w="1094" w:type="dxa"/>
            <w:tcBorders>
              <w:top w:val="nil"/>
              <w:left w:val="nil"/>
              <w:bottom w:val="single" w:sz="4" w:space="0" w:color="auto"/>
              <w:right w:val="single" w:sz="4" w:space="0" w:color="auto"/>
            </w:tcBorders>
            <w:shd w:val="clear" w:color="auto" w:fill="auto"/>
            <w:noWrap/>
            <w:vAlign w:val="bottom"/>
            <w:hideMark/>
          </w:tcPr>
          <w:p w14:paraId="0D37F701" w14:textId="77777777" w:rsidR="00D25997" w:rsidRPr="00F821BA" w:rsidRDefault="00D25997" w:rsidP="00D2599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136 559</w:t>
            </w:r>
          </w:p>
        </w:tc>
        <w:tc>
          <w:tcPr>
            <w:tcW w:w="1167" w:type="dxa"/>
            <w:tcBorders>
              <w:top w:val="nil"/>
              <w:left w:val="nil"/>
              <w:bottom w:val="single" w:sz="4" w:space="0" w:color="auto"/>
              <w:right w:val="single" w:sz="4" w:space="0" w:color="auto"/>
            </w:tcBorders>
            <w:shd w:val="clear" w:color="auto" w:fill="auto"/>
            <w:noWrap/>
            <w:vAlign w:val="bottom"/>
            <w:hideMark/>
          </w:tcPr>
          <w:p w14:paraId="370B93F1" w14:textId="77777777" w:rsidR="00D25997" w:rsidRPr="00F821BA" w:rsidRDefault="00D25997" w:rsidP="00D2599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135 932</w:t>
            </w:r>
          </w:p>
        </w:tc>
        <w:tc>
          <w:tcPr>
            <w:tcW w:w="1100" w:type="dxa"/>
            <w:tcBorders>
              <w:top w:val="nil"/>
              <w:left w:val="nil"/>
              <w:bottom w:val="single" w:sz="4" w:space="0" w:color="auto"/>
              <w:right w:val="single" w:sz="4" w:space="0" w:color="auto"/>
            </w:tcBorders>
            <w:shd w:val="clear" w:color="auto" w:fill="auto"/>
            <w:vAlign w:val="bottom"/>
            <w:hideMark/>
          </w:tcPr>
          <w:p w14:paraId="52374F54" w14:textId="77777777" w:rsidR="00D25997" w:rsidRPr="00F821BA" w:rsidRDefault="00D25997" w:rsidP="00D2599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99,5</w:t>
            </w:r>
          </w:p>
        </w:tc>
        <w:tc>
          <w:tcPr>
            <w:tcW w:w="960" w:type="dxa"/>
            <w:tcBorders>
              <w:top w:val="nil"/>
              <w:left w:val="nil"/>
              <w:bottom w:val="single" w:sz="4" w:space="0" w:color="auto"/>
              <w:right w:val="single" w:sz="4" w:space="0" w:color="auto"/>
            </w:tcBorders>
            <w:shd w:val="clear" w:color="auto" w:fill="auto"/>
            <w:noWrap/>
            <w:vAlign w:val="bottom"/>
            <w:hideMark/>
          </w:tcPr>
          <w:p w14:paraId="2EEB2DFF" w14:textId="77777777" w:rsidR="00D25997" w:rsidRPr="00F821BA" w:rsidRDefault="00D25997" w:rsidP="00D2599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99,5</w:t>
            </w:r>
          </w:p>
        </w:tc>
      </w:tr>
    </w:tbl>
    <w:p w14:paraId="18813ACD" w14:textId="77777777" w:rsidR="00D25997" w:rsidRPr="00F821BA" w:rsidRDefault="00D25997" w:rsidP="00D25997">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p>
    <w:p w14:paraId="30B9812C" w14:textId="77777777" w:rsidR="00D25997" w:rsidRPr="00F821BA" w:rsidRDefault="00D25997" w:rsidP="00D25997">
      <w:pPr>
        <w:spacing w:after="0" w:line="240" w:lineRule="auto"/>
        <w:ind w:firstLine="708"/>
        <w:jc w:val="both"/>
        <w:outlineLvl w:val="5"/>
        <w:rPr>
          <w:rFonts w:ascii="Times New Roman" w:eastAsia="Times New Roman" w:hAnsi="Times New Roman" w:cs="Times New Roman"/>
          <w:bCs/>
          <w:iCs/>
          <w:sz w:val="26"/>
          <w:szCs w:val="26"/>
          <w:lang w:eastAsia="ru-RU"/>
        </w:rPr>
      </w:pPr>
      <w:r w:rsidRPr="00F821BA">
        <w:rPr>
          <w:rFonts w:ascii="Times New Roman" w:eastAsia="Times New Roman" w:hAnsi="Times New Roman" w:cs="Times New Roman"/>
          <w:sz w:val="26"/>
          <w:szCs w:val="26"/>
          <w:lang w:eastAsia="ru-RU"/>
        </w:rPr>
        <w:lastRenderedPageBreak/>
        <w:t xml:space="preserve">По Министерству образования и науки практически </w:t>
      </w:r>
      <w:r w:rsidRPr="00F821BA">
        <w:rPr>
          <w:rFonts w:ascii="Times New Roman" w:eastAsia="Times New Roman" w:hAnsi="Times New Roman" w:cs="Times New Roman"/>
          <w:i/>
          <w:iCs/>
          <w:sz w:val="26"/>
          <w:szCs w:val="26"/>
          <w:lang w:eastAsia="ru-RU"/>
        </w:rPr>
        <w:t>весь объем неосвоения бюджетных ассигнований сводной бюджетной росписи приходится на обеспечение деятельности подведомственных учреждений</w:t>
      </w:r>
      <w:r w:rsidRPr="00F821BA">
        <w:rPr>
          <w:rFonts w:ascii="Times New Roman" w:eastAsia="Times New Roman" w:hAnsi="Times New Roman" w:cs="Times New Roman"/>
          <w:sz w:val="26"/>
          <w:szCs w:val="26"/>
          <w:lang w:eastAsia="ru-RU"/>
        </w:rPr>
        <w:t xml:space="preserve"> (в сфере издательской и полиграфической деятельности) по подпрограмме «Развитие дошкольного, начального общего, основного общего, среднего общего образования» государственной программы «Развитие образования в Республике Хакасия» и составляет 627 тыс. рублей (6,2%</w:t>
      </w:r>
      <w:r w:rsidRPr="00F821BA">
        <w:rPr>
          <w:rFonts w:ascii="Times New Roman" w:eastAsia="Times New Roman" w:hAnsi="Times New Roman" w:cs="Times New Roman"/>
          <w:bCs/>
          <w:iCs/>
          <w:sz w:val="26"/>
          <w:szCs w:val="26"/>
          <w:lang w:eastAsia="ru-RU"/>
        </w:rPr>
        <w:t>).</w:t>
      </w:r>
    </w:p>
    <w:p w14:paraId="5F9D817A" w14:textId="4EA8E6BF" w:rsidR="009470EF" w:rsidRPr="00F821BA" w:rsidRDefault="009470EF" w:rsidP="000D2317">
      <w:pPr>
        <w:spacing w:after="0" w:line="240" w:lineRule="auto"/>
        <w:rPr>
          <w:rFonts w:ascii="Times New Roman" w:hAnsi="Times New Roman" w:cs="Times New Roman"/>
        </w:rPr>
      </w:pPr>
    </w:p>
    <w:p w14:paraId="32588D48" w14:textId="77777777" w:rsidR="00EB3283" w:rsidRPr="00F821BA" w:rsidRDefault="00EB3283" w:rsidP="00EB3283">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sz w:val="26"/>
          <w:szCs w:val="26"/>
          <w:lang w:eastAsia="ru-RU"/>
        </w:rPr>
        <w:t>По</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sz w:val="26"/>
          <w:szCs w:val="26"/>
          <w:lang w:eastAsia="ru-RU"/>
        </w:rPr>
        <w:t>разделу</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i/>
          <w:sz w:val="26"/>
          <w:szCs w:val="26"/>
          <w:lang w:eastAsia="ru-RU"/>
        </w:rPr>
        <w:t>1300 «Обслуживание государственного (муниципального) долга»</w:t>
      </w:r>
      <w:r w:rsidRPr="00F821BA">
        <w:rPr>
          <w:rFonts w:ascii="Times New Roman" w:eastAsia="Times New Roman" w:hAnsi="Times New Roman" w:cs="Times New Roman"/>
          <w:sz w:val="26"/>
          <w:szCs w:val="26"/>
          <w:lang w:eastAsia="ru-RU"/>
        </w:rPr>
        <w:t xml:space="preserve"> расходы</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республиканского бюджета в 2021 году составили 915 619 тыс. рублей, или 99,5</w:t>
      </w:r>
      <w:r w:rsidRPr="00F821BA">
        <w:rPr>
          <w:rFonts w:ascii="Times New Roman" w:eastAsia="Times New Roman" w:hAnsi="Times New Roman" w:cs="Times New Roman"/>
          <w:bCs/>
          <w:iCs/>
          <w:sz w:val="26"/>
          <w:szCs w:val="26"/>
          <w:lang w:eastAsia="ru-RU"/>
        </w:rPr>
        <w:t>% утвержденных бюджетных ассигнований и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83 003 тыс. рублей, или на 10% выше уровня 2020 года. Удельный вес раздела в расходах бюджета составил 2%. Объем неиспользованных </w:t>
      </w:r>
      <w:r w:rsidRPr="00F821BA">
        <w:rPr>
          <w:rFonts w:ascii="Times New Roman" w:eastAsia="Times New Roman" w:hAnsi="Times New Roman" w:cs="Times New Roman"/>
          <w:bCs/>
          <w:iCs/>
          <w:sz w:val="26"/>
          <w:szCs w:val="26"/>
          <w:lang w:eastAsia="ru-RU"/>
        </w:rPr>
        <w:t>бюджетных</w:t>
      </w:r>
      <w:r w:rsidRPr="00F821BA">
        <w:rPr>
          <w:rFonts w:ascii="Times New Roman" w:eastAsia="Times New Roman" w:hAnsi="Times New Roman" w:cs="Times New Roman"/>
          <w:sz w:val="26"/>
          <w:szCs w:val="26"/>
          <w:lang w:eastAsia="ru-RU"/>
        </w:rPr>
        <w:t xml:space="preserve"> ассигнований составил 4381 тыс. рублей (0,5%). </w:t>
      </w:r>
    </w:p>
    <w:p w14:paraId="0A30DDF9" w14:textId="77777777" w:rsidR="00EB3283" w:rsidRPr="00F821BA" w:rsidRDefault="00EB3283" w:rsidP="00EB3283">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Законом о республиканском бюджете бюджетные ассигнования по данному разделу предусмотрены по Министерству финансов. </w:t>
      </w:r>
    </w:p>
    <w:p w14:paraId="530BAF39" w14:textId="77777777" w:rsidR="00EB3283" w:rsidRPr="00F821BA" w:rsidRDefault="00EB3283" w:rsidP="00EB3283">
      <w:pPr>
        <w:spacing w:after="0" w:line="240" w:lineRule="auto"/>
        <w:ind w:firstLine="708"/>
        <w:jc w:val="both"/>
        <w:rPr>
          <w:rFonts w:ascii="Times New Roman" w:eastAsia="Times New Roman" w:hAnsi="Times New Roman" w:cs="Times New Roman"/>
          <w:i/>
          <w:sz w:val="26"/>
          <w:szCs w:val="26"/>
          <w:lang w:eastAsia="ru-RU"/>
        </w:rPr>
      </w:pPr>
    </w:p>
    <w:p w14:paraId="07CC6A24" w14:textId="48933958" w:rsidR="00EB3283" w:rsidRPr="00F821BA" w:rsidRDefault="00EB3283" w:rsidP="00EB3283">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sz w:val="26"/>
          <w:szCs w:val="26"/>
          <w:lang w:eastAsia="ru-RU"/>
        </w:rPr>
        <w:t>По</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sz w:val="26"/>
          <w:szCs w:val="26"/>
          <w:lang w:eastAsia="ru-RU"/>
        </w:rPr>
        <w:t>разделу 1400 «Межбюджетные трансферты общего характера бюджетам бюджетной системы Российской Федерации»</w:t>
      </w:r>
      <w:r w:rsidRPr="00F821BA">
        <w:rPr>
          <w:rFonts w:ascii="Times New Roman" w:eastAsia="Times New Roman" w:hAnsi="Times New Roman" w:cs="Times New Roman"/>
          <w:sz w:val="26"/>
          <w:szCs w:val="26"/>
          <w:lang w:eastAsia="ru-RU"/>
        </w:rPr>
        <w:t xml:space="preserve"> расходы</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республиканского бюджета в 2021 году составили 2 442 823 тыс. рублей, или 110,6</w:t>
      </w:r>
      <w:r w:rsidRPr="00F821BA">
        <w:rPr>
          <w:rFonts w:ascii="Times New Roman" w:eastAsia="Times New Roman" w:hAnsi="Times New Roman" w:cs="Times New Roman"/>
          <w:bCs/>
          <w:iCs/>
          <w:sz w:val="26"/>
          <w:szCs w:val="26"/>
          <w:lang w:eastAsia="ru-RU"/>
        </w:rPr>
        <w:t>% утвержденных бюджетных ассигнований и 100%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191 922 тыс. рублей, или 8,5% выше показателей 2020 года. Удельный вес раздела в расходах бюджета увеличился на 0,1 процентного пункта и составил 5,4%. </w:t>
      </w:r>
      <w:r w:rsidRPr="00F821BA">
        <w:rPr>
          <w:rFonts w:ascii="Times New Roman" w:eastAsia="Times New Roman" w:hAnsi="Times New Roman" w:cs="Times New Roman"/>
          <w:i/>
          <w:iCs/>
          <w:sz w:val="26"/>
          <w:szCs w:val="26"/>
          <w:lang w:eastAsia="ru-RU"/>
        </w:rPr>
        <w:t>Объем неиспользованных ассигнований</w:t>
      </w:r>
      <w:r w:rsidRPr="00F821BA">
        <w:rPr>
          <w:rFonts w:ascii="Times New Roman" w:eastAsia="Times New Roman" w:hAnsi="Times New Roman" w:cs="Times New Roman"/>
          <w:bCs/>
          <w:i/>
          <w:iCs/>
          <w:sz w:val="26"/>
          <w:szCs w:val="26"/>
          <w:lang w:eastAsia="ru-RU"/>
        </w:rPr>
        <w:t>, установленных сводной бюджетной росписью,</w:t>
      </w:r>
      <w:r w:rsidRPr="00F821BA">
        <w:rPr>
          <w:rFonts w:ascii="Times New Roman" w:eastAsia="Times New Roman" w:hAnsi="Times New Roman" w:cs="Times New Roman"/>
          <w:i/>
          <w:iCs/>
          <w:sz w:val="26"/>
          <w:szCs w:val="26"/>
          <w:lang w:eastAsia="ru-RU"/>
        </w:rPr>
        <w:t xml:space="preserve"> составил 110 тыс. рублей (0,005%). </w:t>
      </w:r>
    </w:p>
    <w:p w14:paraId="48108CFE" w14:textId="77777777" w:rsidR="00EB3283" w:rsidRPr="00F821BA" w:rsidRDefault="00EB3283" w:rsidP="00EB3283">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Законом о республиканском бюджете бюджетные ассигнования по данному разделу предусмотрены 4 ГРБС в сумме 2 209 551. рублей, сводной бюджетной росписью в сумме 2 442 933 тыс. рублей</w:t>
      </w:r>
      <w:r w:rsidRPr="00F821BA">
        <w:rPr>
          <w:rFonts w:ascii="Times New Roman" w:eastAsia="Times New Roman" w:hAnsi="Times New Roman" w:cs="Times New Roman"/>
          <w:i/>
          <w:iCs/>
          <w:sz w:val="26"/>
          <w:szCs w:val="26"/>
          <w:lang w:eastAsia="ru-RU"/>
        </w:rPr>
        <w:t>, что на 233 382 тыс. рублей, или 10,6% больше утвержденных бюджетных ассигнований.</w:t>
      </w:r>
    </w:p>
    <w:p w14:paraId="3DFDC2AB" w14:textId="04272726" w:rsidR="00EB3283" w:rsidRPr="00F821BA" w:rsidRDefault="00EB3283" w:rsidP="00EB3283">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iCs/>
          <w:sz w:val="26"/>
          <w:szCs w:val="26"/>
          <w:lang w:eastAsia="ru-RU"/>
        </w:rPr>
        <w:t xml:space="preserve">Информация об исполнении бюджетных ассигнований </w:t>
      </w:r>
      <w:r w:rsidRPr="00F821BA">
        <w:rPr>
          <w:rFonts w:ascii="Times New Roman" w:eastAsia="Times New Roman" w:hAnsi="Times New Roman" w:cs="Times New Roman"/>
          <w:sz w:val="26"/>
          <w:szCs w:val="26"/>
          <w:lang w:eastAsia="ru-RU"/>
        </w:rPr>
        <w:t>в разрезе главных распорядителей средств республиканского бюджета представлена в таблице 26.</w:t>
      </w:r>
    </w:p>
    <w:p w14:paraId="4B21DE28" w14:textId="6D6178EF" w:rsidR="00EB3283" w:rsidRPr="00F821BA" w:rsidRDefault="00EB3283" w:rsidP="00EB3283">
      <w:pPr>
        <w:spacing w:after="0" w:line="240" w:lineRule="auto"/>
        <w:ind w:firstLine="720"/>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 xml:space="preserve">Таблица 26 </w:t>
      </w:r>
    </w:p>
    <w:p w14:paraId="6D547BAC" w14:textId="77777777" w:rsidR="00EB3283" w:rsidRPr="00F821BA" w:rsidRDefault="00EB3283" w:rsidP="00EB3283">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3178"/>
        <w:gridCol w:w="1198"/>
        <w:gridCol w:w="1218"/>
        <w:gridCol w:w="1167"/>
        <w:gridCol w:w="1078"/>
        <w:gridCol w:w="1058"/>
      </w:tblGrid>
      <w:tr w:rsidR="00B47487" w:rsidRPr="00F821BA" w14:paraId="32763DC1" w14:textId="77777777" w:rsidTr="003877F7">
        <w:trPr>
          <w:trHeight w:val="255"/>
          <w:tblHeader/>
        </w:trPr>
        <w:tc>
          <w:tcPr>
            <w:tcW w:w="503" w:type="dxa"/>
            <w:vMerge w:val="restart"/>
            <w:shd w:val="clear" w:color="auto" w:fill="auto"/>
            <w:vAlign w:val="center"/>
            <w:hideMark/>
          </w:tcPr>
          <w:p w14:paraId="5D1958D6" w14:textId="77777777" w:rsidR="00EB3283" w:rsidRPr="00F821BA" w:rsidRDefault="00EB3283" w:rsidP="00EB328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п/п</w:t>
            </w:r>
          </w:p>
        </w:tc>
        <w:tc>
          <w:tcPr>
            <w:tcW w:w="3178" w:type="dxa"/>
            <w:vMerge w:val="restart"/>
            <w:shd w:val="clear" w:color="auto" w:fill="auto"/>
            <w:vAlign w:val="center"/>
            <w:hideMark/>
          </w:tcPr>
          <w:p w14:paraId="3072048D" w14:textId="77777777" w:rsidR="00EB3283" w:rsidRPr="00F821BA" w:rsidRDefault="00EB3283" w:rsidP="00EB328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 ГРБС</w:t>
            </w:r>
          </w:p>
        </w:tc>
        <w:tc>
          <w:tcPr>
            <w:tcW w:w="5719" w:type="dxa"/>
            <w:gridSpan w:val="5"/>
            <w:shd w:val="clear" w:color="auto" w:fill="auto"/>
            <w:vAlign w:val="bottom"/>
            <w:hideMark/>
          </w:tcPr>
          <w:p w14:paraId="212563E6" w14:textId="77777777" w:rsidR="00EB3283" w:rsidRPr="00F821BA" w:rsidRDefault="00EB3283" w:rsidP="00EB328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Межбюджетные трансферты общего характера </w:t>
            </w:r>
          </w:p>
        </w:tc>
      </w:tr>
      <w:tr w:rsidR="00B47487" w:rsidRPr="00F821BA" w14:paraId="0A74E475" w14:textId="77777777" w:rsidTr="003877F7">
        <w:trPr>
          <w:trHeight w:val="255"/>
          <w:tblHeader/>
        </w:trPr>
        <w:tc>
          <w:tcPr>
            <w:tcW w:w="503" w:type="dxa"/>
            <w:vMerge/>
            <w:shd w:val="clear" w:color="auto" w:fill="auto"/>
            <w:vAlign w:val="center"/>
            <w:hideMark/>
          </w:tcPr>
          <w:p w14:paraId="7D2BEEB9" w14:textId="77777777" w:rsidR="00EB3283" w:rsidRPr="00F821BA" w:rsidRDefault="00EB3283" w:rsidP="00EB3283">
            <w:pPr>
              <w:spacing w:after="0" w:line="240" w:lineRule="auto"/>
              <w:rPr>
                <w:rFonts w:ascii="Times New Roman" w:eastAsia="Times New Roman" w:hAnsi="Times New Roman" w:cs="Times New Roman"/>
                <w:b/>
                <w:bCs/>
                <w:sz w:val="20"/>
                <w:szCs w:val="20"/>
                <w:lang w:eastAsia="ru-RU"/>
              </w:rPr>
            </w:pPr>
          </w:p>
        </w:tc>
        <w:tc>
          <w:tcPr>
            <w:tcW w:w="3178" w:type="dxa"/>
            <w:vMerge/>
            <w:shd w:val="clear" w:color="auto" w:fill="auto"/>
            <w:vAlign w:val="center"/>
            <w:hideMark/>
          </w:tcPr>
          <w:p w14:paraId="197238B4" w14:textId="77777777" w:rsidR="00EB3283" w:rsidRPr="00F821BA" w:rsidRDefault="00EB3283" w:rsidP="00EB3283">
            <w:pPr>
              <w:spacing w:after="0" w:line="240" w:lineRule="auto"/>
              <w:rPr>
                <w:rFonts w:ascii="Times New Roman" w:eastAsia="Times New Roman" w:hAnsi="Times New Roman" w:cs="Times New Roman"/>
                <w:b/>
                <w:bCs/>
                <w:sz w:val="20"/>
                <w:szCs w:val="20"/>
                <w:lang w:eastAsia="ru-RU"/>
              </w:rPr>
            </w:pPr>
          </w:p>
        </w:tc>
        <w:tc>
          <w:tcPr>
            <w:tcW w:w="2416" w:type="dxa"/>
            <w:gridSpan w:val="2"/>
            <w:shd w:val="clear" w:color="auto" w:fill="auto"/>
            <w:vAlign w:val="center"/>
            <w:hideMark/>
          </w:tcPr>
          <w:p w14:paraId="4DF610DB" w14:textId="77777777" w:rsidR="00EB3283" w:rsidRPr="00F821BA" w:rsidRDefault="00EB3283" w:rsidP="00EB328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утверждено 2021 год</w:t>
            </w:r>
          </w:p>
        </w:tc>
        <w:tc>
          <w:tcPr>
            <w:tcW w:w="1167" w:type="dxa"/>
            <w:vMerge w:val="restart"/>
            <w:shd w:val="clear" w:color="auto" w:fill="auto"/>
            <w:vAlign w:val="center"/>
            <w:hideMark/>
          </w:tcPr>
          <w:p w14:paraId="73F175A0" w14:textId="77777777" w:rsidR="00EB3283" w:rsidRPr="00F821BA" w:rsidRDefault="00EB3283" w:rsidP="00EB328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исполнено 2021 год </w:t>
            </w:r>
          </w:p>
        </w:tc>
        <w:tc>
          <w:tcPr>
            <w:tcW w:w="2136" w:type="dxa"/>
            <w:gridSpan w:val="2"/>
            <w:shd w:val="clear" w:color="auto" w:fill="auto"/>
            <w:noWrap/>
            <w:vAlign w:val="center"/>
            <w:hideMark/>
          </w:tcPr>
          <w:p w14:paraId="113A73B0" w14:textId="77777777" w:rsidR="00EB3283" w:rsidRPr="00F821BA" w:rsidRDefault="00EB3283" w:rsidP="00EB328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 процентах, к</w:t>
            </w:r>
          </w:p>
        </w:tc>
      </w:tr>
      <w:tr w:rsidR="00B47487" w:rsidRPr="00F821BA" w14:paraId="1F4BDA00" w14:textId="77777777" w:rsidTr="003877F7">
        <w:trPr>
          <w:trHeight w:val="255"/>
          <w:tblHeader/>
        </w:trPr>
        <w:tc>
          <w:tcPr>
            <w:tcW w:w="503" w:type="dxa"/>
            <w:vMerge/>
            <w:shd w:val="clear" w:color="auto" w:fill="auto"/>
            <w:vAlign w:val="center"/>
            <w:hideMark/>
          </w:tcPr>
          <w:p w14:paraId="416D14DA" w14:textId="77777777" w:rsidR="00EB3283" w:rsidRPr="00F821BA" w:rsidRDefault="00EB3283" w:rsidP="00EB3283">
            <w:pPr>
              <w:spacing w:after="0" w:line="240" w:lineRule="auto"/>
              <w:rPr>
                <w:rFonts w:ascii="Times New Roman" w:eastAsia="Times New Roman" w:hAnsi="Times New Roman" w:cs="Times New Roman"/>
                <w:b/>
                <w:bCs/>
                <w:sz w:val="20"/>
                <w:szCs w:val="20"/>
                <w:lang w:eastAsia="ru-RU"/>
              </w:rPr>
            </w:pPr>
          </w:p>
        </w:tc>
        <w:tc>
          <w:tcPr>
            <w:tcW w:w="3178" w:type="dxa"/>
            <w:vMerge/>
            <w:shd w:val="clear" w:color="auto" w:fill="auto"/>
            <w:vAlign w:val="center"/>
            <w:hideMark/>
          </w:tcPr>
          <w:p w14:paraId="10C5B974" w14:textId="77777777" w:rsidR="00EB3283" w:rsidRPr="00F821BA" w:rsidRDefault="00EB3283" w:rsidP="00EB3283">
            <w:pPr>
              <w:spacing w:after="0" w:line="240" w:lineRule="auto"/>
              <w:rPr>
                <w:rFonts w:ascii="Times New Roman" w:eastAsia="Times New Roman" w:hAnsi="Times New Roman" w:cs="Times New Roman"/>
                <w:b/>
                <w:bCs/>
                <w:sz w:val="20"/>
                <w:szCs w:val="20"/>
                <w:lang w:eastAsia="ru-RU"/>
              </w:rPr>
            </w:pPr>
          </w:p>
        </w:tc>
        <w:tc>
          <w:tcPr>
            <w:tcW w:w="1198" w:type="dxa"/>
            <w:shd w:val="clear" w:color="auto" w:fill="auto"/>
            <w:vAlign w:val="center"/>
            <w:hideMark/>
          </w:tcPr>
          <w:p w14:paraId="0C684AD8" w14:textId="77777777" w:rsidR="00EB3283" w:rsidRPr="00F821BA" w:rsidRDefault="00EB3283" w:rsidP="00EB328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бюджетом</w:t>
            </w:r>
          </w:p>
        </w:tc>
        <w:tc>
          <w:tcPr>
            <w:tcW w:w="1218" w:type="dxa"/>
            <w:shd w:val="clear" w:color="auto" w:fill="auto"/>
            <w:vAlign w:val="center"/>
            <w:hideMark/>
          </w:tcPr>
          <w:p w14:paraId="180C00AF" w14:textId="77777777" w:rsidR="00EB3283" w:rsidRPr="00F821BA" w:rsidRDefault="00EB3283" w:rsidP="00EB328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росписью</w:t>
            </w:r>
          </w:p>
        </w:tc>
        <w:tc>
          <w:tcPr>
            <w:tcW w:w="1167" w:type="dxa"/>
            <w:vMerge/>
            <w:shd w:val="clear" w:color="auto" w:fill="auto"/>
            <w:vAlign w:val="center"/>
            <w:hideMark/>
          </w:tcPr>
          <w:p w14:paraId="1F83069A" w14:textId="77777777" w:rsidR="00EB3283" w:rsidRPr="00F821BA" w:rsidRDefault="00EB3283" w:rsidP="00EB3283">
            <w:pPr>
              <w:spacing w:after="0" w:line="240" w:lineRule="auto"/>
              <w:rPr>
                <w:rFonts w:ascii="Times New Roman" w:eastAsia="Times New Roman" w:hAnsi="Times New Roman" w:cs="Times New Roman"/>
                <w:b/>
                <w:bCs/>
                <w:sz w:val="20"/>
                <w:szCs w:val="20"/>
                <w:lang w:eastAsia="ru-RU"/>
              </w:rPr>
            </w:pPr>
          </w:p>
        </w:tc>
        <w:tc>
          <w:tcPr>
            <w:tcW w:w="1078" w:type="dxa"/>
            <w:shd w:val="clear" w:color="auto" w:fill="auto"/>
            <w:vAlign w:val="center"/>
            <w:hideMark/>
          </w:tcPr>
          <w:p w14:paraId="00A1114C" w14:textId="77777777" w:rsidR="00EB3283" w:rsidRPr="00F821BA" w:rsidRDefault="00EB3283" w:rsidP="00EB328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бюджету</w:t>
            </w:r>
          </w:p>
        </w:tc>
        <w:tc>
          <w:tcPr>
            <w:tcW w:w="1058" w:type="dxa"/>
            <w:shd w:val="clear" w:color="auto" w:fill="auto"/>
            <w:vAlign w:val="center"/>
            <w:hideMark/>
          </w:tcPr>
          <w:p w14:paraId="3E2151CC" w14:textId="77777777" w:rsidR="00EB3283" w:rsidRPr="00F821BA" w:rsidRDefault="00EB3283" w:rsidP="00EB328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росписи</w:t>
            </w:r>
          </w:p>
        </w:tc>
      </w:tr>
      <w:tr w:rsidR="00B47487" w:rsidRPr="00F821BA" w14:paraId="2D51C80F" w14:textId="77777777" w:rsidTr="003877F7">
        <w:trPr>
          <w:trHeight w:val="255"/>
        </w:trPr>
        <w:tc>
          <w:tcPr>
            <w:tcW w:w="503" w:type="dxa"/>
            <w:shd w:val="clear" w:color="auto" w:fill="auto"/>
            <w:noWrap/>
            <w:hideMark/>
          </w:tcPr>
          <w:p w14:paraId="3BF6FD9A" w14:textId="77777777" w:rsidR="00EB3283" w:rsidRPr="00F821BA" w:rsidRDefault="00EB3283" w:rsidP="00EB3283">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3178" w:type="dxa"/>
            <w:shd w:val="clear" w:color="auto" w:fill="auto"/>
            <w:hideMark/>
          </w:tcPr>
          <w:p w14:paraId="0D6BE15A" w14:textId="77777777" w:rsidR="00EB3283" w:rsidRPr="00F821BA" w:rsidRDefault="00EB3283" w:rsidP="00EB3283">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финансов </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B0FC74"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2 190 204</w:t>
            </w:r>
          </w:p>
        </w:tc>
        <w:tc>
          <w:tcPr>
            <w:tcW w:w="1218" w:type="dxa"/>
            <w:tcBorders>
              <w:top w:val="single" w:sz="4" w:space="0" w:color="auto"/>
              <w:left w:val="nil"/>
              <w:bottom w:val="single" w:sz="4" w:space="0" w:color="auto"/>
              <w:right w:val="single" w:sz="4" w:space="0" w:color="auto"/>
            </w:tcBorders>
            <w:shd w:val="clear" w:color="auto" w:fill="auto"/>
            <w:vAlign w:val="bottom"/>
            <w:hideMark/>
          </w:tcPr>
          <w:p w14:paraId="66D1E846"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2 423 586</w:t>
            </w:r>
          </w:p>
        </w:tc>
        <w:tc>
          <w:tcPr>
            <w:tcW w:w="1167" w:type="dxa"/>
            <w:tcBorders>
              <w:top w:val="single" w:sz="4" w:space="0" w:color="auto"/>
              <w:left w:val="nil"/>
              <w:bottom w:val="single" w:sz="4" w:space="0" w:color="auto"/>
              <w:right w:val="single" w:sz="4" w:space="0" w:color="auto"/>
            </w:tcBorders>
            <w:shd w:val="clear" w:color="auto" w:fill="auto"/>
            <w:vAlign w:val="bottom"/>
            <w:hideMark/>
          </w:tcPr>
          <w:p w14:paraId="1DC8A245"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2 423 586</w:t>
            </w:r>
          </w:p>
        </w:tc>
        <w:tc>
          <w:tcPr>
            <w:tcW w:w="1078" w:type="dxa"/>
            <w:tcBorders>
              <w:top w:val="single" w:sz="4" w:space="0" w:color="auto"/>
              <w:left w:val="nil"/>
              <w:bottom w:val="single" w:sz="4" w:space="0" w:color="auto"/>
              <w:right w:val="single" w:sz="4" w:space="0" w:color="auto"/>
            </w:tcBorders>
            <w:shd w:val="clear" w:color="000000" w:fill="FFFFFF"/>
            <w:vAlign w:val="bottom"/>
            <w:hideMark/>
          </w:tcPr>
          <w:p w14:paraId="3505E691"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110,7</w:t>
            </w:r>
          </w:p>
        </w:tc>
        <w:tc>
          <w:tcPr>
            <w:tcW w:w="1058" w:type="dxa"/>
            <w:tcBorders>
              <w:top w:val="single" w:sz="4" w:space="0" w:color="auto"/>
              <w:left w:val="nil"/>
              <w:bottom w:val="single" w:sz="4" w:space="0" w:color="auto"/>
              <w:right w:val="single" w:sz="4" w:space="0" w:color="auto"/>
            </w:tcBorders>
            <w:shd w:val="clear" w:color="000000" w:fill="FFFFFF"/>
            <w:noWrap/>
            <w:vAlign w:val="bottom"/>
            <w:hideMark/>
          </w:tcPr>
          <w:p w14:paraId="3E6B16AD"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r>
      <w:tr w:rsidR="00B47487" w:rsidRPr="00F821BA" w14:paraId="65F61BC1" w14:textId="77777777" w:rsidTr="003877F7">
        <w:trPr>
          <w:trHeight w:val="510"/>
        </w:trPr>
        <w:tc>
          <w:tcPr>
            <w:tcW w:w="503" w:type="dxa"/>
            <w:shd w:val="clear" w:color="auto" w:fill="auto"/>
            <w:noWrap/>
            <w:hideMark/>
          </w:tcPr>
          <w:p w14:paraId="3574BFCA" w14:textId="77777777" w:rsidR="00EB3283" w:rsidRPr="00F821BA" w:rsidRDefault="00EB3283" w:rsidP="00EB3283">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3178" w:type="dxa"/>
            <w:shd w:val="clear" w:color="auto" w:fill="auto"/>
            <w:hideMark/>
          </w:tcPr>
          <w:p w14:paraId="5AEE8824" w14:textId="77777777" w:rsidR="00EB3283" w:rsidRPr="00F821BA" w:rsidRDefault="00EB3283" w:rsidP="00EB3283">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национальной и территориальной политики</w:t>
            </w:r>
          </w:p>
        </w:tc>
        <w:tc>
          <w:tcPr>
            <w:tcW w:w="1198" w:type="dxa"/>
            <w:tcBorders>
              <w:top w:val="nil"/>
              <w:left w:val="single" w:sz="4" w:space="0" w:color="auto"/>
              <w:bottom w:val="single" w:sz="4" w:space="0" w:color="auto"/>
              <w:right w:val="single" w:sz="4" w:space="0" w:color="auto"/>
            </w:tcBorders>
            <w:shd w:val="clear" w:color="auto" w:fill="auto"/>
            <w:vAlign w:val="bottom"/>
            <w:hideMark/>
          </w:tcPr>
          <w:p w14:paraId="0BE9AC2A"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14 000</w:t>
            </w:r>
          </w:p>
        </w:tc>
        <w:tc>
          <w:tcPr>
            <w:tcW w:w="1218" w:type="dxa"/>
            <w:tcBorders>
              <w:top w:val="nil"/>
              <w:left w:val="nil"/>
              <w:bottom w:val="single" w:sz="4" w:space="0" w:color="auto"/>
              <w:right w:val="single" w:sz="4" w:space="0" w:color="auto"/>
            </w:tcBorders>
            <w:shd w:val="clear" w:color="auto" w:fill="auto"/>
            <w:vAlign w:val="bottom"/>
            <w:hideMark/>
          </w:tcPr>
          <w:p w14:paraId="1E7E8DFE"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14 000</w:t>
            </w:r>
          </w:p>
        </w:tc>
        <w:tc>
          <w:tcPr>
            <w:tcW w:w="1167" w:type="dxa"/>
            <w:tcBorders>
              <w:top w:val="nil"/>
              <w:left w:val="nil"/>
              <w:bottom w:val="single" w:sz="4" w:space="0" w:color="auto"/>
              <w:right w:val="single" w:sz="4" w:space="0" w:color="auto"/>
            </w:tcBorders>
            <w:shd w:val="clear" w:color="auto" w:fill="auto"/>
            <w:vAlign w:val="bottom"/>
            <w:hideMark/>
          </w:tcPr>
          <w:p w14:paraId="781A0EBB"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14 000</w:t>
            </w:r>
          </w:p>
        </w:tc>
        <w:tc>
          <w:tcPr>
            <w:tcW w:w="1078" w:type="dxa"/>
            <w:tcBorders>
              <w:top w:val="nil"/>
              <w:left w:val="nil"/>
              <w:bottom w:val="single" w:sz="4" w:space="0" w:color="auto"/>
              <w:right w:val="single" w:sz="4" w:space="0" w:color="auto"/>
            </w:tcBorders>
            <w:shd w:val="clear" w:color="000000" w:fill="FFFFFF"/>
            <w:vAlign w:val="bottom"/>
            <w:hideMark/>
          </w:tcPr>
          <w:p w14:paraId="1AB40463"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058" w:type="dxa"/>
            <w:tcBorders>
              <w:top w:val="nil"/>
              <w:left w:val="nil"/>
              <w:bottom w:val="single" w:sz="4" w:space="0" w:color="auto"/>
              <w:right w:val="single" w:sz="4" w:space="0" w:color="auto"/>
            </w:tcBorders>
            <w:shd w:val="clear" w:color="000000" w:fill="FFFFFF"/>
            <w:noWrap/>
            <w:vAlign w:val="bottom"/>
            <w:hideMark/>
          </w:tcPr>
          <w:p w14:paraId="07190589"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r>
      <w:tr w:rsidR="00B47487" w:rsidRPr="00F821BA" w14:paraId="3E227032" w14:textId="77777777" w:rsidTr="003877F7">
        <w:trPr>
          <w:trHeight w:val="473"/>
        </w:trPr>
        <w:tc>
          <w:tcPr>
            <w:tcW w:w="503" w:type="dxa"/>
            <w:shd w:val="clear" w:color="auto" w:fill="auto"/>
            <w:noWrap/>
            <w:hideMark/>
          </w:tcPr>
          <w:p w14:paraId="2D93A3CA" w14:textId="77777777" w:rsidR="00EB3283" w:rsidRPr="00F821BA" w:rsidRDefault="00EB3283" w:rsidP="00EB3283">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3178" w:type="dxa"/>
            <w:shd w:val="clear" w:color="auto" w:fill="auto"/>
            <w:hideMark/>
          </w:tcPr>
          <w:p w14:paraId="13FF4CB5" w14:textId="77777777" w:rsidR="00EB3283" w:rsidRPr="00F821BA" w:rsidRDefault="00EB3283" w:rsidP="00EB3283">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Управление по гражданской обороне, чрезвычайным ситуациям и пожарной безопасности</w:t>
            </w:r>
          </w:p>
        </w:tc>
        <w:tc>
          <w:tcPr>
            <w:tcW w:w="1198" w:type="dxa"/>
            <w:tcBorders>
              <w:top w:val="nil"/>
              <w:left w:val="single" w:sz="4" w:space="0" w:color="auto"/>
              <w:bottom w:val="single" w:sz="4" w:space="0" w:color="auto"/>
              <w:right w:val="single" w:sz="4" w:space="0" w:color="auto"/>
            </w:tcBorders>
            <w:shd w:val="clear" w:color="auto" w:fill="auto"/>
            <w:vAlign w:val="bottom"/>
            <w:hideMark/>
          </w:tcPr>
          <w:p w14:paraId="442E8ACE"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3 697</w:t>
            </w:r>
          </w:p>
        </w:tc>
        <w:tc>
          <w:tcPr>
            <w:tcW w:w="1218" w:type="dxa"/>
            <w:tcBorders>
              <w:top w:val="nil"/>
              <w:left w:val="nil"/>
              <w:bottom w:val="single" w:sz="4" w:space="0" w:color="auto"/>
              <w:right w:val="single" w:sz="4" w:space="0" w:color="auto"/>
            </w:tcBorders>
            <w:shd w:val="clear" w:color="auto" w:fill="auto"/>
            <w:vAlign w:val="bottom"/>
            <w:hideMark/>
          </w:tcPr>
          <w:p w14:paraId="488FCC83"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3 697</w:t>
            </w:r>
          </w:p>
        </w:tc>
        <w:tc>
          <w:tcPr>
            <w:tcW w:w="1167" w:type="dxa"/>
            <w:tcBorders>
              <w:top w:val="nil"/>
              <w:left w:val="nil"/>
              <w:bottom w:val="single" w:sz="4" w:space="0" w:color="auto"/>
              <w:right w:val="single" w:sz="4" w:space="0" w:color="auto"/>
            </w:tcBorders>
            <w:shd w:val="clear" w:color="auto" w:fill="auto"/>
            <w:vAlign w:val="bottom"/>
            <w:hideMark/>
          </w:tcPr>
          <w:p w14:paraId="4FA5A8F6"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3 696</w:t>
            </w:r>
          </w:p>
        </w:tc>
        <w:tc>
          <w:tcPr>
            <w:tcW w:w="1078" w:type="dxa"/>
            <w:tcBorders>
              <w:top w:val="nil"/>
              <w:left w:val="nil"/>
              <w:bottom w:val="single" w:sz="4" w:space="0" w:color="auto"/>
              <w:right w:val="single" w:sz="4" w:space="0" w:color="auto"/>
            </w:tcBorders>
            <w:shd w:val="clear" w:color="000000" w:fill="FFFFFF"/>
            <w:vAlign w:val="bottom"/>
            <w:hideMark/>
          </w:tcPr>
          <w:p w14:paraId="214FCA5F"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058" w:type="dxa"/>
            <w:tcBorders>
              <w:top w:val="nil"/>
              <w:left w:val="nil"/>
              <w:bottom w:val="single" w:sz="4" w:space="0" w:color="auto"/>
              <w:right w:val="single" w:sz="4" w:space="0" w:color="auto"/>
            </w:tcBorders>
            <w:shd w:val="clear" w:color="000000" w:fill="FFFFFF"/>
            <w:noWrap/>
            <w:vAlign w:val="bottom"/>
            <w:hideMark/>
          </w:tcPr>
          <w:p w14:paraId="0D1372A9"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r>
      <w:tr w:rsidR="00B47487" w:rsidRPr="00F821BA" w14:paraId="627C1E40" w14:textId="77777777" w:rsidTr="003877F7">
        <w:trPr>
          <w:trHeight w:val="525"/>
        </w:trPr>
        <w:tc>
          <w:tcPr>
            <w:tcW w:w="503" w:type="dxa"/>
            <w:shd w:val="clear" w:color="auto" w:fill="auto"/>
            <w:noWrap/>
            <w:vAlign w:val="center"/>
            <w:hideMark/>
          </w:tcPr>
          <w:p w14:paraId="4A370DD9" w14:textId="77777777" w:rsidR="00EB3283" w:rsidRPr="00F821BA" w:rsidRDefault="00EB3283" w:rsidP="00EB3283">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3178" w:type="dxa"/>
            <w:shd w:val="clear" w:color="auto" w:fill="auto"/>
            <w:hideMark/>
          </w:tcPr>
          <w:p w14:paraId="3D1B15F3" w14:textId="77777777" w:rsidR="00EB3283" w:rsidRPr="00F821BA" w:rsidRDefault="00EB3283" w:rsidP="00EB3283">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экономического развития</w:t>
            </w:r>
          </w:p>
        </w:tc>
        <w:tc>
          <w:tcPr>
            <w:tcW w:w="1198" w:type="dxa"/>
            <w:tcBorders>
              <w:top w:val="nil"/>
              <w:left w:val="single" w:sz="4" w:space="0" w:color="auto"/>
              <w:bottom w:val="single" w:sz="4" w:space="0" w:color="auto"/>
              <w:right w:val="single" w:sz="4" w:space="0" w:color="auto"/>
            </w:tcBorders>
            <w:shd w:val="clear" w:color="auto" w:fill="auto"/>
            <w:vAlign w:val="bottom"/>
            <w:hideMark/>
          </w:tcPr>
          <w:p w14:paraId="5325D621"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1 650</w:t>
            </w:r>
          </w:p>
        </w:tc>
        <w:tc>
          <w:tcPr>
            <w:tcW w:w="1218" w:type="dxa"/>
            <w:tcBorders>
              <w:top w:val="nil"/>
              <w:left w:val="nil"/>
              <w:bottom w:val="single" w:sz="4" w:space="0" w:color="auto"/>
              <w:right w:val="single" w:sz="4" w:space="0" w:color="auto"/>
            </w:tcBorders>
            <w:shd w:val="clear" w:color="auto" w:fill="auto"/>
            <w:vAlign w:val="bottom"/>
            <w:hideMark/>
          </w:tcPr>
          <w:p w14:paraId="6D949B6F"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1 650</w:t>
            </w:r>
          </w:p>
        </w:tc>
        <w:tc>
          <w:tcPr>
            <w:tcW w:w="1167" w:type="dxa"/>
            <w:tcBorders>
              <w:top w:val="nil"/>
              <w:left w:val="nil"/>
              <w:bottom w:val="single" w:sz="4" w:space="0" w:color="auto"/>
              <w:right w:val="single" w:sz="4" w:space="0" w:color="auto"/>
            </w:tcBorders>
            <w:shd w:val="clear" w:color="auto" w:fill="auto"/>
            <w:vAlign w:val="bottom"/>
            <w:hideMark/>
          </w:tcPr>
          <w:p w14:paraId="791BDD4B"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1 541</w:t>
            </w:r>
          </w:p>
        </w:tc>
        <w:tc>
          <w:tcPr>
            <w:tcW w:w="1078" w:type="dxa"/>
            <w:tcBorders>
              <w:top w:val="nil"/>
              <w:left w:val="nil"/>
              <w:bottom w:val="single" w:sz="4" w:space="0" w:color="auto"/>
              <w:right w:val="single" w:sz="4" w:space="0" w:color="auto"/>
            </w:tcBorders>
            <w:shd w:val="clear" w:color="000000" w:fill="FFFFFF"/>
            <w:vAlign w:val="bottom"/>
            <w:hideMark/>
          </w:tcPr>
          <w:p w14:paraId="3D057CB5"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93,4</w:t>
            </w:r>
          </w:p>
        </w:tc>
        <w:tc>
          <w:tcPr>
            <w:tcW w:w="1058" w:type="dxa"/>
            <w:tcBorders>
              <w:top w:val="nil"/>
              <w:left w:val="nil"/>
              <w:bottom w:val="single" w:sz="4" w:space="0" w:color="auto"/>
              <w:right w:val="single" w:sz="4" w:space="0" w:color="auto"/>
            </w:tcBorders>
            <w:shd w:val="clear" w:color="000000" w:fill="FFFFFF"/>
            <w:noWrap/>
            <w:vAlign w:val="bottom"/>
            <w:hideMark/>
          </w:tcPr>
          <w:p w14:paraId="168E0C57" w14:textId="77777777" w:rsidR="00EB3283" w:rsidRPr="00F821BA" w:rsidRDefault="00EB3283" w:rsidP="00EB3283">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93,4</w:t>
            </w:r>
          </w:p>
        </w:tc>
      </w:tr>
      <w:tr w:rsidR="00EB3283" w:rsidRPr="00F821BA" w14:paraId="679732AE" w14:textId="77777777" w:rsidTr="003877F7">
        <w:trPr>
          <w:trHeight w:val="255"/>
        </w:trPr>
        <w:tc>
          <w:tcPr>
            <w:tcW w:w="503" w:type="dxa"/>
            <w:shd w:val="clear" w:color="auto" w:fill="auto"/>
            <w:noWrap/>
            <w:vAlign w:val="center"/>
            <w:hideMark/>
          </w:tcPr>
          <w:p w14:paraId="4EA16360" w14:textId="77777777" w:rsidR="00EB3283" w:rsidRPr="00F821BA" w:rsidRDefault="00EB3283" w:rsidP="00EB3283">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w:t>
            </w:r>
          </w:p>
        </w:tc>
        <w:tc>
          <w:tcPr>
            <w:tcW w:w="3178" w:type="dxa"/>
            <w:shd w:val="clear" w:color="auto" w:fill="auto"/>
            <w:vAlign w:val="bottom"/>
            <w:hideMark/>
          </w:tcPr>
          <w:p w14:paraId="206E49D2" w14:textId="77777777" w:rsidR="00EB3283" w:rsidRPr="00F821BA" w:rsidRDefault="00EB3283" w:rsidP="00EB3283">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1198" w:type="dxa"/>
            <w:tcBorders>
              <w:top w:val="nil"/>
              <w:left w:val="single" w:sz="4" w:space="0" w:color="auto"/>
              <w:bottom w:val="single" w:sz="4" w:space="0" w:color="auto"/>
              <w:right w:val="single" w:sz="4" w:space="0" w:color="auto"/>
            </w:tcBorders>
            <w:shd w:val="clear" w:color="auto" w:fill="auto"/>
            <w:noWrap/>
            <w:vAlign w:val="bottom"/>
            <w:hideMark/>
          </w:tcPr>
          <w:p w14:paraId="4212BF00" w14:textId="77777777" w:rsidR="00EB3283" w:rsidRPr="00F821BA" w:rsidRDefault="00EB3283" w:rsidP="00EB3283">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2 209 551</w:t>
            </w:r>
          </w:p>
        </w:tc>
        <w:tc>
          <w:tcPr>
            <w:tcW w:w="1218" w:type="dxa"/>
            <w:tcBorders>
              <w:top w:val="nil"/>
              <w:left w:val="nil"/>
              <w:bottom w:val="single" w:sz="4" w:space="0" w:color="auto"/>
              <w:right w:val="single" w:sz="4" w:space="0" w:color="auto"/>
            </w:tcBorders>
            <w:shd w:val="clear" w:color="auto" w:fill="auto"/>
            <w:noWrap/>
            <w:vAlign w:val="bottom"/>
            <w:hideMark/>
          </w:tcPr>
          <w:p w14:paraId="6436484D" w14:textId="77777777" w:rsidR="00EB3283" w:rsidRPr="00F821BA" w:rsidRDefault="00EB3283" w:rsidP="00EB3283">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2 442 933</w:t>
            </w:r>
          </w:p>
        </w:tc>
        <w:tc>
          <w:tcPr>
            <w:tcW w:w="1167" w:type="dxa"/>
            <w:tcBorders>
              <w:top w:val="nil"/>
              <w:left w:val="nil"/>
              <w:bottom w:val="single" w:sz="4" w:space="0" w:color="auto"/>
              <w:right w:val="single" w:sz="4" w:space="0" w:color="auto"/>
            </w:tcBorders>
            <w:shd w:val="clear" w:color="auto" w:fill="auto"/>
            <w:noWrap/>
            <w:vAlign w:val="bottom"/>
            <w:hideMark/>
          </w:tcPr>
          <w:p w14:paraId="1180A1FE" w14:textId="77777777" w:rsidR="00EB3283" w:rsidRPr="00F821BA" w:rsidRDefault="00EB3283" w:rsidP="00EB3283">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2 442 823</w:t>
            </w:r>
          </w:p>
        </w:tc>
        <w:tc>
          <w:tcPr>
            <w:tcW w:w="1078" w:type="dxa"/>
            <w:tcBorders>
              <w:top w:val="nil"/>
              <w:left w:val="nil"/>
              <w:bottom w:val="single" w:sz="4" w:space="0" w:color="auto"/>
              <w:right w:val="single" w:sz="4" w:space="0" w:color="auto"/>
            </w:tcBorders>
            <w:shd w:val="clear" w:color="auto" w:fill="auto"/>
            <w:vAlign w:val="bottom"/>
            <w:hideMark/>
          </w:tcPr>
          <w:p w14:paraId="0ED355F5" w14:textId="77777777" w:rsidR="00EB3283" w:rsidRPr="00F821BA" w:rsidRDefault="00EB3283" w:rsidP="00EB3283">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110,6</w:t>
            </w:r>
          </w:p>
        </w:tc>
        <w:tc>
          <w:tcPr>
            <w:tcW w:w="1058" w:type="dxa"/>
            <w:tcBorders>
              <w:top w:val="nil"/>
              <w:left w:val="nil"/>
              <w:bottom w:val="single" w:sz="4" w:space="0" w:color="auto"/>
              <w:right w:val="single" w:sz="4" w:space="0" w:color="auto"/>
            </w:tcBorders>
            <w:shd w:val="clear" w:color="auto" w:fill="auto"/>
            <w:noWrap/>
            <w:vAlign w:val="bottom"/>
            <w:hideMark/>
          </w:tcPr>
          <w:p w14:paraId="5C9552D2" w14:textId="77777777" w:rsidR="00EB3283" w:rsidRPr="00F821BA" w:rsidRDefault="00EB3283" w:rsidP="00EB3283">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100,0</w:t>
            </w:r>
          </w:p>
        </w:tc>
      </w:tr>
    </w:tbl>
    <w:p w14:paraId="2E8028BC" w14:textId="77777777" w:rsidR="00EB3283" w:rsidRPr="00F821BA" w:rsidRDefault="00EB3283" w:rsidP="00EB3283">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p>
    <w:p w14:paraId="0A36E64D" w14:textId="10E8A875" w:rsidR="009470EF" w:rsidRPr="00F821BA" w:rsidRDefault="00EB3283" w:rsidP="00EB3283">
      <w:pPr>
        <w:autoSpaceDE w:val="0"/>
        <w:autoSpaceDN w:val="0"/>
        <w:adjustRightInd w:val="0"/>
        <w:spacing w:after="0" w:line="240" w:lineRule="auto"/>
        <w:ind w:firstLine="708"/>
        <w:jc w:val="both"/>
        <w:rPr>
          <w:rFonts w:ascii="Times New Roman" w:hAnsi="Times New Roman" w:cs="Times New Roman"/>
        </w:rPr>
      </w:pPr>
      <w:r w:rsidRPr="00F821BA">
        <w:rPr>
          <w:rFonts w:ascii="Times New Roman" w:eastAsia="Times New Roman" w:hAnsi="Times New Roman" w:cs="Times New Roman"/>
          <w:bCs/>
          <w:i/>
          <w:iCs/>
          <w:sz w:val="26"/>
          <w:szCs w:val="26"/>
          <w:lang w:eastAsia="ru-RU"/>
        </w:rPr>
        <w:t xml:space="preserve">Основной объем </w:t>
      </w:r>
      <w:r w:rsidRPr="00F821BA">
        <w:rPr>
          <w:rFonts w:ascii="Times New Roman" w:eastAsia="Times New Roman" w:hAnsi="Times New Roman" w:cs="Times New Roman"/>
          <w:i/>
          <w:iCs/>
          <w:sz w:val="26"/>
          <w:szCs w:val="26"/>
          <w:lang w:eastAsia="ru-RU"/>
        </w:rPr>
        <w:t xml:space="preserve">неосвоенных бюджетных ассигнований по сводной бюджетной росписи приходится на Министерство экономического развития </w:t>
      </w:r>
      <w:r w:rsidRPr="00F821BA">
        <w:rPr>
          <w:rFonts w:ascii="Times New Roman" w:eastAsia="Times New Roman" w:hAnsi="Times New Roman" w:cs="Times New Roman"/>
          <w:bCs/>
          <w:i/>
          <w:iCs/>
          <w:sz w:val="26"/>
          <w:szCs w:val="26"/>
          <w:lang w:eastAsia="ru-RU"/>
        </w:rPr>
        <w:t>– 109 тыс. рублей (0,004%)</w:t>
      </w:r>
      <w:r w:rsidRPr="00F821BA">
        <w:rPr>
          <w:rFonts w:ascii="Times New Roman" w:eastAsia="Times New Roman" w:hAnsi="Times New Roman" w:cs="Times New Roman"/>
          <w:bCs/>
          <w:sz w:val="26"/>
          <w:szCs w:val="26"/>
          <w:lang w:eastAsia="ru-RU"/>
        </w:rPr>
        <w:t xml:space="preserve"> на межбюджетные трансферты общего характера бюджетам </w:t>
      </w:r>
      <w:r w:rsidRPr="00F821BA">
        <w:rPr>
          <w:rFonts w:ascii="Times New Roman" w:eastAsia="Times New Roman" w:hAnsi="Times New Roman" w:cs="Times New Roman"/>
          <w:bCs/>
          <w:sz w:val="26"/>
          <w:szCs w:val="26"/>
          <w:lang w:eastAsia="ru-RU"/>
        </w:rPr>
        <w:lastRenderedPageBreak/>
        <w:t xml:space="preserve">бюджетной системы Российской Федерации в рамках </w:t>
      </w:r>
      <w:r w:rsidRPr="00F821BA">
        <w:rPr>
          <w:rFonts w:ascii="Times New Roman" w:eastAsia="Times New Roman" w:hAnsi="Times New Roman" w:cs="Times New Roman"/>
          <w:sz w:val="26"/>
          <w:szCs w:val="26"/>
          <w:lang w:eastAsia="ru-RU"/>
        </w:rPr>
        <w:t>подпрограммы «Развитие потребительской кооперации в Республике Хакасия»</w:t>
      </w:r>
      <w:r w:rsidRPr="00F821BA">
        <w:rPr>
          <w:rFonts w:ascii="Times New Roman" w:eastAsia="Times New Roman" w:hAnsi="Times New Roman" w:cs="Times New Roman"/>
          <w:sz w:val="20"/>
          <w:szCs w:val="20"/>
          <w:lang w:eastAsia="ru-RU"/>
        </w:rPr>
        <w:t xml:space="preserve"> </w:t>
      </w:r>
      <w:r w:rsidRPr="00F821BA">
        <w:rPr>
          <w:rFonts w:ascii="Times New Roman" w:eastAsia="Times New Roman" w:hAnsi="Times New Roman" w:cs="Times New Roman"/>
          <w:sz w:val="26"/>
          <w:szCs w:val="26"/>
          <w:lang w:eastAsia="ru-RU"/>
        </w:rPr>
        <w:t xml:space="preserve">государственной программы «Сохранение и развитие малых сел Республики Хакасия» </w:t>
      </w:r>
      <w:r w:rsidRPr="00F821BA">
        <w:rPr>
          <w:rFonts w:ascii="Times New Roman" w:eastAsia="Times New Roman" w:hAnsi="Times New Roman" w:cs="Times New Roman"/>
          <w:i/>
          <w:iCs/>
          <w:sz w:val="26"/>
          <w:szCs w:val="26"/>
          <w:lang w:eastAsia="ru-RU"/>
        </w:rPr>
        <w:t>в связи  с перечислением межбюджетных трансфертов в пределах сумм, необходимых для оплаты денежных обязательств по расходам получателей средств соответствующего бюджета.</w:t>
      </w:r>
    </w:p>
    <w:p w14:paraId="23281955" w14:textId="77777777" w:rsidR="009470EF" w:rsidRPr="00F821BA" w:rsidRDefault="009470EF" w:rsidP="000D2317">
      <w:pPr>
        <w:spacing w:after="0" w:line="240" w:lineRule="auto"/>
        <w:rPr>
          <w:rFonts w:ascii="Times New Roman" w:hAnsi="Times New Roman" w:cs="Times New Roman"/>
        </w:rPr>
      </w:pPr>
    </w:p>
    <w:p w14:paraId="272F82D7" w14:textId="07683EEA" w:rsidR="00132C16" w:rsidRPr="00F821BA" w:rsidRDefault="00132C16" w:rsidP="000D2317">
      <w:pPr>
        <w:pStyle w:val="2"/>
        <w:spacing w:before="0" w:line="240" w:lineRule="auto"/>
        <w:ind w:firstLine="708"/>
        <w:jc w:val="both"/>
        <w:rPr>
          <w:rFonts w:ascii="Times New Roman" w:hAnsi="Times New Roman" w:cs="Times New Roman"/>
          <w:b/>
          <w:bCs/>
          <w:color w:val="auto"/>
        </w:rPr>
      </w:pPr>
      <w:bookmarkStart w:id="98" w:name="_Toc101276963"/>
      <w:r w:rsidRPr="00F821BA">
        <w:rPr>
          <w:rFonts w:ascii="Times New Roman" w:hAnsi="Times New Roman" w:cs="Times New Roman"/>
          <w:b/>
          <w:bCs/>
          <w:color w:val="auto"/>
        </w:rPr>
        <w:t>6.</w:t>
      </w:r>
      <w:r w:rsidR="00A41413" w:rsidRPr="00F821BA">
        <w:rPr>
          <w:rFonts w:ascii="Times New Roman" w:hAnsi="Times New Roman" w:cs="Times New Roman"/>
          <w:b/>
          <w:bCs/>
          <w:color w:val="auto"/>
        </w:rPr>
        <w:t>5</w:t>
      </w:r>
      <w:r w:rsidRPr="00F821BA">
        <w:rPr>
          <w:rFonts w:ascii="Times New Roman" w:hAnsi="Times New Roman" w:cs="Times New Roman"/>
          <w:b/>
          <w:bCs/>
          <w:color w:val="auto"/>
        </w:rPr>
        <w:t>. Анализ расходов республиканского бюджета, выделенных в виде субсидий на финансовое обеспечение государственных заданий на оказание государственных услуг (выполнение услуг) и субсидий на иные цели</w:t>
      </w:r>
      <w:bookmarkEnd w:id="98"/>
    </w:p>
    <w:p w14:paraId="5196BF89" w14:textId="5CEE87D3" w:rsidR="00E04582" w:rsidRPr="00F821BA" w:rsidRDefault="00E04582"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Общее количество бюджетных и автономных учреждений, полномочия учредителей которых осуществляют главные распорядители средств республиканского бюджета, по состоянию на 01.01.2022 составило 1</w:t>
      </w:r>
      <w:r w:rsidR="003B09D7" w:rsidRPr="00F821BA">
        <w:rPr>
          <w:rFonts w:ascii="Times New Roman" w:eastAsia="Times New Roman" w:hAnsi="Times New Roman" w:cs="Times New Roman"/>
          <w:sz w:val="26"/>
          <w:szCs w:val="26"/>
          <w:lang w:eastAsia="ru-RU"/>
        </w:rPr>
        <w:t>12</w:t>
      </w:r>
      <w:r w:rsidRPr="00F821BA">
        <w:rPr>
          <w:rFonts w:ascii="Times New Roman" w:eastAsia="Times New Roman" w:hAnsi="Times New Roman" w:cs="Times New Roman"/>
          <w:sz w:val="26"/>
          <w:szCs w:val="26"/>
          <w:lang w:eastAsia="ru-RU"/>
        </w:rPr>
        <w:t xml:space="preserve"> учреждений.</w:t>
      </w:r>
    </w:p>
    <w:p w14:paraId="1F3ECE5A" w14:textId="77777777" w:rsidR="00E04582" w:rsidRPr="00F821BA" w:rsidRDefault="00E04582"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Законом о республиканском бюджете на 2021 год бюджетные ассигнования на предоставление субсидий бюджетным и автономным учреждениям на финансовое обеспечение государственных заданий (далее – субсидии бюджетным и автономным учреждениям) предусмотрены по 11 ГРБС в сумме 7 691 693 тыс. рублей.</w:t>
      </w:r>
    </w:p>
    <w:p w14:paraId="5A4F1C01" w14:textId="77777777" w:rsidR="007B7993" w:rsidRPr="00F821BA" w:rsidRDefault="00E04582"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Сводной бюджетной росписью (с изменениями) по состоянию на 31.12.2021</w:t>
      </w:r>
      <w:r w:rsidRPr="00F821BA">
        <w:rPr>
          <w:rFonts w:ascii="Times New Roman" w:eastAsia="Times New Roman" w:hAnsi="Times New Roman" w:cs="Times New Roman"/>
          <w:sz w:val="26"/>
          <w:szCs w:val="26"/>
          <w:lang w:eastAsia="ru-RU"/>
        </w:rPr>
        <w:t xml:space="preserve"> объем расходов республиканского бюджета на предоставление субсидий бюджетным и автономным учреждениям предусмотрен по 11 ГРБС в сумме 7 731 031 тыс. рублей, </w:t>
      </w:r>
      <w:r w:rsidRPr="00F821BA">
        <w:rPr>
          <w:rFonts w:ascii="Times New Roman" w:eastAsia="Times New Roman" w:hAnsi="Times New Roman" w:cs="Times New Roman"/>
          <w:i/>
          <w:iCs/>
          <w:sz w:val="26"/>
          <w:szCs w:val="26"/>
          <w:lang w:eastAsia="ru-RU"/>
        </w:rPr>
        <w:t>увеличен на 39 338 тыс. рублей</w:t>
      </w:r>
      <w:r w:rsidR="007B7993" w:rsidRPr="00F821BA">
        <w:rPr>
          <w:rFonts w:ascii="Times New Roman" w:eastAsia="Times New Roman" w:hAnsi="Times New Roman" w:cs="Times New Roman"/>
          <w:i/>
          <w:iCs/>
          <w:sz w:val="26"/>
          <w:szCs w:val="26"/>
          <w:lang w:eastAsia="ru-RU"/>
        </w:rPr>
        <w:t xml:space="preserve"> (</w:t>
      </w:r>
      <w:r w:rsidRPr="00F821BA">
        <w:rPr>
          <w:rFonts w:ascii="Times New Roman" w:eastAsia="Times New Roman" w:hAnsi="Times New Roman" w:cs="Times New Roman"/>
          <w:i/>
          <w:iCs/>
          <w:sz w:val="26"/>
          <w:szCs w:val="26"/>
          <w:lang w:eastAsia="ru-RU"/>
        </w:rPr>
        <w:t>на 0,5%</w:t>
      </w:r>
      <w:r w:rsidR="007B7993" w:rsidRPr="00F821BA">
        <w:rPr>
          <w:rFonts w:ascii="Times New Roman" w:eastAsia="Times New Roman" w:hAnsi="Times New Roman" w:cs="Times New Roman"/>
          <w:i/>
          <w:iCs/>
          <w:sz w:val="26"/>
          <w:szCs w:val="26"/>
          <w:lang w:eastAsia="ru-RU"/>
        </w:rPr>
        <w:t>)</w:t>
      </w:r>
      <w:r w:rsidRPr="00F821BA">
        <w:rPr>
          <w:rFonts w:ascii="Times New Roman" w:eastAsia="Times New Roman" w:hAnsi="Times New Roman" w:cs="Times New Roman"/>
          <w:sz w:val="26"/>
          <w:szCs w:val="26"/>
          <w:lang w:eastAsia="ru-RU"/>
        </w:rPr>
        <w:t xml:space="preserve"> по сравнению с утвержденными бюджетными ассигнованиями, что составляет 16,5% от общего объема расходов республиканского бюджета. </w:t>
      </w:r>
    </w:p>
    <w:p w14:paraId="477F1588" w14:textId="22513861" w:rsidR="00E04582" w:rsidRPr="00F821BA" w:rsidRDefault="00E04582"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Общий объем бюджетных ассигнований на предоставление субсидий бюджетным и автономным учреждениям (коды вида расходов 610 и 620) представлен в таблице 2</w:t>
      </w:r>
      <w:r w:rsidR="00B62F13" w:rsidRPr="00F821BA">
        <w:rPr>
          <w:rFonts w:ascii="Times New Roman" w:eastAsia="Times New Roman" w:hAnsi="Times New Roman" w:cs="Times New Roman"/>
          <w:sz w:val="26"/>
          <w:szCs w:val="26"/>
          <w:lang w:eastAsia="ru-RU"/>
        </w:rPr>
        <w:t>7</w:t>
      </w:r>
      <w:r w:rsidRPr="00F821BA">
        <w:rPr>
          <w:rFonts w:ascii="Times New Roman" w:eastAsia="Times New Roman" w:hAnsi="Times New Roman" w:cs="Times New Roman"/>
          <w:sz w:val="26"/>
          <w:szCs w:val="26"/>
          <w:lang w:eastAsia="ru-RU"/>
        </w:rPr>
        <w:t>.</w:t>
      </w:r>
    </w:p>
    <w:p w14:paraId="7169DD24" w14:textId="338A0EAF" w:rsidR="00E04582" w:rsidRPr="00F821BA" w:rsidRDefault="00E04582" w:rsidP="000D2317">
      <w:pPr>
        <w:spacing w:after="0" w:line="240" w:lineRule="auto"/>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Таблица 2</w:t>
      </w:r>
      <w:r w:rsidR="00B62F13" w:rsidRPr="00F821BA">
        <w:rPr>
          <w:rFonts w:ascii="Times New Roman" w:eastAsia="Times New Roman" w:hAnsi="Times New Roman" w:cs="Times New Roman"/>
          <w:sz w:val="26"/>
          <w:szCs w:val="26"/>
          <w:lang w:eastAsia="ru-RU"/>
        </w:rPr>
        <w:t>7</w:t>
      </w:r>
    </w:p>
    <w:p w14:paraId="0555AD03" w14:textId="77777777" w:rsidR="00E04582" w:rsidRPr="00F821BA" w:rsidRDefault="00E04582" w:rsidP="000D2317">
      <w:pPr>
        <w:shd w:val="clear" w:color="auto" w:fill="FFFFFF" w:themeFill="background1"/>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тыс. рублей</w:t>
      </w:r>
    </w:p>
    <w:tbl>
      <w:tblPr>
        <w:tblW w:w="9256" w:type="dxa"/>
        <w:tblInd w:w="95" w:type="dxa"/>
        <w:tblLook w:val="04A0" w:firstRow="1" w:lastRow="0" w:firstColumn="1" w:lastColumn="0" w:noHBand="0" w:noVBand="1"/>
      </w:tblPr>
      <w:tblGrid>
        <w:gridCol w:w="1514"/>
        <w:gridCol w:w="1193"/>
        <w:gridCol w:w="1160"/>
        <w:gridCol w:w="1094"/>
        <w:gridCol w:w="1167"/>
        <w:gridCol w:w="1265"/>
        <w:gridCol w:w="878"/>
        <w:gridCol w:w="985"/>
      </w:tblGrid>
      <w:tr w:rsidR="00B47487" w:rsidRPr="00F821BA" w14:paraId="3424F7B0" w14:textId="77777777" w:rsidTr="00FE15F9">
        <w:trPr>
          <w:trHeight w:val="60"/>
        </w:trPr>
        <w:tc>
          <w:tcPr>
            <w:tcW w:w="151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89F5667" w14:textId="77777777" w:rsidR="007B7993" w:rsidRPr="00F821BA" w:rsidRDefault="007B7993"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наименование </w:t>
            </w:r>
          </w:p>
        </w:tc>
        <w:tc>
          <w:tcPr>
            <w:tcW w:w="11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C26025" w14:textId="77777777" w:rsidR="007B7993" w:rsidRPr="00F821BA" w:rsidRDefault="007B7993"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2020 год (отчет)</w:t>
            </w:r>
          </w:p>
        </w:tc>
        <w:tc>
          <w:tcPr>
            <w:tcW w:w="2254" w:type="dxa"/>
            <w:gridSpan w:val="2"/>
            <w:tcBorders>
              <w:top w:val="single" w:sz="4" w:space="0" w:color="auto"/>
              <w:left w:val="nil"/>
              <w:bottom w:val="single" w:sz="4" w:space="0" w:color="auto"/>
              <w:right w:val="single" w:sz="4" w:space="0" w:color="auto"/>
            </w:tcBorders>
            <w:shd w:val="clear" w:color="000000" w:fill="FFFFFF"/>
            <w:vAlign w:val="center"/>
            <w:hideMark/>
          </w:tcPr>
          <w:p w14:paraId="42EF4428" w14:textId="77777777" w:rsidR="007B7993" w:rsidRPr="00F821BA" w:rsidRDefault="007B7993"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утверждено на 2021 год</w:t>
            </w:r>
          </w:p>
        </w:tc>
        <w:tc>
          <w:tcPr>
            <w:tcW w:w="11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0168EC4" w14:textId="77777777" w:rsidR="007B7993" w:rsidRPr="00F821BA" w:rsidRDefault="007B7993"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исполнено 2021 год</w:t>
            </w:r>
          </w:p>
        </w:tc>
        <w:tc>
          <w:tcPr>
            <w:tcW w:w="126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C6FE60C" w14:textId="77777777" w:rsidR="007B7993" w:rsidRPr="00F821BA" w:rsidRDefault="007B7993"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отклонение от росписи </w:t>
            </w:r>
          </w:p>
        </w:tc>
        <w:tc>
          <w:tcPr>
            <w:tcW w:w="1863" w:type="dxa"/>
            <w:gridSpan w:val="2"/>
            <w:tcBorders>
              <w:top w:val="single" w:sz="4" w:space="0" w:color="auto"/>
              <w:left w:val="nil"/>
              <w:bottom w:val="single" w:sz="4" w:space="0" w:color="auto"/>
              <w:right w:val="single" w:sz="4" w:space="0" w:color="auto"/>
            </w:tcBorders>
            <w:shd w:val="clear" w:color="auto" w:fill="auto"/>
            <w:vAlign w:val="center"/>
            <w:hideMark/>
          </w:tcPr>
          <w:p w14:paraId="5BD9231D" w14:textId="77777777" w:rsidR="007B7993" w:rsidRPr="00F821BA" w:rsidRDefault="007B7993"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в процентах, к</w:t>
            </w:r>
          </w:p>
        </w:tc>
      </w:tr>
      <w:tr w:rsidR="00B47487" w:rsidRPr="00F821BA" w14:paraId="376EC661" w14:textId="77777777" w:rsidTr="00FE15F9">
        <w:trPr>
          <w:trHeight w:val="60"/>
        </w:trPr>
        <w:tc>
          <w:tcPr>
            <w:tcW w:w="1514" w:type="dxa"/>
            <w:vMerge/>
            <w:tcBorders>
              <w:top w:val="single" w:sz="4" w:space="0" w:color="auto"/>
              <w:left w:val="single" w:sz="4" w:space="0" w:color="auto"/>
              <w:bottom w:val="single" w:sz="4" w:space="0" w:color="auto"/>
              <w:right w:val="single" w:sz="4" w:space="0" w:color="auto"/>
            </w:tcBorders>
            <w:vAlign w:val="center"/>
            <w:hideMark/>
          </w:tcPr>
          <w:p w14:paraId="093EE0D9" w14:textId="77777777" w:rsidR="007B7993" w:rsidRPr="00F821BA" w:rsidRDefault="007B7993" w:rsidP="000D2317">
            <w:pPr>
              <w:spacing w:after="0" w:line="240" w:lineRule="auto"/>
              <w:rPr>
                <w:rFonts w:ascii="Times New Roman" w:eastAsia="Times New Roman" w:hAnsi="Times New Roman" w:cs="Times New Roman"/>
                <w:b/>
                <w:bCs/>
                <w:sz w:val="20"/>
                <w:szCs w:val="20"/>
                <w:lang w:eastAsia="ru-RU"/>
              </w:rPr>
            </w:pPr>
          </w:p>
        </w:tc>
        <w:tc>
          <w:tcPr>
            <w:tcW w:w="1193" w:type="dxa"/>
            <w:vMerge/>
            <w:tcBorders>
              <w:top w:val="single" w:sz="4" w:space="0" w:color="auto"/>
              <w:left w:val="single" w:sz="4" w:space="0" w:color="auto"/>
              <w:bottom w:val="single" w:sz="4" w:space="0" w:color="auto"/>
              <w:right w:val="single" w:sz="4" w:space="0" w:color="auto"/>
            </w:tcBorders>
            <w:vAlign w:val="center"/>
            <w:hideMark/>
          </w:tcPr>
          <w:p w14:paraId="4C44AA5D" w14:textId="77777777" w:rsidR="007B7993" w:rsidRPr="00F821BA" w:rsidRDefault="007B7993" w:rsidP="000D2317">
            <w:pPr>
              <w:spacing w:after="0" w:line="240" w:lineRule="auto"/>
              <w:rPr>
                <w:rFonts w:ascii="Times New Roman" w:eastAsia="Times New Roman" w:hAnsi="Times New Roman" w:cs="Times New Roman"/>
                <w:b/>
                <w:bCs/>
                <w:sz w:val="20"/>
                <w:szCs w:val="20"/>
                <w:lang w:eastAsia="ru-RU"/>
              </w:rPr>
            </w:pPr>
          </w:p>
        </w:tc>
        <w:tc>
          <w:tcPr>
            <w:tcW w:w="1160" w:type="dxa"/>
            <w:tcBorders>
              <w:top w:val="nil"/>
              <w:left w:val="nil"/>
              <w:bottom w:val="single" w:sz="4" w:space="0" w:color="auto"/>
              <w:right w:val="single" w:sz="4" w:space="0" w:color="auto"/>
            </w:tcBorders>
            <w:shd w:val="clear" w:color="000000" w:fill="FFFFFF"/>
            <w:vAlign w:val="center"/>
            <w:hideMark/>
          </w:tcPr>
          <w:p w14:paraId="0148A135" w14:textId="77777777" w:rsidR="007B7993" w:rsidRPr="00F821BA" w:rsidRDefault="007B7993"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бюджетом</w:t>
            </w:r>
          </w:p>
        </w:tc>
        <w:tc>
          <w:tcPr>
            <w:tcW w:w="1094" w:type="dxa"/>
            <w:tcBorders>
              <w:top w:val="nil"/>
              <w:left w:val="nil"/>
              <w:bottom w:val="single" w:sz="4" w:space="0" w:color="auto"/>
              <w:right w:val="single" w:sz="4" w:space="0" w:color="auto"/>
            </w:tcBorders>
            <w:shd w:val="clear" w:color="000000" w:fill="FFFFFF"/>
            <w:vAlign w:val="center"/>
            <w:hideMark/>
          </w:tcPr>
          <w:p w14:paraId="5A5D258D" w14:textId="77777777" w:rsidR="007B7993" w:rsidRPr="00F821BA" w:rsidRDefault="007B7993"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росписью</w:t>
            </w:r>
          </w:p>
        </w:tc>
        <w:tc>
          <w:tcPr>
            <w:tcW w:w="1167" w:type="dxa"/>
            <w:vMerge/>
            <w:tcBorders>
              <w:top w:val="single" w:sz="4" w:space="0" w:color="auto"/>
              <w:left w:val="single" w:sz="4" w:space="0" w:color="auto"/>
              <w:bottom w:val="single" w:sz="4" w:space="0" w:color="auto"/>
              <w:right w:val="single" w:sz="4" w:space="0" w:color="auto"/>
            </w:tcBorders>
            <w:vAlign w:val="center"/>
            <w:hideMark/>
          </w:tcPr>
          <w:p w14:paraId="42766E03" w14:textId="77777777" w:rsidR="007B7993" w:rsidRPr="00F821BA" w:rsidRDefault="007B7993" w:rsidP="000D2317">
            <w:pPr>
              <w:spacing w:after="0" w:line="240" w:lineRule="auto"/>
              <w:rPr>
                <w:rFonts w:ascii="Times New Roman" w:eastAsia="Times New Roman" w:hAnsi="Times New Roman" w:cs="Times New Roman"/>
                <w:b/>
                <w:bCs/>
                <w:sz w:val="20"/>
                <w:szCs w:val="20"/>
                <w:lang w:eastAsia="ru-RU"/>
              </w:rPr>
            </w:pPr>
          </w:p>
        </w:tc>
        <w:tc>
          <w:tcPr>
            <w:tcW w:w="1265" w:type="dxa"/>
            <w:vMerge/>
            <w:tcBorders>
              <w:top w:val="single" w:sz="4" w:space="0" w:color="auto"/>
              <w:left w:val="single" w:sz="4" w:space="0" w:color="auto"/>
              <w:bottom w:val="single" w:sz="4" w:space="0" w:color="auto"/>
              <w:right w:val="single" w:sz="4" w:space="0" w:color="auto"/>
            </w:tcBorders>
            <w:vAlign w:val="center"/>
            <w:hideMark/>
          </w:tcPr>
          <w:p w14:paraId="54673B96" w14:textId="77777777" w:rsidR="007B7993" w:rsidRPr="00F821BA" w:rsidRDefault="007B7993" w:rsidP="000D2317">
            <w:pPr>
              <w:spacing w:after="0" w:line="240" w:lineRule="auto"/>
              <w:rPr>
                <w:rFonts w:ascii="Times New Roman" w:eastAsia="Times New Roman" w:hAnsi="Times New Roman" w:cs="Times New Roman"/>
                <w:b/>
                <w:bCs/>
                <w:sz w:val="20"/>
                <w:szCs w:val="20"/>
                <w:lang w:eastAsia="ru-RU"/>
              </w:rPr>
            </w:pPr>
          </w:p>
        </w:tc>
        <w:tc>
          <w:tcPr>
            <w:tcW w:w="878" w:type="dxa"/>
            <w:tcBorders>
              <w:top w:val="nil"/>
              <w:left w:val="nil"/>
              <w:bottom w:val="single" w:sz="4" w:space="0" w:color="auto"/>
              <w:right w:val="single" w:sz="4" w:space="0" w:color="auto"/>
            </w:tcBorders>
            <w:shd w:val="clear" w:color="auto" w:fill="auto"/>
            <w:vAlign w:val="center"/>
            <w:hideMark/>
          </w:tcPr>
          <w:p w14:paraId="1765C2CF" w14:textId="77777777" w:rsidR="007B7993" w:rsidRPr="00F821BA" w:rsidRDefault="007B7993"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росписи</w:t>
            </w:r>
          </w:p>
        </w:tc>
        <w:tc>
          <w:tcPr>
            <w:tcW w:w="985" w:type="dxa"/>
            <w:tcBorders>
              <w:top w:val="nil"/>
              <w:left w:val="nil"/>
              <w:bottom w:val="single" w:sz="4" w:space="0" w:color="auto"/>
              <w:right w:val="single" w:sz="4" w:space="0" w:color="auto"/>
            </w:tcBorders>
            <w:shd w:val="clear" w:color="auto" w:fill="auto"/>
            <w:vAlign w:val="center"/>
            <w:hideMark/>
          </w:tcPr>
          <w:p w14:paraId="35EF4675" w14:textId="77777777" w:rsidR="007B7993" w:rsidRPr="00F821BA" w:rsidRDefault="007B7993"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 xml:space="preserve">2020 году </w:t>
            </w:r>
          </w:p>
        </w:tc>
      </w:tr>
      <w:tr w:rsidR="00B47487" w:rsidRPr="00F821BA" w14:paraId="3AD1649E" w14:textId="77777777" w:rsidTr="00FE15F9">
        <w:trPr>
          <w:trHeight w:val="60"/>
        </w:trPr>
        <w:tc>
          <w:tcPr>
            <w:tcW w:w="1514" w:type="dxa"/>
            <w:tcBorders>
              <w:top w:val="nil"/>
              <w:left w:val="single" w:sz="4" w:space="0" w:color="auto"/>
              <w:bottom w:val="single" w:sz="4" w:space="0" w:color="auto"/>
              <w:right w:val="single" w:sz="4" w:space="0" w:color="auto"/>
            </w:tcBorders>
            <w:shd w:val="clear" w:color="auto" w:fill="auto"/>
            <w:vAlign w:val="bottom"/>
            <w:hideMark/>
          </w:tcPr>
          <w:p w14:paraId="2FBD42D8" w14:textId="77777777" w:rsidR="007B7993" w:rsidRPr="00F821BA" w:rsidRDefault="007B7993"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1193" w:type="dxa"/>
            <w:tcBorders>
              <w:top w:val="nil"/>
              <w:left w:val="nil"/>
              <w:bottom w:val="single" w:sz="4" w:space="0" w:color="auto"/>
              <w:right w:val="single" w:sz="4" w:space="0" w:color="auto"/>
            </w:tcBorders>
            <w:shd w:val="clear" w:color="auto" w:fill="auto"/>
            <w:vAlign w:val="bottom"/>
            <w:hideMark/>
          </w:tcPr>
          <w:p w14:paraId="0ABA1683" w14:textId="77777777" w:rsidR="007B7993" w:rsidRPr="00F821BA" w:rsidRDefault="007B7993"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160" w:type="dxa"/>
            <w:tcBorders>
              <w:top w:val="nil"/>
              <w:left w:val="nil"/>
              <w:bottom w:val="single" w:sz="4" w:space="0" w:color="auto"/>
              <w:right w:val="single" w:sz="4" w:space="0" w:color="auto"/>
            </w:tcBorders>
            <w:shd w:val="clear" w:color="auto" w:fill="auto"/>
            <w:vAlign w:val="bottom"/>
            <w:hideMark/>
          </w:tcPr>
          <w:p w14:paraId="1FFE625A" w14:textId="77777777" w:rsidR="007B7993" w:rsidRPr="00F821BA" w:rsidRDefault="007B7993"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094" w:type="dxa"/>
            <w:tcBorders>
              <w:top w:val="nil"/>
              <w:left w:val="nil"/>
              <w:bottom w:val="single" w:sz="4" w:space="0" w:color="auto"/>
              <w:right w:val="single" w:sz="4" w:space="0" w:color="auto"/>
            </w:tcBorders>
            <w:shd w:val="clear" w:color="auto" w:fill="auto"/>
            <w:vAlign w:val="bottom"/>
            <w:hideMark/>
          </w:tcPr>
          <w:p w14:paraId="7D0FEA76" w14:textId="77777777" w:rsidR="007B7993" w:rsidRPr="00F821BA" w:rsidRDefault="007B7993"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167" w:type="dxa"/>
            <w:tcBorders>
              <w:top w:val="nil"/>
              <w:left w:val="nil"/>
              <w:bottom w:val="single" w:sz="4" w:space="0" w:color="auto"/>
              <w:right w:val="single" w:sz="4" w:space="0" w:color="auto"/>
            </w:tcBorders>
            <w:shd w:val="clear" w:color="auto" w:fill="auto"/>
            <w:noWrap/>
            <w:vAlign w:val="bottom"/>
            <w:hideMark/>
          </w:tcPr>
          <w:p w14:paraId="66A2B3EA" w14:textId="77777777" w:rsidR="007B7993" w:rsidRPr="00F821BA" w:rsidRDefault="007B7993"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1265" w:type="dxa"/>
            <w:tcBorders>
              <w:top w:val="nil"/>
              <w:left w:val="nil"/>
              <w:bottom w:val="single" w:sz="4" w:space="0" w:color="auto"/>
              <w:right w:val="single" w:sz="4" w:space="0" w:color="auto"/>
            </w:tcBorders>
            <w:shd w:val="clear" w:color="auto" w:fill="auto"/>
            <w:noWrap/>
            <w:vAlign w:val="bottom"/>
            <w:hideMark/>
          </w:tcPr>
          <w:p w14:paraId="0ADD0C60" w14:textId="77777777" w:rsidR="007B7993" w:rsidRPr="00F821BA" w:rsidRDefault="007B7993"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c>
          <w:tcPr>
            <w:tcW w:w="878" w:type="dxa"/>
            <w:tcBorders>
              <w:top w:val="nil"/>
              <w:left w:val="nil"/>
              <w:bottom w:val="single" w:sz="4" w:space="0" w:color="auto"/>
              <w:right w:val="single" w:sz="4" w:space="0" w:color="auto"/>
            </w:tcBorders>
            <w:shd w:val="clear" w:color="auto" w:fill="auto"/>
            <w:noWrap/>
            <w:vAlign w:val="bottom"/>
            <w:hideMark/>
          </w:tcPr>
          <w:p w14:paraId="5D3075B9" w14:textId="77777777" w:rsidR="007B7993" w:rsidRPr="00F821BA" w:rsidRDefault="007B7993"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w:t>
            </w:r>
          </w:p>
        </w:tc>
        <w:tc>
          <w:tcPr>
            <w:tcW w:w="985" w:type="dxa"/>
            <w:tcBorders>
              <w:top w:val="nil"/>
              <w:left w:val="nil"/>
              <w:bottom w:val="single" w:sz="4" w:space="0" w:color="auto"/>
              <w:right w:val="single" w:sz="4" w:space="0" w:color="auto"/>
            </w:tcBorders>
            <w:shd w:val="clear" w:color="auto" w:fill="auto"/>
            <w:vAlign w:val="bottom"/>
            <w:hideMark/>
          </w:tcPr>
          <w:p w14:paraId="2721128D" w14:textId="77777777" w:rsidR="007B7993" w:rsidRPr="00F821BA" w:rsidRDefault="007B7993"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w:t>
            </w:r>
          </w:p>
        </w:tc>
      </w:tr>
      <w:tr w:rsidR="00B47487" w:rsidRPr="00F821BA" w14:paraId="3A58F3C9" w14:textId="77777777" w:rsidTr="00FE15F9">
        <w:trPr>
          <w:trHeight w:val="102"/>
        </w:trPr>
        <w:tc>
          <w:tcPr>
            <w:tcW w:w="1514" w:type="dxa"/>
            <w:tcBorders>
              <w:top w:val="nil"/>
              <w:left w:val="single" w:sz="4" w:space="0" w:color="auto"/>
              <w:bottom w:val="single" w:sz="4" w:space="0" w:color="auto"/>
              <w:right w:val="single" w:sz="4" w:space="0" w:color="auto"/>
            </w:tcBorders>
            <w:shd w:val="clear" w:color="auto" w:fill="auto"/>
            <w:hideMark/>
          </w:tcPr>
          <w:p w14:paraId="0E0DE07C"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Субсидии бюджетным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14:paraId="4569BBC7"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6 240 337</w:t>
            </w:r>
          </w:p>
        </w:tc>
        <w:tc>
          <w:tcPr>
            <w:tcW w:w="1160" w:type="dxa"/>
            <w:tcBorders>
              <w:top w:val="nil"/>
              <w:left w:val="nil"/>
              <w:bottom w:val="single" w:sz="4" w:space="0" w:color="auto"/>
              <w:right w:val="single" w:sz="4" w:space="0" w:color="auto"/>
            </w:tcBorders>
            <w:shd w:val="clear" w:color="auto" w:fill="auto"/>
            <w:vAlign w:val="bottom"/>
            <w:hideMark/>
          </w:tcPr>
          <w:p w14:paraId="0455AD1E"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5 909 780</w:t>
            </w:r>
          </w:p>
        </w:tc>
        <w:tc>
          <w:tcPr>
            <w:tcW w:w="1094" w:type="dxa"/>
            <w:tcBorders>
              <w:top w:val="nil"/>
              <w:left w:val="nil"/>
              <w:bottom w:val="single" w:sz="4" w:space="0" w:color="auto"/>
              <w:right w:val="single" w:sz="4" w:space="0" w:color="auto"/>
            </w:tcBorders>
            <w:shd w:val="clear" w:color="auto" w:fill="auto"/>
            <w:vAlign w:val="bottom"/>
            <w:hideMark/>
          </w:tcPr>
          <w:p w14:paraId="65DF19FC"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5 949 118</w:t>
            </w:r>
          </w:p>
        </w:tc>
        <w:tc>
          <w:tcPr>
            <w:tcW w:w="1167" w:type="dxa"/>
            <w:tcBorders>
              <w:top w:val="nil"/>
              <w:left w:val="nil"/>
              <w:bottom w:val="single" w:sz="4" w:space="0" w:color="auto"/>
              <w:right w:val="single" w:sz="4" w:space="0" w:color="auto"/>
            </w:tcBorders>
            <w:shd w:val="clear" w:color="auto" w:fill="auto"/>
            <w:vAlign w:val="bottom"/>
            <w:hideMark/>
          </w:tcPr>
          <w:p w14:paraId="3AF4BA54"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5 517 281</w:t>
            </w:r>
          </w:p>
        </w:tc>
        <w:tc>
          <w:tcPr>
            <w:tcW w:w="1265" w:type="dxa"/>
            <w:tcBorders>
              <w:top w:val="nil"/>
              <w:left w:val="nil"/>
              <w:bottom w:val="single" w:sz="4" w:space="0" w:color="auto"/>
              <w:right w:val="single" w:sz="4" w:space="0" w:color="auto"/>
            </w:tcBorders>
            <w:shd w:val="clear" w:color="auto" w:fill="auto"/>
            <w:noWrap/>
            <w:vAlign w:val="bottom"/>
            <w:hideMark/>
          </w:tcPr>
          <w:p w14:paraId="599D03ED"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-431 837</w:t>
            </w:r>
          </w:p>
        </w:tc>
        <w:tc>
          <w:tcPr>
            <w:tcW w:w="878" w:type="dxa"/>
            <w:tcBorders>
              <w:top w:val="nil"/>
              <w:left w:val="nil"/>
              <w:bottom w:val="single" w:sz="4" w:space="0" w:color="auto"/>
              <w:right w:val="single" w:sz="4" w:space="0" w:color="auto"/>
            </w:tcBorders>
            <w:shd w:val="clear" w:color="auto" w:fill="auto"/>
            <w:noWrap/>
            <w:vAlign w:val="bottom"/>
            <w:hideMark/>
          </w:tcPr>
          <w:p w14:paraId="77AC8C03"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92,7</w:t>
            </w:r>
          </w:p>
        </w:tc>
        <w:tc>
          <w:tcPr>
            <w:tcW w:w="985" w:type="dxa"/>
            <w:tcBorders>
              <w:top w:val="nil"/>
              <w:left w:val="nil"/>
              <w:bottom w:val="single" w:sz="4" w:space="0" w:color="auto"/>
              <w:right w:val="single" w:sz="4" w:space="0" w:color="auto"/>
            </w:tcBorders>
            <w:shd w:val="clear" w:color="auto" w:fill="auto"/>
            <w:vAlign w:val="bottom"/>
            <w:hideMark/>
          </w:tcPr>
          <w:p w14:paraId="31844507"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88,4</w:t>
            </w:r>
          </w:p>
        </w:tc>
      </w:tr>
      <w:tr w:rsidR="00B47487" w:rsidRPr="00F821BA" w14:paraId="2E928288" w14:textId="77777777" w:rsidTr="00FE15F9">
        <w:trPr>
          <w:trHeight w:val="112"/>
        </w:trPr>
        <w:tc>
          <w:tcPr>
            <w:tcW w:w="1514" w:type="dxa"/>
            <w:tcBorders>
              <w:top w:val="nil"/>
              <w:left w:val="single" w:sz="4" w:space="0" w:color="auto"/>
              <w:bottom w:val="single" w:sz="4" w:space="0" w:color="auto"/>
              <w:right w:val="single" w:sz="4" w:space="0" w:color="auto"/>
            </w:tcBorders>
            <w:shd w:val="clear" w:color="auto" w:fill="auto"/>
            <w:hideMark/>
          </w:tcPr>
          <w:p w14:paraId="018D427C"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Субсидии автономным учреждениям</w:t>
            </w:r>
          </w:p>
        </w:tc>
        <w:tc>
          <w:tcPr>
            <w:tcW w:w="1193" w:type="dxa"/>
            <w:tcBorders>
              <w:top w:val="nil"/>
              <w:left w:val="nil"/>
              <w:bottom w:val="single" w:sz="4" w:space="0" w:color="auto"/>
              <w:right w:val="single" w:sz="4" w:space="0" w:color="auto"/>
            </w:tcBorders>
            <w:shd w:val="clear" w:color="auto" w:fill="auto"/>
            <w:vAlign w:val="bottom"/>
            <w:hideMark/>
          </w:tcPr>
          <w:p w14:paraId="233C4812"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1 655 564</w:t>
            </w:r>
          </w:p>
        </w:tc>
        <w:tc>
          <w:tcPr>
            <w:tcW w:w="1160" w:type="dxa"/>
            <w:tcBorders>
              <w:top w:val="nil"/>
              <w:left w:val="nil"/>
              <w:bottom w:val="single" w:sz="4" w:space="0" w:color="auto"/>
              <w:right w:val="single" w:sz="4" w:space="0" w:color="auto"/>
            </w:tcBorders>
            <w:shd w:val="clear" w:color="auto" w:fill="auto"/>
            <w:vAlign w:val="bottom"/>
            <w:hideMark/>
          </w:tcPr>
          <w:p w14:paraId="5AA596C8"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1 781 913</w:t>
            </w:r>
          </w:p>
        </w:tc>
        <w:tc>
          <w:tcPr>
            <w:tcW w:w="1094" w:type="dxa"/>
            <w:tcBorders>
              <w:top w:val="nil"/>
              <w:left w:val="nil"/>
              <w:bottom w:val="single" w:sz="4" w:space="0" w:color="auto"/>
              <w:right w:val="single" w:sz="4" w:space="0" w:color="auto"/>
            </w:tcBorders>
            <w:shd w:val="clear" w:color="auto" w:fill="auto"/>
            <w:vAlign w:val="bottom"/>
            <w:hideMark/>
          </w:tcPr>
          <w:p w14:paraId="1D965D7F"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1 781 913</w:t>
            </w:r>
          </w:p>
        </w:tc>
        <w:tc>
          <w:tcPr>
            <w:tcW w:w="1167" w:type="dxa"/>
            <w:tcBorders>
              <w:top w:val="nil"/>
              <w:left w:val="nil"/>
              <w:bottom w:val="single" w:sz="4" w:space="0" w:color="auto"/>
              <w:right w:val="single" w:sz="4" w:space="0" w:color="auto"/>
            </w:tcBorders>
            <w:shd w:val="clear" w:color="auto" w:fill="auto"/>
            <w:vAlign w:val="bottom"/>
            <w:hideMark/>
          </w:tcPr>
          <w:p w14:paraId="2C8DA369"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1 725 782</w:t>
            </w:r>
          </w:p>
        </w:tc>
        <w:tc>
          <w:tcPr>
            <w:tcW w:w="1265" w:type="dxa"/>
            <w:tcBorders>
              <w:top w:val="nil"/>
              <w:left w:val="nil"/>
              <w:bottom w:val="single" w:sz="4" w:space="0" w:color="auto"/>
              <w:right w:val="single" w:sz="4" w:space="0" w:color="auto"/>
            </w:tcBorders>
            <w:shd w:val="clear" w:color="auto" w:fill="auto"/>
            <w:noWrap/>
            <w:vAlign w:val="bottom"/>
            <w:hideMark/>
          </w:tcPr>
          <w:p w14:paraId="50C2B78E" w14:textId="77777777" w:rsidR="007B7993" w:rsidRPr="00F821BA" w:rsidRDefault="007B7993" w:rsidP="000D2317">
            <w:pPr>
              <w:spacing w:after="0" w:line="240" w:lineRule="auto"/>
              <w:jc w:val="right"/>
              <w:rPr>
                <w:rFonts w:ascii="Times New Roman" w:eastAsia="Times New Roman" w:hAnsi="Times New Roman" w:cs="Times New Roman"/>
                <w:sz w:val="21"/>
                <w:szCs w:val="21"/>
                <w:lang w:val="en-US" w:eastAsia="ru-RU"/>
              </w:rPr>
            </w:pPr>
            <w:r w:rsidRPr="00F821BA">
              <w:rPr>
                <w:rFonts w:ascii="Times New Roman" w:eastAsia="Times New Roman" w:hAnsi="Times New Roman" w:cs="Times New Roman"/>
                <w:sz w:val="21"/>
                <w:szCs w:val="21"/>
                <w:lang w:eastAsia="ru-RU"/>
              </w:rPr>
              <w:t>-56 131</w:t>
            </w:r>
          </w:p>
        </w:tc>
        <w:tc>
          <w:tcPr>
            <w:tcW w:w="878" w:type="dxa"/>
            <w:tcBorders>
              <w:top w:val="nil"/>
              <w:left w:val="nil"/>
              <w:bottom w:val="single" w:sz="4" w:space="0" w:color="auto"/>
              <w:right w:val="single" w:sz="4" w:space="0" w:color="auto"/>
            </w:tcBorders>
            <w:shd w:val="clear" w:color="auto" w:fill="auto"/>
            <w:noWrap/>
            <w:vAlign w:val="bottom"/>
            <w:hideMark/>
          </w:tcPr>
          <w:p w14:paraId="59089634"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96,8</w:t>
            </w:r>
          </w:p>
        </w:tc>
        <w:tc>
          <w:tcPr>
            <w:tcW w:w="985" w:type="dxa"/>
            <w:tcBorders>
              <w:top w:val="nil"/>
              <w:left w:val="nil"/>
              <w:bottom w:val="single" w:sz="4" w:space="0" w:color="auto"/>
              <w:right w:val="single" w:sz="4" w:space="0" w:color="auto"/>
            </w:tcBorders>
            <w:shd w:val="clear" w:color="auto" w:fill="auto"/>
            <w:vAlign w:val="bottom"/>
            <w:hideMark/>
          </w:tcPr>
          <w:p w14:paraId="39773E01"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104,2</w:t>
            </w:r>
          </w:p>
        </w:tc>
      </w:tr>
      <w:tr w:rsidR="007B7993" w:rsidRPr="00F821BA" w14:paraId="0D8298ED" w14:textId="77777777" w:rsidTr="00FE15F9">
        <w:trPr>
          <w:trHeight w:val="300"/>
        </w:trPr>
        <w:tc>
          <w:tcPr>
            <w:tcW w:w="1514" w:type="dxa"/>
            <w:tcBorders>
              <w:top w:val="nil"/>
              <w:left w:val="single" w:sz="4" w:space="0" w:color="auto"/>
              <w:bottom w:val="single" w:sz="4" w:space="0" w:color="auto"/>
              <w:right w:val="single" w:sz="4" w:space="0" w:color="auto"/>
            </w:tcBorders>
            <w:shd w:val="clear" w:color="auto" w:fill="auto"/>
            <w:vAlign w:val="bottom"/>
            <w:hideMark/>
          </w:tcPr>
          <w:p w14:paraId="45A670E6" w14:textId="77777777" w:rsidR="007B7993" w:rsidRPr="00F821BA" w:rsidRDefault="007B7993"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ИТОГО </w:t>
            </w:r>
          </w:p>
        </w:tc>
        <w:tc>
          <w:tcPr>
            <w:tcW w:w="1193" w:type="dxa"/>
            <w:tcBorders>
              <w:top w:val="nil"/>
              <w:left w:val="nil"/>
              <w:bottom w:val="single" w:sz="4" w:space="0" w:color="auto"/>
              <w:right w:val="single" w:sz="4" w:space="0" w:color="auto"/>
            </w:tcBorders>
            <w:shd w:val="clear" w:color="auto" w:fill="auto"/>
            <w:noWrap/>
            <w:vAlign w:val="bottom"/>
            <w:hideMark/>
          </w:tcPr>
          <w:p w14:paraId="1D460B10" w14:textId="77777777" w:rsidR="007B7993" w:rsidRPr="00F821BA" w:rsidRDefault="007B799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7 895 901</w:t>
            </w:r>
          </w:p>
        </w:tc>
        <w:tc>
          <w:tcPr>
            <w:tcW w:w="1160" w:type="dxa"/>
            <w:tcBorders>
              <w:top w:val="nil"/>
              <w:left w:val="nil"/>
              <w:bottom w:val="single" w:sz="4" w:space="0" w:color="auto"/>
              <w:right w:val="single" w:sz="4" w:space="0" w:color="auto"/>
            </w:tcBorders>
            <w:shd w:val="clear" w:color="auto" w:fill="auto"/>
            <w:noWrap/>
            <w:vAlign w:val="bottom"/>
            <w:hideMark/>
          </w:tcPr>
          <w:p w14:paraId="232320AF" w14:textId="77777777" w:rsidR="007B7993" w:rsidRPr="00F821BA" w:rsidRDefault="007B799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7 691 693</w:t>
            </w:r>
          </w:p>
        </w:tc>
        <w:tc>
          <w:tcPr>
            <w:tcW w:w="1094" w:type="dxa"/>
            <w:tcBorders>
              <w:top w:val="nil"/>
              <w:left w:val="nil"/>
              <w:bottom w:val="single" w:sz="4" w:space="0" w:color="auto"/>
              <w:right w:val="single" w:sz="4" w:space="0" w:color="auto"/>
            </w:tcBorders>
            <w:shd w:val="clear" w:color="auto" w:fill="auto"/>
            <w:noWrap/>
            <w:vAlign w:val="bottom"/>
            <w:hideMark/>
          </w:tcPr>
          <w:p w14:paraId="15A99213" w14:textId="77777777" w:rsidR="007B7993" w:rsidRPr="00F821BA" w:rsidRDefault="007B799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7 731 031</w:t>
            </w:r>
          </w:p>
        </w:tc>
        <w:tc>
          <w:tcPr>
            <w:tcW w:w="1167" w:type="dxa"/>
            <w:tcBorders>
              <w:top w:val="nil"/>
              <w:left w:val="nil"/>
              <w:bottom w:val="single" w:sz="4" w:space="0" w:color="auto"/>
              <w:right w:val="single" w:sz="4" w:space="0" w:color="auto"/>
            </w:tcBorders>
            <w:shd w:val="clear" w:color="auto" w:fill="auto"/>
            <w:noWrap/>
            <w:vAlign w:val="bottom"/>
            <w:hideMark/>
          </w:tcPr>
          <w:p w14:paraId="255594BB" w14:textId="77777777" w:rsidR="007B7993" w:rsidRPr="00F821BA" w:rsidRDefault="007B799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7 243 063</w:t>
            </w:r>
          </w:p>
        </w:tc>
        <w:tc>
          <w:tcPr>
            <w:tcW w:w="1265" w:type="dxa"/>
            <w:tcBorders>
              <w:top w:val="nil"/>
              <w:left w:val="nil"/>
              <w:bottom w:val="single" w:sz="4" w:space="0" w:color="auto"/>
              <w:right w:val="single" w:sz="4" w:space="0" w:color="auto"/>
            </w:tcBorders>
            <w:shd w:val="clear" w:color="auto" w:fill="auto"/>
            <w:noWrap/>
            <w:vAlign w:val="bottom"/>
            <w:hideMark/>
          </w:tcPr>
          <w:p w14:paraId="5F379BC1" w14:textId="77777777" w:rsidR="007B7993" w:rsidRPr="00F821BA" w:rsidRDefault="007B799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-487 968</w:t>
            </w:r>
          </w:p>
        </w:tc>
        <w:tc>
          <w:tcPr>
            <w:tcW w:w="878" w:type="dxa"/>
            <w:tcBorders>
              <w:top w:val="nil"/>
              <w:left w:val="nil"/>
              <w:bottom w:val="single" w:sz="4" w:space="0" w:color="auto"/>
              <w:right w:val="single" w:sz="4" w:space="0" w:color="auto"/>
            </w:tcBorders>
            <w:shd w:val="clear" w:color="auto" w:fill="auto"/>
            <w:noWrap/>
            <w:vAlign w:val="bottom"/>
            <w:hideMark/>
          </w:tcPr>
          <w:p w14:paraId="735F2270" w14:textId="77777777" w:rsidR="007B7993" w:rsidRPr="00F821BA" w:rsidRDefault="007B799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1"/>
                <w:szCs w:val="21"/>
                <w:lang w:eastAsia="ru-RU"/>
              </w:rPr>
              <w:t>93,7</w:t>
            </w:r>
          </w:p>
        </w:tc>
        <w:tc>
          <w:tcPr>
            <w:tcW w:w="985" w:type="dxa"/>
            <w:tcBorders>
              <w:top w:val="nil"/>
              <w:left w:val="nil"/>
              <w:bottom w:val="single" w:sz="4" w:space="0" w:color="auto"/>
              <w:right w:val="single" w:sz="4" w:space="0" w:color="auto"/>
            </w:tcBorders>
            <w:shd w:val="clear" w:color="auto" w:fill="auto"/>
            <w:vAlign w:val="bottom"/>
            <w:hideMark/>
          </w:tcPr>
          <w:p w14:paraId="23B90F09" w14:textId="77777777" w:rsidR="007B7993" w:rsidRPr="00F821BA" w:rsidRDefault="007B799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1"/>
                <w:szCs w:val="21"/>
                <w:lang w:eastAsia="ru-RU"/>
              </w:rPr>
              <w:t>91,7</w:t>
            </w:r>
          </w:p>
        </w:tc>
      </w:tr>
    </w:tbl>
    <w:p w14:paraId="45424D1B" w14:textId="32ECA436" w:rsidR="003C2CF8" w:rsidRPr="00F821BA" w:rsidRDefault="003C2CF8" w:rsidP="000D2317">
      <w:pPr>
        <w:spacing w:after="0" w:line="240" w:lineRule="auto"/>
        <w:rPr>
          <w:rFonts w:ascii="Times New Roman" w:hAnsi="Times New Roman" w:cs="Times New Roman"/>
        </w:rPr>
      </w:pPr>
    </w:p>
    <w:p w14:paraId="0881E6CC" w14:textId="02525565" w:rsidR="007B7993" w:rsidRPr="00F821BA" w:rsidRDefault="007B7993"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Исполнение в 2021 году по субсидиям бюджетным и автономным учреждениям составило 7 243 063 тыс. рублей</w:t>
      </w:r>
      <w:r w:rsidRPr="00F821BA">
        <w:rPr>
          <w:rFonts w:ascii="Times New Roman" w:eastAsia="Times New Roman" w:hAnsi="Times New Roman" w:cs="Times New Roman"/>
          <w:sz w:val="26"/>
          <w:szCs w:val="26"/>
          <w:lang w:eastAsia="ru-RU"/>
        </w:rPr>
        <w:t xml:space="preserve">, или 94,2% </w:t>
      </w:r>
      <w:bookmarkStart w:id="99" w:name="_Hlk103436458"/>
      <w:r w:rsidRPr="00F821BA">
        <w:rPr>
          <w:rFonts w:ascii="Times New Roman" w:eastAsia="Times New Roman" w:hAnsi="Times New Roman" w:cs="Times New Roman"/>
          <w:sz w:val="26"/>
          <w:szCs w:val="26"/>
          <w:lang w:eastAsia="ru-RU"/>
        </w:rPr>
        <w:t>утвержденных бюджетных ассигнований и 93,7% ассигнований, установленных сводной бюджетной росписью</w:t>
      </w:r>
      <w:bookmarkEnd w:id="99"/>
      <w:r w:rsidRPr="00F821BA">
        <w:rPr>
          <w:rFonts w:ascii="Times New Roman" w:eastAsia="Times New Roman" w:hAnsi="Times New Roman" w:cs="Times New Roman"/>
          <w:sz w:val="26"/>
          <w:szCs w:val="26"/>
          <w:lang w:eastAsia="ru-RU"/>
        </w:rPr>
        <w:t>, что на 652 838 тыс. рублей, или на 8,3% ниже аналогичных показателей 2020 года.</w:t>
      </w:r>
    </w:p>
    <w:p w14:paraId="7A7FC3EC" w14:textId="77777777" w:rsidR="007B7993" w:rsidRPr="00F821BA" w:rsidRDefault="007B7993" w:rsidP="000D2317">
      <w:pPr>
        <w:tabs>
          <w:tab w:val="left" w:pos="9637"/>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Наибольший объем субсидий бюджетным и автономным учреждениям в 2021 году направлен по разделам «Здравоохранение» – 39,2% и «Образование» – 26,2% общего объема указанных субсидий. </w:t>
      </w:r>
    </w:p>
    <w:p w14:paraId="128C2E32" w14:textId="6C1BB0CF" w:rsidR="007B7993" w:rsidRPr="00F821BA" w:rsidRDefault="007B7993" w:rsidP="000D2317">
      <w:pPr>
        <w:tabs>
          <w:tab w:val="left" w:pos="9637"/>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Субсидии из республиканского бюджета бюджетным и автономным учреждениям</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на 2021 год предусмотрены по 10 разделам классификации расходов (таблица 2</w:t>
      </w:r>
      <w:r w:rsidR="00B62F13" w:rsidRPr="00F821BA">
        <w:rPr>
          <w:rFonts w:ascii="Times New Roman" w:eastAsia="Times New Roman" w:hAnsi="Times New Roman" w:cs="Times New Roman"/>
          <w:sz w:val="26"/>
          <w:szCs w:val="26"/>
          <w:lang w:eastAsia="ru-RU"/>
        </w:rPr>
        <w:t>8</w:t>
      </w:r>
      <w:r w:rsidRPr="00F821BA">
        <w:rPr>
          <w:rFonts w:ascii="Times New Roman" w:eastAsia="Times New Roman" w:hAnsi="Times New Roman" w:cs="Times New Roman"/>
          <w:sz w:val="26"/>
          <w:szCs w:val="26"/>
          <w:lang w:eastAsia="ru-RU"/>
        </w:rPr>
        <w:t>).</w:t>
      </w:r>
    </w:p>
    <w:p w14:paraId="26D4F893" w14:textId="25C47F52" w:rsidR="007B7993" w:rsidRPr="00F821BA" w:rsidRDefault="007B7993" w:rsidP="000D2317">
      <w:pPr>
        <w:spacing w:after="0" w:line="240" w:lineRule="auto"/>
        <w:ind w:firstLine="720"/>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Таблица 2</w:t>
      </w:r>
      <w:r w:rsidR="00B62F13" w:rsidRPr="00F821BA">
        <w:rPr>
          <w:rFonts w:ascii="Times New Roman" w:eastAsia="Times New Roman" w:hAnsi="Times New Roman" w:cs="Times New Roman"/>
          <w:bCs/>
          <w:sz w:val="26"/>
          <w:szCs w:val="26"/>
          <w:lang w:eastAsia="ru-RU"/>
        </w:rPr>
        <w:t>8</w:t>
      </w:r>
      <w:r w:rsidRPr="00F821BA">
        <w:rPr>
          <w:rFonts w:ascii="Times New Roman" w:eastAsia="Times New Roman" w:hAnsi="Times New Roman" w:cs="Times New Roman"/>
          <w:bCs/>
          <w:sz w:val="26"/>
          <w:szCs w:val="26"/>
          <w:lang w:eastAsia="ru-RU"/>
        </w:rPr>
        <w:t xml:space="preserve"> </w:t>
      </w:r>
    </w:p>
    <w:p w14:paraId="5350F305" w14:textId="77777777" w:rsidR="007B7993" w:rsidRPr="00F821BA" w:rsidRDefault="007B7993" w:rsidP="000D2317">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470" w:type="dxa"/>
        <w:jc w:val="center"/>
        <w:tblLook w:val="04A0" w:firstRow="1" w:lastRow="0" w:firstColumn="1" w:lastColumn="0" w:noHBand="0" w:noVBand="1"/>
      </w:tblPr>
      <w:tblGrid>
        <w:gridCol w:w="2848"/>
        <w:gridCol w:w="426"/>
        <w:gridCol w:w="1282"/>
        <w:gridCol w:w="1276"/>
        <w:gridCol w:w="1161"/>
        <w:gridCol w:w="1366"/>
        <w:gridCol w:w="1111"/>
      </w:tblGrid>
      <w:tr w:rsidR="00B47487" w:rsidRPr="00F821BA" w14:paraId="3629AC11" w14:textId="77777777" w:rsidTr="007B7993">
        <w:trPr>
          <w:trHeight w:val="124"/>
          <w:tblHeader/>
          <w:jc w:val="center"/>
        </w:trPr>
        <w:tc>
          <w:tcPr>
            <w:tcW w:w="28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B11AD" w14:textId="77777777" w:rsidR="007B7993" w:rsidRPr="00F821BA" w:rsidRDefault="007B7993"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 разделы классификации расходов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66D1FF26" w14:textId="77777777" w:rsidR="007B7993" w:rsidRPr="00F821BA" w:rsidRDefault="007B7993" w:rsidP="000D2317">
            <w:pPr>
              <w:spacing w:after="0" w:line="240" w:lineRule="auto"/>
              <w:jc w:val="center"/>
              <w:rPr>
                <w:rFonts w:ascii="Times New Roman" w:eastAsia="Times New Roman" w:hAnsi="Times New Roman" w:cs="Times New Roman"/>
                <w:b/>
                <w:bCs/>
                <w:sz w:val="20"/>
                <w:szCs w:val="20"/>
                <w:lang w:eastAsia="ru-RU"/>
              </w:rPr>
            </w:pPr>
            <w:proofErr w:type="spellStart"/>
            <w:r w:rsidRPr="00F821BA">
              <w:rPr>
                <w:rFonts w:ascii="Times New Roman" w:eastAsia="Times New Roman" w:hAnsi="Times New Roman" w:cs="Times New Roman"/>
                <w:b/>
                <w:bCs/>
                <w:sz w:val="20"/>
                <w:szCs w:val="20"/>
                <w:lang w:eastAsia="ru-RU"/>
              </w:rPr>
              <w:t>Рз</w:t>
            </w:r>
            <w:proofErr w:type="spellEnd"/>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213644D3" w14:textId="77777777" w:rsidR="007B7993" w:rsidRPr="00F821BA" w:rsidRDefault="007B7993"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2020 год (факт)</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FB1B55" w14:textId="77777777" w:rsidR="007B7993" w:rsidRPr="00F821BA" w:rsidRDefault="007B7993"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w:t>
            </w:r>
            <w:r w:rsidRPr="00F821BA">
              <w:rPr>
                <w:rFonts w:ascii="Times New Roman" w:eastAsia="Times New Roman" w:hAnsi="Times New Roman" w:cs="Times New Roman"/>
                <w:b/>
                <w:bCs/>
                <w:sz w:val="20"/>
                <w:szCs w:val="20"/>
                <w:lang w:val="en-US" w:eastAsia="ru-RU"/>
              </w:rPr>
              <w:t>2</w:t>
            </w:r>
            <w:r w:rsidRPr="00F821BA">
              <w:rPr>
                <w:rFonts w:ascii="Times New Roman" w:eastAsia="Times New Roman" w:hAnsi="Times New Roman" w:cs="Times New Roman"/>
                <w:b/>
                <w:bCs/>
                <w:sz w:val="20"/>
                <w:szCs w:val="20"/>
                <w:lang w:eastAsia="ru-RU"/>
              </w:rPr>
              <w:t>1 год (факт)</w:t>
            </w:r>
          </w:p>
        </w:tc>
        <w:tc>
          <w:tcPr>
            <w:tcW w:w="1161" w:type="dxa"/>
            <w:tcBorders>
              <w:top w:val="single" w:sz="4" w:space="0" w:color="auto"/>
              <w:left w:val="nil"/>
              <w:bottom w:val="single" w:sz="4" w:space="0" w:color="auto"/>
              <w:right w:val="single" w:sz="4" w:space="0" w:color="auto"/>
            </w:tcBorders>
            <w:shd w:val="clear" w:color="auto" w:fill="auto"/>
            <w:vAlign w:val="center"/>
            <w:hideMark/>
          </w:tcPr>
          <w:p w14:paraId="71546D0F" w14:textId="77777777" w:rsidR="007B7993" w:rsidRPr="00F821BA" w:rsidRDefault="007B7993"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отклонение от 2020 года</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4EE8C8D7" w14:textId="77777777" w:rsidR="007B7993" w:rsidRPr="00F821BA" w:rsidRDefault="007B7993"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темп роста 2021 год к 2020 году, %</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14:paraId="536DCBA0" w14:textId="77777777" w:rsidR="007B7993" w:rsidRPr="00F821BA" w:rsidRDefault="007B7993"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удельный вес, %</w:t>
            </w:r>
          </w:p>
        </w:tc>
      </w:tr>
      <w:tr w:rsidR="00B47487" w:rsidRPr="00F821BA" w14:paraId="74A0501C" w14:textId="77777777" w:rsidTr="007B7993">
        <w:trPr>
          <w:trHeight w:val="60"/>
          <w:tblHeader/>
          <w:jc w:val="center"/>
        </w:trPr>
        <w:tc>
          <w:tcPr>
            <w:tcW w:w="2848" w:type="dxa"/>
            <w:tcBorders>
              <w:top w:val="nil"/>
              <w:left w:val="single" w:sz="4" w:space="0" w:color="auto"/>
              <w:bottom w:val="single" w:sz="4" w:space="0" w:color="auto"/>
              <w:right w:val="single" w:sz="4" w:space="0" w:color="auto"/>
            </w:tcBorders>
            <w:shd w:val="clear" w:color="auto" w:fill="auto"/>
            <w:vAlign w:val="bottom"/>
            <w:hideMark/>
          </w:tcPr>
          <w:p w14:paraId="77BAD413" w14:textId="77777777" w:rsidR="007B7993" w:rsidRPr="00F821BA" w:rsidRDefault="007B7993"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426" w:type="dxa"/>
            <w:tcBorders>
              <w:top w:val="nil"/>
              <w:left w:val="nil"/>
              <w:bottom w:val="single" w:sz="4" w:space="0" w:color="auto"/>
              <w:right w:val="single" w:sz="4" w:space="0" w:color="auto"/>
            </w:tcBorders>
            <w:shd w:val="clear" w:color="auto" w:fill="auto"/>
            <w:vAlign w:val="bottom"/>
            <w:hideMark/>
          </w:tcPr>
          <w:p w14:paraId="5566DD2E" w14:textId="77777777" w:rsidR="007B7993" w:rsidRPr="00F821BA" w:rsidRDefault="007B7993"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Б</w:t>
            </w:r>
          </w:p>
        </w:tc>
        <w:tc>
          <w:tcPr>
            <w:tcW w:w="1282" w:type="dxa"/>
            <w:tcBorders>
              <w:top w:val="nil"/>
              <w:left w:val="nil"/>
              <w:bottom w:val="single" w:sz="4" w:space="0" w:color="auto"/>
              <w:right w:val="single" w:sz="4" w:space="0" w:color="auto"/>
            </w:tcBorders>
            <w:shd w:val="clear" w:color="auto" w:fill="auto"/>
            <w:noWrap/>
            <w:vAlign w:val="bottom"/>
            <w:hideMark/>
          </w:tcPr>
          <w:p w14:paraId="66400659" w14:textId="77777777" w:rsidR="007B7993" w:rsidRPr="00F821BA" w:rsidRDefault="007B7993"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276" w:type="dxa"/>
            <w:tcBorders>
              <w:top w:val="nil"/>
              <w:left w:val="nil"/>
              <w:bottom w:val="single" w:sz="4" w:space="0" w:color="auto"/>
              <w:right w:val="single" w:sz="4" w:space="0" w:color="auto"/>
            </w:tcBorders>
            <w:shd w:val="clear" w:color="auto" w:fill="auto"/>
            <w:noWrap/>
            <w:vAlign w:val="bottom"/>
            <w:hideMark/>
          </w:tcPr>
          <w:p w14:paraId="41407FF7" w14:textId="77777777" w:rsidR="007B7993" w:rsidRPr="00F821BA" w:rsidRDefault="007B7993"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161" w:type="dxa"/>
            <w:tcBorders>
              <w:top w:val="nil"/>
              <w:left w:val="nil"/>
              <w:bottom w:val="single" w:sz="4" w:space="0" w:color="auto"/>
              <w:right w:val="single" w:sz="4" w:space="0" w:color="auto"/>
            </w:tcBorders>
            <w:shd w:val="clear" w:color="auto" w:fill="auto"/>
            <w:noWrap/>
            <w:vAlign w:val="bottom"/>
            <w:hideMark/>
          </w:tcPr>
          <w:p w14:paraId="6279F554" w14:textId="77777777" w:rsidR="007B7993" w:rsidRPr="00F821BA" w:rsidRDefault="007B7993"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366" w:type="dxa"/>
            <w:tcBorders>
              <w:top w:val="nil"/>
              <w:left w:val="nil"/>
              <w:bottom w:val="single" w:sz="4" w:space="0" w:color="auto"/>
              <w:right w:val="single" w:sz="4" w:space="0" w:color="auto"/>
            </w:tcBorders>
            <w:shd w:val="clear" w:color="auto" w:fill="auto"/>
            <w:vAlign w:val="bottom"/>
            <w:hideMark/>
          </w:tcPr>
          <w:p w14:paraId="7BC5861B" w14:textId="77777777" w:rsidR="007B7993" w:rsidRPr="00F821BA" w:rsidRDefault="007B7993"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1111" w:type="dxa"/>
            <w:tcBorders>
              <w:top w:val="nil"/>
              <w:left w:val="nil"/>
              <w:bottom w:val="single" w:sz="4" w:space="0" w:color="auto"/>
              <w:right w:val="single" w:sz="4" w:space="0" w:color="auto"/>
            </w:tcBorders>
            <w:shd w:val="clear" w:color="auto" w:fill="auto"/>
            <w:vAlign w:val="bottom"/>
            <w:hideMark/>
          </w:tcPr>
          <w:p w14:paraId="63B6BDE8" w14:textId="77777777" w:rsidR="007B7993" w:rsidRPr="00F821BA" w:rsidRDefault="007B7993"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r>
      <w:tr w:rsidR="00B47487" w:rsidRPr="00F821BA" w14:paraId="62A22F2B" w14:textId="77777777" w:rsidTr="007B7993">
        <w:trPr>
          <w:trHeight w:val="255"/>
          <w:jc w:val="center"/>
        </w:trPr>
        <w:tc>
          <w:tcPr>
            <w:tcW w:w="2848" w:type="dxa"/>
            <w:tcBorders>
              <w:top w:val="nil"/>
              <w:left w:val="single" w:sz="4" w:space="0" w:color="auto"/>
              <w:bottom w:val="single" w:sz="4" w:space="0" w:color="auto"/>
              <w:right w:val="single" w:sz="4" w:space="0" w:color="auto"/>
            </w:tcBorders>
            <w:shd w:val="clear" w:color="auto" w:fill="auto"/>
            <w:vAlign w:val="bottom"/>
            <w:hideMark/>
          </w:tcPr>
          <w:p w14:paraId="452E326A"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Общегосударственные вопросы</w:t>
            </w:r>
          </w:p>
        </w:tc>
        <w:tc>
          <w:tcPr>
            <w:tcW w:w="426" w:type="dxa"/>
            <w:tcBorders>
              <w:top w:val="nil"/>
              <w:left w:val="nil"/>
              <w:bottom w:val="single" w:sz="4" w:space="0" w:color="auto"/>
              <w:right w:val="single" w:sz="4" w:space="0" w:color="auto"/>
            </w:tcBorders>
            <w:shd w:val="clear" w:color="auto" w:fill="auto"/>
            <w:vAlign w:val="center"/>
            <w:hideMark/>
          </w:tcPr>
          <w:p w14:paraId="1850EA3F" w14:textId="77777777" w:rsidR="007B7993" w:rsidRPr="00F821BA" w:rsidRDefault="007B7993" w:rsidP="000D2317">
            <w:pPr>
              <w:spacing w:after="0" w:line="240" w:lineRule="auto"/>
              <w:jc w:val="center"/>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01</w:t>
            </w:r>
          </w:p>
        </w:tc>
        <w:tc>
          <w:tcPr>
            <w:tcW w:w="1282" w:type="dxa"/>
            <w:tcBorders>
              <w:top w:val="nil"/>
              <w:left w:val="nil"/>
              <w:bottom w:val="single" w:sz="4" w:space="0" w:color="auto"/>
              <w:right w:val="single" w:sz="4" w:space="0" w:color="auto"/>
            </w:tcBorders>
            <w:shd w:val="clear" w:color="auto" w:fill="auto"/>
            <w:noWrap/>
            <w:vAlign w:val="bottom"/>
            <w:hideMark/>
          </w:tcPr>
          <w:p w14:paraId="73372F47"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21 707</w:t>
            </w:r>
          </w:p>
        </w:tc>
        <w:tc>
          <w:tcPr>
            <w:tcW w:w="1276" w:type="dxa"/>
            <w:tcBorders>
              <w:top w:val="nil"/>
              <w:left w:val="nil"/>
              <w:bottom w:val="single" w:sz="4" w:space="0" w:color="auto"/>
              <w:right w:val="single" w:sz="4" w:space="0" w:color="auto"/>
            </w:tcBorders>
            <w:shd w:val="clear" w:color="auto" w:fill="auto"/>
            <w:noWrap/>
            <w:vAlign w:val="bottom"/>
            <w:hideMark/>
          </w:tcPr>
          <w:p w14:paraId="271DA012"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17 402</w:t>
            </w:r>
          </w:p>
        </w:tc>
        <w:tc>
          <w:tcPr>
            <w:tcW w:w="1161" w:type="dxa"/>
            <w:tcBorders>
              <w:top w:val="nil"/>
              <w:left w:val="nil"/>
              <w:bottom w:val="single" w:sz="4" w:space="0" w:color="auto"/>
              <w:right w:val="single" w:sz="4" w:space="0" w:color="auto"/>
            </w:tcBorders>
            <w:shd w:val="clear" w:color="auto" w:fill="auto"/>
            <w:noWrap/>
            <w:vAlign w:val="bottom"/>
            <w:hideMark/>
          </w:tcPr>
          <w:p w14:paraId="36928DF5"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-4 305</w:t>
            </w:r>
          </w:p>
        </w:tc>
        <w:tc>
          <w:tcPr>
            <w:tcW w:w="1366" w:type="dxa"/>
            <w:tcBorders>
              <w:top w:val="nil"/>
              <w:left w:val="nil"/>
              <w:bottom w:val="single" w:sz="4" w:space="0" w:color="auto"/>
              <w:right w:val="single" w:sz="4" w:space="0" w:color="auto"/>
            </w:tcBorders>
            <w:shd w:val="clear" w:color="auto" w:fill="auto"/>
            <w:vAlign w:val="bottom"/>
            <w:hideMark/>
          </w:tcPr>
          <w:p w14:paraId="2F5CCB6B"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80,2</w:t>
            </w:r>
          </w:p>
        </w:tc>
        <w:tc>
          <w:tcPr>
            <w:tcW w:w="1111" w:type="dxa"/>
            <w:tcBorders>
              <w:top w:val="nil"/>
              <w:left w:val="nil"/>
              <w:bottom w:val="single" w:sz="4" w:space="0" w:color="auto"/>
              <w:right w:val="single" w:sz="4" w:space="0" w:color="auto"/>
            </w:tcBorders>
            <w:shd w:val="clear" w:color="auto" w:fill="auto"/>
            <w:vAlign w:val="bottom"/>
            <w:hideMark/>
          </w:tcPr>
          <w:p w14:paraId="15F4926D"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0,2</w:t>
            </w:r>
          </w:p>
        </w:tc>
      </w:tr>
      <w:tr w:rsidR="00B47487" w:rsidRPr="00F821BA" w14:paraId="47A2AFD7" w14:textId="77777777" w:rsidTr="007B7993">
        <w:trPr>
          <w:trHeight w:val="510"/>
          <w:jc w:val="center"/>
        </w:trPr>
        <w:tc>
          <w:tcPr>
            <w:tcW w:w="2848" w:type="dxa"/>
            <w:tcBorders>
              <w:top w:val="nil"/>
              <w:left w:val="single" w:sz="4" w:space="0" w:color="auto"/>
              <w:bottom w:val="single" w:sz="4" w:space="0" w:color="auto"/>
              <w:right w:val="single" w:sz="4" w:space="0" w:color="auto"/>
            </w:tcBorders>
            <w:shd w:val="clear" w:color="auto" w:fill="auto"/>
            <w:hideMark/>
          </w:tcPr>
          <w:p w14:paraId="02F88115"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 xml:space="preserve">Национальная безопасность и правоохранительная деятельность </w:t>
            </w:r>
          </w:p>
        </w:tc>
        <w:tc>
          <w:tcPr>
            <w:tcW w:w="426" w:type="dxa"/>
            <w:tcBorders>
              <w:top w:val="nil"/>
              <w:left w:val="nil"/>
              <w:bottom w:val="single" w:sz="4" w:space="0" w:color="auto"/>
              <w:right w:val="single" w:sz="4" w:space="0" w:color="auto"/>
            </w:tcBorders>
            <w:shd w:val="clear" w:color="auto" w:fill="auto"/>
            <w:vAlign w:val="center"/>
            <w:hideMark/>
          </w:tcPr>
          <w:p w14:paraId="127CAACB" w14:textId="77777777" w:rsidR="007B7993" w:rsidRPr="00F821BA" w:rsidRDefault="007B7993" w:rsidP="000D2317">
            <w:pPr>
              <w:spacing w:after="0" w:line="240" w:lineRule="auto"/>
              <w:jc w:val="center"/>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03</w:t>
            </w:r>
          </w:p>
        </w:tc>
        <w:tc>
          <w:tcPr>
            <w:tcW w:w="1282" w:type="dxa"/>
            <w:tcBorders>
              <w:top w:val="nil"/>
              <w:left w:val="nil"/>
              <w:bottom w:val="single" w:sz="4" w:space="0" w:color="auto"/>
              <w:right w:val="single" w:sz="4" w:space="0" w:color="auto"/>
            </w:tcBorders>
            <w:shd w:val="clear" w:color="auto" w:fill="auto"/>
            <w:noWrap/>
            <w:vAlign w:val="bottom"/>
            <w:hideMark/>
          </w:tcPr>
          <w:p w14:paraId="53B0EF03"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5 813</w:t>
            </w:r>
          </w:p>
        </w:tc>
        <w:tc>
          <w:tcPr>
            <w:tcW w:w="1276" w:type="dxa"/>
            <w:tcBorders>
              <w:top w:val="nil"/>
              <w:left w:val="nil"/>
              <w:bottom w:val="single" w:sz="4" w:space="0" w:color="auto"/>
              <w:right w:val="single" w:sz="4" w:space="0" w:color="auto"/>
            </w:tcBorders>
            <w:shd w:val="clear" w:color="auto" w:fill="auto"/>
            <w:noWrap/>
            <w:vAlign w:val="bottom"/>
            <w:hideMark/>
          </w:tcPr>
          <w:p w14:paraId="45CE1896"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5 817</w:t>
            </w:r>
          </w:p>
        </w:tc>
        <w:tc>
          <w:tcPr>
            <w:tcW w:w="1161" w:type="dxa"/>
            <w:tcBorders>
              <w:top w:val="nil"/>
              <w:left w:val="nil"/>
              <w:bottom w:val="single" w:sz="4" w:space="0" w:color="auto"/>
              <w:right w:val="single" w:sz="4" w:space="0" w:color="auto"/>
            </w:tcBorders>
            <w:shd w:val="clear" w:color="auto" w:fill="auto"/>
            <w:noWrap/>
            <w:vAlign w:val="bottom"/>
            <w:hideMark/>
          </w:tcPr>
          <w:p w14:paraId="0E920BCF"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4</w:t>
            </w:r>
          </w:p>
        </w:tc>
        <w:tc>
          <w:tcPr>
            <w:tcW w:w="1366" w:type="dxa"/>
            <w:tcBorders>
              <w:top w:val="nil"/>
              <w:left w:val="nil"/>
              <w:bottom w:val="single" w:sz="4" w:space="0" w:color="auto"/>
              <w:right w:val="single" w:sz="4" w:space="0" w:color="auto"/>
            </w:tcBorders>
            <w:shd w:val="clear" w:color="auto" w:fill="auto"/>
            <w:vAlign w:val="bottom"/>
            <w:hideMark/>
          </w:tcPr>
          <w:p w14:paraId="13DBCB76"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100,1</w:t>
            </w:r>
          </w:p>
        </w:tc>
        <w:tc>
          <w:tcPr>
            <w:tcW w:w="1111" w:type="dxa"/>
            <w:tcBorders>
              <w:top w:val="nil"/>
              <w:left w:val="nil"/>
              <w:bottom w:val="single" w:sz="4" w:space="0" w:color="auto"/>
              <w:right w:val="single" w:sz="4" w:space="0" w:color="auto"/>
            </w:tcBorders>
            <w:shd w:val="clear" w:color="auto" w:fill="auto"/>
            <w:vAlign w:val="bottom"/>
            <w:hideMark/>
          </w:tcPr>
          <w:p w14:paraId="72191760"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0,1</w:t>
            </w:r>
          </w:p>
        </w:tc>
      </w:tr>
      <w:tr w:rsidR="00B47487" w:rsidRPr="00F821BA" w14:paraId="096EEEBF" w14:textId="77777777" w:rsidTr="007B7993">
        <w:trPr>
          <w:trHeight w:val="60"/>
          <w:jc w:val="center"/>
        </w:trPr>
        <w:tc>
          <w:tcPr>
            <w:tcW w:w="2848" w:type="dxa"/>
            <w:tcBorders>
              <w:top w:val="nil"/>
              <w:left w:val="single" w:sz="4" w:space="0" w:color="auto"/>
              <w:bottom w:val="single" w:sz="4" w:space="0" w:color="auto"/>
              <w:right w:val="single" w:sz="4" w:space="0" w:color="auto"/>
            </w:tcBorders>
            <w:shd w:val="clear" w:color="auto" w:fill="auto"/>
            <w:noWrap/>
            <w:vAlign w:val="bottom"/>
            <w:hideMark/>
          </w:tcPr>
          <w:p w14:paraId="4740AF96"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Национальная экономика</w:t>
            </w:r>
          </w:p>
        </w:tc>
        <w:tc>
          <w:tcPr>
            <w:tcW w:w="426" w:type="dxa"/>
            <w:tcBorders>
              <w:top w:val="nil"/>
              <w:left w:val="nil"/>
              <w:bottom w:val="single" w:sz="4" w:space="0" w:color="auto"/>
              <w:right w:val="single" w:sz="4" w:space="0" w:color="auto"/>
            </w:tcBorders>
            <w:shd w:val="clear" w:color="auto" w:fill="auto"/>
            <w:vAlign w:val="center"/>
            <w:hideMark/>
          </w:tcPr>
          <w:p w14:paraId="179CD739" w14:textId="77777777" w:rsidR="007B7993" w:rsidRPr="00F821BA" w:rsidRDefault="007B7993" w:rsidP="000D2317">
            <w:pPr>
              <w:spacing w:after="0" w:line="240" w:lineRule="auto"/>
              <w:jc w:val="center"/>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04</w:t>
            </w:r>
          </w:p>
        </w:tc>
        <w:tc>
          <w:tcPr>
            <w:tcW w:w="1282" w:type="dxa"/>
            <w:tcBorders>
              <w:top w:val="nil"/>
              <w:left w:val="nil"/>
              <w:bottom w:val="single" w:sz="4" w:space="0" w:color="auto"/>
              <w:right w:val="single" w:sz="4" w:space="0" w:color="auto"/>
            </w:tcBorders>
            <w:shd w:val="clear" w:color="auto" w:fill="auto"/>
            <w:noWrap/>
            <w:vAlign w:val="bottom"/>
            <w:hideMark/>
          </w:tcPr>
          <w:p w14:paraId="76F9755A"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485 517</w:t>
            </w:r>
          </w:p>
        </w:tc>
        <w:tc>
          <w:tcPr>
            <w:tcW w:w="1276" w:type="dxa"/>
            <w:tcBorders>
              <w:top w:val="nil"/>
              <w:left w:val="nil"/>
              <w:bottom w:val="single" w:sz="4" w:space="0" w:color="auto"/>
              <w:right w:val="single" w:sz="4" w:space="0" w:color="auto"/>
            </w:tcBorders>
            <w:shd w:val="clear" w:color="auto" w:fill="auto"/>
            <w:noWrap/>
            <w:vAlign w:val="bottom"/>
            <w:hideMark/>
          </w:tcPr>
          <w:p w14:paraId="5B18011E"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558 879</w:t>
            </w:r>
          </w:p>
        </w:tc>
        <w:tc>
          <w:tcPr>
            <w:tcW w:w="1161" w:type="dxa"/>
            <w:tcBorders>
              <w:top w:val="nil"/>
              <w:left w:val="nil"/>
              <w:bottom w:val="single" w:sz="4" w:space="0" w:color="auto"/>
              <w:right w:val="single" w:sz="4" w:space="0" w:color="auto"/>
            </w:tcBorders>
            <w:shd w:val="clear" w:color="auto" w:fill="auto"/>
            <w:noWrap/>
            <w:vAlign w:val="bottom"/>
            <w:hideMark/>
          </w:tcPr>
          <w:p w14:paraId="42EFCCD1"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73 362</w:t>
            </w:r>
          </w:p>
        </w:tc>
        <w:tc>
          <w:tcPr>
            <w:tcW w:w="1366" w:type="dxa"/>
            <w:tcBorders>
              <w:top w:val="nil"/>
              <w:left w:val="nil"/>
              <w:bottom w:val="single" w:sz="4" w:space="0" w:color="auto"/>
              <w:right w:val="single" w:sz="4" w:space="0" w:color="auto"/>
            </w:tcBorders>
            <w:shd w:val="clear" w:color="auto" w:fill="auto"/>
            <w:vAlign w:val="bottom"/>
            <w:hideMark/>
          </w:tcPr>
          <w:p w14:paraId="04913D81"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115,1</w:t>
            </w:r>
          </w:p>
        </w:tc>
        <w:tc>
          <w:tcPr>
            <w:tcW w:w="1111" w:type="dxa"/>
            <w:tcBorders>
              <w:top w:val="nil"/>
              <w:left w:val="nil"/>
              <w:bottom w:val="single" w:sz="4" w:space="0" w:color="auto"/>
              <w:right w:val="single" w:sz="4" w:space="0" w:color="auto"/>
            </w:tcBorders>
            <w:shd w:val="clear" w:color="auto" w:fill="auto"/>
            <w:vAlign w:val="bottom"/>
            <w:hideMark/>
          </w:tcPr>
          <w:p w14:paraId="52F12D97"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7,7</w:t>
            </w:r>
          </w:p>
        </w:tc>
      </w:tr>
      <w:tr w:rsidR="00B47487" w:rsidRPr="00F821BA" w14:paraId="78AB8191" w14:textId="77777777" w:rsidTr="007B7993">
        <w:trPr>
          <w:trHeight w:val="255"/>
          <w:jc w:val="center"/>
        </w:trPr>
        <w:tc>
          <w:tcPr>
            <w:tcW w:w="2848" w:type="dxa"/>
            <w:tcBorders>
              <w:top w:val="nil"/>
              <w:left w:val="single" w:sz="4" w:space="0" w:color="auto"/>
              <w:bottom w:val="single" w:sz="4" w:space="0" w:color="auto"/>
              <w:right w:val="single" w:sz="4" w:space="0" w:color="auto"/>
            </w:tcBorders>
            <w:shd w:val="clear" w:color="auto" w:fill="auto"/>
            <w:noWrap/>
            <w:vAlign w:val="bottom"/>
            <w:hideMark/>
          </w:tcPr>
          <w:p w14:paraId="7FC9D6A5"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Охрана окружающей среды</w:t>
            </w:r>
          </w:p>
        </w:tc>
        <w:tc>
          <w:tcPr>
            <w:tcW w:w="426" w:type="dxa"/>
            <w:tcBorders>
              <w:top w:val="nil"/>
              <w:left w:val="nil"/>
              <w:bottom w:val="single" w:sz="4" w:space="0" w:color="auto"/>
              <w:right w:val="single" w:sz="4" w:space="0" w:color="auto"/>
            </w:tcBorders>
            <w:shd w:val="clear" w:color="auto" w:fill="auto"/>
            <w:vAlign w:val="center"/>
            <w:hideMark/>
          </w:tcPr>
          <w:p w14:paraId="7D3C8028" w14:textId="77777777" w:rsidR="007B7993" w:rsidRPr="00F821BA" w:rsidRDefault="007B7993" w:rsidP="000D2317">
            <w:pPr>
              <w:spacing w:after="0" w:line="240" w:lineRule="auto"/>
              <w:jc w:val="center"/>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06</w:t>
            </w:r>
          </w:p>
        </w:tc>
        <w:tc>
          <w:tcPr>
            <w:tcW w:w="1282" w:type="dxa"/>
            <w:tcBorders>
              <w:top w:val="nil"/>
              <w:left w:val="nil"/>
              <w:bottom w:val="single" w:sz="4" w:space="0" w:color="auto"/>
              <w:right w:val="single" w:sz="4" w:space="0" w:color="auto"/>
            </w:tcBorders>
            <w:shd w:val="clear" w:color="auto" w:fill="auto"/>
            <w:noWrap/>
            <w:vAlign w:val="bottom"/>
            <w:hideMark/>
          </w:tcPr>
          <w:p w14:paraId="150D876E"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39 530</w:t>
            </w:r>
          </w:p>
        </w:tc>
        <w:tc>
          <w:tcPr>
            <w:tcW w:w="1276" w:type="dxa"/>
            <w:tcBorders>
              <w:top w:val="nil"/>
              <w:left w:val="nil"/>
              <w:bottom w:val="single" w:sz="4" w:space="0" w:color="auto"/>
              <w:right w:val="single" w:sz="4" w:space="0" w:color="auto"/>
            </w:tcBorders>
            <w:shd w:val="clear" w:color="auto" w:fill="auto"/>
            <w:noWrap/>
            <w:vAlign w:val="bottom"/>
            <w:hideMark/>
          </w:tcPr>
          <w:p w14:paraId="4311350B"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37 233</w:t>
            </w:r>
          </w:p>
        </w:tc>
        <w:tc>
          <w:tcPr>
            <w:tcW w:w="1161" w:type="dxa"/>
            <w:tcBorders>
              <w:top w:val="nil"/>
              <w:left w:val="nil"/>
              <w:bottom w:val="single" w:sz="4" w:space="0" w:color="auto"/>
              <w:right w:val="single" w:sz="4" w:space="0" w:color="auto"/>
            </w:tcBorders>
            <w:shd w:val="clear" w:color="auto" w:fill="auto"/>
            <w:noWrap/>
            <w:vAlign w:val="bottom"/>
            <w:hideMark/>
          </w:tcPr>
          <w:p w14:paraId="062CB5AD"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-2 297</w:t>
            </w:r>
          </w:p>
        </w:tc>
        <w:tc>
          <w:tcPr>
            <w:tcW w:w="1366" w:type="dxa"/>
            <w:tcBorders>
              <w:top w:val="nil"/>
              <w:left w:val="nil"/>
              <w:bottom w:val="single" w:sz="4" w:space="0" w:color="auto"/>
              <w:right w:val="single" w:sz="4" w:space="0" w:color="auto"/>
            </w:tcBorders>
            <w:shd w:val="clear" w:color="auto" w:fill="auto"/>
            <w:vAlign w:val="bottom"/>
            <w:hideMark/>
          </w:tcPr>
          <w:p w14:paraId="7C4256AE"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94,2</w:t>
            </w:r>
          </w:p>
        </w:tc>
        <w:tc>
          <w:tcPr>
            <w:tcW w:w="1111" w:type="dxa"/>
            <w:tcBorders>
              <w:top w:val="nil"/>
              <w:left w:val="nil"/>
              <w:bottom w:val="single" w:sz="4" w:space="0" w:color="auto"/>
              <w:right w:val="single" w:sz="4" w:space="0" w:color="auto"/>
            </w:tcBorders>
            <w:shd w:val="clear" w:color="auto" w:fill="auto"/>
            <w:vAlign w:val="bottom"/>
            <w:hideMark/>
          </w:tcPr>
          <w:p w14:paraId="18045131"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0,5</w:t>
            </w:r>
          </w:p>
        </w:tc>
      </w:tr>
      <w:tr w:rsidR="00B47487" w:rsidRPr="00F821BA" w14:paraId="2C352052" w14:textId="77777777" w:rsidTr="007B7993">
        <w:trPr>
          <w:trHeight w:val="104"/>
          <w:jc w:val="center"/>
        </w:trPr>
        <w:tc>
          <w:tcPr>
            <w:tcW w:w="2848" w:type="dxa"/>
            <w:tcBorders>
              <w:top w:val="nil"/>
              <w:left w:val="single" w:sz="4" w:space="0" w:color="auto"/>
              <w:bottom w:val="single" w:sz="4" w:space="0" w:color="auto"/>
              <w:right w:val="single" w:sz="4" w:space="0" w:color="auto"/>
            </w:tcBorders>
            <w:shd w:val="clear" w:color="auto" w:fill="auto"/>
            <w:vAlign w:val="bottom"/>
            <w:hideMark/>
          </w:tcPr>
          <w:p w14:paraId="66967D6D"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Образование</w:t>
            </w:r>
          </w:p>
        </w:tc>
        <w:tc>
          <w:tcPr>
            <w:tcW w:w="426" w:type="dxa"/>
            <w:tcBorders>
              <w:top w:val="nil"/>
              <w:left w:val="nil"/>
              <w:bottom w:val="single" w:sz="4" w:space="0" w:color="auto"/>
              <w:right w:val="single" w:sz="4" w:space="0" w:color="auto"/>
            </w:tcBorders>
            <w:shd w:val="clear" w:color="auto" w:fill="auto"/>
            <w:vAlign w:val="center"/>
            <w:hideMark/>
          </w:tcPr>
          <w:p w14:paraId="3656B237" w14:textId="77777777" w:rsidR="007B7993" w:rsidRPr="00F821BA" w:rsidRDefault="007B7993" w:rsidP="000D2317">
            <w:pPr>
              <w:spacing w:after="0" w:line="240" w:lineRule="auto"/>
              <w:jc w:val="center"/>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07</w:t>
            </w:r>
          </w:p>
        </w:tc>
        <w:tc>
          <w:tcPr>
            <w:tcW w:w="1282" w:type="dxa"/>
            <w:tcBorders>
              <w:top w:val="nil"/>
              <w:left w:val="nil"/>
              <w:bottom w:val="single" w:sz="4" w:space="0" w:color="auto"/>
              <w:right w:val="single" w:sz="4" w:space="0" w:color="auto"/>
            </w:tcBorders>
            <w:shd w:val="clear" w:color="auto" w:fill="auto"/>
            <w:vAlign w:val="bottom"/>
            <w:hideMark/>
          </w:tcPr>
          <w:p w14:paraId="36FFA5DF"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1 783 837</w:t>
            </w:r>
          </w:p>
        </w:tc>
        <w:tc>
          <w:tcPr>
            <w:tcW w:w="1276" w:type="dxa"/>
            <w:tcBorders>
              <w:top w:val="nil"/>
              <w:left w:val="nil"/>
              <w:bottom w:val="single" w:sz="4" w:space="0" w:color="auto"/>
              <w:right w:val="single" w:sz="4" w:space="0" w:color="auto"/>
            </w:tcBorders>
            <w:shd w:val="clear" w:color="auto" w:fill="auto"/>
            <w:vAlign w:val="bottom"/>
            <w:hideMark/>
          </w:tcPr>
          <w:p w14:paraId="088B3734"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1 899 207</w:t>
            </w:r>
          </w:p>
        </w:tc>
        <w:tc>
          <w:tcPr>
            <w:tcW w:w="1161" w:type="dxa"/>
            <w:tcBorders>
              <w:top w:val="nil"/>
              <w:left w:val="nil"/>
              <w:bottom w:val="single" w:sz="4" w:space="0" w:color="auto"/>
              <w:right w:val="single" w:sz="4" w:space="0" w:color="auto"/>
            </w:tcBorders>
            <w:shd w:val="clear" w:color="auto" w:fill="auto"/>
            <w:noWrap/>
            <w:vAlign w:val="bottom"/>
            <w:hideMark/>
          </w:tcPr>
          <w:p w14:paraId="5FD17B8A"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115 370</w:t>
            </w:r>
          </w:p>
        </w:tc>
        <w:tc>
          <w:tcPr>
            <w:tcW w:w="1366" w:type="dxa"/>
            <w:tcBorders>
              <w:top w:val="nil"/>
              <w:left w:val="nil"/>
              <w:bottom w:val="single" w:sz="4" w:space="0" w:color="auto"/>
              <w:right w:val="single" w:sz="4" w:space="0" w:color="auto"/>
            </w:tcBorders>
            <w:shd w:val="clear" w:color="auto" w:fill="auto"/>
            <w:vAlign w:val="bottom"/>
            <w:hideMark/>
          </w:tcPr>
          <w:p w14:paraId="027D3913"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106,5</w:t>
            </w:r>
          </w:p>
        </w:tc>
        <w:tc>
          <w:tcPr>
            <w:tcW w:w="1111" w:type="dxa"/>
            <w:tcBorders>
              <w:top w:val="nil"/>
              <w:left w:val="nil"/>
              <w:bottom w:val="single" w:sz="4" w:space="0" w:color="auto"/>
              <w:right w:val="single" w:sz="4" w:space="0" w:color="auto"/>
            </w:tcBorders>
            <w:shd w:val="clear" w:color="auto" w:fill="auto"/>
            <w:vAlign w:val="bottom"/>
            <w:hideMark/>
          </w:tcPr>
          <w:p w14:paraId="19033C83"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26,2</w:t>
            </w:r>
          </w:p>
        </w:tc>
      </w:tr>
      <w:tr w:rsidR="00B47487" w:rsidRPr="00F821BA" w14:paraId="341024E6" w14:textId="77777777" w:rsidTr="007B7993">
        <w:trPr>
          <w:trHeight w:val="60"/>
          <w:jc w:val="center"/>
        </w:trPr>
        <w:tc>
          <w:tcPr>
            <w:tcW w:w="2848" w:type="dxa"/>
            <w:tcBorders>
              <w:top w:val="nil"/>
              <w:left w:val="single" w:sz="4" w:space="0" w:color="auto"/>
              <w:bottom w:val="single" w:sz="4" w:space="0" w:color="auto"/>
              <w:right w:val="single" w:sz="4" w:space="0" w:color="auto"/>
            </w:tcBorders>
            <w:shd w:val="clear" w:color="auto" w:fill="auto"/>
            <w:vAlign w:val="bottom"/>
            <w:hideMark/>
          </w:tcPr>
          <w:p w14:paraId="0D25B326"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Культура, кинематография</w:t>
            </w:r>
          </w:p>
        </w:tc>
        <w:tc>
          <w:tcPr>
            <w:tcW w:w="426" w:type="dxa"/>
            <w:tcBorders>
              <w:top w:val="nil"/>
              <w:left w:val="nil"/>
              <w:bottom w:val="single" w:sz="4" w:space="0" w:color="auto"/>
              <w:right w:val="single" w:sz="4" w:space="0" w:color="auto"/>
            </w:tcBorders>
            <w:shd w:val="clear" w:color="auto" w:fill="auto"/>
            <w:vAlign w:val="center"/>
            <w:hideMark/>
          </w:tcPr>
          <w:p w14:paraId="7A56659C" w14:textId="77777777" w:rsidR="007B7993" w:rsidRPr="00F821BA" w:rsidRDefault="007B7993" w:rsidP="000D2317">
            <w:pPr>
              <w:spacing w:after="0" w:line="240" w:lineRule="auto"/>
              <w:jc w:val="center"/>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08</w:t>
            </w:r>
          </w:p>
        </w:tc>
        <w:tc>
          <w:tcPr>
            <w:tcW w:w="1282" w:type="dxa"/>
            <w:tcBorders>
              <w:top w:val="nil"/>
              <w:left w:val="nil"/>
              <w:bottom w:val="single" w:sz="4" w:space="0" w:color="auto"/>
              <w:right w:val="single" w:sz="4" w:space="0" w:color="auto"/>
            </w:tcBorders>
            <w:shd w:val="clear" w:color="auto" w:fill="auto"/>
            <w:noWrap/>
            <w:vAlign w:val="bottom"/>
            <w:hideMark/>
          </w:tcPr>
          <w:p w14:paraId="5F850356"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588 493</w:t>
            </w:r>
          </w:p>
        </w:tc>
        <w:tc>
          <w:tcPr>
            <w:tcW w:w="1276" w:type="dxa"/>
            <w:tcBorders>
              <w:top w:val="nil"/>
              <w:left w:val="nil"/>
              <w:bottom w:val="single" w:sz="4" w:space="0" w:color="auto"/>
              <w:right w:val="single" w:sz="4" w:space="0" w:color="auto"/>
            </w:tcBorders>
            <w:shd w:val="clear" w:color="auto" w:fill="auto"/>
            <w:noWrap/>
            <w:vAlign w:val="bottom"/>
            <w:hideMark/>
          </w:tcPr>
          <w:p w14:paraId="0CDDE937"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649 965</w:t>
            </w:r>
          </w:p>
        </w:tc>
        <w:tc>
          <w:tcPr>
            <w:tcW w:w="1161" w:type="dxa"/>
            <w:tcBorders>
              <w:top w:val="nil"/>
              <w:left w:val="nil"/>
              <w:bottom w:val="single" w:sz="4" w:space="0" w:color="auto"/>
              <w:right w:val="single" w:sz="4" w:space="0" w:color="auto"/>
            </w:tcBorders>
            <w:shd w:val="clear" w:color="auto" w:fill="auto"/>
            <w:noWrap/>
            <w:vAlign w:val="bottom"/>
            <w:hideMark/>
          </w:tcPr>
          <w:p w14:paraId="384896D5"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61 472</w:t>
            </w:r>
          </w:p>
        </w:tc>
        <w:tc>
          <w:tcPr>
            <w:tcW w:w="1366" w:type="dxa"/>
            <w:tcBorders>
              <w:top w:val="nil"/>
              <w:left w:val="nil"/>
              <w:bottom w:val="single" w:sz="4" w:space="0" w:color="auto"/>
              <w:right w:val="single" w:sz="4" w:space="0" w:color="auto"/>
            </w:tcBorders>
            <w:shd w:val="clear" w:color="auto" w:fill="auto"/>
            <w:vAlign w:val="bottom"/>
            <w:hideMark/>
          </w:tcPr>
          <w:p w14:paraId="53CF3787"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110,4</w:t>
            </w:r>
          </w:p>
        </w:tc>
        <w:tc>
          <w:tcPr>
            <w:tcW w:w="1111" w:type="dxa"/>
            <w:tcBorders>
              <w:top w:val="nil"/>
              <w:left w:val="nil"/>
              <w:bottom w:val="single" w:sz="4" w:space="0" w:color="auto"/>
              <w:right w:val="single" w:sz="4" w:space="0" w:color="auto"/>
            </w:tcBorders>
            <w:shd w:val="clear" w:color="auto" w:fill="auto"/>
            <w:vAlign w:val="bottom"/>
            <w:hideMark/>
          </w:tcPr>
          <w:p w14:paraId="4F922131"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9,0</w:t>
            </w:r>
          </w:p>
        </w:tc>
      </w:tr>
      <w:tr w:rsidR="00B47487" w:rsidRPr="00F821BA" w14:paraId="0AB6180E" w14:textId="77777777" w:rsidTr="007B7993">
        <w:trPr>
          <w:trHeight w:val="60"/>
          <w:jc w:val="center"/>
        </w:trPr>
        <w:tc>
          <w:tcPr>
            <w:tcW w:w="2848" w:type="dxa"/>
            <w:tcBorders>
              <w:top w:val="nil"/>
              <w:left w:val="single" w:sz="4" w:space="0" w:color="auto"/>
              <w:bottom w:val="single" w:sz="4" w:space="0" w:color="auto"/>
              <w:right w:val="single" w:sz="4" w:space="0" w:color="auto"/>
            </w:tcBorders>
            <w:shd w:val="clear" w:color="auto" w:fill="auto"/>
            <w:vAlign w:val="bottom"/>
            <w:hideMark/>
          </w:tcPr>
          <w:p w14:paraId="6A646C0F"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Здравоохранение</w:t>
            </w:r>
          </w:p>
        </w:tc>
        <w:tc>
          <w:tcPr>
            <w:tcW w:w="426" w:type="dxa"/>
            <w:tcBorders>
              <w:top w:val="nil"/>
              <w:left w:val="nil"/>
              <w:bottom w:val="single" w:sz="4" w:space="0" w:color="auto"/>
              <w:right w:val="single" w:sz="4" w:space="0" w:color="auto"/>
            </w:tcBorders>
            <w:shd w:val="clear" w:color="auto" w:fill="auto"/>
            <w:vAlign w:val="center"/>
            <w:hideMark/>
          </w:tcPr>
          <w:p w14:paraId="299279DB" w14:textId="77777777" w:rsidR="007B7993" w:rsidRPr="00F821BA" w:rsidRDefault="007B7993" w:rsidP="000D2317">
            <w:pPr>
              <w:spacing w:after="0" w:line="240" w:lineRule="auto"/>
              <w:jc w:val="center"/>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09</w:t>
            </w:r>
          </w:p>
        </w:tc>
        <w:tc>
          <w:tcPr>
            <w:tcW w:w="1282" w:type="dxa"/>
            <w:tcBorders>
              <w:top w:val="nil"/>
              <w:left w:val="nil"/>
              <w:bottom w:val="single" w:sz="4" w:space="0" w:color="auto"/>
              <w:right w:val="single" w:sz="4" w:space="0" w:color="auto"/>
            </w:tcBorders>
            <w:shd w:val="clear" w:color="auto" w:fill="auto"/>
            <w:noWrap/>
            <w:vAlign w:val="bottom"/>
            <w:hideMark/>
          </w:tcPr>
          <w:p w14:paraId="73598A71"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3 664 464</w:t>
            </w:r>
          </w:p>
        </w:tc>
        <w:tc>
          <w:tcPr>
            <w:tcW w:w="1276" w:type="dxa"/>
            <w:tcBorders>
              <w:top w:val="nil"/>
              <w:left w:val="nil"/>
              <w:bottom w:val="single" w:sz="4" w:space="0" w:color="auto"/>
              <w:right w:val="single" w:sz="4" w:space="0" w:color="auto"/>
            </w:tcBorders>
            <w:shd w:val="clear" w:color="auto" w:fill="auto"/>
            <w:noWrap/>
            <w:vAlign w:val="bottom"/>
            <w:hideMark/>
          </w:tcPr>
          <w:p w14:paraId="4D21009E"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2 842 199</w:t>
            </w:r>
          </w:p>
        </w:tc>
        <w:tc>
          <w:tcPr>
            <w:tcW w:w="1161" w:type="dxa"/>
            <w:tcBorders>
              <w:top w:val="nil"/>
              <w:left w:val="nil"/>
              <w:bottom w:val="single" w:sz="4" w:space="0" w:color="auto"/>
              <w:right w:val="single" w:sz="4" w:space="0" w:color="auto"/>
            </w:tcBorders>
            <w:shd w:val="clear" w:color="auto" w:fill="auto"/>
            <w:noWrap/>
            <w:vAlign w:val="bottom"/>
            <w:hideMark/>
          </w:tcPr>
          <w:p w14:paraId="06219913"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-822 265</w:t>
            </w:r>
          </w:p>
        </w:tc>
        <w:tc>
          <w:tcPr>
            <w:tcW w:w="1366" w:type="dxa"/>
            <w:tcBorders>
              <w:top w:val="nil"/>
              <w:left w:val="nil"/>
              <w:bottom w:val="single" w:sz="4" w:space="0" w:color="auto"/>
              <w:right w:val="single" w:sz="4" w:space="0" w:color="auto"/>
            </w:tcBorders>
            <w:shd w:val="clear" w:color="auto" w:fill="auto"/>
            <w:vAlign w:val="bottom"/>
            <w:hideMark/>
          </w:tcPr>
          <w:p w14:paraId="51FA220D"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77,6</w:t>
            </w:r>
          </w:p>
        </w:tc>
        <w:tc>
          <w:tcPr>
            <w:tcW w:w="1111" w:type="dxa"/>
            <w:tcBorders>
              <w:top w:val="nil"/>
              <w:left w:val="nil"/>
              <w:bottom w:val="single" w:sz="4" w:space="0" w:color="auto"/>
              <w:right w:val="single" w:sz="4" w:space="0" w:color="auto"/>
            </w:tcBorders>
            <w:shd w:val="clear" w:color="auto" w:fill="auto"/>
            <w:vAlign w:val="bottom"/>
            <w:hideMark/>
          </w:tcPr>
          <w:p w14:paraId="03F936C0"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39,2</w:t>
            </w:r>
          </w:p>
        </w:tc>
      </w:tr>
      <w:tr w:rsidR="00B47487" w:rsidRPr="00F821BA" w14:paraId="73502FAD" w14:textId="77777777" w:rsidTr="007B7993">
        <w:trPr>
          <w:trHeight w:val="60"/>
          <w:jc w:val="center"/>
        </w:trPr>
        <w:tc>
          <w:tcPr>
            <w:tcW w:w="2848" w:type="dxa"/>
            <w:tcBorders>
              <w:top w:val="nil"/>
              <w:left w:val="single" w:sz="4" w:space="0" w:color="auto"/>
              <w:bottom w:val="single" w:sz="4" w:space="0" w:color="auto"/>
              <w:right w:val="single" w:sz="4" w:space="0" w:color="auto"/>
            </w:tcBorders>
            <w:shd w:val="clear" w:color="auto" w:fill="auto"/>
            <w:vAlign w:val="bottom"/>
            <w:hideMark/>
          </w:tcPr>
          <w:p w14:paraId="06C57C53"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Социальная политика</w:t>
            </w:r>
          </w:p>
        </w:tc>
        <w:tc>
          <w:tcPr>
            <w:tcW w:w="426" w:type="dxa"/>
            <w:tcBorders>
              <w:top w:val="nil"/>
              <w:left w:val="nil"/>
              <w:bottom w:val="single" w:sz="4" w:space="0" w:color="auto"/>
              <w:right w:val="single" w:sz="4" w:space="0" w:color="auto"/>
            </w:tcBorders>
            <w:shd w:val="clear" w:color="auto" w:fill="auto"/>
            <w:vAlign w:val="center"/>
            <w:hideMark/>
          </w:tcPr>
          <w:p w14:paraId="613F2835" w14:textId="77777777" w:rsidR="007B7993" w:rsidRPr="00F821BA" w:rsidRDefault="007B7993" w:rsidP="000D2317">
            <w:pPr>
              <w:spacing w:after="0" w:line="240" w:lineRule="auto"/>
              <w:jc w:val="center"/>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10</w:t>
            </w:r>
          </w:p>
        </w:tc>
        <w:tc>
          <w:tcPr>
            <w:tcW w:w="1282" w:type="dxa"/>
            <w:tcBorders>
              <w:top w:val="nil"/>
              <w:left w:val="nil"/>
              <w:bottom w:val="single" w:sz="4" w:space="0" w:color="auto"/>
              <w:right w:val="single" w:sz="4" w:space="0" w:color="auto"/>
            </w:tcBorders>
            <w:shd w:val="clear" w:color="auto" w:fill="auto"/>
            <w:noWrap/>
            <w:vAlign w:val="bottom"/>
            <w:hideMark/>
          </w:tcPr>
          <w:p w14:paraId="4EF671F6"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838 926</w:t>
            </w:r>
          </w:p>
        </w:tc>
        <w:tc>
          <w:tcPr>
            <w:tcW w:w="1276" w:type="dxa"/>
            <w:tcBorders>
              <w:top w:val="nil"/>
              <w:left w:val="nil"/>
              <w:bottom w:val="single" w:sz="4" w:space="0" w:color="auto"/>
              <w:right w:val="single" w:sz="4" w:space="0" w:color="auto"/>
            </w:tcBorders>
            <w:shd w:val="clear" w:color="auto" w:fill="auto"/>
            <w:noWrap/>
            <w:vAlign w:val="bottom"/>
            <w:hideMark/>
          </w:tcPr>
          <w:p w14:paraId="5F7EDC1B"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739 780</w:t>
            </w:r>
          </w:p>
        </w:tc>
        <w:tc>
          <w:tcPr>
            <w:tcW w:w="1161" w:type="dxa"/>
            <w:tcBorders>
              <w:top w:val="nil"/>
              <w:left w:val="nil"/>
              <w:bottom w:val="single" w:sz="4" w:space="0" w:color="auto"/>
              <w:right w:val="single" w:sz="4" w:space="0" w:color="auto"/>
            </w:tcBorders>
            <w:shd w:val="clear" w:color="auto" w:fill="auto"/>
            <w:noWrap/>
            <w:vAlign w:val="bottom"/>
            <w:hideMark/>
          </w:tcPr>
          <w:p w14:paraId="20CEEDAC"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-99 146</w:t>
            </w:r>
          </w:p>
        </w:tc>
        <w:tc>
          <w:tcPr>
            <w:tcW w:w="1366" w:type="dxa"/>
            <w:tcBorders>
              <w:top w:val="nil"/>
              <w:left w:val="nil"/>
              <w:bottom w:val="single" w:sz="4" w:space="0" w:color="auto"/>
              <w:right w:val="single" w:sz="4" w:space="0" w:color="auto"/>
            </w:tcBorders>
            <w:shd w:val="clear" w:color="auto" w:fill="auto"/>
            <w:vAlign w:val="bottom"/>
            <w:hideMark/>
          </w:tcPr>
          <w:p w14:paraId="3D80AE9C"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88,2</w:t>
            </w:r>
          </w:p>
        </w:tc>
        <w:tc>
          <w:tcPr>
            <w:tcW w:w="1111" w:type="dxa"/>
            <w:tcBorders>
              <w:top w:val="nil"/>
              <w:left w:val="nil"/>
              <w:bottom w:val="single" w:sz="4" w:space="0" w:color="auto"/>
              <w:right w:val="single" w:sz="4" w:space="0" w:color="auto"/>
            </w:tcBorders>
            <w:shd w:val="clear" w:color="auto" w:fill="auto"/>
            <w:vAlign w:val="bottom"/>
            <w:hideMark/>
          </w:tcPr>
          <w:p w14:paraId="0CB76952"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10,2</w:t>
            </w:r>
          </w:p>
        </w:tc>
      </w:tr>
      <w:tr w:rsidR="00B47487" w:rsidRPr="00F821BA" w14:paraId="3D536F5C" w14:textId="77777777" w:rsidTr="007B7993">
        <w:trPr>
          <w:trHeight w:val="255"/>
          <w:jc w:val="center"/>
        </w:trPr>
        <w:tc>
          <w:tcPr>
            <w:tcW w:w="2848" w:type="dxa"/>
            <w:tcBorders>
              <w:top w:val="nil"/>
              <w:left w:val="single" w:sz="4" w:space="0" w:color="auto"/>
              <w:bottom w:val="single" w:sz="4" w:space="0" w:color="auto"/>
              <w:right w:val="single" w:sz="4" w:space="0" w:color="auto"/>
            </w:tcBorders>
            <w:shd w:val="clear" w:color="auto" w:fill="auto"/>
            <w:vAlign w:val="bottom"/>
            <w:hideMark/>
          </w:tcPr>
          <w:p w14:paraId="6641E539"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Физическая культура и спорт</w:t>
            </w:r>
          </w:p>
        </w:tc>
        <w:tc>
          <w:tcPr>
            <w:tcW w:w="426" w:type="dxa"/>
            <w:tcBorders>
              <w:top w:val="nil"/>
              <w:left w:val="nil"/>
              <w:bottom w:val="single" w:sz="4" w:space="0" w:color="auto"/>
              <w:right w:val="single" w:sz="4" w:space="0" w:color="auto"/>
            </w:tcBorders>
            <w:shd w:val="clear" w:color="auto" w:fill="auto"/>
            <w:vAlign w:val="center"/>
            <w:hideMark/>
          </w:tcPr>
          <w:p w14:paraId="0903B2C6" w14:textId="77777777" w:rsidR="007B7993" w:rsidRPr="00F821BA" w:rsidRDefault="007B7993" w:rsidP="000D2317">
            <w:pPr>
              <w:spacing w:after="0" w:line="240" w:lineRule="auto"/>
              <w:jc w:val="center"/>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11</w:t>
            </w:r>
          </w:p>
        </w:tc>
        <w:tc>
          <w:tcPr>
            <w:tcW w:w="1282" w:type="dxa"/>
            <w:tcBorders>
              <w:top w:val="nil"/>
              <w:left w:val="nil"/>
              <w:bottom w:val="single" w:sz="4" w:space="0" w:color="auto"/>
              <w:right w:val="single" w:sz="4" w:space="0" w:color="auto"/>
            </w:tcBorders>
            <w:shd w:val="clear" w:color="auto" w:fill="auto"/>
            <w:noWrap/>
            <w:vAlign w:val="bottom"/>
            <w:hideMark/>
          </w:tcPr>
          <w:p w14:paraId="6DEDFB17"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335 568</w:t>
            </w:r>
          </w:p>
        </w:tc>
        <w:tc>
          <w:tcPr>
            <w:tcW w:w="1276" w:type="dxa"/>
            <w:tcBorders>
              <w:top w:val="nil"/>
              <w:left w:val="nil"/>
              <w:bottom w:val="single" w:sz="4" w:space="0" w:color="auto"/>
              <w:right w:val="single" w:sz="4" w:space="0" w:color="auto"/>
            </w:tcBorders>
            <w:shd w:val="clear" w:color="auto" w:fill="auto"/>
            <w:noWrap/>
            <w:vAlign w:val="bottom"/>
            <w:hideMark/>
          </w:tcPr>
          <w:p w14:paraId="5DC6A527"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356 649</w:t>
            </w:r>
          </w:p>
        </w:tc>
        <w:tc>
          <w:tcPr>
            <w:tcW w:w="1161" w:type="dxa"/>
            <w:tcBorders>
              <w:top w:val="nil"/>
              <w:left w:val="nil"/>
              <w:bottom w:val="single" w:sz="4" w:space="0" w:color="auto"/>
              <w:right w:val="single" w:sz="4" w:space="0" w:color="auto"/>
            </w:tcBorders>
            <w:shd w:val="clear" w:color="auto" w:fill="auto"/>
            <w:noWrap/>
            <w:vAlign w:val="bottom"/>
            <w:hideMark/>
          </w:tcPr>
          <w:p w14:paraId="28BAB67D"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21 081</w:t>
            </w:r>
          </w:p>
        </w:tc>
        <w:tc>
          <w:tcPr>
            <w:tcW w:w="1366" w:type="dxa"/>
            <w:tcBorders>
              <w:top w:val="nil"/>
              <w:left w:val="nil"/>
              <w:bottom w:val="single" w:sz="4" w:space="0" w:color="auto"/>
              <w:right w:val="single" w:sz="4" w:space="0" w:color="auto"/>
            </w:tcBorders>
            <w:shd w:val="clear" w:color="auto" w:fill="auto"/>
            <w:vAlign w:val="bottom"/>
            <w:hideMark/>
          </w:tcPr>
          <w:p w14:paraId="1DF7B3C7"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106,3</w:t>
            </w:r>
          </w:p>
        </w:tc>
        <w:tc>
          <w:tcPr>
            <w:tcW w:w="1111" w:type="dxa"/>
            <w:tcBorders>
              <w:top w:val="nil"/>
              <w:left w:val="nil"/>
              <w:bottom w:val="single" w:sz="4" w:space="0" w:color="auto"/>
              <w:right w:val="single" w:sz="4" w:space="0" w:color="auto"/>
            </w:tcBorders>
            <w:shd w:val="clear" w:color="auto" w:fill="auto"/>
            <w:vAlign w:val="bottom"/>
            <w:hideMark/>
          </w:tcPr>
          <w:p w14:paraId="42B88F04"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5,0</w:t>
            </w:r>
          </w:p>
        </w:tc>
      </w:tr>
      <w:tr w:rsidR="00B47487" w:rsidRPr="00F821BA" w14:paraId="0D69D6A7" w14:textId="77777777" w:rsidTr="007B7993">
        <w:trPr>
          <w:trHeight w:val="300"/>
          <w:jc w:val="center"/>
        </w:trPr>
        <w:tc>
          <w:tcPr>
            <w:tcW w:w="2848" w:type="dxa"/>
            <w:tcBorders>
              <w:top w:val="nil"/>
              <w:left w:val="single" w:sz="4" w:space="0" w:color="auto"/>
              <w:bottom w:val="single" w:sz="4" w:space="0" w:color="auto"/>
              <w:right w:val="single" w:sz="4" w:space="0" w:color="auto"/>
            </w:tcBorders>
            <w:shd w:val="clear" w:color="auto" w:fill="auto"/>
            <w:vAlign w:val="bottom"/>
            <w:hideMark/>
          </w:tcPr>
          <w:p w14:paraId="44E3ED45"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Средства массовой информации</w:t>
            </w:r>
          </w:p>
        </w:tc>
        <w:tc>
          <w:tcPr>
            <w:tcW w:w="426" w:type="dxa"/>
            <w:tcBorders>
              <w:top w:val="nil"/>
              <w:left w:val="nil"/>
              <w:bottom w:val="single" w:sz="4" w:space="0" w:color="auto"/>
              <w:right w:val="single" w:sz="4" w:space="0" w:color="auto"/>
            </w:tcBorders>
            <w:shd w:val="clear" w:color="auto" w:fill="auto"/>
            <w:vAlign w:val="center"/>
            <w:hideMark/>
          </w:tcPr>
          <w:p w14:paraId="77124987" w14:textId="77777777" w:rsidR="007B7993" w:rsidRPr="00F821BA" w:rsidRDefault="007B7993" w:rsidP="000D2317">
            <w:pPr>
              <w:spacing w:after="0" w:line="240" w:lineRule="auto"/>
              <w:jc w:val="center"/>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12</w:t>
            </w:r>
          </w:p>
        </w:tc>
        <w:tc>
          <w:tcPr>
            <w:tcW w:w="1282" w:type="dxa"/>
            <w:tcBorders>
              <w:top w:val="nil"/>
              <w:left w:val="nil"/>
              <w:bottom w:val="single" w:sz="4" w:space="0" w:color="auto"/>
              <w:right w:val="single" w:sz="4" w:space="0" w:color="auto"/>
            </w:tcBorders>
            <w:shd w:val="clear" w:color="auto" w:fill="auto"/>
            <w:noWrap/>
            <w:vAlign w:val="bottom"/>
            <w:hideMark/>
          </w:tcPr>
          <w:p w14:paraId="139BBB9A"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132 046</w:t>
            </w:r>
          </w:p>
        </w:tc>
        <w:tc>
          <w:tcPr>
            <w:tcW w:w="1276" w:type="dxa"/>
            <w:tcBorders>
              <w:top w:val="nil"/>
              <w:left w:val="nil"/>
              <w:bottom w:val="single" w:sz="4" w:space="0" w:color="auto"/>
              <w:right w:val="single" w:sz="4" w:space="0" w:color="auto"/>
            </w:tcBorders>
            <w:shd w:val="clear" w:color="auto" w:fill="auto"/>
            <w:noWrap/>
            <w:vAlign w:val="bottom"/>
            <w:hideMark/>
          </w:tcPr>
          <w:p w14:paraId="5878CAA7"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135 932</w:t>
            </w:r>
          </w:p>
        </w:tc>
        <w:tc>
          <w:tcPr>
            <w:tcW w:w="1161" w:type="dxa"/>
            <w:tcBorders>
              <w:top w:val="nil"/>
              <w:left w:val="nil"/>
              <w:bottom w:val="single" w:sz="4" w:space="0" w:color="auto"/>
              <w:right w:val="single" w:sz="4" w:space="0" w:color="auto"/>
            </w:tcBorders>
            <w:shd w:val="clear" w:color="auto" w:fill="auto"/>
            <w:noWrap/>
            <w:vAlign w:val="bottom"/>
            <w:hideMark/>
          </w:tcPr>
          <w:p w14:paraId="2D033BFD"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3 886</w:t>
            </w:r>
          </w:p>
        </w:tc>
        <w:tc>
          <w:tcPr>
            <w:tcW w:w="1366" w:type="dxa"/>
            <w:tcBorders>
              <w:top w:val="nil"/>
              <w:left w:val="nil"/>
              <w:bottom w:val="single" w:sz="4" w:space="0" w:color="auto"/>
              <w:right w:val="single" w:sz="4" w:space="0" w:color="auto"/>
            </w:tcBorders>
            <w:shd w:val="clear" w:color="auto" w:fill="auto"/>
            <w:vAlign w:val="bottom"/>
            <w:hideMark/>
          </w:tcPr>
          <w:p w14:paraId="70213226"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102,9</w:t>
            </w:r>
          </w:p>
        </w:tc>
        <w:tc>
          <w:tcPr>
            <w:tcW w:w="1111" w:type="dxa"/>
            <w:tcBorders>
              <w:top w:val="nil"/>
              <w:left w:val="nil"/>
              <w:bottom w:val="single" w:sz="4" w:space="0" w:color="auto"/>
              <w:right w:val="single" w:sz="4" w:space="0" w:color="auto"/>
            </w:tcBorders>
            <w:shd w:val="clear" w:color="auto" w:fill="auto"/>
            <w:vAlign w:val="bottom"/>
            <w:hideMark/>
          </w:tcPr>
          <w:p w14:paraId="448DC275"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1,9</w:t>
            </w:r>
          </w:p>
        </w:tc>
      </w:tr>
      <w:tr w:rsidR="007B7993" w:rsidRPr="00F821BA" w14:paraId="368C5F22" w14:textId="77777777" w:rsidTr="007B7993">
        <w:trPr>
          <w:trHeight w:val="142"/>
          <w:jc w:val="center"/>
        </w:trPr>
        <w:tc>
          <w:tcPr>
            <w:tcW w:w="2848" w:type="dxa"/>
            <w:tcBorders>
              <w:top w:val="nil"/>
              <w:left w:val="single" w:sz="4" w:space="0" w:color="auto"/>
              <w:bottom w:val="single" w:sz="4" w:space="0" w:color="auto"/>
              <w:right w:val="single" w:sz="4" w:space="0" w:color="auto"/>
            </w:tcBorders>
            <w:shd w:val="clear" w:color="auto" w:fill="auto"/>
            <w:vAlign w:val="bottom"/>
            <w:hideMark/>
          </w:tcPr>
          <w:p w14:paraId="305C7778" w14:textId="77777777" w:rsidR="007B7993" w:rsidRPr="00F821BA" w:rsidRDefault="007B7993"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426" w:type="dxa"/>
            <w:tcBorders>
              <w:top w:val="nil"/>
              <w:left w:val="nil"/>
              <w:bottom w:val="single" w:sz="4" w:space="0" w:color="auto"/>
              <w:right w:val="single" w:sz="4" w:space="0" w:color="auto"/>
            </w:tcBorders>
            <w:shd w:val="clear" w:color="auto" w:fill="auto"/>
            <w:vAlign w:val="bottom"/>
            <w:hideMark/>
          </w:tcPr>
          <w:p w14:paraId="66601646" w14:textId="77777777" w:rsidR="007B7993" w:rsidRPr="00F821BA" w:rsidRDefault="007B7993"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w:t>
            </w:r>
          </w:p>
        </w:tc>
        <w:tc>
          <w:tcPr>
            <w:tcW w:w="1282" w:type="dxa"/>
            <w:tcBorders>
              <w:top w:val="nil"/>
              <w:left w:val="nil"/>
              <w:bottom w:val="single" w:sz="4" w:space="0" w:color="auto"/>
              <w:right w:val="single" w:sz="4" w:space="0" w:color="auto"/>
            </w:tcBorders>
            <w:shd w:val="clear" w:color="auto" w:fill="auto"/>
            <w:vAlign w:val="bottom"/>
            <w:hideMark/>
          </w:tcPr>
          <w:p w14:paraId="0F4379E9" w14:textId="77777777" w:rsidR="007B7993" w:rsidRPr="00F821BA" w:rsidRDefault="007B799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7 895 901</w:t>
            </w:r>
          </w:p>
        </w:tc>
        <w:tc>
          <w:tcPr>
            <w:tcW w:w="1276" w:type="dxa"/>
            <w:tcBorders>
              <w:top w:val="nil"/>
              <w:left w:val="nil"/>
              <w:bottom w:val="single" w:sz="4" w:space="0" w:color="auto"/>
              <w:right w:val="single" w:sz="4" w:space="0" w:color="auto"/>
            </w:tcBorders>
            <w:shd w:val="clear" w:color="auto" w:fill="auto"/>
            <w:vAlign w:val="bottom"/>
            <w:hideMark/>
          </w:tcPr>
          <w:p w14:paraId="2AA8AA80" w14:textId="77777777" w:rsidR="007B7993" w:rsidRPr="00F821BA" w:rsidRDefault="007B799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7 243 063</w:t>
            </w:r>
          </w:p>
        </w:tc>
        <w:tc>
          <w:tcPr>
            <w:tcW w:w="1161" w:type="dxa"/>
            <w:tcBorders>
              <w:top w:val="nil"/>
              <w:left w:val="nil"/>
              <w:bottom w:val="single" w:sz="4" w:space="0" w:color="auto"/>
              <w:right w:val="single" w:sz="4" w:space="0" w:color="auto"/>
            </w:tcBorders>
            <w:shd w:val="clear" w:color="auto" w:fill="auto"/>
            <w:noWrap/>
            <w:vAlign w:val="bottom"/>
            <w:hideMark/>
          </w:tcPr>
          <w:p w14:paraId="23A1B596" w14:textId="77777777" w:rsidR="007B7993" w:rsidRPr="00F821BA" w:rsidRDefault="007B799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1"/>
                <w:szCs w:val="21"/>
                <w:lang w:eastAsia="ru-RU"/>
              </w:rPr>
              <w:t>-652 838</w:t>
            </w:r>
          </w:p>
        </w:tc>
        <w:tc>
          <w:tcPr>
            <w:tcW w:w="1366" w:type="dxa"/>
            <w:tcBorders>
              <w:top w:val="nil"/>
              <w:left w:val="nil"/>
              <w:bottom w:val="single" w:sz="4" w:space="0" w:color="auto"/>
              <w:right w:val="single" w:sz="4" w:space="0" w:color="auto"/>
            </w:tcBorders>
            <w:shd w:val="clear" w:color="auto" w:fill="auto"/>
            <w:vAlign w:val="bottom"/>
            <w:hideMark/>
          </w:tcPr>
          <w:p w14:paraId="0DC0011B" w14:textId="77777777" w:rsidR="007B7993" w:rsidRPr="00F821BA" w:rsidRDefault="007B799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1"/>
                <w:szCs w:val="21"/>
                <w:lang w:eastAsia="ru-RU"/>
              </w:rPr>
              <w:t>91,7</w:t>
            </w:r>
          </w:p>
        </w:tc>
        <w:tc>
          <w:tcPr>
            <w:tcW w:w="1111" w:type="dxa"/>
            <w:tcBorders>
              <w:top w:val="nil"/>
              <w:left w:val="nil"/>
              <w:bottom w:val="single" w:sz="4" w:space="0" w:color="auto"/>
              <w:right w:val="single" w:sz="4" w:space="0" w:color="auto"/>
            </w:tcBorders>
            <w:shd w:val="clear" w:color="auto" w:fill="auto"/>
            <w:vAlign w:val="bottom"/>
            <w:hideMark/>
          </w:tcPr>
          <w:p w14:paraId="19F71279" w14:textId="77777777" w:rsidR="007B7993" w:rsidRPr="00F821BA" w:rsidRDefault="007B7993"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1"/>
                <w:szCs w:val="21"/>
                <w:lang w:eastAsia="ru-RU"/>
              </w:rPr>
              <w:t>100,0</w:t>
            </w:r>
          </w:p>
        </w:tc>
      </w:tr>
    </w:tbl>
    <w:p w14:paraId="3B6481EF" w14:textId="19D99142" w:rsidR="00E04582" w:rsidRPr="00F821BA" w:rsidRDefault="00E04582" w:rsidP="000D2317">
      <w:pPr>
        <w:spacing w:after="0" w:line="240" w:lineRule="auto"/>
        <w:rPr>
          <w:rFonts w:ascii="Times New Roman" w:hAnsi="Times New Roman" w:cs="Times New Roman"/>
        </w:rPr>
      </w:pPr>
    </w:p>
    <w:p w14:paraId="2C26A823" w14:textId="77777777" w:rsidR="007B7993" w:rsidRPr="00F821BA" w:rsidRDefault="007B7993"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Значительное сокращение расходов по разделу «Здравоохранение» по сравнению с 2020 годом (на 822 265 тыс. рублей) возникло</w:t>
      </w:r>
      <w:r w:rsidRPr="00F821BA">
        <w:rPr>
          <w:rFonts w:ascii="Times New Roman" w:eastAsia="Times New Roman" w:hAnsi="Times New Roman" w:cs="Times New Roman"/>
          <w:sz w:val="26"/>
          <w:szCs w:val="26"/>
          <w:lang w:eastAsia="ru-RU"/>
        </w:rPr>
        <w:t xml:space="preserve"> в связи с осуществлением в 2020 году стимулирующих выплат медицинским и иным работникам, непосредственно участвующим в оказании медицинской помощи гражданам, у которых выявлена коронавирусная инфекция, за счет средств резервного фонда Правительства Российской Федерации.</w:t>
      </w:r>
    </w:p>
    <w:p w14:paraId="620D208D" w14:textId="77777777" w:rsidR="007B7993" w:rsidRPr="00F821BA" w:rsidRDefault="007B7993"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Основные суммы неисполнения приходятся на разделы</w:t>
      </w:r>
      <w:r w:rsidRPr="00F821BA">
        <w:rPr>
          <w:rFonts w:ascii="Times New Roman" w:eastAsia="Times New Roman" w:hAnsi="Times New Roman" w:cs="Times New Roman"/>
          <w:sz w:val="26"/>
          <w:szCs w:val="26"/>
          <w:lang w:eastAsia="ru-RU"/>
        </w:rPr>
        <w:t>: «Здравоохранение» – 354 478 тыс. рублей (11,1% от сводной бюджетной росписи), «Образование» – 50 694 тыс. рублей (2,6%), «Социальная политика» – 30 111 тыс. рублей (3,9%), «Культура, кинематография» – 29 535 тыс. рублей (4,3%) и «Национальная экономика» – 14 603 тыс. рублей (2,5%).</w:t>
      </w:r>
    </w:p>
    <w:p w14:paraId="2CA6B942" w14:textId="2769ACD6" w:rsidR="007B7993" w:rsidRPr="00F821BA" w:rsidRDefault="007B7993" w:rsidP="000D2317">
      <w:pPr>
        <w:tabs>
          <w:tab w:val="left" w:pos="9637"/>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Субсидии из республиканского бюджета бюджетным и автономным учреждениям</w:t>
      </w:r>
      <w:r w:rsidRPr="00F821BA">
        <w:rPr>
          <w:rFonts w:ascii="Times New Roman" w:eastAsia="Times New Roman" w:hAnsi="Times New Roman" w:cs="Times New Roman"/>
          <w:b/>
          <w:sz w:val="26"/>
          <w:szCs w:val="26"/>
          <w:lang w:eastAsia="ru-RU"/>
        </w:rPr>
        <w:t xml:space="preserve"> </w:t>
      </w:r>
      <w:r w:rsidRPr="00F821BA">
        <w:rPr>
          <w:rFonts w:ascii="Times New Roman" w:eastAsia="Times New Roman" w:hAnsi="Times New Roman" w:cs="Times New Roman"/>
          <w:sz w:val="26"/>
          <w:szCs w:val="26"/>
          <w:lang w:eastAsia="ru-RU"/>
        </w:rPr>
        <w:t>в разрезе главных распорядителей средств республиканского бюджета представлены в таблице 2</w:t>
      </w:r>
      <w:r w:rsidR="00B62F13" w:rsidRPr="00F821BA">
        <w:rPr>
          <w:rFonts w:ascii="Times New Roman" w:eastAsia="Times New Roman" w:hAnsi="Times New Roman" w:cs="Times New Roman"/>
          <w:sz w:val="26"/>
          <w:szCs w:val="26"/>
          <w:lang w:eastAsia="ru-RU"/>
        </w:rPr>
        <w:t>9</w:t>
      </w:r>
      <w:r w:rsidRPr="00F821BA">
        <w:rPr>
          <w:rFonts w:ascii="Times New Roman" w:eastAsia="Times New Roman" w:hAnsi="Times New Roman" w:cs="Times New Roman"/>
          <w:sz w:val="26"/>
          <w:szCs w:val="26"/>
          <w:lang w:eastAsia="ru-RU"/>
        </w:rPr>
        <w:t>.</w:t>
      </w:r>
    </w:p>
    <w:p w14:paraId="131DF25E" w14:textId="6C81B0DF" w:rsidR="007B7993" w:rsidRPr="00F821BA" w:rsidRDefault="007B7993" w:rsidP="000D2317">
      <w:pPr>
        <w:spacing w:after="0" w:line="240" w:lineRule="auto"/>
        <w:ind w:firstLine="720"/>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Таблица 2</w:t>
      </w:r>
      <w:r w:rsidR="00B62F13" w:rsidRPr="00F821BA">
        <w:rPr>
          <w:rFonts w:ascii="Times New Roman" w:eastAsia="Times New Roman" w:hAnsi="Times New Roman" w:cs="Times New Roman"/>
          <w:bCs/>
          <w:sz w:val="26"/>
          <w:szCs w:val="26"/>
          <w:lang w:eastAsia="ru-RU"/>
        </w:rPr>
        <w:t>9</w:t>
      </w:r>
    </w:p>
    <w:p w14:paraId="7EE7CE5F" w14:textId="77777777" w:rsidR="007B7993" w:rsidRPr="00F821BA" w:rsidRDefault="007B7993" w:rsidP="000D2317">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283" w:type="dxa"/>
        <w:tblInd w:w="95" w:type="dxa"/>
        <w:tblLayout w:type="fixed"/>
        <w:tblLook w:val="04A0" w:firstRow="1" w:lastRow="0" w:firstColumn="1" w:lastColumn="0" w:noHBand="0" w:noVBand="1"/>
      </w:tblPr>
      <w:tblGrid>
        <w:gridCol w:w="3274"/>
        <w:gridCol w:w="1162"/>
        <w:gridCol w:w="1134"/>
        <w:gridCol w:w="1275"/>
        <w:gridCol w:w="1304"/>
        <w:gridCol w:w="1134"/>
      </w:tblGrid>
      <w:tr w:rsidR="00B47487" w:rsidRPr="00F821BA" w14:paraId="6444C9D0" w14:textId="77777777" w:rsidTr="00FE15F9">
        <w:trPr>
          <w:trHeight w:val="419"/>
          <w:tblHeader/>
        </w:trPr>
        <w:tc>
          <w:tcPr>
            <w:tcW w:w="3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1E4F2E" w14:textId="77777777" w:rsidR="007B7993" w:rsidRPr="00F821BA" w:rsidRDefault="007B7993"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наименование</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D0621E" w14:textId="77777777" w:rsidR="007B7993" w:rsidRPr="00F821BA" w:rsidRDefault="007B7993"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2021 год (роспись)</w:t>
            </w:r>
          </w:p>
        </w:tc>
        <w:tc>
          <w:tcPr>
            <w:tcW w:w="1134" w:type="dxa"/>
            <w:vMerge w:val="restart"/>
            <w:tcBorders>
              <w:top w:val="single" w:sz="4" w:space="0" w:color="auto"/>
              <w:left w:val="single" w:sz="4" w:space="0" w:color="auto"/>
              <w:bottom w:val="single" w:sz="4" w:space="0" w:color="auto"/>
              <w:right w:val="nil"/>
            </w:tcBorders>
            <w:shd w:val="clear" w:color="auto" w:fill="auto"/>
            <w:vAlign w:val="center"/>
            <w:hideMark/>
          </w:tcPr>
          <w:p w14:paraId="2F50DA89" w14:textId="77777777" w:rsidR="007B7993" w:rsidRPr="00F821BA" w:rsidRDefault="007B7993"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2021 год (факт)</w:t>
            </w:r>
          </w:p>
        </w:tc>
        <w:tc>
          <w:tcPr>
            <w:tcW w:w="1275" w:type="dxa"/>
            <w:tcBorders>
              <w:top w:val="single" w:sz="4" w:space="0" w:color="auto"/>
              <w:left w:val="single" w:sz="4" w:space="0" w:color="auto"/>
              <w:bottom w:val="nil"/>
              <w:right w:val="single" w:sz="4" w:space="0" w:color="auto"/>
            </w:tcBorders>
            <w:shd w:val="clear" w:color="auto" w:fill="auto"/>
            <w:vAlign w:val="center"/>
            <w:hideMark/>
          </w:tcPr>
          <w:p w14:paraId="4BDC981B" w14:textId="77777777" w:rsidR="007B7993" w:rsidRPr="00F821BA" w:rsidRDefault="007B7993"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отклонение от росписи</w:t>
            </w:r>
          </w:p>
        </w:tc>
        <w:tc>
          <w:tcPr>
            <w:tcW w:w="1304" w:type="dxa"/>
            <w:tcBorders>
              <w:top w:val="single" w:sz="4" w:space="0" w:color="auto"/>
              <w:left w:val="nil"/>
              <w:bottom w:val="nil"/>
              <w:right w:val="single" w:sz="4" w:space="0" w:color="auto"/>
            </w:tcBorders>
            <w:shd w:val="clear" w:color="auto" w:fill="auto"/>
            <w:vAlign w:val="center"/>
            <w:hideMark/>
          </w:tcPr>
          <w:p w14:paraId="68C41195" w14:textId="77777777" w:rsidR="007B7993" w:rsidRPr="00F821BA" w:rsidRDefault="007B7993"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исполнение в %</w:t>
            </w:r>
          </w:p>
        </w:tc>
        <w:tc>
          <w:tcPr>
            <w:tcW w:w="1134" w:type="dxa"/>
            <w:vMerge w:val="restart"/>
            <w:tcBorders>
              <w:top w:val="single" w:sz="4" w:space="0" w:color="auto"/>
              <w:left w:val="nil"/>
              <w:bottom w:val="single" w:sz="4" w:space="0" w:color="auto"/>
              <w:right w:val="single" w:sz="4" w:space="0" w:color="auto"/>
            </w:tcBorders>
            <w:shd w:val="clear" w:color="auto" w:fill="auto"/>
            <w:vAlign w:val="center"/>
            <w:hideMark/>
          </w:tcPr>
          <w:p w14:paraId="44E36FCC" w14:textId="77777777" w:rsidR="007B7993" w:rsidRPr="00F821BA" w:rsidRDefault="007B7993"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удельный вес, %</w:t>
            </w:r>
          </w:p>
        </w:tc>
      </w:tr>
      <w:tr w:rsidR="00B47487" w:rsidRPr="00F821BA" w14:paraId="362E1665" w14:textId="77777777" w:rsidTr="00FE15F9">
        <w:trPr>
          <w:trHeight w:val="60"/>
          <w:tblHeader/>
        </w:trPr>
        <w:tc>
          <w:tcPr>
            <w:tcW w:w="3274" w:type="dxa"/>
            <w:vMerge/>
            <w:tcBorders>
              <w:top w:val="single" w:sz="4" w:space="0" w:color="auto"/>
              <w:left w:val="single" w:sz="4" w:space="0" w:color="auto"/>
              <w:bottom w:val="single" w:sz="4" w:space="0" w:color="auto"/>
              <w:right w:val="single" w:sz="4" w:space="0" w:color="auto"/>
            </w:tcBorders>
            <w:vAlign w:val="center"/>
            <w:hideMark/>
          </w:tcPr>
          <w:p w14:paraId="3DFF0F33" w14:textId="77777777" w:rsidR="007B7993" w:rsidRPr="00F821BA" w:rsidRDefault="007B7993" w:rsidP="000D2317">
            <w:pPr>
              <w:spacing w:after="0" w:line="240" w:lineRule="auto"/>
              <w:rPr>
                <w:rFonts w:ascii="Times New Roman" w:eastAsia="Times New Roman" w:hAnsi="Times New Roman" w:cs="Times New Roman"/>
                <w:b/>
                <w:bCs/>
                <w:sz w:val="20"/>
                <w:szCs w:val="20"/>
                <w:lang w:eastAsia="ru-RU"/>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7CF6DACF" w14:textId="77777777" w:rsidR="007B7993" w:rsidRPr="00F821BA" w:rsidRDefault="007B7993" w:rsidP="000D2317">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4" w:space="0" w:color="auto"/>
              <w:left w:val="single" w:sz="4" w:space="0" w:color="auto"/>
              <w:bottom w:val="single" w:sz="4" w:space="0" w:color="auto"/>
              <w:right w:val="nil"/>
            </w:tcBorders>
            <w:vAlign w:val="center"/>
            <w:hideMark/>
          </w:tcPr>
          <w:p w14:paraId="25353BC0" w14:textId="77777777" w:rsidR="007B7993" w:rsidRPr="00F821BA" w:rsidRDefault="007B7993" w:rsidP="000D2317">
            <w:pPr>
              <w:spacing w:after="0" w:line="240" w:lineRule="auto"/>
              <w:rPr>
                <w:rFonts w:ascii="Times New Roman" w:eastAsia="Times New Roman" w:hAnsi="Times New Roman" w:cs="Times New Roman"/>
                <w:b/>
                <w:bCs/>
                <w:sz w:val="20"/>
                <w:szCs w:val="20"/>
                <w:lang w:eastAsia="ru-RU"/>
              </w:rPr>
            </w:pPr>
          </w:p>
        </w:tc>
        <w:tc>
          <w:tcPr>
            <w:tcW w:w="1275" w:type="dxa"/>
            <w:tcBorders>
              <w:top w:val="nil"/>
              <w:left w:val="single" w:sz="4" w:space="0" w:color="auto"/>
              <w:bottom w:val="single" w:sz="4" w:space="0" w:color="auto"/>
              <w:right w:val="single" w:sz="4" w:space="0" w:color="auto"/>
            </w:tcBorders>
            <w:shd w:val="clear" w:color="auto" w:fill="auto"/>
            <w:vAlign w:val="center"/>
            <w:hideMark/>
          </w:tcPr>
          <w:p w14:paraId="0641F4AB" w14:textId="77777777" w:rsidR="007B7993" w:rsidRPr="00F821BA" w:rsidRDefault="007B7993" w:rsidP="000D2317">
            <w:pPr>
              <w:spacing w:after="0" w:line="240" w:lineRule="auto"/>
              <w:jc w:val="center"/>
              <w:rPr>
                <w:rFonts w:ascii="Times New Roman" w:eastAsia="Times New Roman" w:hAnsi="Times New Roman" w:cs="Times New Roman"/>
                <w:sz w:val="18"/>
                <w:szCs w:val="18"/>
                <w:lang w:eastAsia="ru-RU"/>
              </w:rPr>
            </w:pPr>
          </w:p>
        </w:tc>
        <w:tc>
          <w:tcPr>
            <w:tcW w:w="1304" w:type="dxa"/>
            <w:tcBorders>
              <w:top w:val="nil"/>
              <w:left w:val="nil"/>
              <w:bottom w:val="single" w:sz="4" w:space="0" w:color="auto"/>
              <w:right w:val="single" w:sz="4" w:space="0" w:color="auto"/>
            </w:tcBorders>
            <w:shd w:val="clear" w:color="auto" w:fill="auto"/>
            <w:vAlign w:val="center"/>
            <w:hideMark/>
          </w:tcPr>
          <w:p w14:paraId="2B53F547" w14:textId="77777777" w:rsidR="007B7993" w:rsidRPr="00F821BA" w:rsidRDefault="007B7993" w:rsidP="000D2317">
            <w:pPr>
              <w:spacing w:after="0" w:line="240" w:lineRule="auto"/>
              <w:jc w:val="center"/>
              <w:rPr>
                <w:rFonts w:ascii="Times New Roman" w:eastAsia="Times New Roman" w:hAnsi="Times New Roman" w:cs="Times New Roman"/>
                <w:sz w:val="18"/>
                <w:szCs w:val="18"/>
                <w:lang w:eastAsia="ru-RU"/>
              </w:rPr>
            </w:pPr>
          </w:p>
        </w:tc>
        <w:tc>
          <w:tcPr>
            <w:tcW w:w="1134" w:type="dxa"/>
            <w:vMerge/>
            <w:tcBorders>
              <w:top w:val="single" w:sz="4" w:space="0" w:color="auto"/>
              <w:left w:val="nil"/>
              <w:bottom w:val="single" w:sz="4" w:space="0" w:color="auto"/>
              <w:right w:val="single" w:sz="4" w:space="0" w:color="auto"/>
            </w:tcBorders>
            <w:vAlign w:val="center"/>
            <w:hideMark/>
          </w:tcPr>
          <w:p w14:paraId="4EF55E43" w14:textId="77777777" w:rsidR="007B7993" w:rsidRPr="00F821BA" w:rsidRDefault="007B7993" w:rsidP="000D2317">
            <w:pPr>
              <w:spacing w:after="0" w:line="240" w:lineRule="auto"/>
              <w:rPr>
                <w:rFonts w:ascii="Times New Roman" w:eastAsia="Times New Roman" w:hAnsi="Times New Roman" w:cs="Times New Roman"/>
                <w:b/>
                <w:bCs/>
                <w:sz w:val="20"/>
                <w:szCs w:val="20"/>
                <w:lang w:eastAsia="ru-RU"/>
              </w:rPr>
            </w:pPr>
          </w:p>
        </w:tc>
      </w:tr>
      <w:tr w:rsidR="00B47487" w:rsidRPr="00F821BA" w14:paraId="4448C7F1" w14:textId="77777777" w:rsidTr="00FE15F9">
        <w:trPr>
          <w:trHeight w:val="60"/>
          <w:tblHeader/>
        </w:trPr>
        <w:tc>
          <w:tcPr>
            <w:tcW w:w="3274" w:type="dxa"/>
            <w:tcBorders>
              <w:top w:val="nil"/>
              <w:left w:val="single" w:sz="4" w:space="0" w:color="auto"/>
              <w:bottom w:val="single" w:sz="4" w:space="0" w:color="auto"/>
              <w:right w:val="single" w:sz="4" w:space="0" w:color="auto"/>
            </w:tcBorders>
            <w:shd w:val="clear" w:color="auto" w:fill="auto"/>
            <w:vAlign w:val="bottom"/>
            <w:hideMark/>
          </w:tcPr>
          <w:p w14:paraId="211DE34E" w14:textId="77777777" w:rsidR="007B7993" w:rsidRPr="00F821BA" w:rsidRDefault="007B7993" w:rsidP="000D2317">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А</w:t>
            </w:r>
          </w:p>
        </w:tc>
        <w:tc>
          <w:tcPr>
            <w:tcW w:w="1162" w:type="dxa"/>
            <w:tcBorders>
              <w:top w:val="nil"/>
              <w:left w:val="nil"/>
              <w:bottom w:val="single" w:sz="4" w:space="0" w:color="auto"/>
              <w:right w:val="single" w:sz="4" w:space="0" w:color="auto"/>
            </w:tcBorders>
            <w:shd w:val="clear" w:color="auto" w:fill="auto"/>
            <w:noWrap/>
            <w:vAlign w:val="bottom"/>
            <w:hideMark/>
          </w:tcPr>
          <w:p w14:paraId="12A5ED2C" w14:textId="77777777" w:rsidR="007B7993" w:rsidRPr="00F821BA" w:rsidRDefault="007B7993" w:rsidP="000D2317">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14:paraId="02886F8E" w14:textId="77777777" w:rsidR="007B7993" w:rsidRPr="00F821BA" w:rsidRDefault="007B7993" w:rsidP="000D2317">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2</w:t>
            </w:r>
          </w:p>
        </w:tc>
        <w:tc>
          <w:tcPr>
            <w:tcW w:w="1275" w:type="dxa"/>
            <w:tcBorders>
              <w:top w:val="nil"/>
              <w:left w:val="nil"/>
              <w:bottom w:val="single" w:sz="4" w:space="0" w:color="auto"/>
              <w:right w:val="single" w:sz="4" w:space="0" w:color="auto"/>
            </w:tcBorders>
            <w:shd w:val="clear" w:color="auto" w:fill="auto"/>
            <w:noWrap/>
            <w:vAlign w:val="bottom"/>
            <w:hideMark/>
          </w:tcPr>
          <w:p w14:paraId="472C4166" w14:textId="77777777" w:rsidR="007B7993" w:rsidRPr="00F821BA" w:rsidRDefault="007B7993" w:rsidP="000D2317">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3</w:t>
            </w:r>
          </w:p>
        </w:tc>
        <w:tc>
          <w:tcPr>
            <w:tcW w:w="1304" w:type="dxa"/>
            <w:tcBorders>
              <w:top w:val="nil"/>
              <w:left w:val="nil"/>
              <w:bottom w:val="single" w:sz="4" w:space="0" w:color="auto"/>
              <w:right w:val="single" w:sz="4" w:space="0" w:color="auto"/>
            </w:tcBorders>
            <w:shd w:val="clear" w:color="auto" w:fill="auto"/>
            <w:vAlign w:val="bottom"/>
            <w:hideMark/>
          </w:tcPr>
          <w:p w14:paraId="07D5C359" w14:textId="77777777" w:rsidR="007B7993" w:rsidRPr="00F821BA" w:rsidRDefault="007B7993" w:rsidP="000D2317">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4</w:t>
            </w:r>
          </w:p>
        </w:tc>
        <w:tc>
          <w:tcPr>
            <w:tcW w:w="1134" w:type="dxa"/>
            <w:tcBorders>
              <w:top w:val="nil"/>
              <w:left w:val="nil"/>
              <w:bottom w:val="single" w:sz="4" w:space="0" w:color="auto"/>
              <w:right w:val="single" w:sz="4" w:space="0" w:color="auto"/>
            </w:tcBorders>
            <w:shd w:val="clear" w:color="auto" w:fill="auto"/>
            <w:vAlign w:val="bottom"/>
            <w:hideMark/>
          </w:tcPr>
          <w:p w14:paraId="2EB3D6EB" w14:textId="77777777" w:rsidR="007B7993" w:rsidRPr="00F821BA" w:rsidRDefault="007B7993" w:rsidP="000D2317">
            <w:pPr>
              <w:spacing w:after="0" w:line="240" w:lineRule="auto"/>
              <w:jc w:val="center"/>
              <w:rPr>
                <w:rFonts w:ascii="Times New Roman" w:eastAsia="Times New Roman" w:hAnsi="Times New Roman" w:cs="Times New Roman"/>
                <w:sz w:val="18"/>
                <w:szCs w:val="18"/>
                <w:lang w:eastAsia="ru-RU"/>
              </w:rPr>
            </w:pPr>
            <w:r w:rsidRPr="00F821BA">
              <w:rPr>
                <w:rFonts w:ascii="Times New Roman" w:eastAsia="Times New Roman" w:hAnsi="Times New Roman" w:cs="Times New Roman"/>
                <w:sz w:val="18"/>
                <w:szCs w:val="18"/>
                <w:lang w:eastAsia="ru-RU"/>
              </w:rPr>
              <w:t>5</w:t>
            </w:r>
          </w:p>
        </w:tc>
      </w:tr>
      <w:tr w:rsidR="00B47487" w:rsidRPr="00F821BA" w14:paraId="3BEA514C" w14:textId="77777777" w:rsidTr="00FE15F9">
        <w:trPr>
          <w:trHeight w:val="106"/>
        </w:trPr>
        <w:tc>
          <w:tcPr>
            <w:tcW w:w="3274" w:type="dxa"/>
            <w:tcBorders>
              <w:top w:val="nil"/>
              <w:left w:val="single" w:sz="4" w:space="0" w:color="auto"/>
              <w:bottom w:val="single" w:sz="4" w:space="0" w:color="auto"/>
              <w:right w:val="single" w:sz="4" w:space="0" w:color="auto"/>
            </w:tcBorders>
            <w:shd w:val="clear" w:color="auto" w:fill="auto"/>
            <w:vAlign w:val="center"/>
          </w:tcPr>
          <w:p w14:paraId="372B48D6"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Верховный Совет</w:t>
            </w:r>
          </w:p>
        </w:tc>
        <w:tc>
          <w:tcPr>
            <w:tcW w:w="1162" w:type="dxa"/>
            <w:tcBorders>
              <w:top w:val="nil"/>
              <w:left w:val="nil"/>
              <w:bottom w:val="single" w:sz="4" w:space="0" w:color="auto"/>
              <w:right w:val="single" w:sz="4" w:space="0" w:color="auto"/>
            </w:tcBorders>
            <w:shd w:val="clear" w:color="auto" w:fill="auto"/>
            <w:noWrap/>
            <w:vAlign w:val="bottom"/>
          </w:tcPr>
          <w:p w14:paraId="1295FCE2"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80</w:t>
            </w:r>
          </w:p>
        </w:tc>
        <w:tc>
          <w:tcPr>
            <w:tcW w:w="1134" w:type="dxa"/>
            <w:tcBorders>
              <w:top w:val="nil"/>
              <w:left w:val="nil"/>
              <w:bottom w:val="single" w:sz="4" w:space="0" w:color="auto"/>
              <w:right w:val="nil"/>
            </w:tcBorders>
            <w:shd w:val="clear" w:color="auto" w:fill="auto"/>
            <w:noWrap/>
            <w:vAlign w:val="bottom"/>
          </w:tcPr>
          <w:p w14:paraId="1F1313FD"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w:t>
            </w:r>
          </w:p>
        </w:tc>
        <w:tc>
          <w:tcPr>
            <w:tcW w:w="1275" w:type="dxa"/>
            <w:tcBorders>
              <w:top w:val="nil"/>
              <w:left w:val="single" w:sz="4" w:space="0" w:color="auto"/>
              <w:bottom w:val="single" w:sz="4" w:space="0" w:color="auto"/>
              <w:right w:val="single" w:sz="4" w:space="0" w:color="auto"/>
            </w:tcBorders>
            <w:shd w:val="clear" w:color="auto" w:fill="auto"/>
            <w:noWrap/>
            <w:vAlign w:val="bottom"/>
          </w:tcPr>
          <w:p w14:paraId="39F298FE"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-80</w:t>
            </w:r>
          </w:p>
        </w:tc>
        <w:tc>
          <w:tcPr>
            <w:tcW w:w="1304" w:type="dxa"/>
            <w:tcBorders>
              <w:top w:val="nil"/>
              <w:left w:val="nil"/>
              <w:bottom w:val="single" w:sz="4" w:space="0" w:color="auto"/>
              <w:right w:val="single" w:sz="4" w:space="0" w:color="auto"/>
            </w:tcBorders>
            <w:shd w:val="clear" w:color="auto" w:fill="auto"/>
            <w:vAlign w:val="bottom"/>
          </w:tcPr>
          <w:p w14:paraId="2AE41813"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w:t>
            </w:r>
          </w:p>
        </w:tc>
        <w:tc>
          <w:tcPr>
            <w:tcW w:w="1134" w:type="dxa"/>
            <w:tcBorders>
              <w:top w:val="nil"/>
              <w:left w:val="nil"/>
              <w:bottom w:val="single" w:sz="4" w:space="0" w:color="auto"/>
              <w:right w:val="single" w:sz="4" w:space="0" w:color="auto"/>
            </w:tcBorders>
            <w:shd w:val="clear" w:color="auto" w:fill="auto"/>
            <w:vAlign w:val="bottom"/>
          </w:tcPr>
          <w:p w14:paraId="0B7C558A"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w:t>
            </w:r>
          </w:p>
        </w:tc>
      </w:tr>
      <w:tr w:rsidR="00B47487" w:rsidRPr="00F821BA" w14:paraId="05859824" w14:textId="77777777" w:rsidTr="00FE15F9">
        <w:trPr>
          <w:trHeight w:val="106"/>
        </w:trPr>
        <w:tc>
          <w:tcPr>
            <w:tcW w:w="3274" w:type="dxa"/>
            <w:tcBorders>
              <w:top w:val="nil"/>
              <w:left w:val="single" w:sz="4" w:space="0" w:color="auto"/>
              <w:bottom w:val="single" w:sz="4" w:space="0" w:color="auto"/>
              <w:right w:val="single" w:sz="4" w:space="0" w:color="auto"/>
            </w:tcBorders>
            <w:shd w:val="clear" w:color="auto" w:fill="auto"/>
            <w:hideMark/>
          </w:tcPr>
          <w:p w14:paraId="273D92FF"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 xml:space="preserve">Министерство образования и науки </w:t>
            </w:r>
          </w:p>
        </w:tc>
        <w:tc>
          <w:tcPr>
            <w:tcW w:w="1162" w:type="dxa"/>
            <w:tcBorders>
              <w:top w:val="nil"/>
              <w:left w:val="nil"/>
              <w:bottom w:val="single" w:sz="4" w:space="0" w:color="auto"/>
              <w:right w:val="single" w:sz="4" w:space="0" w:color="auto"/>
            </w:tcBorders>
            <w:shd w:val="clear" w:color="auto" w:fill="auto"/>
            <w:noWrap/>
            <w:vAlign w:val="bottom"/>
            <w:hideMark/>
          </w:tcPr>
          <w:p w14:paraId="003D17EF"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1 849 511</w:t>
            </w:r>
          </w:p>
        </w:tc>
        <w:tc>
          <w:tcPr>
            <w:tcW w:w="1134" w:type="dxa"/>
            <w:tcBorders>
              <w:top w:val="single" w:sz="4" w:space="0" w:color="auto"/>
              <w:left w:val="nil"/>
              <w:bottom w:val="nil"/>
              <w:right w:val="nil"/>
            </w:tcBorders>
            <w:shd w:val="clear" w:color="auto" w:fill="auto"/>
            <w:noWrap/>
            <w:vAlign w:val="bottom"/>
            <w:hideMark/>
          </w:tcPr>
          <w:p w14:paraId="42CBD064"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1 800 748</w:t>
            </w:r>
          </w:p>
        </w:tc>
        <w:tc>
          <w:tcPr>
            <w:tcW w:w="1275" w:type="dxa"/>
            <w:tcBorders>
              <w:top w:val="nil"/>
              <w:left w:val="single" w:sz="4" w:space="0" w:color="auto"/>
              <w:bottom w:val="single" w:sz="4" w:space="0" w:color="auto"/>
              <w:right w:val="single" w:sz="4" w:space="0" w:color="auto"/>
            </w:tcBorders>
            <w:shd w:val="clear" w:color="auto" w:fill="auto"/>
            <w:noWrap/>
            <w:vAlign w:val="bottom"/>
            <w:hideMark/>
          </w:tcPr>
          <w:p w14:paraId="20065862"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-48 763</w:t>
            </w:r>
          </w:p>
        </w:tc>
        <w:tc>
          <w:tcPr>
            <w:tcW w:w="1304" w:type="dxa"/>
            <w:tcBorders>
              <w:top w:val="nil"/>
              <w:left w:val="nil"/>
              <w:bottom w:val="single" w:sz="4" w:space="0" w:color="auto"/>
              <w:right w:val="single" w:sz="4" w:space="0" w:color="auto"/>
            </w:tcBorders>
            <w:shd w:val="clear" w:color="auto" w:fill="auto"/>
            <w:vAlign w:val="bottom"/>
            <w:hideMark/>
          </w:tcPr>
          <w:p w14:paraId="2E79777A"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97,4</w:t>
            </w:r>
          </w:p>
        </w:tc>
        <w:tc>
          <w:tcPr>
            <w:tcW w:w="1134" w:type="dxa"/>
            <w:tcBorders>
              <w:top w:val="nil"/>
              <w:left w:val="nil"/>
              <w:bottom w:val="single" w:sz="4" w:space="0" w:color="auto"/>
              <w:right w:val="single" w:sz="4" w:space="0" w:color="auto"/>
            </w:tcBorders>
            <w:shd w:val="clear" w:color="auto" w:fill="auto"/>
            <w:vAlign w:val="bottom"/>
            <w:hideMark/>
          </w:tcPr>
          <w:p w14:paraId="04E94EED"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24,9</w:t>
            </w:r>
          </w:p>
        </w:tc>
      </w:tr>
      <w:tr w:rsidR="00B47487" w:rsidRPr="00F821BA" w14:paraId="7C6A10CA" w14:textId="77777777" w:rsidTr="00FE15F9">
        <w:trPr>
          <w:trHeight w:val="60"/>
        </w:trPr>
        <w:tc>
          <w:tcPr>
            <w:tcW w:w="3274" w:type="dxa"/>
            <w:tcBorders>
              <w:top w:val="nil"/>
              <w:left w:val="single" w:sz="4" w:space="0" w:color="auto"/>
              <w:bottom w:val="single" w:sz="4" w:space="0" w:color="auto"/>
              <w:right w:val="single" w:sz="4" w:space="0" w:color="auto"/>
            </w:tcBorders>
            <w:shd w:val="clear" w:color="auto" w:fill="auto"/>
            <w:hideMark/>
          </w:tcPr>
          <w:p w14:paraId="712A5FD6"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 xml:space="preserve">Министерство культуры </w:t>
            </w:r>
          </w:p>
        </w:tc>
        <w:tc>
          <w:tcPr>
            <w:tcW w:w="1162" w:type="dxa"/>
            <w:tcBorders>
              <w:top w:val="nil"/>
              <w:left w:val="nil"/>
              <w:bottom w:val="single" w:sz="4" w:space="0" w:color="auto"/>
              <w:right w:val="single" w:sz="4" w:space="0" w:color="auto"/>
            </w:tcBorders>
            <w:shd w:val="clear" w:color="auto" w:fill="auto"/>
            <w:noWrap/>
            <w:vAlign w:val="bottom"/>
            <w:hideMark/>
          </w:tcPr>
          <w:p w14:paraId="01AB8EE1"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693 599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2D950436"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663 717</w:t>
            </w:r>
          </w:p>
        </w:tc>
        <w:tc>
          <w:tcPr>
            <w:tcW w:w="1275" w:type="dxa"/>
            <w:tcBorders>
              <w:top w:val="nil"/>
              <w:left w:val="nil"/>
              <w:bottom w:val="single" w:sz="4" w:space="0" w:color="auto"/>
              <w:right w:val="single" w:sz="4" w:space="0" w:color="auto"/>
            </w:tcBorders>
            <w:shd w:val="clear" w:color="auto" w:fill="auto"/>
            <w:noWrap/>
            <w:vAlign w:val="bottom"/>
            <w:hideMark/>
          </w:tcPr>
          <w:p w14:paraId="48CF677B"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-29 882</w:t>
            </w:r>
          </w:p>
        </w:tc>
        <w:tc>
          <w:tcPr>
            <w:tcW w:w="1304" w:type="dxa"/>
            <w:tcBorders>
              <w:top w:val="nil"/>
              <w:left w:val="nil"/>
              <w:bottom w:val="single" w:sz="4" w:space="0" w:color="auto"/>
              <w:right w:val="single" w:sz="4" w:space="0" w:color="auto"/>
            </w:tcBorders>
            <w:shd w:val="clear" w:color="auto" w:fill="auto"/>
            <w:vAlign w:val="bottom"/>
            <w:hideMark/>
          </w:tcPr>
          <w:p w14:paraId="57C1BEB0"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95,7</w:t>
            </w:r>
          </w:p>
        </w:tc>
        <w:tc>
          <w:tcPr>
            <w:tcW w:w="1134" w:type="dxa"/>
            <w:tcBorders>
              <w:top w:val="nil"/>
              <w:left w:val="nil"/>
              <w:bottom w:val="single" w:sz="4" w:space="0" w:color="auto"/>
              <w:right w:val="single" w:sz="4" w:space="0" w:color="auto"/>
            </w:tcBorders>
            <w:shd w:val="clear" w:color="auto" w:fill="auto"/>
            <w:vAlign w:val="bottom"/>
            <w:hideMark/>
          </w:tcPr>
          <w:p w14:paraId="3EBD3A15"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9,2</w:t>
            </w:r>
          </w:p>
        </w:tc>
      </w:tr>
      <w:tr w:rsidR="00B47487" w:rsidRPr="00F821BA" w14:paraId="62E0D2D9" w14:textId="77777777" w:rsidTr="00FE15F9">
        <w:trPr>
          <w:trHeight w:val="60"/>
        </w:trPr>
        <w:tc>
          <w:tcPr>
            <w:tcW w:w="3274" w:type="dxa"/>
            <w:tcBorders>
              <w:top w:val="nil"/>
              <w:left w:val="single" w:sz="4" w:space="0" w:color="auto"/>
              <w:bottom w:val="single" w:sz="4" w:space="0" w:color="auto"/>
              <w:right w:val="single" w:sz="4" w:space="0" w:color="auto"/>
            </w:tcBorders>
            <w:shd w:val="clear" w:color="auto" w:fill="auto"/>
            <w:hideMark/>
          </w:tcPr>
          <w:p w14:paraId="0C131B6F"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 xml:space="preserve">Министерство здравоохранения </w:t>
            </w:r>
          </w:p>
        </w:tc>
        <w:tc>
          <w:tcPr>
            <w:tcW w:w="1162" w:type="dxa"/>
            <w:tcBorders>
              <w:top w:val="nil"/>
              <w:left w:val="nil"/>
              <w:bottom w:val="single" w:sz="4" w:space="0" w:color="auto"/>
              <w:right w:val="single" w:sz="4" w:space="0" w:color="auto"/>
            </w:tcBorders>
            <w:shd w:val="clear" w:color="auto" w:fill="auto"/>
            <w:noWrap/>
            <w:vAlign w:val="bottom"/>
            <w:hideMark/>
          </w:tcPr>
          <w:p w14:paraId="54102327"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3 196 677</w:t>
            </w:r>
          </w:p>
        </w:tc>
        <w:tc>
          <w:tcPr>
            <w:tcW w:w="1134" w:type="dxa"/>
            <w:tcBorders>
              <w:top w:val="nil"/>
              <w:left w:val="nil"/>
              <w:bottom w:val="single" w:sz="4" w:space="0" w:color="auto"/>
              <w:right w:val="single" w:sz="4" w:space="0" w:color="auto"/>
            </w:tcBorders>
            <w:shd w:val="clear" w:color="auto" w:fill="auto"/>
            <w:noWrap/>
            <w:vAlign w:val="bottom"/>
            <w:hideMark/>
          </w:tcPr>
          <w:p w14:paraId="0A2160FE"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2 842 199</w:t>
            </w:r>
          </w:p>
        </w:tc>
        <w:tc>
          <w:tcPr>
            <w:tcW w:w="1275" w:type="dxa"/>
            <w:tcBorders>
              <w:top w:val="nil"/>
              <w:left w:val="nil"/>
              <w:bottom w:val="single" w:sz="4" w:space="0" w:color="auto"/>
              <w:right w:val="single" w:sz="4" w:space="0" w:color="auto"/>
            </w:tcBorders>
            <w:shd w:val="clear" w:color="auto" w:fill="auto"/>
            <w:noWrap/>
            <w:vAlign w:val="bottom"/>
            <w:hideMark/>
          </w:tcPr>
          <w:p w14:paraId="3D92B13D"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-354 478</w:t>
            </w:r>
          </w:p>
        </w:tc>
        <w:tc>
          <w:tcPr>
            <w:tcW w:w="1304" w:type="dxa"/>
            <w:tcBorders>
              <w:top w:val="nil"/>
              <w:left w:val="nil"/>
              <w:bottom w:val="single" w:sz="4" w:space="0" w:color="auto"/>
              <w:right w:val="single" w:sz="4" w:space="0" w:color="auto"/>
            </w:tcBorders>
            <w:shd w:val="clear" w:color="auto" w:fill="auto"/>
            <w:vAlign w:val="bottom"/>
            <w:hideMark/>
          </w:tcPr>
          <w:p w14:paraId="3FA63725"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88,9</w:t>
            </w:r>
          </w:p>
        </w:tc>
        <w:tc>
          <w:tcPr>
            <w:tcW w:w="1134" w:type="dxa"/>
            <w:tcBorders>
              <w:top w:val="nil"/>
              <w:left w:val="nil"/>
              <w:bottom w:val="single" w:sz="4" w:space="0" w:color="auto"/>
              <w:right w:val="single" w:sz="4" w:space="0" w:color="auto"/>
            </w:tcBorders>
            <w:shd w:val="clear" w:color="auto" w:fill="auto"/>
            <w:vAlign w:val="bottom"/>
            <w:hideMark/>
          </w:tcPr>
          <w:p w14:paraId="669E52F1"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39,2</w:t>
            </w:r>
          </w:p>
        </w:tc>
      </w:tr>
      <w:tr w:rsidR="00B47487" w:rsidRPr="00F821BA" w14:paraId="0609B005" w14:textId="77777777" w:rsidTr="00FE15F9">
        <w:trPr>
          <w:trHeight w:val="102"/>
        </w:trPr>
        <w:tc>
          <w:tcPr>
            <w:tcW w:w="3274" w:type="dxa"/>
            <w:tcBorders>
              <w:top w:val="nil"/>
              <w:left w:val="single" w:sz="4" w:space="0" w:color="auto"/>
              <w:bottom w:val="single" w:sz="4" w:space="0" w:color="auto"/>
              <w:right w:val="single" w:sz="4" w:space="0" w:color="auto"/>
            </w:tcBorders>
            <w:shd w:val="clear" w:color="auto" w:fill="auto"/>
            <w:hideMark/>
          </w:tcPr>
          <w:p w14:paraId="6605ACDD"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 xml:space="preserve">Министерство спорта </w:t>
            </w:r>
          </w:p>
        </w:tc>
        <w:tc>
          <w:tcPr>
            <w:tcW w:w="1162" w:type="dxa"/>
            <w:tcBorders>
              <w:top w:val="nil"/>
              <w:left w:val="nil"/>
              <w:bottom w:val="single" w:sz="4" w:space="0" w:color="auto"/>
              <w:right w:val="single" w:sz="4" w:space="0" w:color="auto"/>
            </w:tcBorders>
            <w:shd w:val="clear" w:color="auto" w:fill="auto"/>
            <w:vAlign w:val="bottom"/>
            <w:hideMark/>
          </w:tcPr>
          <w:p w14:paraId="02C598EB"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460 318</w:t>
            </w:r>
          </w:p>
        </w:tc>
        <w:tc>
          <w:tcPr>
            <w:tcW w:w="1134" w:type="dxa"/>
            <w:tcBorders>
              <w:top w:val="nil"/>
              <w:left w:val="nil"/>
              <w:bottom w:val="single" w:sz="4" w:space="0" w:color="auto"/>
              <w:right w:val="single" w:sz="4" w:space="0" w:color="auto"/>
            </w:tcBorders>
            <w:shd w:val="clear" w:color="auto" w:fill="auto"/>
            <w:vAlign w:val="bottom"/>
            <w:hideMark/>
          </w:tcPr>
          <w:p w14:paraId="718821CC"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450 928</w:t>
            </w:r>
          </w:p>
        </w:tc>
        <w:tc>
          <w:tcPr>
            <w:tcW w:w="1275" w:type="dxa"/>
            <w:tcBorders>
              <w:top w:val="nil"/>
              <w:left w:val="nil"/>
              <w:bottom w:val="single" w:sz="4" w:space="0" w:color="auto"/>
              <w:right w:val="single" w:sz="4" w:space="0" w:color="auto"/>
            </w:tcBorders>
            <w:shd w:val="clear" w:color="auto" w:fill="auto"/>
            <w:noWrap/>
            <w:vAlign w:val="bottom"/>
            <w:hideMark/>
          </w:tcPr>
          <w:p w14:paraId="0E857252"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-9 390</w:t>
            </w:r>
          </w:p>
        </w:tc>
        <w:tc>
          <w:tcPr>
            <w:tcW w:w="1304" w:type="dxa"/>
            <w:tcBorders>
              <w:top w:val="nil"/>
              <w:left w:val="nil"/>
              <w:bottom w:val="single" w:sz="4" w:space="0" w:color="auto"/>
              <w:right w:val="single" w:sz="4" w:space="0" w:color="auto"/>
            </w:tcBorders>
            <w:shd w:val="clear" w:color="auto" w:fill="auto"/>
            <w:vAlign w:val="bottom"/>
            <w:hideMark/>
          </w:tcPr>
          <w:p w14:paraId="307F6ADD"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98,0</w:t>
            </w:r>
          </w:p>
        </w:tc>
        <w:tc>
          <w:tcPr>
            <w:tcW w:w="1134" w:type="dxa"/>
            <w:tcBorders>
              <w:top w:val="nil"/>
              <w:left w:val="nil"/>
              <w:bottom w:val="single" w:sz="4" w:space="0" w:color="auto"/>
              <w:right w:val="single" w:sz="4" w:space="0" w:color="auto"/>
            </w:tcBorders>
            <w:shd w:val="clear" w:color="auto" w:fill="auto"/>
            <w:vAlign w:val="bottom"/>
            <w:hideMark/>
          </w:tcPr>
          <w:p w14:paraId="2333672B"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6,2</w:t>
            </w:r>
          </w:p>
        </w:tc>
      </w:tr>
      <w:tr w:rsidR="00B47487" w:rsidRPr="00F821BA" w14:paraId="41C677B3" w14:textId="77777777" w:rsidTr="00FE15F9">
        <w:trPr>
          <w:trHeight w:val="134"/>
        </w:trPr>
        <w:tc>
          <w:tcPr>
            <w:tcW w:w="3274" w:type="dxa"/>
            <w:tcBorders>
              <w:top w:val="nil"/>
              <w:left w:val="single" w:sz="4" w:space="0" w:color="auto"/>
              <w:bottom w:val="single" w:sz="4" w:space="0" w:color="auto"/>
              <w:right w:val="single" w:sz="4" w:space="0" w:color="auto"/>
            </w:tcBorders>
            <w:shd w:val="clear" w:color="auto" w:fill="auto"/>
            <w:vAlign w:val="bottom"/>
            <w:hideMark/>
          </w:tcPr>
          <w:p w14:paraId="3CB269A9"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 xml:space="preserve">Министерство сельского хозяйства и продовольствия </w:t>
            </w:r>
          </w:p>
        </w:tc>
        <w:tc>
          <w:tcPr>
            <w:tcW w:w="1162" w:type="dxa"/>
            <w:tcBorders>
              <w:top w:val="nil"/>
              <w:left w:val="nil"/>
              <w:bottom w:val="single" w:sz="4" w:space="0" w:color="auto"/>
              <w:right w:val="single" w:sz="4" w:space="0" w:color="auto"/>
            </w:tcBorders>
            <w:shd w:val="clear" w:color="auto" w:fill="auto"/>
            <w:vAlign w:val="bottom"/>
            <w:hideMark/>
          </w:tcPr>
          <w:p w14:paraId="238C5AED"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11 050</w:t>
            </w:r>
          </w:p>
        </w:tc>
        <w:tc>
          <w:tcPr>
            <w:tcW w:w="1134" w:type="dxa"/>
            <w:tcBorders>
              <w:top w:val="nil"/>
              <w:left w:val="nil"/>
              <w:bottom w:val="single" w:sz="4" w:space="0" w:color="auto"/>
              <w:right w:val="single" w:sz="4" w:space="0" w:color="auto"/>
            </w:tcBorders>
            <w:shd w:val="clear" w:color="auto" w:fill="auto"/>
            <w:vAlign w:val="bottom"/>
            <w:hideMark/>
          </w:tcPr>
          <w:p w14:paraId="5A890A77"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9 390</w:t>
            </w:r>
          </w:p>
        </w:tc>
        <w:tc>
          <w:tcPr>
            <w:tcW w:w="1275" w:type="dxa"/>
            <w:tcBorders>
              <w:top w:val="nil"/>
              <w:left w:val="nil"/>
              <w:bottom w:val="single" w:sz="4" w:space="0" w:color="auto"/>
              <w:right w:val="single" w:sz="4" w:space="0" w:color="auto"/>
            </w:tcBorders>
            <w:shd w:val="clear" w:color="auto" w:fill="auto"/>
            <w:noWrap/>
            <w:vAlign w:val="bottom"/>
            <w:hideMark/>
          </w:tcPr>
          <w:p w14:paraId="5663654D"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-1 660</w:t>
            </w:r>
          </w:p>
        </w:tc>
        <w:tc>
          <w:tcPr>
            <w:tcW w:w="1304" w:type="dxa"/>
            <w:tcBorders>
              <w:top w:val="nil"/>
              <w:left w:val="nil"/>
              <w:bottom w:val="single" w:sz="4" w:space="0" w:color="auto"/>
              <w:right w:val="single" w:sz="4" w:space="0" w:color="auto"/>
            </w:tcBorders>
            <w:shd w:val="clear" w:color="auto" w:fill="auto"/>
            <w:vAlign w:val="bottom"/>
            <w:hideMark/>
          </w:tcPr>
          <w:p w14:paraId="3E320E4B"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85,0</w:t>
            </w:r>
          </w:p>
        </w:tc>
        <w:tc>
          <w:tcPr>
            <w:tcW w:w="1134" w:type="dxa"/>
            <w:tcBorders>
              <w:top w:val="nil"/>
              <w:left w:val="nil"/>
              <w:bottom w:val="single" w:sz="4" w:space="0" w:color="auto"/>
              <w:right w:val="single" w:sz="4" w:space="0" w:color="auto"/>
            </w:tcBorders>
            <w:shd w:val="clear" w:color="auto" w:fill="auto"/>
            <w:vAlign w:val="bottom"/>
            <w:hideMark/>
          </w:tcPr>
          <w:p w14:paraId="215B2C7D"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0,1</w:t>
            </w:r>
          </w:p>
        </w:tc>
      </w:tr>
      <w:tr w:rsidR="00B47487" w:rsidRPr="00F821BA" w14:paraId="6A2B80E0" w14:textId="77777777" w:rsidTr="00FE15F9">
        <w:trPr>
          <w:trHeight w:val="98"/>
        </w:trPr>
        <w:tc>
          <w:tcPr>
            <w:tcW w:w="3274" w:type="dxa"/>
            <w:tcBorders>
              <w:top w:val="nil"/>
              <w:left w:val="single" w:sz="4" w:space="0" w:color="auto"/>
              <w:bottom w:val="single" w:sz="4" w:space="0" w:color="auto"/>
              <w:right w:val="single" w:sz="4" w:space="0" w:color="auto"/>
            </w:tcBorders>
            <w:shd w:val="clear" w:color="auto" w:fill="auto"/>
            <w:hideMark/>
          </w:tcPr>
          <w:p w14:paraId="75EAE205"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lastRenderedPageBreak/>
              <w:t xml:space="preserve">Министерство труда и социальной защиты </w:t>
            </w:r>
          </w:p>
        </w:tc>
        <w:tc>
          <w:tcPr>
            <w:tcW w:w="1162" w:type="dxa"/>
            <w:tcBorders>
              <w:top w:val="nil"/>
              <w:left w:val="nil"/>
              <w:bottom w:val="single" w:sz="4" w:space="0" w:color="auto"/>
              <w:right w:val="single" w:sz="4" w:space="0" w:color="auto"/>
            </w:tcBorders>
            <w:shd w:val="clear" w:color="auto" w:fill="auto"/>
            <w:noWrap/>
            <w:vAlign w:val="bottom"/>
            <w:hideMark/>
          </w:tcPr>
          <w:p w14:paraId="4EEDCB68"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769 891</w:t>
            </w:r>
          </w:p>
        </w:tc>
        <w:tc>
          <w:tcPr>
            <w:tcW w:w="1134" w:type="dxa"/>
            <w:tcBorders>
              <w:top w:val="nil"/>
              <w:left w:val="nil"/>
              <w:bottom w:val="single" w:sz="4" w:space="0" w:color="auto"/>
              <w:right w:val="single" w:sz="4" w:space="0" w:color="auto"/>
            </w:tcBorders>
            <w:shd w:val="clear" w:color="auto" w:fill="auto"/>
            <w:noWrap/>
            <w:vAlign w:val="bottom"/>
            <w:hideMark/>
          </w:tcPr>
          <w:p w14:paraId="13A13CB6"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739 780</w:t>
            </w:r>
          </w:p>
        </w:tc>
        <w:tc>
          <w:tcPr>
            <w:tcW w:w="1275" w:type="dxa"/>
            <w:tcBorders>
              <w:top w:val="nil"/>
              <w:left w:val="nil"/>
              <w:bottom w:val="single" w:sz="4" w:space="0" w:color="auto"/>
              <w:right w:val="single" w:sz="4" w:space="0" w:color="auto"/>
            </w:tcBorders>
            <w:shd w:val="clear" w:color="auto" w:fill="auto"/>
            <w:noWrap/>
            <w:vAlign w:val="bottom"/>
            <w:hideMark/>
          </w:tcPr>
          <w:p w14:paraId="2BA2C31F"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-30 111</w:t>
            </w:r>
          </w:p>
        </w:tc>
        <w:tc>
          <w:tcPr>
            <w:tcW w:w="1304" w:type="dxa"/>
            <w:tcBorders>
              <w:top w:val="nil"/>
              <w:left w:val="nil"/>
              <w:bottom w:val="single" w:sz="4" w:space="0" w:color="auto"/>
              <w:right w:val="single" w:sz="4" w:space="0" w:color="auto"/>
            </w:tcBorders>
            <w:shd w:val="clear" w:color="auto" w:fill="auto"/>
            <w:vAlign w:val="bottom"/>
            <w:hideMark/>
          </w:tcPr>
          <w:p w14:paraId="1E244E29"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96,1</w:t>
            </w:r>
          </w:p>
        </w:tc>
        <w:tc>
          <w:tcPr>
            <w:tcW w:w="1134" w:type="dxa"/>
            <w:tcBorders>
              <w:top w:val="nil"/>
              <w:left w:val="nil"/>
              <w:bottom w:val="single" w:sz="4" w:space="0" w:color="auto"/>
              <w:right w:val="single" w:sz="4" w:space="0" w:color="auto"/>
            </w:tcBorders>
            <w:shd w:val="clear" w:color="auto" w:fill="auto"/>
            <w:vAlign w:val="bottom"/>
            <w:hideMark/>
          </w:tcPr>
          <w:p w14:paraId="71D742D3"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10,2</w:t>
            </w:r>
          </w:p>
        </w:tc>
      </w:tr>
      <w:tr w:rsidR="00B47487" w:rsidRPr="00F821BA" w14:paraId="2BABE522" w14:textId="77777777" w:rsidTr="00FE15F9">
        <w:trPr>
          <w:trHeight w:val="60"/>
        </w:trPr>
        <w:tc>
          <w:tcPr>
            <w:tcW w:w="3274" w:type="dxa"/>
            <w:tcBorders>
              <w:top w:val="nil"/>
              <w:left w:val="single" w:sz="4" w:space="0" w:color="auto"/>
              <w:bottom w:val="single" w:sz="4" w:space="0" w:color="auto"/>
              <w:right w:val="single" w:sz="4" w:space="0" w:color="auto"/>
            </w:tcBorders>
            <w:shd w:val="clear" w:color="auto" w:fill="auto"/>
            <w:hideMark/>
          </w:tcPr>
          <w:p w14:paraId="21FC04B1"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 xml:space="preserve">Управление по гражданской обороне, чрезвычайным ситуациям и пожарной безопасности </w:t>
            </w:r>
          </w:p>
        </w:tc>
        <w:tc>
          <w:tcPr>
            <w:tcW w:w="1162" w:type="dxa"/>
            <w:tcBorders>
              <w:top w:val="nil"/>
              <w:left w:val="nil"/>
              <w:bottom w:val="single" w:sz="4" w:space="0" w:color="auto"/>
              <w:right w:val="single" w:sz="4" w:space="0" w:color="auto"/>
            </w:tcBorders>
            <w:shd w:val="clear" w:color="auto" w:fill="auto"/>
            <w:noWrap/>
            <w:vAlign w:val="bottom"/>
            <w:hideMark/>
          </w:tcPr>
          <w:p w14:paraId="5C4CC2AE"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6 049</w:t>
            </w:r>
          </w:p>
        </w:tc>
        <w:tc>
          <w:tcPr>
            <w:tcW w:w="1134" w:type="dxa"/>
            <w:tcBorders>
              <w:top w:val="nil"/>
              <w:left w:val="nil"/>
              <w:bottom w:val="single" w:sz="4" w:space="0" w:color="auto"/>
              <w:right w:val="single" w:sz="4" w:space="0" w:color="auto"/>
            </w:tcBorders>
            <w:shd w:val="clear" w:color="auto" w:fill="auto"/>
            <w:noWrap/>
            <w:vAlign w:val="bottom"/>
            <w:hideMark/>
          </w:tcPr>
          <w:p w14:paraId="07D578E3"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5 817</w:t>
            </w:r>
          </w:p>
        </w:tc>
        <w:tc>
          <w:tcPr>
            <w:tcW w:w="1275" w:type="dxa"/>
            <w:tcBorders>
              <w:top w:val="nil"/>
              <w:left w:val="nil"/>
              <w:bottom w:val="single" w:sz="4" w:space="0" w:color="auto"/>
              <w:right w:val="single" w:sz="4" w:space="0" w:color="auto"/>
            </w:tcBorders>
            <w:shd w:val="clear" w:color="auto" w:fill="auto"/>
            <w:noWrap/>
            <w:vAlign w:val="bottom"/>
            <w:hideMark/>
          </w:tcPr>
          <w:p w14:paraId="238B509E"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-232</w:t>
            </w:r>
          </w:p>
        </w:tc>
        <w:tc>
          <w:tcPr>
            <w:tcW w:w="1304" w:type="dxa"/>
            <w:tcBorders>
              <w:top w:val="nil"/>
              <w:left w:val="nil"/>
              <w:bottom w:val="single" w:sz="4" w:space="0" w:color="auto"/>
              <w:right w:val="single" w:sz="4" w:space="0" w:color="auto"/>
            </w:tcBorders>
            <w:shd w:val="clear" w:color="auto" w:fill="auto"/>
            <w:vAlign w:val="bottom"/>
            <w:hideMark/>
          </w:tcPr>
          <w:p w14:paraId="32A0810F"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96,2</w:t>
            </w:r>
          </w:p>
        </w:tc>
        <w:tc>
          <w:tcPr>
            <w:tcW w:w="1134" w:type="dxa"/>
            <w:tcBorders>
              <w:top w:val="nil"/>
              <w:left w:val="nil"/>
              <w:bottom w:val="single" w:sz="4" w:space="0" w:color="auto"/>
              <w:right w:val="single" w:sz="4" w:space="0" w:color="auto"/>
            </w:tcBorders>
            <w:shd w:val="clear" w:color="auto" w:fill="auto"/>
            <w:vAlign w:val="bottom"/>
            <w:hideMark/>
          </w:tcPr>
          <w:p w14:paraId="5283F71D"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0,1</w:t>
            </w:r>
          </w:p>
        </w:tc>
      </w:tr>
      <w:tr w:rsidR="00B47487" w:rsidRPr="00F821BA" w14:paraId="5332AFFA" w14:textId="77777777" w:rsidTr="00FE15F9">
        <w:trPr>
          <w:trHeight w:val="341"/>
        </w:trPr>
        <w:tc>
          <w:tcPr>
            <w:tcW w:w="3274" w:type="dxa"/>
            <w:tcBorders>
              <w:top w:val="nil"/>
              <w:left w:val="single" w:sz="4" w:space="0" w:color="auto"/>
              <w:bottom w:val="single" w:sz="4" w:space="0" w:color="auto"/>
              <w:right w:val="single" w:sz="4" w:space="0" w:color="auto"/>
            </w:tcBorders>
            <w:shd w:val="clear" w:color="auto" w:fill="auto"/>
            <w:hideMark/>
          </w:tcPr>
          <w:p w14:paraId="7C821BC5"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 xml:space="preserve">Министерство экономического развития </w:t>
            </w:r>
          </w:p>
        </w:tc>
        <w:tc>
          <w:tcPr>
            <w:tcW w:w="1162" w:type="dxa"/>
            <w:tcBorders>
              <w:top w:val="nil"/>
              <w:left w:val="nil"/>
              <w:bottom w:val="single" w:sz="4" w:space="0" w:color="auto"/>
              <w:right w:val="single" w:sz="4" w:space="0" w:color="auto"/>
            </w:tcBorders>
            <w:shd w:val="clear" w:color="auto" w:fill="auto"/>
            <w:noWrap/>
            <w:vAlign w:val="bottom"/>
            <w:hideMark/>
          </w:tcPr>
          <w:p w14:paraId="26704D47"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56 089</w:t>
            </w:r>
          </w:p>
        </w:tc>
        <w:tc>
          <w:tcPr>
            <w:tcW w:w="1134" w:type="dxa"/>
            <w:tcBorders>
              <w:top w:val="nil"/>
              <w:left w:val="nil"/>
              <w:bottom w:val="single" w:sz="4" w:space="0" w:color="auto"/>
              <w:right w:val="single" w:sz="4" w:space="0" w:color="auto"/>
            </w:tcBorders>
            <w:shd w:val="clear" w:color="auto" w:fill="auto"/>
            <w:noWrap/>
            <w:vAlign w:val="bottom"/>
            <w:hideMark/>
          </w:tcPr>
          <w:p w14:paraId="3D51683F"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56 089</w:t>
            </w:r>
          </w:p>
        </w:tc>
        <w:tc>
          <w:tcPr>
            <w:tcW w:w="1275" w:type="dxa"/>
            <w:tcBorders>
              <w:top w:val="nil"/>
              <w:left w:val="nil"/>
              <w:bottom w:val="single" w:sz="4" w:space="0" w:color="auto"/>
              <w:right w:val="single" w:sz="4" w:space="0" w:color="auto"/>
            </w:tcBorders>
            <w:shd w:val="clear" w:color="auto" w:fill="auto"/>
            <w:noWrap/>
            <w:vAlign w:val="bottom"/>
            <w:hideMark/>
          </w:tcPr>
          <w:p w14:paraId="77190F5A"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w:t>
            </w:r>
          </w:p>
        </w:tc>
        <w:tc>
          <w:tcPr>
            <w:tcW w:w="1304" w:type="dxa"/>
            <w:tcBorders>
              <w:top w:val="nil"/>
              <w:left w:val="nil"/>
              <w:bottom w:val="single" w:sz="4" w:space="0" w:color="auto"/>
              <w:right w:val="single" w:sz="4" w:space="0" w:color="auto"/>
            </w:tcBorders>
            <w:shd w:val="clear" w:color="auto" w:fill="auto"/>
            <w:vAlign w:val="bottom"/>
            <w:hideMark/>
          </w:tcPr>
          <w:p w14:paraId="176EE111"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bottom"/>
            <w:hideMark/>
          </w:tcPr>
          <w:p w14:paraId="13BCF5E9"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0,8</w:t>
            </w:r>
          </w:p>
        </w:tc>
      </w:tr>
      <w:tr w:rsidR="00B47487" w:rsidRPr="00F821BA" w14:paraId="4EEB3FF2" w14:textId="77777777" w:rsidTr="00FE15F9">
        <w:trPr>
          <w:trHeight w:val="209"/>
        </w:trPr>
        <w:tc>
          <w:tcPr>
            <w:tcW w:w="3274" w:type="dxa"/>
            <w:tcBorders>
              <w:top w:val="nil"/>
              <w:left w:val="single" w:sz="4" w:space="0" w:color="auto"/>
              <w:bottom w:val="single" w:sz="4" w:space="0" w:color="auto"/>
              <w:right w:val="single" w:sz="4" w:space="0" w:color="auto"/>
            </w:tcBorders>
            <w:shd w:val="clear" w:color="auto" w:fill="auto"/>
            <w:hideMark/>
          </w:tcPr>
          <w:p w14:paraId="5A95FCD5"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 xml:space="preserve">Министерство природных ресурсов и экологии </w:t>
            </w:r>
          </w:p>
        </w:tc>
        <w:tc>
          <w:tcPr>
            <w:tcW w:w="1162" w:type="dxa"/>
            <w:tcBorders>
              <w:top w:val="nil"/>
              <w:left w:val="nil"/>
              <w:bottom w:val="single" w:sz="4" w:space="0" w:color="auto"/>
              <w:right w:val="single" w:sz="4" w:space="0" w:color="auto"/>
            </w:tcBorders>
            <w:shd w:val="clear" w:color="auto" w:fill="auto"/>
            <w:noWrap/>
            <w:vAlign w:val="bottom"/>
            <w:hideMark/>
          </w:tcPr>
          <w:p w14:paraId="4711709D"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330 902</w:t>
            </w:r>
          </w:p>
        </w:tc>
        <w:tc>
          <w:tcPr>
            <w:tcW w:w="1134" w:type="dxa"/>
            <w:tcBorders>
              <w:top w:val="nil"/>
              <w:left w:val="nil"/>
              <w:bottom w:val="single" w:sz="4" w:space="0" w:color="auto"/>
              <w:right w:val="single" w:sz="4" w:space="0" w:color="auto"/>
            </w:tcBorders>
            <w:shd w:val="clear" w:color="auto" w:fill="auto"/>
            <w:noWrap/>
            <w:vAlign w:val="bottom"/>
            <w:hideMark/>
          </w:tcPr>
          <w:p w14:paraId="031A0CD5"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317 918</w:t>
            </w:r>
          </w:p>
        </w:tc>
        <w:tc>
          <w:tcPr>
            <w:tcW w:w="1275" w:type="dxa"/>
            <w:tcBorders>
              <w:top w:val="nil"/>
              <w:left w:val="nil"/>
              <w:bottom w:val="single" w:sz="4" w:space="0" w:color="auto"/>
              <w:right w:val="single" w:sz="4" w:space="0" w:color="auto"/>
            </w:tcBorders>
            <w:shd w:val="clear" w:color="auto" w:fill="auto"/>
            <w:noWrap/>
            <w:vAlign w:val="bottom"/>
            <w:hideMark/>
          </w:tcPr>
          <w:p w14:paraId="196AFA08"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-12 984</w:t>
            </w:r>
          </w:p>
        </w:tc>
        <w:tc>
          <w:tcPr>
            <w:tcW w:w="1304" w:type="dxa"/>
            <w:tcBorders>
              <w:top w:val="nil"/>
              <w:left w:val="nil"/>
              <w:bottom w:val="single" w:sz="4" w:space="0" w:color="auto"/>
              <w:right w:val="single" w:sz="4" w:space="0" w:color="auto"/>
            </w:tcBorders>
            <w:shd w:val="clear" w:color="auto" w:fill="auto"/>
            <w:vAlign w:val="bottom"/>
            <w:hideMark/>
          </w:tcPr>
          <w:p w14:paraId="3806D6A8"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96,1</w:t>
            </w:r>
          </w:p>
        </w:tc>
        <w:tc>
          <w:tcPr>
            <w:tcW w:w="1134" w:type="dxa"/>
            <w:tcBorders>
              <w:top w:val="nil"/>
              <w:left w:val="nil"/>
              <w:bottom w:val="single" w:sz="4" w:space="0" w:color="auto"/>
              <w:right w:val="single" w:sz="4" w:space="0" w:color="auto"/>
            </w:tcBorders>
            <w:shd w:val="clear" w:color="auto" w:fill="auto"/>
            <w:vAlign w:val="bottom"/>
            <w:hideMark/>
          </w:tcPr>
          <w:p w14:paraId="7965BC07"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4,4</w:t>
            </w:r>
          </w:p>
        </w:tc>
      </w:tr>
      <w:tr w:rsidR="00B47487" w:rsidRPr="00F821BA" w14:paraId="5CDCD0AD" w14:textId="77777777" w:rsidTr="00FE15F9">
        <w:trPr>
          <w:trHeight w:val="60"/>
        </w:trPr>
        <w:tc>
          <w:tcPr>
            <w:tcW w:w="3274" w:type="dxa"/>
            <w:tcBorders>
              <w:top w:val="nil"/>
              <w:left w:val="single" w:sz="4" w:space="0" w:color="auto"/>
              <w:bottom w:val="single" w:sz="4" w:space="0" w:color="auto"/>
              <w:right w:val="single" w:sz="4" w:space="0" w:color="auto"/>
            </w:tcBorders>
            <w:shd w:val="clear" w:color="auto" w:fill="auto"/>
            <w:hideMark/>
          </w:tcPr>
          <w:p w14:paraId="3200F3DE" w14:textId="77777777" w:rsidR="007B7993" w:rsidRPr="00F821BA" w:rsidRDefault="007B7993" w:rsidP="000D2317">
            <w:pPr>
              <w:spacing w:after="0" w:line="240" w:lineRule="auto"/>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 xml:space="preserve">Министерство имущественных и земельных отношений </w:t>
            </w:r>
          </w:p>
        </w:tc>
        <w:tc>
          <w:tcPr>
            <w:tcW w:w="1162" w:type="dxa"/>
            <w:tcBorders>
              <w:top w:val="nil"/>
              <w:left w:val="nil"/>
              <w:bottom w:val="single" w:sz="4" w:space="0" w:color="auto"/>
              <w:right w:val="single" w:sz="4" w:space="0" w:color="auto"/>
            </w:tcBorders>
            <w:shd w:val="clear" w:color="auto" w:fill="auto"/>
            <w:noWrap/>
            <w:vAlign w:val="bottom"/>
            <w:hideMark/>
          </w:tcPr>
          <w:p w14:paraId="69985407"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356 865</w:t>
            </w:r>
          </w:p>
        </w:tc>
        <w:tc>
          <w:tcPr>
            <w:tcW w:w="1134" w:type="dxa"/>
            <w:tcBorders>
              <w:top w:val="nil"/>
              <w:left w:val="nil"/>
              <w:bottom w:val="single" w:sz="4" w:space="0" w:color="auto"/>
              <w:right w:val="single" w:sz="4" w:space="0" w:color="auto"/>
            </w:tcBorders>
            <w:shd w:val="clear" w:color="auto" w:fill="auto"/>
            <w:noWrap/>
            <w:vAlign w:val="bottom"/>
            <w:hideMark/>
          </w:tcPr>
          <w:p w14:paraId="13DC7C38"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356 477</w:t>
            </w:r>
          </w:p>
        </w:tc>
        <w:tc>
          <w:tcPr>
            <w:tcW w:w="1275" w:type="dxa"/>
            <w:tcBorders>
              <w:top w:val="nil"/>
              <w:left w:val="nil"/>
              <w:bottom w:val="single" w:sz="4" w:space="0" w:color="auto"/>
              <w:right w:val="single" w:sz="4" w:space="0" w:color="auto"/>
            </w:tcBorders>
            <w:shd w:val="clear" w:color="auto" w:fill="auto"/>
            <w:noWrap/>
            <w:vAlign w:val="bottom"/>
            <w:hideMark/>
          </w:tcPr>
          <w:p w14:paraId="0C96247F"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-388</w:t>
            </w:r>
          </w:p>
        </w:tc>
        <w:tc>
          <w:tcPr>
            <w:tcW w:w="1304" w:type="dxa"/>
            <w:tcBorders>
              <w:top w:val="nil"/>
              <w:left w:val="nil"/>
              <w:bottom w:val="single" w:sz="4" w:space="0" w:color="auto"/>
              <w:right w:val="single" w:sz="4" w:space="0" w:color="auto"/>
            </w:tcBorders>
            <w:shd w:val="clear" w:color="auto" w:fill="auto"/>
            <w:vAlign w:val="bottom"/>
            <w:hideMark/>
          </w:tcPr>
          <w:p w14:paraId="7702DFCB"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99,9</w:t>
            </w:r>
          </w:p>
        </w:tc>
        <w:tc>
          <w:tcPr>
            <w:tcW w:w="1134" w:type="dxa"/>
            <w:tcBorders>
              <w:top w:val="nil"/>
              <w:left w:val="nil"/>
              <w:bottom w:val="single" w:sz="4" w:space="0" w:color="auto"/>
              <w:right w:val="single" w:sz="4" w:space="0" w:color="auto"/>
            </w:tcBorders>
            <w:shd w:val="clear" w:color="auto" w:fill="auto"/>
            <w:vAlign w:val="bottom"/>
            <w:hideMark/>
          </w:tcPr>
          <w:p w14:paraId="44506FC6" w14:textId="77777777" w:rsidR="007B7993" w:rsidRPr="00F821BA" w:rsidRDefault="007B7993" w:rsidP="000D2317">
            <w:pPr>
              <w:spacing w:after="0" w:line="240" w:lineRule="auto"/>
              <w:jc w:val="right"/>
              <w:rPr>
                <w:rFonts w:ascii="Times New Roman" w:eastAsia="Times New Roman" w:hAnsi="Times New Roman" w:cs="Times New Roman"/>
                <w:sz w:val="21"/>
                <w:szCs w:val="21"/>
                <w:lang w:eastAsia="ru-RU"/>
              </w:rPr>
            </w:pPr>
            <w:r w:rsidRPr="00F821BA">
              <w:rPr>
                <w:rFonts w:ascii="Times New Roman" w:eastAsia="Times New Roman" w:hAnsi="Times New Roman" w:cs="Times New Roman"/>
                <w:sz w:val="21"/>
                <w:szCs w:val="21"/>
                <w:lang w:eastAsia="ru-RU"/>
              </w:rPr>
              <w:t>4,9</w:t>
            </w:r>
          </w:p>
        </w:tc>
      </w:tr>
      <w:tr w:rsidR="007B7993" w:rsidRPr="00F821BA" w14:paraId="63DB8C9C" w14:textId="77777777" w:rsidTr="00FE15F9">
        <w:trPr>
          <w:trHeight w:val="60"/>
        </w:trPr>
        <w:tc>
          <w:tcPr>
            <w:tcW w:w="3274" w:type="dxa"/>
            <w:tcBorders>
              <w:top w:val="nil"/>
              <w:left w:val="single" w:sz="4" w:space="0" w:color="auto"/>
              <w:bottom w:val="single" w:sz="4" w:space="0" w:color="auto"/>
              <w:right w:val="single" w:sz="4" w:space="0" w:color="auto"/>
            </w:tcBorders>
            <w:shd w:val="clear" w:color="auto" w:fill="auto"/>
            <w:vAlign w:val="bottom"/>
            <w:hideMark/>
          </w:tcPr>
          <w:p w14:paraId="1E3E5D35" w14:textId="77777777" w:rsidR="007B7993" w:rsidRPr="00F821BA" w:rsidRDefault="007B7993"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1162" w:type="dxa"/>
            <w:tcBorders>
              <w:top w:val="nil"/>
              <w:left w:val="nil"/>
              <w:bottom w:val="single" w:sz="4" w:space="0" w:color="auto"/>
              <w:right w:val="single" w:sz="4" w:space="0" w:color="auto"/>
            </w:tcBorders>
            <w:shd w:val="clear" w:color="auto" w:fill="auto"/>
            <w:vAlign w:val="center"/>
            <w:hideMark/>
          </w:tcPr>
          <w:p w14:paraId="598A845B" w14:textId="77777777" w:rsidR="007B7993" w:rsidRPr="00F821BA" w:rsidRDefault="007B7993" w:rsidP="000D2317">
            <w:pPr>
              <w:spacing w:after="0" w:line="240" w:lineRule="auto"/>
              <w:jc w:val="right"/>
              <w:rPr>
                <w:rFonts w:ascii="Times New Roman" w:eastAsia="Times New Roman" w:hAnsi="Times New Roman" w:cs="Times New Roman"/>
                <w:b/>
                <w:bCs/>
                <w:sz w:val="21"/>
                <w:szCs w:val="21"/>
                <w:lang w:eastAsia="ru-RU"/>
              </w:rPr>
            </w:pPr>
            <w:r w:rsidRPr="00F821BA">
              <w:rPr>
                <w:rFonts w:ascii="Times New Roman" w:eastAsia="Times New Roman" w:hAnsi="Times New Roman" w:cs="Times New Roman"/>
                <w:b/>
                <w:bCs/>
                <w:sz w:val="21"/>
                <w:szCs w:val="21"/>
                <w:lang w:eastAsia="ru-RU"/>
              </w:rPr>
              <w:t>7 731 031</w:t>
            </w:r>
          </w:p>
        </w:tc>
        <w:tc>
          <w:tcPr>
            <w:tcW w:w="1134" w:type="dxa"/>
            <w:tcBorders>
              <w:top w:val="nil"/>
              <w:left w:val="nil"/>
              <w:bottom w:val="single" w:sz="4" w:space="0" w:color="auto"/>
              <w:right w:val="single" w:sz="4" w:space="0" w:color="auto"/>
            </w:tcBorders>
            <w:shd w:val="clear" w:color="auto" w:fill="auto"/>
            <w:vAlign w:val="center"/>
            <w:hideMark/>
          </w:tcPr>
          <w:p w14:paraId="3204898D" w14:textId="77777777" w:rsidR="007B7993" w:rsidRPr="00F821BA" w:rsidRDefault="007B7993" w:rsidP="000D2317">
            <w:pPr>
              <w:spacing w:after="0" w:line="240" w:lineRule="auto"/>
              <w:jc w:val="right"/>
              <w:rPr>
                <w:rFonts w:ascii="Times New Roman" w:eastAsia="Times New Roman" w:hAnsi="Times New Roman" w:cs="Times New Roman"/>
                <w:b/>
                <w:bCs/>
                <w:sz w:val="21"/>
                <w:szCs w:val="21"/>
                <w:lang w:eastAsia="ru-RU"/>
              </w:rPr>
            </w:pPr>
            <w:r w:rsidRPr="00F821BA">
              <w:rPr>
                <w:rFonts w:ascii="Times New Roman" w:eastAsia="Times New Roman" w:hAnsi="Times New Roman" w:cs="Times New Roman"/>
                <w:b/>
                <w:bCs/>
                <w:sz w:val="21"/>
                <w:szCs w:val="21"/>
                <w:lang w:eastAsia="ru-RU"/>
              </w:rPr>
              <w:t>7 243 063</w:t>
            </w:r>
          </w:p>
        </w:tc>
        <w:tc>
          <w:tcPr>
            <w:tcW w:w="1275" w:type="dxa"/>
            <w:tcBorders>
              <w:top w:val="nil"/>
              <w:left w:val="nil"/>
              <w:bottom w:val="single" w:sz="4" w:space="0" w:color="auto"/>
              <w:right w:val="single" w:sz="4" w:space="0" w:color="auto"/>
            </w:tcBorders>
            <w:shd w:val="clear" w:color="auto" w:fill="auto"/>
            <w:noWrap/>
            <w:vAlign w:val="bottom"/>
            <w:hideMark/>
          </w:tcPr>
          <w:p w14:paraId="731DAEAD" w14:textId="77777777" w:rsidR="007B7993" w:rsidRPr="00F821BA" w:rsidRDefault="007B7993" w:rsidP="000D2317">
            <w:pPr>
              <w:spacing w:after="0" w:line="240" w:lineRule="auto"/>
              <w:jc w:val="right"/>
              <w:rPr>
                <w:rFonts w:ascii="Times New Roman" w:eastAsia="Times New Roman" w:hAnsi="Times New Roman" w:cs="Times New Roman"/>
                <w:b/>
                <w:bCs/>
                <w:sz w:val="21"/>
                <w:szCs w:val="21"/>
                <w:lang w:eastAsia="ru-RU"/>
              </w:rPr>
            </w:pPr>
            <w:r w:rsidRPr="00F821BA">
              <w:rPr>
                <w:rFonts w:ascii="Times New Roman" w:eastAsia="Times New Roman" w:hAnsi="Times New Roman" w:cs="Times New Roman"/>
                <w:b/>
                <w:bCs/>
                <w:sz w:val="21"/>
                <w:szCs w:val="21"/>
                <w:lang w:eastAsia="ru-RU"/>
              </w:rPr>
              <w:t>-487 968</w:t>
            </w:r>
          </w:p>
        </w:tc>
        <w:tc>
          <w:tcPr>
            <w:tcW w:w="1304" w:type="dxa"/>
            <w:tcBorders>
              <w:top w:val="nil"/>
              <w:left w:val="nil"/>
              <w:bottom w:val="single" w:sz="4" w:space="0" w:color="auto"/>
              <w:right w:val="single" w:sz="4" w:space="0" w:color="auto"/>
            </w:tcBorders>
            <w:shd w:val="clear" w:color="auto" w:fill="auto"/>
            <w:vAlign w:val="bottom"/>
            <w:hideMark/>
          </w:tcPr>
          <w:p w14:paraId="54C3157D" w14:textId="77777777" w:rsidR="007B7993" w:rsidRPr="00F821BA" w:rsidRDefault="007B7993" w:rsidP="000D2317">
            <w:pPr>
              <w:spacing w:after="0" w:line="240" w:lineRule="auto"/>
              <w:jc w:val="right"/>
              <w:rPr>
                <w:rFonts w:ascii="Times New Roman" w:eastAsia="Times New Roman" w:hAnsi="Times New Roman" w:cs="Times New Roman"/>
                <w:b/>
                <w:bCs/>
                <w:sz w:val="21"/>
                <w:szCs w:val="21"/>
                <w:lang w:eastAsia="ru-RU"/>
              </w:rPr>
            </w:pPr>
            <w:r w:rsidRPr="00F821BA">
              <w:rPr>
                <w:rFonts w:ascii="Times New Roman" w:eastAsia="Times New Roman" w:hAnsi="Times New Roman" w:cs="Times New Roman"/>
                <w:b/>
                <w:bCs/>
                <w:sz w:val="21"/>
                <w:szCs w:val="21"/>
                <w:lang w:eastAsia="ru-RU"/>
              </w:rPr>
              <w:t>93,7</w:t>
            </w:r>
          </w:p>
        </w:tc>
        <w:tc>
          <w:tcPr>
            <w:tcW w:w="1134" w:type="dxa"/>
            <w:tcBorders>
              <w:top w:val="nil"/>
              <w:left w:val="nil"/>
              <w:bottom w:val="single" w:sz="4" w:space="0" w:color="auto"/>
              <w:right w:val="single" w:sz="4" w:space="0" w:color="auto"/>
            </w:tcBorders>
            <w:shd w:val="clear" w:color="auto" w:fill="auto"/>
            <w:vAlign w:val="bottom"/>
            <w:hideMark/>
          </w:tcPr>
          <w:p w14:paraId="5B1C32F3" w14:textId="77777777" w:rsidR="007B7993" w:rsidRPr="00F821BA" w:rsidRDefault="007B7993" w:rsidP="000D2317">
            <w:pPr>
              <w:spacing w:after="0" w:line="240" w:lineRule="auto"/>
              <w:jc w:val="right"/>
              <w:rPr>
                <w:rFonts w:ascii="Times New Roman" w:eastAsia="Times New Roman" w:hAnsi="Times New Roman" w:cs="Times New Roman"/>
                <w:b/>
                <w:bCs/>
                <w:sz w:val="21"/>
                <w:szCs w:val="21"/>
                <w:lang w:eastAsia="ru-RU"/>
              </w:rPr>
            </w:pPr>
            <w:r w:rsidRPr="00F821BA">
              <w:rPr>
                <w:rFonts w:ascii="Times New Roman" w:eastAsia="Times New Roman" w:hAnsi="Times New Roman" w:cs="Times New Roman"/>
                <w:b/>
                <w:bCs/>
                <w:sz w:val="21"/>
                <w:szCs w:val="21"/>
                <w:lang w:eastAsia="ru-RU"/>
              </w:rPr>
              <w:t>100,0</w:t>
            </w:r>
          </w:p>
        </w:tc>
      </w:tr>
    </w:tbl>
    <w:p w14:paraId="4AA645E0" w14:textId="59E17B6C" w:rsidR="00E04582" w:rsidRPr="00F821BA" w:rsidRDefault="00E04582" w:rsidP="000D2317">
      <w:pPr>
        <w:spacing w:after="0" w:line="240" w:lineRule="auto"/>
        <w:rPr>
          <w:rFonts w:ascii="Times New Roman" w:hAnsi="Times New Roman" w:cs="Times New Roman"/>
        </w:rPr>
      </w:pPr>
    </w:p>
    <w:p w14:paraId="01CC42A2" w14:textId="079690A5" w:rsidR="007B7993" w:rsidRPr="00F821BA" w:rsidRDefault="007B7993" w:rsidP="000D2317">
      <w:pPr>
        <w:tabs>
          <w:tab w:val="left" w:pos="9637"/>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Наибольший объем субсидий бюджетным и автономным учреждениям в 2021 году направлен</w:t>
      </w:r>
      <w:r w:rsidRPr="00F821BA">
        <w:rPr>
          <w:rFonts w:ascii="Times New Roman" w:eastAsia="Times New Roman" w:hAnsi="Times New Roman" w:cs="Times New Roman"/>
          <w:sz w:val="26"/>
          <w:szCs w:val="26"/>
          <w:lang w:eastAsia="ru-RU"/>
        </w:rPr>
        <w:t xml:space="preserve"> Министерству здравоохранения – 39,2% общего объема субсидий, Министерству образования и науки – 24,9% и Министерству труда и социальной защиты – 10,2%.</w:t>
      </w:r>
    </w:p>
    <w:p w14:paraId="1424ECB0" w14:textId="77777777" w:rsidR="007B7993" w:rsidRPr="00F821BA" w:rsidRDefault="007B7993" w:rsidP="000D2317">
      <w:pPr>
        <w:tabs>
          <w:tab w:val="left" w:pos="6379"/>
        </w:tabs>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Объем неосвоенных бюджетных ассигнований составил 487 968 тыс. рублей, или 6,3%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Из них на Министерство здравоохранения приходится 354 478 тыс. рублей (11,1% от сводной бюджетной росписи), Министерство образования и науки – 48 763 тыс. рублей (2,6%), Министерство труда и социальной защиты – 30 111 тыс. рублей (3,9%), Министерство культуры – 29 882 тыс. рублей (4,3%) и Министерство природных ресурсов и экологии Республики Хакасия – 12 984 тыс. рублей (3,9%).</w:t>
      </w:r>
    </w:p>
    <w:p w14:paraId="013C385F" w14:textId="77777777" w:rsidR="007B7993" w:rsidRPr="00F821BA" w:rsidRDefault="007B7993" w:rsidP="000D2317">
      <w:pPr>
        <w:spacing w:after="0" w:line="240" w:lineRule="auto"/>
        <w:rPr>
          <w:rFonts w:ascii="Times New Roman" w:hAnsi="Times New Roman" w:cs="Times New Roman"/>
        </w:rPr>
      </w:pPr>
    </w:p>
    <w:p w14:paraId="64BB3EC1" w14:textId="1B94E432" w:rsidR="00132C16" w:rsidRPr="00F821BA" w:rsidRDefault="00132C16" w:rsidP="000D2317">
      <w:pPr>
        <w:pStyle w:val="2"/>
        <w:spacing w:before="0" w:line="240" w:lineRule="auto"/>
        <w:ind w:firstLine="708"/>
        <w:jc w:val="both"/>
        <w:rPr>
          <w:rFonts w:ascii="Times New Roman" w:hAnsi="Times New Roman" w:cs="Times New Roman"/>
          <w:b/>
          <w:bCs/>
          <w:color w:val="auto"/>
        </w:rPr>
      </w:pPr>
      <w:bookmarkStart w:id="100" w:name="_Toc101276964"/>
      <w:r w:rsidRPr="00F821BA">
        <w:rPr>
          <w:rFonts w:ascii="Times New Roman" w:hAnsi="Times New Roman" w:cs="Times New Roman"/>
          <w:b/>
          <w:bCs/>
          <w:color w:val="auto"/>
        </w:rPr>
        <w:t>6.</w:t>
      </w:r>
      <w:r w:rsidR="00A41413" w:rsidRPr="00F821BA">
        <w:rPr>
          <w:rFonts w:ascii="Times New Roman" w:hAnsi="Times New Roman" w:cs="Times New Roman"/>
          <w:b/>
          <w:bCs/>
          <w:color w:val="auto"/>
        </w:rPr>
        <w:t>6</w:t>
      </w:r>
      <w:r w:rsidRPr="00F821BA">
        <w:rPr>
          <w:rFonts w:ascii="Times New Roman" w:hAnsi="Times New Roman" w:cs="Times New Roman"/>
          <w:b/>
          <w:bCs/>
          <w:color w:val="auto"/>
        </w:rPr>
        <w:t>. Анализ предоставления субсидий юридическим лицам (кроме некоммерческих организаций), индивидуальным предпринимателям, физическим лицам</w:t>
      </w:r>
      <w:bookmarkEnd w:id="100"/>
    </w:p>
    <w:p w14:paraId="4A1B1581" w14:textId="10513F7B" w:rsidR="00A01208" w:rsidRPr="00F821BA" w:rsidRDefault="00A012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Законом о республиканском бюджете на 2021 год предусмотрены бюджетные ассигнования на предоставление 52 субсидий юридическим лицам (кроме некоммерческих организаций), индивидуальным предпринимателям, физическим лицам (далее – целевые субсидии) по 8 главным распорядителям средств республиканского бюджета в сумме 1 403 862 тыс. рублей.</w:t>
      </w:r>
    </w:p>
    <w:p w14:paraId="0C14C16F" w14:textId="3382664E" w:rsidR="00A01208" w:rsidRPr="00F821BA" w:rsidRDefault="00A012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соответствии со сводной бюджетной росписью с учетом изменений в 2021 году предусмотрены бюджетные ассигнования на предоставление 53 целевых субсидий на общую сумму 1 429 664 тыс. рублей. </w:t>
      </w:r>
    </w:p>
    <w:p w14:paraId="134D66BD" w14:textId="77777777" w:rsidR="00A01208" w:rsidRPr="00F821BA" w:rsidRDefault="00A01208"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Превышение расходов сводной бюджетной росписи над расходами, утвержденными Законом о республиканском бюджете, по целевым субсидиям составило 25</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802 тыс. рублей (1,8%), что обусловлено преимущественно поступлением субсидий на возмещение производителям, осуществляющим разведение и (или) содержание молочного крупного рогатого скота, части затрат на приобретение кормов для молочного крупного рогатого скота (за счет средств резервного фонда Правительства Российской Федерации).</w:t>
      </w:r>
    </w:p>
    <w:p w14:paraId="1B6B28F8" w14:textId="77777777" w:rsidR="00A01208" w:rsidRPr="00F821BA" w:rsidRDefault="00A012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Исполнение в 2021 году по целевым субсидиям составило 1 405 821 тыс. рублей, или 100,1% утвержденных бюджетных ассигнований и 98,3% ассигнований, установленных сводной бюджетной росписью, что на 107 926 тыс. рублей, или на 8,3% выше аналогичных показателей 2020 года.</w:t>
      </w:r>
    </w:p>
    <w:p w14:paraId="790F706E" w14:textId="5380DF0A" w:rsidR="00A01208" w:rsidRPr="00F821BA" w:rsidRDefault="00A01208"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 xml:space="preserve">Общий объем бюджетных ассигнований на предоставление целевых субсидий представлен в таблице </w:t>
      </w:r>
      <w:r w:rsidR="00B62F13" w:rsidRPr="00F821BA">
        <w:rPr>
          <w:rFonts w:ascii="Times New Roman" w:eastAsia="Times New Roman" w:hAnsi="Times New Roman" w:cs="Times New Roman"/>
          <w:sz w:val="26"/>
          <w:szCs w:val="26"/>
          <w:lang w:eastAsia="ru-RU"/>
        </w:rPr>
        <w:t>30</w:t>
      </w:r>
      <w:r w:rsidRPr="00F821BA">
        <w:rPr>
          <w:rFonts w:ascii="Times New Roman" w:eastAsia="Times New Roman" w:hAnsi="Times New Roman" w:cs="Times New Roman"/>
          <w:sz w:val="26"/>
          <w:szCs w:val="26"/>
          <w:lang w:eastAsia="ru-RU"/>
        </w:rPr>
        <w:t>.</w:t>
      </w:r>
    </w:p>
    <w:p w14:paraId="605930F5" w14:textId="5D8D89F2" w:rsidR="00A01208" w:rsidRPr="00F821BA" w:rsidRDefault="00A01208" w:rsidP="000D2317">
      <w:pPr>
        <w:spacing w:after="0" w:line="240" w:lineRule="auto"/>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ab/>
        <w:t xml:space="preserve">Таблица </w:t>
      </w:r>
      <w:r w:rsidR="00B62F13" w:rsidRPr="00F821BA">
        <w:rPr>
          <w:rFonts w:ascii="Times New Roman" w:eastAsia="Times New Roman" w:hAnsi="Times New Roman" w:cs="Times New Roman"/>
          <w:sz w:val="26"/>
          <w:szCs w:val="26"/>
          <w:lang w:eastAsia="ru-RU"/>
        </w:rPr>
        <w:t>30</w:t>
      </w:r>
    </w:p>
    <w:p w14:paraId="58B810BA" w14:textId="77777777" w:rsidR="00A01208" w:rsidRPr="00F821BA" w:rsidRDefault="00A01208" w:rsidP="000D2317">
      <w:pPr>
        <w:spacing w:after="0" w:line="240" w:lineRule="auto"/>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тыс. рублей</w:t>
      </w:r>
    </w:p>
    <w:tbl>
      <w:tblPr>
        <w:tblW w:w="9238" w:type="dxa"/>
        <w:tblInd w:w="95" w:type="dxa"/>
        <w:tblLayout w:type="fixed"/>
        <w:tblLook w:val="04A0" w:firstRow="1" w:lastRow="0" w:firstColumn="1" w:lastColumn="0" w:noHBand="0" w:noVBand="1"/>
      </w:tblPr>
      <w:tblGrid>
        <w:gridCol w:w="2735"/>
        <w:gridCol w:w="425"/>
        <w:gridCol w:w="1135"/>
        <w:gridCol w:w="1143"/>
        <w:gridCol w:w="1408"/>
        <w:gridCol w:w="1273"/>
        <w:gridCol w:w="1119"/>
      </w:tblGrid>
      <w:tr w:rsidR="00B47487" w:rsidRPr="00F821BA" w14:paraId="5234FB95" w14:textId="77777777" w:rsidTr="005B3505">
        <w:trPr>
          <w:trHeight w:val="192"/>
          <w:tblHeader/>
        </w:trPr>
        <w:tc>
          <w:tcPr>
            <w:tcW w:w="2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FCE7A" w14:textId="77777777" w:rsidR="005B3505" w:rsidRPr="00F821BA" w:rsidRDefault="005B3505"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 раздела бюджетной классификации</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7870E0DB" w14:textId="77777777" w:rsidR="005B3505" w:rsidRPr="00F821BA" w:rsidRDefault="005B3505" w:rsidP="000D2317">
            <w:pPr>
              <w:spacing w:after="0" w:line="240" w:lineRule="auto"/>
              <w:jc w:val="center"/>
              <w:rPr>
                <w:rFonts w:ascii="Times New Roman" w:eastAsia="Times New Roman" w:hAnsi="Times New Roman" w:cs="Times New Roman"/>
                <w:b/>
                <w:bCs/>
                <w:sz w:val="20"/>
                <w:szCs w:val="20"/>
                <w:lang w:eastAsia="ru-RU"/>
              </w:rPr>
            </w:pPr>
            <w:proofErr w:type="spellStart"/>
            <w:r w:rsidRPr="00F821BA">
              <w:rPr>
                <w:rFonts w:ascii="Times New Roman" w:eastAsia="Times New Roman" w:hAnsi="Times New Roman" w:cs="Times New Roman"/>
                <w:b/>
                <w:bCs/>
                <w:sz w:val="20"/>
                <w:szCs w:val="20"/>
                <w:lang w:eastAsia="ru-RU"/>
              </w:rPr>
              <w:t>Рз</w:t>
            </w:r>
            <w:proofErr w:type="spellEnd"/>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1D6F16CA" w14:textId="77777777" w:rsidR="005B3505" w:rsidRPr="00F821BA" w:rsidRDefault="005B3505"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2020 год (факт)</w:t>
            </w:r>
          </w:p>
        </w:tc>
        <w:tc>
          <w:tcPr>
            <w:tcW w:w="1143" w:type="dxa"/>
            <w:tcBorders>
              <w:top w:val="single" w:sz="4" w:space="0" w:color="auto"/>
              <w:left w:val="nil"/>
              <w:bottom w:val="single" w:sz="4" w:space="0" w:color="auto"/>
              <w:right w:val="single" w:sz="4" w:space="0" w:color="auto"/>
            </w:tcBorders>
            <w:shd w:val="clear" w:color="auto" w:fill="auto"/>
            <w:vAlign w:val="center"/>
            <w:hideMark/>
          </w:tcPr>
          <w:p w14:paraId="49CA0625" w14:textId="77777777" w:rsidR="005B3505" w:rsidRPr="00F821BA" w:rsidRDefault="005B3505"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2021 год (факт)</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14:paraId="665A8D36" w14:textId="77777777" w:rsidR="005B3505" w:rsidRPr="00F821BA" w:rsidRDefault="005B3505"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отклонение от 2020 года</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3AE82D4E" w14:textId="77777777" w:rsidR="005B3505" w:rsidRPr="00F821BA" w:rsidRDefault="005B3505"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темп роста 2021 год к 2020 году, %</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14:paraId="781ED742" w14:textId="6C66BC40" w:rsidR="005B3505" w:rsidRPr="00F821BA" w:rsidRDefault="005B3505"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удельный вес, %</w:t>
            </w:r>
          </w:p>
        </w:tc>
      </w:tr>
      <w:tr w:rsidR="00B47487" w:rsidRPr="00F821BA" w14:paraId="5B5666B9" w14:textId="77777777" w:rsidTr="005B3505">
        <w:trPr>
          <w:trHeight w:val="60"/>
          <w:tblHeader/>
        </w:trPr>
        <w:tc>
          <w:tcPr>
            <w:tcW w:w="2735" w:type="dxa"/>
            <w:tcBorders>
              <w:top w:val="nil"/>
              <w:left w:val="single" w:sz="4" w:space="0" w:color="auto"/>
              <w:bottom w:val="single" w:sz="4" w:space="0" w:color="auto"/>
              <w:right w:val="single" w:sz="4" w:space="0" w:color="auto"/>
            </w:tcBorders>
            <w:shd w:val="clear" w:color="auto" w:fill="auto"/>
            <w:vAlign w:val="bottom"/>
            <w:hideMark/>
          </w:tcPr>
          <w:p w14:paraId="55A45FAA" w14:textId="77777777" w:rsidR="005B3505" w:rsidRPr="00F821BA" w:rsidRDefault="005B350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425" w:type="dxa"/>
            <w:tcBorders>
              <w:top w:val="nil"/>
              <w:left w:val="nil"/>
              <w:bottom w:val="single" w:sz="4" w:space="0" w:color="auto"/>
              <w:right w:val="single" w:sz="4" w:space="0" w:color="auto"/>
            </w:tcBorders>
            <w:shd w:val="clear" w:color="auto" w:fill="auto"/>
            <w:vAlign w:val="bottom"/>
            <w:hideMark/>
          </w:tcPr>
          <w:p w14:paraId="1DF6E31D" w14:textId="77777777" w:rsidR="005B3505" w:rsidRPr="00F821BA" w:rsidRDefault="005B350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Б</w:t>
            </w:r>
          </w:p>
        </w:tc>
        <w:tc>
          <w:tcPr>
            <w:tcW w:w="1135" w:type="dxa"/>
            <w:tcBorders>
              <w:top w:val="nil"/>
              <w:left w:val="nil"/>
              <w:bottom w:val="single" w:sz="4" w:space="0" w:color="auto"/>
              <w:right w:val="single" w:sz="4" w:space="0" w:color="auto"/>
            </w:tcBorders>
            <w:shd w:val="clear" w:color="auto" w:fill="auto"/>
            <w:noWrap/>
            <w:vAlign w:val="bottom"/>
            <w:hideMark/>
          </w:tcPr>
          <w:p w14:paraId="237387A9" w14:textId="77777777" w:rsidR="005B3505" w:rsidRPr="00F821BA" w:rsidRDefault="005B350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143" w:type="dxa"/>
            <w:tcBorders>
              <w:top w:val="nil"/>
              <w:left w:val="nil"/>
              <w:bottom w:val="single" w:sz="4" w:space="0" w:color="auto"/>
              <w:right w:val="single" w:sz="4" w:space="0" w:color="auto"/>
            </w:tcBorders>
            <w:shd w:val="clear" w:color="auto" w:fill="auto"/>
            <w:noWrap/>
            <w:vAlign w:val="bottom"/>
            <w:hideMark/>
          </w:tcPr>
          <w:p w14:paraId="222813BF" w14:textId="77777777" w:rsidR="005B3505" w:rsidRPr="00F821BA" w:rsidRDefault="005B350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408" w:type="dxa"/>
            <w:tcBorders>
              <w:top w:val="nil"/>
              <w:left w:val="nil"/>
              <w:bottom w:val="single" w:sz="4" w:space="0" w:color="auto"/>
              <w:right w:val="single" w:sz="4" w:space="0" w:color="auto"/>
            </w:tcBorders>
            <w:shd w:val="clear" w:color="auto" w:fill="auto"/>
            <w:noWrap/>
            <w:vAlign w:val="bottom"/>
            <w:hideMark/>
          </w:tcPr>
          <w:p w14:paraId="768A4673" w14:textId="77777777" w:rsidR="005B3505" w:rsidRPr="00F821BA" w:rsidRDefault="005B350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273" w:type="dxa"/>
            <w:tcBorders>
              <w:top w:val="nil"/>
              <w:left w:val="nil"/>
              <w:bottom w:val="single" w:sz="4" w:space="0" w:color="auto"/>
              <w:right w:val="single" w:sz="4" w:space="0" w:color="auto"/>
            </w:tcBorders>
            <w:shd w:val="clear" w:color="auto" w:fill="auto"/>
            <w:vAlign w:val="bottom"/>
            <w:hideMark/>
          </w:tcPr>
          <w:p w14:paraId="31BD8F3B" w14:textId="77777777" w:rsidR="005B3505" w:rsidRPr="00F821BA" w:rsidRDefault="005B350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1119" w:type="dxa"/>
            <w:tcBorders>
              <w:top w:val="nil"/>
              <w:left w:val="nil"/>
              <w:bottom w:val="single" w:sz="4" w:space="0" w:color="auto"/>
              <w:right w:val="single" w:sz="4" w:space="0" w:color="auto"/>
            </w:tcBorders>
            <w:shd w:val="clear" w:color="auto" w:fill="auto"/>
            <w:vAlign w:val="bottom"/>
            <w:hideMark/>
          </w:tcPr>
          <w:p w14:paraId="502CA22D" w14:textId="77777777" w:rsidR="005B3505" w:rsidRPr="00F821BA" w:rsidRDefault="005B350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r>
      <w:tr w:rsidR="00B47487" w:rsidRPr="00F821BA" w14:paraId="42EBBD8B" w14:textId="77777777" w:rsidTr="005B3505">
        <w:trPr>
          <w:trHeight w:val="60"/>
        </w:trPr>
        <w:tc>
          <w:tcPr>
            <w:tcW w:w="2735" w:type="dxa"/>
            <w:tcBorders>
              <w:top w:val="nil"/>
              <w:left w:val="single" w:sz="4" w:space="0" w:color="auto"/>
              <w:bottom w:val="single" w:sz="4" w:space="0" w:color="auto"/>
              <w:right w:val="single" w:sz="4" w:space="0" w:color="auto"/>
            </w:tcBorders>
            <w:shd w:val="clear" w:color="auto" w:fill="auto"/>
            <w:vAlign w:val="bottom"/>
            <w:hideMark/>
          </w:tcPr>
          <w:p w14:paraId="1CAFA0E6"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«Общегосударственные вопросы»</w:t>
            </w:r>
          </w:p>
        </w:tc>
        <w:tc>
          <w:tcPr>
            <w:tcW w:w="425" w:type="dxa"/>
            <w:tcBorders>
              <w:top w:val="nil"/>
              <w:left w:val="nil"/>
              <w:bottom w:val="single" w:sz="4" w:space="0" w:color="auto"/>
              <w:right w:val="single" w:sz="4" w:space="0" w:color="auto"/>
            </w:tcBorders>
            <w:shd w:val="clear" w:color="auto" w:fill="auto"/>
            <w:vAlign w:val="bottom"/>
            <w:hideMark/>
          </w:tcPr>
          <w:p w14:paraId="18BC5B4B"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01</w:t>
            </w:r>
          </w:p>
        </w:tc>
        <w:tc>
          <w:tcPr>
            <w:tcW w:w="1135" w:type="dxa"/>
            <w:tcBorders>
              <w:top w:val="nil"/>
              <w:left w:val="nil"/>
              <w:bottom w:val="single" w:sz="4" w:space="0" w:color="auto"/>
              <w:right w:val="single" w:sz="4" w:space="0" w:color="auto"/>
            </w:tcBorders>
            <w:shd w:val="clear" w:color="auto" w:fill="auto"/>
            <w:noWrap/>
            <w:vAlign w:val="bottom"/>
            <w:hideMark/>
          </w:tcPr>
          <w:p w14:paraId="0D070785"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67 999</w:t>
            </w:r>
          </w:p>
        </w:tc>
        <w:tc>
          <w:tcPr>
            <w:tcW w:w="1143" w:type="dxa"/>
            <w:tcBorders>
              <w:top w:val="nil"/>
              <w:left w:val="nil"/>
              <w:bottom w:val="single" w:sz="4" w:space="0" w:color="auto"/>
              <w:right w:val="single" w:sz="4" w:space="0" w:color="auto"/>
            </w:tcBorders>
            <w:shd w:val="clear" w:color="auto" w:fill="auto"/>
            <w:noWrap/>
            <w:vAlign w:val="bottom"/>
            <w:hideMark/>
          </w:tcPr>
          <w:p w14:paraId="61B8206D"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73 154</w:t>
            </w:r>
          </w:p>
        </w:tc>
        <w:tc>
          <w:tcPr>
            <w:tcW w:w="1408" w:type="dxa"/>
            <w:tcBorders>
              <w:top w:val="nil"/>
              <w:left w:val="nil"/>
              <w:bottom w:val="single" w:sz="4" w:space="0" w:color="auto"/>
              <w:right w:val="single" w:sz="4" w:space="0" w:color="auto"/>
            </w:tcBorders>
            <w:shd w:val="clear" w:color="auto" w:fill="auto"/>
            <w:noWrap/>
            <w:vAlign w:val="bottom"/>
            <w:hideMark/>
          </w:tcPr>
          <w:p w14:paraId="6FC0EEC1"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5 155</w:t>
            </w:r>
          </w:p>
        </w:tc>
        <w:tc>
          <w:tcPr>
            <w:tcW w:w="1273" w:type="dxa"/>
            <w:tcBorders>
              <w:top w:val="nil"/>
              <w:left w:val="nil"/>
              <w:bottom w:val="single" w:sz="4" w:space="0" w:color="auto"/>
              <w:right w:val="single" w:sz="4" w:space="0" w:color="auto"/>
            </w:tcBorders>
            <w:shd w:val="clear" w:color="auto" w:fill="auto"/>
            <w:vAlign w:val="bottom"/>
            <w:hideMark/>
          </w:tcPr>
          <w:p w14:paraId="5794574D"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107,6</w:t>
            </w:r>
          </w:p>
        </w:tc>
        <w:tc>
          <w:tcPr>
            <w:tcW w:w="1119" w:type="dxa"/>
            <w:tcBorders>
              <w:top w:val="nil"/>
              <w:left w:val="nil"/>
              <w:bottom w:val="single" w:sz="4" w:space="0" w:color="auto"/>
              <w:right w:val="single" w:sz="4" w:space="0" w:color="auto"/>
            </w:tcBorders>
            <w:shd w:val="clear" w:color="auto" w:fill="auto"/>
            <w:vAlign w:val="bottom"/>
            <w:hideMark/>
          </w:tcPr>
          <w:p w14:paraId="70E6021B"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5,2</w:t>
            </w:r>
          </w:p>
        </w:tc>
      </w:tr>
      <w:tr w:rsidR="00B47487" w:rsidRPr="00F821BA" w14:paraId="7C8DBF00" w14:textId="77777777" w:rsidTr="005B3505">
        <w:trPr>
          <w:trHeight w:val="96"/>
        </w:trPr>
        <w:tc>
          <w:tcPr>
            <w:tcW w:w="2735" w:type="dxa"/>
            <w:tcBorders>
              <w:top w:val="nil"/>
              <w:left w:val="single" w:sz="4" w:space="0" w:color="auto"/>
              <w:bottom w:val="single" w:sz="4" w:space="0" w:color="auto"/>
              <w:right w:val="single" w:sz="4" w:space="0" w:color="auto"/>
            </w:tcBorders>
            <w:shd w:val="clear" w:color="auto" w:fill="auto"/>
            <w:vAlign w:val="bottom"/>
            <w:hideMark/>
          </w:tcPr>
          <w:p w14:paraId="68D36186"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«Национальная экономика»</w:t>
            </w:r>
          </w:p>
        </w:tc>
        <w:tc>
          <w:tcPr>
            <w:tcW w:w="425" w:type="dxa"/>
            <w:tcBorders>
              <w:top w:val="nil"/>
              <w:left w:val="nil"/>
              <w:bottom w:val="single" w:sz="4" w:space="0" w:color="auto"/>
              <w:right w:val="single" w:sz="4" w:space="0" w:color="auto"/>
            </w:tcBorders>
            <w:shd w:val="clear" w:color="auto" w:fill="auto"/>
            <w:vAlign w:val="bottom"/>
            <w:hideMark/>
          </w:tcPr>
          <w:p w14:paraId="10513E54"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04</w:t>
            </w:r>
          </w:p>
        </w:tc>
        <w:tc>
          <w:tcPr>
            <w:tcW w:w="1135" w:type="dxa"/>
            <w:tcBorders>
              <w:top w:val="nil"/>
              <w:left w:val="nil"/>
              <w:bottom w:val="single" w:sz="4" w:space="0" w:color="auto"/>
              <w:right w:val="single" w:sz="4" w:space="0" w:color="auto"/>
            </w:tcBorders>
            <w:shd w:val="clear" w:color="auto" w:fill="auto"/>
            <w:vAlign w:val="bottom"/>
            <w:hideMark/>
          </w:tcPr>
          <w:p w14:paraId="17D0DE88"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763 172</w:t>
            </w:r>
          </w:p>
        </w:tc>
        <w:tc>
          <w:tcPr>
            <w:tcW w:w="1143" w:type="dxa"/>
            <w:tcBorders>
              <w:top w:val="nil"/>
              <w:left w:val="nil"/>
              <w:bottom w:val="single" w:sz="4" w:space="0" w:color="auto"/>
              <w:right w:val="single" w:sz="4" w:space="0" w:color="auto"/>
            </w:tcBorders>
            <w:shd w:val="clear" w:color="auto" w:fill="auto"/>
            <w:vAlign w:val="bottom"/>
            <w:hideMark/>
          </w:tcPr>
          <w:p w14:paraId="42F5BBDB"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799 126</w:t>
            </w:r>
          </w:p>
        </w:tc>
        <w:tc>
          <w:tcPr>
            <w:tcW w:w="1408" w:type="dxa"/>
            <w:tcBorders>
              <w:top w:val="nil"/>
              <w:left w:val="nil"/>
              <w:bottom w:val="single" w:sz="4" w:space="0" w:color="auto"/>
              <w:right w:val="single" w:sz="4" w:space="0" w:color="auto"/>
            </w:tcBorders>
            <w:shd w:val="clear" w:color="auto" w:fill="auto"/>
            <w:noWrap/>
            <w:vAlign w:val="bottom"/>
            <w:hideMark/>
          </w:tcPr>
          <w:p w14:paraId="6834A017"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35 954</w:t>
            </w:r>
          </w:p>
        </w:tc>
        <w:tc>
          <w:tcPr>
            <w:tcW w:w="1273" w:type="dxa"/>
            <w:tcBorders>
              <w:top w:val="nil"/>
              <w:left w:val="nil"/>
              <w:bottom w:val="single" w:sz="4" w:space="0" w:color="auto"/>
              <w:right w:val="single" w:sz="4" w:space="0" w:color="auto"/>
            </w:tcBorders>
            <w:shd w:val="clear" w:color="auto" w:fill="auto"/>
            <w:vAlign w:val="bottom"/>
            <w:hideMark/>
          </w:tcPr>
          <w:p w14:paraId="45EE82E6"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104,7</w:t>
            </w:r>
          </w:p>
        </w:tc>
        <w:tc>
          <w:tcPr>
            <w:tcW w:w="1119" w:type="dxa"/>
            <w:tcBorders>
              <w:top w:val="nil"/>
              <w:left w:val="nil"/>
              <w:bottom w:val="single" w:sz="4" w:space="0" w:color="auto"/>
              <w:right w:val="single" w:sz="4" w:space="0" w:color="auto"/>
            </w:tcBorders>
            <w:shd w:val="clear" w:color="auto" w:fill="auto"/>
            <w:vAlign w:val="bottom"/>
            <w:hideMark/>
          </w:tcPr>
          <w:p w14:paraId="6A2084A6"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56,8</w:t>
            </w:r>
          </w:p>
        </w:tc>
      </w:tr>
      <w:tr w:rsidR="00B47487" w:rsidRPr="00F821BA" w14:paraId="38AC3A5C" w14:textId="77777777" w:rsidTr="005B3505">
        <w:trPr>
          <w:trHeight w:val="60"/>
        </w:trPr>
        <w:tc>
          <w:tcPr>
            <w:tcW w:w="2735" w:type="dxa"/>
            <w:tcBorders>
              <w:top w:val="nil"/>
              <w:left w:val="single" w:sz="4" w:space="0" w:color="auto"/>
              <w:bottom w:val="single" w:sz="4" w:space="0" w:color="auto"/>
              <w:right w:val="single" w:sz="4" w:space="0" w:color="auto"/>
            </w:tcBorders>
            <w:shd w:val="clear" w:color="auto" w:fill="auto"/>
            <w:vAlign w:val="center"/>
            <w:hideMark/>
          </w:tcPr>
          <w:p w14:paraId="64E55603"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«Жилищно-коммунальное хозяйство»</w:t>
            </w:r>
          </w:p>
        </w:tc>
        <w:tc>
          <w:tcPr>
            <w:tcW w:w="425" w:type="dxa"/>
            <w:tcBorders>
              <w:top w:val="nil"/>
              <w:left w:val="nil"/>
              <w:bottom w:val="single" w:sz="4" w:space="0" w:color="auto"/>
              <w:right w:val="single" w:sz="4" w:space="0" w:color="auto"/>
            </w:tcBorders>
            <w:shd w:val="clear" w:color="auto" w:fill="auto"/>
            <w:noWrap/>
            <w:vAlign w:val="center"/>
            <w:hideMark/>
          </w:tcPr>
          <w:p w14:paraId="4D21AA66"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val="en-US" w:eastAsia="ru-RU"/>
              </w:rPr>
              <w:t>0</w:t>
            </w:r>
            <w:r w:rsidRPr="00F821BA">
              <w:rPr>
                <w:rFonts w:ascii="Times New Roman" w:eastAsia="Times New Roman" w:hAnsi="Times New Roman" w:cs="Times New Roman"/>
                <w:sz w:val="20"/>
                <w:szCs w:val="20"/>
                <w:lang w:eastAsia="ru-RU"/>
              </w:rPr>
              <w:t>5</w:t>
            </w:r>
          </w:p>
        </w:tc>
        <w:tc>
          <w:tcPr>
            <w:tcW w:w="1135" w:type="dxa"/>
            <w:tcBorders>
              <w:top w:val="nil"/>
              <w:left w:val="nil"/>
              <w:bottom w:val="single" w:sz="4" w:space="0" w:color="auto"/>
              <w:right w:val="single" w:sz="4" w:space="0" w:color="auto"/>
            </w:tcBorders>
            <w:shd w:val="clear" w:color="auto" w:fill="auto"/>
            <w:vAlign w:val="bottom"/>
            <w:hideMark/>
          </w:tcPr>
          <w:p w14:paraId="1F92E7D1"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320 220</w:t>
            </w:r>
          </w:p>
        </w:tc>
        <w:tc>
          <w:tcPr>
            <w:tcW w:w="1143" w:type="dxa"/>
            <w:tcBorders>
              <w:top w:val="nil"/>
              <w:left w:val="nil"/>
              <w:bottom w:val="single" w:sz="4" w:space="0" w:color="auto"/>
              <w:right w:val="single" w:sz="4" w:space="0" w:color="auto"/>
            </w:tcBorders>
            <w:shd w:val="clear" w:color="auto" w:fill="auto"/>
            <w:vAlign w:val="bottom"/>
            <w:hideMark/>
          </w:tcPr>
          <w:p w14:paraId="61D411D1"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397 805</w:t>
            </w:r>
          </w:p>
        </w:tc>
        <w:tc>
          <w:tcPr>
            <w:tcW w:w="1408" w:type="dxa"/>
            <w:tcBorders>
              <w:top w:val="nil"/>
              <w:left w:val="nil"/>
              <w:bottom w:val="single" w:sz="4" w:space="0" w:color="auto"/>
              <w:right w:val="single" w:sz="4" w:space="0" w:color="auto"/>
            </w:tcBorders>
            <w:shd w:val="clear" w:color="auto" w:fill="auto"/>
            <w:noWrap/>
            <w:vAlign w:val="bottom"/>
            <w:hideMark/>
          </w:tcPr>
          <w:p w14:paraId="1FBC776A"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77 585</w:t>
            </w:r>
          </w:p>
        </w:tc>
        <w:tc>
          <w:tcPr>
            <w:tcW w:w="1273" w:type="dxa"/>
            <w:tcBorders>
              <w:top w:val="nil"/>
              <w:left w:val="nil"/>
              <w:bottom w:val="single" w:sz="4" w:space="0" w:color="auto"/>
              <w:right w:val="single" w:sz="4" w:space="0" w:color="auto"/>
            </w:tcBorders>
            <w:shd w:val="clear" w:color="auto" w:fill="auto"/>
            <w:vAlign w:val="bottom"/>
            <w:hideMark/>
          </w:tcPr>
          <w:p w14:paraId="1C3DD3FC"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124,2</w:t>
            </w:r>
          </w:p>
        </w:tc>
        <w:tc>
          <w:tcPr>
            <w:tcW w:w="1119" w:type="dxa"/>
            <w:tcBorders>
              <w:top w:val="nil"/>
              <w:left w:val="nil"/>
              <w:bottom w:val="single" w:sz="4" w:space="0" w:color="auto"/>
              <w:right w:val="single" w:sz="4" w:space="0" w:color="auto"/>
            </w:tcBorders>
            <w:shd w:val="clear" w:color="auto" w:fill="auto"/>
            <w:vAlign w:val="bottom"/>
            <w:hideMark/>
          </w:tcPr>
          <w:p w14:paraId="0AFA200D"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28,3</w:t>
            </w:r>
          </w:p>
        </w:tc>
      </w:tr>
      <w:tr w:rsidR="00B47487" w:rsidRPr="00F821BA" w14:paraId="79031E70" w14:textId="77777777" w:rsidTr="005B3505">
        <w:trPr>
          <w:trHeight w:val="60"/>
        </w:trPr>
        <w:tc>
          <w:tcPr>
            <w:tcW w:w="2735" w:type="dxa"/>
            <w:tcBorders>
              <w:top w:val="nil"/>
              <w:left w:val="single" w:sz="4" w:space="0" w:color="auto"/>
              <w:bottom w:val="single" w:sz="4" w:space="0" w:color="auto"/>
              <w:right w:val="single" w:sz="4" w:space="0" w:color="auto"/>
            </w:tcBorders>
            <w:shd w:val="clear" w:color="auto" w:fill="auto"/>
            <w:vAlign w:val="bottom"/>
            <w:hideMark/>
          </w:tcPr>
          <w:p w14:paraId="4247B8A2"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«Культура, кинематография»</w:t>
            </w:r>
          </w:p>
        </w:tc>
        <w:tc>
          <w:tcPr>
            <w:tcW w:w="425" w:type="dxa"/>
            <w:tcBorders>
              <w:top w:val="nil"/>
              <w:left w:val="nil"/>
              <w:bottom w:val="single" w:sz="4" w:space="0" w:color="auto"/>
              <w:right w:val="single" w:sz="4" w:space="0" w:color="auto"/>
            </w:tcBorders>
            <w:shd w:val="clear" w:color="auto" w:fill="auto"/>
            <w:noWrap/>
            <w:vAlign w:val="bottom"/>
            <w:hideMark/>
          </w:tcPr>
          <w:p w14:paraId="5482F731"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08</w:t>
            </w:r>
          </w:p>
        </w:tc>
        <w:tc>
          <w:tcPr>
            <w:tcW w:w="1135" w:type="dxa"/>
            <w:tcBorders>
              <w:top w:val="nil"/>
              <w:left w:val="nil"/>
              <w:bottom w:val="single" w:sz="4" w:space="0" w:color="auto"/>
              <w:right w:val="single" w:sz="4" w:space="0" w:color="auto"/>
            </w:tcBorders>
            <w:shd w:val="clear" w:color="auto" w:fill="auto"/>
            <w:noWrap/>
            <w:vAlign w:val="bottom"/>
            <w:hideMark/>
          </w:tcPr>
          <w:p w14:paraId="3F51F28F"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140</w:t>
            </w:r>
          </w:p>
        </w:tc>
        <w:tc>
          <w:tcPr>
            <w:tcW w:w="1143" w:type="dxa"/>
            <w:tcBorders>
              <w:top w:val="nil"/>
              <w:left w:val="nil"/>
              <w:bottom w:val="single" w:sz="4" w:space="0" w:color="auto"/>
              <w:right w:val="single" w:sz="4" w:space="0" w:color="auto"/>
            </w:tcBorders>
            <w:shd w:val="clear" w:color="auto" w:fill="auto"/>
            <w:noWrap/>
            <w:vAlign w:val="bottom"/>
            <w:hideMark/>
          </w:tcPr>
          <w:p w14:paraId="45D33708"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140</w:t>
            </w:r>
          </w:p>
        </w:tc>
        <w:tc>
          <w:tcPr>
            <w:tcW w:w="1408" w:type="dxa"/>
            <w:tcBorders>
              <w:top w:val="nil"/>
              <w:left w:val="nil"/>
              <w:bottom w:val="single" w:sz="4" w:space="0" w:color="auto"/>
              <w:right w:val="single" w:sz="4" w:space="0" w:color="auto"/>
            </w:tcBorders>
            <w:shd w:val="clear" w:color="auto" w:fill="auto"/>
            <w:noWrap/>
            <w:vAlign w:val="bottom"/>
            <w:hideMark/>
          </w:tcPr>
          <w:p w14:paraId="52F31B00"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1273" w:type="dxa"/>
            <w:tcBorders>
              <w:top w:val="nil"/>
              <w:left w:val="nil"/>
              <w:bottom w:val="single" w:sz="4" w:space="0" w:color="auto"/>
              <w:right w:val="single" w:sz="4" w:space="0" w:color="auto"/>
            </w:tcBorders>
            <w:shd w:val="clear" w:color="auto" w:fill="auto"/>
            <w:vAlign w:val="bottom"/>
            <w:hideMark/>
          </w:tcPr>
          <w:p w14:paraId="535FBAD2"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119" w:type="dxa"/>
            <w:tcBorders>
              <w:top w:val="nil"/>
              <w:left w:val="nil"/>
              <w:bottom w:val="single" w:sz="4" w:space="0" w:color="auto"/>
              <w:right w:val="single" w:sz="4" w:space="0" w:color="auto"/>
            </w:tcBorders>
            <w:shd w:val="clear" w:color="auto" w:fill="auto"/>
            <w:vAlign w:val="bottom"/>
            <w:hideMark/>
          </w:tcPr>
          <w:p w14:paraId="1A8EF2BE"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0,01</w:t>
            </w:r>
          </w:p>
        </w:tc>
      </w:tr>
      <w:tr w:rsidR="00B47487" w:rsidRPr="00F821BA" w14:paraId="0CF1F15E" w14:textId="77777777" w:rsidTr="005B3505">
        <w:trPr>
          <w:trHeight w:val="60"/>
        </w:trPr>
        <w:tc>
          <w:tcPr>
            <w:tcW w:w="2735" w:type="dxa"/>
            <w:tcBorders>
              <w:top w:val="nil"/>
              <w:left w:val="single" w:sz="4" w:space="0" w:color="auto"/>
              <w:bottom w:val="single" w:sz="4" w:space="0" w:color="auto"/>
              <w:right w:val="single" w:sz="4" w:space="0" w:color="auto"/>
            </w:tcBorders>
            <w:shd w:val="clear" w:color="auto" w:fill="auto"/>
            <w:vAlign w:val="bottom"/>
            <w:hideMark/>
          </w:tcPr>
          <w:p w14:paraId="07B3B078"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«Социальная политика»</w:t>
            </w:r>
          </w:p>
        </w:tc>
        <w:tc>
          <w:tcPr>
            <w:tcW w:w="425" w:type="dxa"/>
            <w:tcBorders>
              <w:top w:val="nil"/>
              <w:left w:val="nil"/>
              <w:bottom w:val="single" w:sz="4" w:space="0" w:color="auto"/>
              <w:right w:val="single" w:sz="4" w:space="0" w:color="auto"/>
            </w:tcBorders>
            <w:shd w:val="clear" w:color="auto" w:fill="auto"/>
            <w:vAlign w:val="bottom"/>
            <w:hideMark/>
          </w:tcPr>
          <w:p w14:paraId="13858FCA"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w:t>
            </w:r>
          </w:p>
        </w:tc>
        <w:tc>
          <w:tcPr>
            <w:tcW w:w="1135" w:type="dxa"/>
            <w:tcBorders>
              <w:top w:val="nil"/>
              <w:left w:val="nil"/>
              <w:bottom w:val="single" w:sz="4" w:space="0" w:color="auto"/>
              <w:right w:val="single" w:sz="4" w:space="0" w:color="auto"/>
            </w:tcBorders>
            <w:shd w:val="clear" w:color="auto" w:fill="auto"/>
            <w:vAlign w:val="bottom"/>
            <w:hideMark/>
          </w:tcPr>
          <w:p w14:paraId="05E9E199"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146 364</w:t>
            </w:r>
          </w:p>
        </w:tc>
        <w:tc>
          <w:tcPr>
            <w:tcW w:w="1143" w:type="dxa"/>
            <w:tcBorders>
              <w:top w:val="nil"/>
              <w:left w:val="nil"/>
              <w:bottom w:val="single" w:sz="4" w:space="0" w:color="auto"/>
              <w:right w:val="single" w:sz="4" w:space="0" w:color="auto"/>
            </w:tcBorders>
            <w:shd w:val="clear" w:color="auto" w:fill="auto"/>
            <w:vAlign w:val="bottom"/>
            <w:hideMark/>
          </w:tcPr>
          <w:p w14:paraId="78805A4F"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135 596</w:t>
            </w:r>
          </w:p>
        </w:tc>
        <w:tc>
          <w:tcPr>
            <w:tcW w:w="1408" w:type="dxa"/>
            <w:tcBorders>
              <w:top w:val="nil"/>
              <w:left w:val="nil"/>
              <w:bottom w:val="single" w:sz="4" w:space="0" w:color="auto"/>
              <w:right w:val="single" w:sz="4" w:space="0" w:color="auto"/>
            </w:tcBorders>
            <w:shd w:val="clear" w:color="auto" w:fill="auto"/>
            <w:noWrap/>
            <w:vAlign w:val="bottom"/>
            <w:hideMark/>
          </w:tcPr>
          <w:p w14:paraId="6F157D96"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-10 768</w:t>
            </w:r>
          </w:p>
        </w:tc>
        <w:tc>
          <w:tcPr>
            <w:tcW w:w="1273" w:type="dxa"/>
            <w:tcBorders>
              <w:top w:val="nil"/>
              <w:left w:val="nil"/>
              <w:bottom w:val="single" w:sz="4" w:space="0" w:color="auto"/>
              <w:right w:val="single" w:sz="4" w:space="0" w:color="auto"/>
            </w:tcBorders>
            <w:shd w:val="clear" w:color="auto" w:fill="auto"/>
            <w:vAlign w:val="bottom"/>
            <w:hideMark/>
          </w:tcPr>
          <w:p w14:paraId="267FCB1F"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92,6</w:t>
            </w:r>
          </w:p>
        </w:tc>
        <w:tc>
          <w:tcPr>
            <w:tcW w:w="1119" w:type="dxa"/>
            <w:tcBorders>
              <w:top w:val="nil"/>
              <w:left w:val="nil"/>
              <w:bottom w:val="single" w:sz="4" w:space="0" w:color="auto"/>
              <w:right w:val="single" w:sz="4" w:space="0" w:color="auto"/>
            </w:tcBorders>
            <w:shd w:val="clear" w:color="auto" w:fill="auto"/>
            <w:vAlign w:val="bottom"/>
            <w:hideMark/>
          </w:tcPr>
          <w:p w14:paraId="0FA01FD5"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9,7</w:t>
            </w:r>
          </w:p>
        </w:tc>
      </w:tr>
      <w:tr w:rsidR="005B3505" w:rsidRPr="00F821BA" w14:paraId="65FB674E" w14:textId="77777777" w:rsidTr="005B3505">
        <w:trPr>
          <w:trHeight w:val="60"/>
        </w:trPr>
        <w:tc>
          <w:tcPr>
            <w:tcW w:w="2735" w:type="dxa"/>
            <w:tcBorders>
              <w:top w:val="nil"/>
              <w:left w:val="single" w:sz="4" w:space="0" w:color="auto"/>
              <w:bottom w:val="single" w:sz="4" w:space="0" w:color="auto"/>
              <w:right w:val="single" w:sz="4" w:space="0" w:color="auto"/>
            </w:tcBorders>
            <w:shd w:val="clear" w:color="auto" w:fill="auto"/>
            <w:vAlign w:val="bottom"/>
            <w:hideMark/>
          </w:tcPr>
          <w:p w14:paraId="38C56576" w14:textId="77777777" w:rsidR="005B3505" w:rsidRPr="00F821BA" w:rsidRDefault="005B3505"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Всего</w:t>
            </w:r>
          </w:p>
        </w:tc>
        <w:tc>
          <w:tcPr>
            <w:tcW w:w="425" w:type="dxa"/>
            <w:tcBorders>
              <w:top w:val="nil"/>
              <w:left w:val="nil"/>
              <w:bottom w:val="single" w:sz="4" w:space="0" w:color="auto"/>
              <w:right w:val="single" w:sz="4" w:space="0" w:color="auto"/>
            </w:tcBorders>
            <w:shd w:val="clear" w:color="auto" w:fill="auto"/>
            <w:noWrap/>
            <w:vAlign w:val="bottom"/>
            <w:hideMark/>
          </w:tcPr>
          <w:p w14:paraId="07D23032" w14:textId="77777777" w:rsidR="005B3505" w:rsidRPr="00F821BA" w:rsidRDefault="005B3505"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w:t>
            </w:r>
          </w:p>
        </w:tc>
        <w:tc>
          <w:tcPr>
            <w:tcW w:w="1135" w:type="dxa"/>
            <w:tcBorders>
              <w:top w:val="nil"/>
              <w:left w:val="nil"/>
              <w:bottom w:val="single" w:sz="4" w:space="0" w:color="auto"/>
              <w:right w:val="single" w:sz="4" w:space="0" w:color="auto"/>
            </w:tcBorders>
            <w:shd w:val="clear" w:color="auto" w:fill="auto"/>
            <w:noWrap/>
            <w:vAlign w:val="bottom"/>
            <w:hideMark/>
          </w:tcPr>
          <w:p w14:paraId="258F96DA" w14:textId="77777777" w:rsidR="005B3505" w:rsidRPr="00F821BA" w:rsidRDefault="005B3505"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1 297 895</w:t>
            </w:r>
          </w:p>
        </w:tc>
        <w:tc>
          <w:tcPr>
            <w:tcW w:w="1143" w:type="dxa"/>
            <w:tcBorders>
              <w:top w:val="nil"/>
              <w:left w:val="nil"/>
              <w:bottom w:val="single" w:sz="4" w:space="0" w:color="auto"/>
              <w:right w:val="single" w:sz="4" w:space="0" w:color="auto"/>
            </w:tcBorders>
            <w:shd w:val="clear" w:color="auto" w:fill="auto"/>
            <w:vAlign w:val="bottom"/>
            <w:hideMark/>
          </w:tcPr>
          <w:p w14:paraId="109AF4E0" w14:textId="77777777" w:rsidR="005B3505" w:rsidRPr="00F821BA" w:rsidRDefault="005B3505"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1 405 821</w:t>
            </w:r>
          </w:p>
        </w:tc>
        <w:tc>
          <w:tcPr>
            <w:tcW w:w="1408" w:type="dxa"/>
            <w:tcBorders>
              <w:top w:val="nil"/>
              <w:left w:val="nil"/>
              <w:bottom w:val="single" w:sz="4" w:space="0" w:color="auto"/>
              <w:right w:val="single" w:sz="4" w:space="0" w:color="auto"/>
            </w:tcBorders>
            <w:shd w:val="clear" w:color="auto" w:fill="auto"/>
            <w:noWrap/>
            <w:vAlign w:val="bottom"/>
            <w:hideMark/>
          </w:tcPr>
          <w:p w14:paraId="23B0FA63" w14:textId="77777777" w:rsidR="005B3505" w:rsidRPr="00F821BA" w:rsidRDefault="005B3505"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107 926</w:t>
            </w:r>
          </w:p>
        </w:tc>
        <w:tc>
          <w:tcPr>
            <w:tcW w:w="1273" w:type="dxa"/>
            <w:tcBorders>
              <w:top w:val="nil"/>
              <w:left w:val="nil"/>
              <w:bottom w:val="single" w:sz="4" w:space="0" w:color="auto"/>
              <w:right w:val="single" w:sz="4" w:space="0" w:color="auto"/>
            </w:tcBorders>
            <w:shd w:val="clear" w:color="auto" w:fill="auto"/>
            <w:vAlign w:val="bottom"/>
            <w:hideMark/>
          </w:tcPr>
          <w:p w14:paraId="5782669B" w14:textId="77777777" w:rsidR="005B3505" w:rsidRPr="00F821BA" w:rsidRDefault="005B3505"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108,3</w:t>
            </w:r>
          </w:p>
        </w:tc>
        <w:tc>
          <w:tcPr>
            <w:tcW w:w="1119" w:type="dxa"/>
            <w:tcBorders>
              <w:top w:val="nil"/>
              <w:left w:val="nil"/>
              <w:bottom w:val="single" w:sz="4" w:space="0" w:color="auto"/>
              <w:right w:val="single" w:sz="4" w:space="0" w:color="auto"/>
            </w:tcBorders>
            <w:shd w:val="clear" w:color="auto" w:fill="auto"/>
            <w:vAlign w:val="bottom"/>
            <w:hideMark/>
          </w:tcPr>
          <w:p w14:paraId="40A71C74" w14:textId="77777777" w:rsidR="005B3505" w:rsidRPr="00F821BA" w:rsidRDefault="005B3505"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100,0</w:t>
            </w:r>
          </w:p>
        </w:tc>
      </w:tr>
    </w:tbl>
    <w:p w14:paraId="3A030E68" w14:textId="6AF20E15" w:rsidR="003C2CF8" w:rsidRPr="00F821BA" w:rsidRDefault="003C2CF8" w:rsidP="000D2317">
      <w:pPr>
        <w:spacing w:after="0" w:line="240" w:lineRule="auto"/>
        <w:rPr>
          <w:rFonts w:ascii="Times New Roman" w:hAnsi="Times New Roman" w:cs="Times New Roman"/>
        </w:rPr>
      </w:pPr>
    </w:p>
    <w:p w14:paraId="35718F8E" w14:textId="77777777" w:rsidR="005B3505" w:rsidRPr="00F821BA" w:rsidRDefault="005B350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 долю расходов, направленных в 2021 году на предоставление целевых субсидий, приходится 3% общего объема средств республиканского бюджета, что сопоставимо с уровнем 2020 года (3,1%).</w:t>
      </w:r>
    </w:p>
    <w:p w14:paraId="609D00CB" w14:textId="77777777" w:rsidR="005B3505" w:rsidRPr="00F821BA" w:rsidRDefault="005B350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Наибольший объем бюджетных ассигнований на предоставление целевых субсидий в 2021 году приходится на раздел «Национальная экономика», удельный вес которых составляет 56,8% (799 126 тыс. рублей).</w:t>
      </w:r>
    </w:p>
    <w:p w14:paraId="02344D28" w14:textId="77777777" w:rsidR="005B3505" w:rsidRPr="00F821BA" w:rsidRDefault="005B350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2021 году предоставлены целевые субсидии по разделу «Жилищно-коммунальное хозяйство» на общую сумму 397 805 тыс. рублей, в том числе на компенсацию выпадающих доходов организациям, предоставляющим населению услуги теплоснабжения по тарифам, не обеспечивающим возмещение издержек (288 357 тыс. рублей) и услуги водоснабжения и водоотведения по тарифам, не обеспечивающим возмещение издержек (109 448 тыс. рублей).</w:t>
      </w:r>
    </w:p>
    <w:p w14:paraId="02F0B49C" w14:textId="2EB63B68" w:rsidR="005B3505" w:rsidRPr="00F821BA" w:rsidRDefault="005B3505" w:rsidP="000D2317">
      <w:pPr>
        <w:tabs>
          <w:tab w:val="left" w:pos="9637"/>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Основные суммы неисполнения приходятся на разделы: «Национальная экономика» – 12 844 тыс. рублей (1,6% от сводной бюджетной росписи) и «Социальная политика» – 10 584 тыс. рублей (7,2%). В полном объеме не исполнены расходы по разделу «Образование» - в размере 230 тыс. рублей</w:t>
      </w:r>
      <w:r w:rsidR="005F4749" w:rsidRPr="00F821BA">
        <w:rPr>
          <w:rFonts w:ascii="Times New Roman" w:eastAsia="Times New Roman" w:hAnsi="Times New Roman" w:cs="Times New Roman"/>
          <w:sz w:val="26"/>
          <w:szCs w:val="26"/>
          <w:lang w:eastAsia="ru-RU"/>
        </w:rPr>
        <w:t>, предусмотренные</w:t>
      </w:r>
      <w:r w:rsidR="005F4749" w:rsidRPr="00F821BA">
        <w:t xml:space="preserve"> </w:t>
      </w:r>
      <w:r w:rsidR="005F4749" w:rsidRPr="00F821BA">
        <w:rPr>
          <w:rFonts w:ascii="Times New Roman" w:eastAsia="Times New Roman" w:hAnsi="Times New Roman" w:cs="Times New Roman"/>
          <w:sz w:val="26"/>
          <w:szCs w:val="26"/>
          <w:lang w:eastAsia="ru-RU"/>
        </w:rPr>
        <w:t>на предоставление грантов в сфере науки и инноваций в рамках государственной программы «Развитие инновационной, научной и научно-внедренческой деятельности в Республике Хакасия».</w:t>
      </w:r>
    </w:p>
    <w:p w14:paraId="674D8303" w14:textId="1DADC67A" w:rsidR="005B3505" w:rsidRPr="00F821BA" w:rsidRDefault="005B3505" w:rsidP="000D2317">
      <w:pPr>
        <w:tabs>
          <w:tab w:val="left" w:pos="9637"/>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Целевые субсидии из республиканского бюджета в разрезе главных распорядителей средств республиканского бюджета представлены в таблице </w:t>
      </w:r>
      <w:r w:rsidR="00B62F13" w:rsidRPr="00F821BA">
        <w:rPr>
          <w:rFonts w:ascii="Times New Roman" w:eastAsia="Times New Roman" w:hAnsi="Times New Roman" w:cs="Times New Roman"/>
          <w:sz w:val="26"/>
          <w:szCs w:val="26"/>
          <w:lang w:eastAsia="ru-RU"/>
        </w:rPr>
        <w:t>31</w:t>
      </w:r>
      <w:r w:rsidRPr="00F821BA">
        <w:rPr>
          <w:rFonts w:ascii="Times New Roman" w:eastAsia="Times New Roman" w:hAnsi="Times New Roman" w:cs="Times New Roman"/>
          <w:sz w:val="26"/>
          <w:szCs w:val="26"/>
          <w:lang w:eastAsia="ru-RU"/>
        </w:rPr>
        <w:t>.</w:t>
      </w:r>
    </w:p>
    <w:p w14:paraId="23A7E8BB" w14:textId="1175F32B" w:rsidR="005B3505" w:rsidRPr="00F821BA" w:rsidRDefault="005B3505" w:rsidP="000D2317">
      <w:pPr>
        <w:spacing w:after="0" w:line="240" w:lineRule="auto"/>
        <w:ind w:firstLine="720"/>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 xml:space="preserve">Таблица </w:t>
      </w:r>
      <w:r w:rsidR="00B62F13" w:rsidRPr="00F821BA">
        <w:rPr>
          <w:rFonts w:ascii="Times New Roman" w:eastAsia="Times New Roman" w:hAnsi="Times New Roman" w:cs="Times New Roman"/>
          <w:bCs/>
          <w:sz w:val="26"/>
          <w:szCs w:val="26"/>
          <w:lang w:eastAsia="ru-RU"/>
        </w:rPr>
        <w:t>31</w:t>
      </w:r>
    </w:p>
    <w:p w14:paraId="7B9801DB" w14:textId="77777777" w:rsidR="005B3505" w:rsidRPr="00F821BA" w:rsidRDefault="005B3505" w:rsidP="000D2317">
      <w:pPr>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346" w:type="dxa"/>
        <w:tblLook w:val="04A0" w:firstRow="1" w:lastRow="0" w:firstColumn="1" w:lastColumn="0" w:noHBand="0" w:noVBand="1"/>
      </w:tblPr>
      <w:tblGrid>
        <w:gridCol w:w="3817"/>
        <w:gridCol w:w="1134"/>
        <w:gridCol w:w="1046"/>
        <w:gridCol w:w="1161"/>
        <w:gridCol w:w="1166"/>
        <w:gridCol w:w="1022"/>
      </w:tblGrid>
      <w:tr w:rsidR="00B47487" w:rsidRPr="00F821BA" w14:paraId="7BFCDAC5" w14:textId="77777777" w:rsidTr="005B3505">
        <w:trPr>
          <w:trHeight w:val="480"/>
          <w:tblHeader/>
        </w:trPr>
        <w:tc>
          <w:tcPr>
            <w:tcW w:w="38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A8C04FB" w14:textId="77777777" w:rsidR="005B3505" w:rsidRPr="00F821BA" w:rsidRDefault="005B3505"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A7DD3C" w14:textId="77777777" w:rsidR="005B3505" w:rsidRPr="00F821BA" w:rsidRDefault="005B3505"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2021 год (роспись)</w:t>
            </w:r>
          </w:p>
        </w:tc>
        <w:tc>
          <w:tcPr>
            <w:tcW w:w="10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DF2EA6" w14:textId="77777777" w:rsidR="005B3505" w:rsidRPr="00F821BA" w:rsidRDefault="005B3505"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2021 год (факт)</w:t>
            </w:r>
          </w:p>
        </w:tc>
        <w:tc>
          <w:tcPr>
            <w:tcW w:w="1161" w:type="dxa"/>
            <w:tcBorders>
              <w:top w:val="single" w:sz="8" w:space="0" w:color="auto"/>
              <w:left w:val="nil"/>
              <w:bottom w:val="nil"/>
              <w:right w:val="single" w:sz="8" w:space="0" w:color="auto"/>
            </w:tcBorders>
            <w:shd w:val="clear" w:color="auto" w:fill="auto"/>
            <w:vAlign w:val="center"/>
            <w:hideMark/>
          </w:tcPr>
          <w:p w14:paraId="1F0D66B5" w14:textId="77777777" w:rsidR="005B3505" w:rsidRPr="00F821BA" w:rsidRDefault="005B3505"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отклонение от росписи</w:t>
            </w:r>
          </w:p>
        </w:tc>
        <w:tc>
          <w:tcPr>
            <w:tcW w:w="1166" w:type="dxa"/>
            <w:tcBorders>
              <w:top w:val="single" w:sz="8" w:space="0" w:color="auto"/>
              <w:left w:val="nil"/>
              <w:bottom w:val="nil"/>
              <w:right w:val="single" w:sz="8" w:space="0" w:color="auto"/>
            </w:tcBorders>
            <w:shd w:val="clear" w:color="auto" w:fill="auto"/>
            <w:vAlign w:val="center"/>
            <w:hideMark/>
          </w:tcPr>
          <w:p w14:paraId="6029DD68" w14:textId="77777777" w:rsidR="005B3505" w:rsidRPr="00F821BA" w:rsidRDefault="005B3505"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исполнение в %</w:t>
            </w:r>
          </w:p>
        </w:tc>
        <w:tc>
          <w:tcPr>
            <w:tcW w:w="10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1FCCB4" w14:textId="77777777" w:rsidR="005B3505" w:rsidRPr="00F821BA" w:rsidRDefault="005B3505"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удельный вес, %</w:t>
            </w:r>
          </w:p>
        </w:tc>
      </w:tr>
      <w:tr w:rsidR="00B47487" w:rsidRPr="00F821BA" w14:paraId="60B1DD25" w14:textId="77777777" w:rsidTr="005B3505">
        <w:trPr>
          <w:trHeight w:val="60"/>
          <w:tblHeader/>
        </w:trPr>
        <w:tc>
          <w:tcPr>
            <w:tcW w:w="3817" w:type="dxa"/>
            <w:vMerge/>
            <w:tcBorders>
              <w:top w:val="single" w:sz="8" w:space="0" w:color="auto"/>
              <w:left w:val="single" w:sz="8" w:space="0" w:color="auto"/>
              <w:bottom w:val="single" w:sz="8" w:space="0" w:color="000000"/>
              <w:right w:val="single" w:sz="8" w:space="0" w:color="auto"/>
            </w:tcBorders>
            <w:vAlign w:val="center"/>
            <w:hideMark/>
          </w:tcPr>
          <w:p w14:paraId="2E61BF6A" w14:textId="77777777" w:rsidR="005B3505" w:rsidRPr="00F821BA" w:rsidRDefault="005B3505" w:rsidP="000D2317">
            <w:pPr>
              <w:spacing w:after="0" w:line="240" w:lineRule="auto"/>
              <w:rPr>
                <w:rFonts w:ascii="Times New Roman" w:eastAsia="Times New Roman" w:hAnsi="Times New Roman" w:cs="Times New Roman"/>
                <w:b/>
                <w:bCs/>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6F9051E" w14:textId="77777777" w:rsidR="005B3505" w:rsidRPr="00F821BA" w:rsidRDefault="005B3505" w:rsidP="000D2317">
            <w:pPr>
              <w:spacing w:after="0" w:line="240" w:lineRule="auto"/>
              <w:rPr>
                <w:rFonts w:ascii="Times New Roman" w:eastAsia="Times New Roman" w:hAnsi="Times New Roman" w:cs="Times New Roman"/>
                <w:b/>
                <w:bCs/>
                <w:sz w:val="20"/>
                <w:szCs w:val="20"/>
                <w:lang w:eastAsia="ru-RU"/>
              </w:rPr>
            </w:pPr>
          </w:p>
        </w:tc>
        <w:tc>
          <w:tcPr>
            <w:tcW w:w="1046" w:type="dxa"/>
            <w:vMerge/>
            <w:tcBorders>
              <w:top w:val="single" w:sz="8" w:space="0" w:color="auto"/>
              <w:left w:val="single" w:sz="8" w:space="0" w:color="auto"/>
              <w:bottom w:val="single" w:sz="8" w:space="0" w:color="000000"/>
              <w:right w:val="single" w:sz="8" w:space="0" w:color="auto"/>
            </w:tcBorders>
            <w:vAlign w:val="center"/>
            <w:hideMark/>
          </w:tcPr>
          <w:p w14:paraId="4A465845" w14:textId="77777777" w:rsidR="005B3505" w:rsidRPr="00F821BA" w:rsidRDefault="005B3505" w:rsidP="000D2317">
            <w:pPr>
              <w:spacing w:after="0" w:line="240" w:lineRule="auto"/>
              <w:rPr>
                <w:rFonts w:ascii="Times New Roman" w:eastAsia="Times New Roman" w:hAnsi="Times New Roman" w:cs="Times New Roman"/>
                <w:b/>
                <w:bCs/>
                <w:sz w:val="20"/>
                <w:szCs w:val="20"/>
                <w:lang w:eastAsia="ru-RU"/>
              </w:rPr>
            </w:pPr>
          </w:p>
        </w:tc>
        <w:tc>
          <w:tcPr>
            <w:tcW w:w="1161" w:type="dxa"/>
            <w:tcBorders>
              <w:top w:val="nil"/>
              <w:left w:val="nil"/>
              <w:bottom w:val="single" w:sz="8" w:space="0" w:color="auto"/>
              <w:right w:val="single" w:sz="8" w:space="0" w:color="auto"/>
            </w:tcBorders>
            <w:shd w:val="clear" w:color="auto" w:fill="auto"/>
            <w:vAlign w:val="center"/>
            <w:hideMark/>
          </w:tcPr>
          <w:p w14:paraId="07B51906" w14:textId="77777777" w:rsidR="005B3505" w:rsidRPr="00F821BA" w:rsidRDefault="005B3505" w:rsidP="000D2317">
            <w:pPr>
              <w:spacing w:after="0" w:line="240" w:lineRule="auto"/>
              <w:jc w:val="center"/>
              <w:rPr>
                <w:rFonts w:ascii="Times New Roman" w:eastAsia="Times New Roman" w:hAnsi="Times New Roman" w:cs="Times New Roman"/>
                <w:sz w:val="18"/>
                <w:szCs w:val="18"/>
                <w:lang w:eastAsia="ru-RU"/>
              </w:rPr>
            </w:pPr>
          </w:p>
        </w:tc>
        <w:tc>
          <w:tcPr>
            <w:tcW w:w="1166" w:type="dxa"/>
            <w:tcBorders>
              <w:top w:val="nil"/>
              <w:left w:val="nil"/>
              <w:bottom w:val="single" w:sz="8" w:space="0" w:color="auto"/>
              <w:right w:val="single" w:sz="8" w:space="0" w:color="auto"/>
            </w:tcBorders>
            <w:shd w:val="clear" w:color="auto" w:fill="auto"/>
            <w:vAlign w:val="center"/>
            <w:hideMark/>
          </w:tcPr>
          <w:p w14:paraId="498DB95F" w14:textId="77777777" w:rsidR="005B3505" w:rsidRPr="00F821BA" w:rsidRDefault="005B3505" w:rsidP="000D2317">
            <w:pPr>
              <w:spacing w:after="0" w:line="240" w:lineRule="auto"/>
              <w:jc w:val="center"/>
              <w:rPr>
                <w:rFonts w:ascii="Times New Roman" w:eastAsia="Times New Roman" w:hAnsi="Times New Roman" w:cs="Times New Roman"/>
                <w:sz w:val="18"/>
                <w:szCs w:val="18"/>
                <w:lang w:eastAsia="ru-RU"/>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14:paraId="5D0D4235" w14:textId="77777777" w:rsidR="005B3505" w:rsidRPr="00F821BA" w:rsidRDefault="005B3505" w:rsidP="000D2317">
            <w:pPr>
              <w:spacing w:after="0" w:line="240" w:lineRule="auto"/>
              <w:rPr>
                <w:rFonts w:ascii="Times New Roman" w:eastAsia="Times New Roman" w:hAnsi="Times New Roman" w:cs="Times New Roman"/>
                <w:b/>
                <w:bCs/>
                <w:sz w:val="18"/>
                <w:szCs w:val="18"/>
                <w:lang w:eastAsia="ru-RU"/>
              </w:rPr>
            </w:pPr>
          </w:p>
        </w:tc>
      </w:tr>
      <w:tr w:rsidR="00B47487" w:rsidRPr="00F821BA" w14:paraId="26FF94B1" w14:textId="77777777" w:rsidTr="005B3505">
        <w:trPr>
          <w:trHeight w:val="145"/>
          <w:tblHeader/>
        </w:trPr>
        <w:tc>
          <w:tcPr>
            <w:tcW w:w="3817" w:type="dxa"/>
            <w:tcBorders>
              <w:top w:val="nil"/>
              <w:left w:val="single" w:sz="8" w:space="0" w:color="auto"/>
              <w:bottom w:val="single" w:sz="8" w:space="0" w:color="auto"/>
              <w:right w:val="single" w:sz="8" w:space="0" w:color="auto"/>
            </w:tcBorders>
            <w:shd w:val="clear" w:color="auto" w:fill="auto"/>
            <w:vAlign w:val="center"/>
            <w:hideMark/>
          </w:tcPr>
          <w:p w14:paraId="227DB1E1" w14:textId="77777777" w:rsidR="005B3505" w:rsidRPr="00F821BA" w:rsidRDefault="005B350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1134" w:type="dxa"/>
            <w:tcBorders>
              <w:top w:val="nil"/>
              <w:left w:val="nil"/>
              <w:bottom w:val="single" w:sz="8" w:space="0" w:color="auto"/>
              <w:right w:val="single" w:sz="8" w:space="0" w:color="auto"/>
            </w:tcBorders>
            <w:shd w:val="clear" w:color="auto" w:fill="auto"/>
            <w:noWrap/>
            <w:vAlign w:val="center"/>
            <w:hideMark/>
          </w:tcPr>
          <w:p w14:paraId="4B1DCB9F" w14:textId="77777777" w:rsidR="005B3505" w:rsidRPr="00F821BA" w:rsidRDefault="005B350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046" w:type="dxa"/>
            <w:tcBorders>
              <w:top w:val="nil"/>
              <w:left w:val="nil"/>
              <w:bottom w:val="single" w:sz="8" w:space="0" w:color="auto"/>
              <w:right w:val="single" w:sz="8" w:space="0" w:color="auto"/>
            </w:tcBorders>
            <w:shd w:val="clear" w:color="auto" w:fill="auto"/>
            <w:noWrap/>
            <w:vAlign w:val="center"/>
            <w:hideMark/>
          </w:tcPr>
          <w:p w14:paraId="51196628" w14:textId="77777777" w:rsidR="005B3505" w:rsidRPr="00F821BA" w:rsidRDefault="005B350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161" w:type="dxa"/>
            <w:tcBorders>
              <w:top w:val="nil"/>
              <w:left w:val="nil"/>
              <w:bottom w:val="single" w:sz="8" w:space="0" w:color="auto"/>
              <w:right w:val="single" w:sz="8" w:space="0" w:color="auto"/>
            </w:tcBorders>
            <w:shd w:val="clear" w:color="auto" w:fill="auto"/>
            <w:noWrap/>
            <w:vAlign w:val="center"/>
            <w:hideMark/>
          </w:tcPr>
          <w:p w14:paraId="5670ECBD" w14:textId="77777777" w:rsidR="005B3505" w:rsidRPr="00F821BA" w:rsidRDefault="005B350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166" w:type="dxa"/>
            <w:tcBorders>
              <w:top w:val="nil"/>
              <w:left w:val="nil"/>
              <w:bottom w:val="single" w:sz="8" w:space="0" w:color="auto"/>
              <w:right w:val="single" w:sz="8" w:space="0" w:color="auto"/>
            </w:tcBorders>
            <w:shd w:val="clear" w:color="auto" w:fill="auto"/>
            <w:vAlign w:val="center"/>
            <w:hideMark/>
          </w:tcPr>
          <w:p w14:paraId="4536F131" w14:textId="77777777" w:rsidR="005B3505" w:rsidRPr="00F821BA" w:rsidRDefault="005B350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1022" w:type="dxa"/>
            <w:tcBorders>
              <w:top w:val="nil"/>
              <w:left w:val="nil"/>
              <w:bottom w:val="single" w:sz="8" w:space="0" w:color="auto"/>
              <w:right w:val="single" w:sz="8" w:space="0" w:color="auto"/>
            </w:tcBorders>
            <w:shd w:val="clear" w:color="auto" w:fill="auto"/>
            <w:vAlign w:val="center"/>
            <w:hideMark/>
          </w:tcPr>
          <w:p w14:paraId="67CFB92B" w14:textId="77777777" w:rsidR="005B3505" w:rsidRPr="00F821BA" w:rsidRDefault="005B350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r>
      <w:tr w:rsidR="00B47487" w:rsidRPr="00F821BA" w14:paraId="31128253" w14:textId="77777777" w:rsidTr="00102F73">
        <w:trPr>
          <w:trHeight w:val="265"/>
        </w:trPr>
        <w:tc>
          <w:tcPr>
            <w:tcW w:w="3817" w:type="dxa"/>
            <w:tcBorders>
              <w:top w:val="nil"/>
              <w:left w:val="single" w:sz="8" w:space="0" w:color="auto"/>
              <w:bottom w:val="single" w:sz="8" w:space="0" w:color="auto"/>
              <w:right w:val="single" w:sz="8" w:space="0" w:color="auto"/>
            </w:tcBorders>
            <w:shd w:val="clear" w:color="auto" w:fill="auto"/>
            <w:hideMark/>
          </w:tcPr>
          <w:p w14:paraId="35F81D9F"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образования и науки </w:t>
            </w:r>
          </w:p>
        </w:tc>
        <w:tc>
          <w:tcPr>
            <w:tcW w:w="1134" w:type="dxa"/>
            <w:tcBorders>
              <w:top w:val="nil"/>
              <w:left w:val="nil"/>
              <w:bottom w:val="single" w:sz="8" w:space="0" w:color="auto"/>
              <w:right w:val="single" w:sz="8" w:space="0" w:color="auto"/>
            </w:tcBorders>
            <w:shd w:val="clear" w:color="auto" w:fill="auto"/>
            <w:noWrap/>
            <w:vAlign w:val="bottom"/>
            <w:hideMark/>
          </w:tcPr>
          <w:p w14:paraId="0A953601"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230</w:t>
            </w:r>
          </w:p>
        </w:tc>
        <w:tc>
          <w:tcPr>
            <w:tcW w:w="1046" w:type="dxa"/>
            <w:tcBorders>
              <w:top w:val="nil"/>
              <w:left w:val="nil"/>
              <w:bottom w:val="single" w:sz="8" w:space="0" w:color="auto"/>
              <w:right w:val="single" w:sz="8" w:space="0" w:color="auto"/>
            </w:tcBorders>
            <w:shd w:val="clear" w:color="auto" w:fill="auto"/>
            <w:noWrap/>
            <w:vAlign w:val="bottom"/>
            <w:hideMark/>
          </w:tcPr>
          <w:p w14:paraId="194584A8"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1161" w:type="dxa"/>
            <w:tcBorders>
              <w:top w:val="nil"/>
              <w:left w:val="nil"/>
              <w:bottom w:val="single" w:sz="8" w:space="0" w:color="auto"/>
              <w:right w:val="single" w:sz="8" w:space="0" w:color="auto"/>
            </w:tcBorders>
            <w:shd w:val="clear" w:color="auto" w:fill="auto"/>
            <w:noWrap/>
            <w:vAlign w:val="bottom"/>
            <w:hideMark/>
          </w:tcPr>
          <w:p w14:paraId="1AFECEAA"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-230</w:t>
            </w:r>
          </w:p>
        </w:tc>
        <w:tc>
          <w:tcPr>
            <w:tcW w:w="1166" w:type="dxa"/>
            <w:tcBorders>
              <w:top w:val="nil"/>
              <w:left w:val="nil"/>
              <w:bottom w:val="single" w:sz="8" w:space="0" w:color="auto"/>
              <w:right w:val="single" w:sz="8" w:space="0" w:color="auto"/>
            </w:tcBorders>
            <w:shd w:val="clear" w:color="auto" w:fill="auto"/>
            <w:vAlign w:val="bottom"/>
            <w:hideMark/>
          </w:tcPr>
          <w:p w14:paraId="3C4B1AFD"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1022" w:type="dxa"/>
            <w:tcBorders>
              <w:top w:val="nil"/>
              <w:left w:val="nil"/>
              <w:bottom w:val="single" w:sz="8" w:space="0" w:color="auto"/>
              <w:right w:val="single" w:sz="8" w:space="0" w:color="auto"/>
            </w:tcBorders>
            <w:shd w:val="clear" w:color="auto" w:fill="auto"/>
            <w:vAlign w:val="bottom"/>
            <w:hideMark/>
          </w:tcPr>
          <w:p w14:paraId="28571D79"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7C6ABBAD" w14:textId="77777777" w:rsidTr="00102F73">
        <w:trPr>
          <w:trHeight w:val="254"/>
        </w:trPr>
        <w:tc>
          <w:tcPr>
            <w:tcW w:w="3817" w:type="dxa"/>
            <w:tcBorders>
              <w:top w:val="nil"/>
              <w:left w:val="single" w:sz="8" w:space="0" w:color="auto"/>
              <w:bottom w:val="single" w:sz="8" w:space="0" w:color="auto"/>
              <w:right w:val="single" w:sz="8" w:space="0" w:color="auto"/>
            </w:tcBorders>
            <w:shd w:val="clear" w:color="auto" w:fill="auto"/>
            <w:hideMark/>
          </w:tcPr>
          <w:p w14:paraId="2E1E7C0D"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культуры </w:t>
            </w:r>
          </w:p>
        </w:tc>
        <w:tc>
          <w:tcPr>
            <w:tcW w:w="1134" w:type="dxa"/>
            <w:tcBorders>
              <w:top w:val="nil"/>
              <w:left w:val="nil"/>
              <w:bottom w:val="single" w:sz="8" w:space="0" w:color="auto"/>
              <w:right w:val="single" w:sz="8" w:space="0" w:color="auto"/>
            </w:tcBorders>
            <w:shd w:val="clear" w:color="auto" w:fill="auto"/>
            <w:noWrap/>
            <w:vAlign w:val="bottom"/>
            <w:hideMark/>
          </w:tcPr>
          <w:p w14:paraId="6289C6A7"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140</w:t>
            </w:r>
          </w:p>
        </w:tc>
        <w:tc>
          <w:tcPr>
            <w:tcW w:w="1046" w:type="dxa"/>
            <w:tcBorders>
              <w:top w:val="nil"/>
              <w:left w:val="nil"/>
              <w:bottom w:val="single" w:sz="8" w:space="0" w:color="auto"/>
              <w:right w:val="single" w:sz="8" w:space="0" w:color="auto"/>
            </w:tcBorders>
            <w:shd w:val="clear" w:color="auto" w:fill="auto"/>
            <w:noWrap/>
            <w:vAlign w:val="bottom"/>
            <w:hideMark/>
          </w:tcPr>
          <w:p w14:paraId="5A96DCE4"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140</w:t>
            </w:r>
          </w:p>
        </w:tc>
        <w:tc>
          <w:tcPr>
            <w:tcW w:w="1161" w:type="dxa"/>
            <w:tcBorders>
              <w:top w:val="nil"/>
              <w:left w:val="nil"/>
              <w:bottom w:val="single" w:sz="8" w:space="0" w:color="auto"/>
              <w:right w:val="single" w:sz="8" w:space="0" w:color="auto"/>
            </w:tcBorders>
            <w:shd w:val="clear" w:color="auto" w:fill="auto"/>
            <w:noWrap/>
            <w:vAlign w:val="bottom"/>
            <w:hideMark/>
          </w:tcPr>
          <w:p w14:paraId="68A50A11"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1166" w:type="dxa"/>
            <w:tcBorders>
              <w:top w:val="nil"/>
              <w:left w:val="nil"/>
              <w:bottom w:val="single" w:sz="8" w:space="0" w:color="auto"/>
              <w:right w:val="single" w:sz="8" w:space="0" w:color="auto"/>
            </w:tcBorders>
            <w:shd w:val="clear" w:color="auto" w:fill="auto"/>
            <w:vAlign w:val="bottom"/>
            <w:hideMark/>
          </w:tcPr>
          <w:p w14:paraId="1E8015F4"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022" w:type="dxa"/>
            <w:tcBorders>
              <w:top w:val="nil"/>
              <w:left w:val="nil"/>
              <w:bottom w:val="single" w:sz="8" w:space="0" w:color="auto"/>
              <w:right w:val="single" w:sz="8" w:space="0" w:color="auto"/>
            </w:tcBorders>
            <w:shd w:val="clear" w:color="auto" w:fill="auto"/>
            <w:vAlign w:val="bottom"/>
            <w:hideMark/>
          </w:tcPr>
          <w:p w14:paraId="32D6FB12"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0,01</w:t>
            </w:r>
          </w:p>
        </w:tc>
      </w:tr>
      <w:tr w:rsidR="00B47487" w:rsidRPr="00F821BA" w14:paraId="750FB4DE" w14:textId="77777777" w:rsidTr="00102F73">
        <w:trPr>
          <w:trHeight w:val="413"/>
        </w:trPr>
        <w:tc>
          <w:tcPr>
            <w:tcW w:w="3817" w:type="dxa"/>
            <w:tcBorders>
              <w:top w:val="nil"/>
              <w:left w:val="single" w:sz="8" w:space="0" w:color="auto"/>
              <w:bottom w:val="single" w:sz="8" w:space="0" w:color="auto"/>
              <w:right w:val="single" w:sz="8" w:space="0" w:color="auto"/>
            </w:tcBorders>
            <w:shd w:val="clear" w:color="auto" w:fill="auto"/>
            <w:hideMark/>
          </w:tcPr>
          <w:p w14:paraId="25AEC965"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сельского хозяйства и продовольствия </w:t>
            </w:r>
          </w:p>
        </w:tc>
        <w:tc>
          <w:tcPr>
            <w:tcW w:w="1134" w:type="dxa"/>
            <w:tcBorders>
              <w:top w:val="nil"/>
              <w:left w:val="nil"/>
              <w:bottom w:val="single" w:sz="8" w:space="0" w:color="auto"/>
              <w:right w:val="single" w:sz="8" w:space="0" w:color="auto"/>
            </w:tcBorders>
            <w:shd w:val="clear" w:color="auto" w:fill="auto"/>
            <w:noWrap/>
            <w:vAlign w:val="bottom"/>
            <w:hideMark/>
          </w:tcPr>
          <w:p w14:paraId="3D70F0BF"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686 006</w:t>
            </w:r>
          </w:p>
        </w:tc>
        <w:tc>
          <w:tcPr>
            <w:tcW w:w="1046" w:type="dxa"/>
            <w:tcBorders>
              <w:top w:val="nil"/>
              <w:left w:val="nil"/>
              <w:bottom w:val="single" w:sz="8" w:space="0" w:color="auto"/>
              <w:right w:val="single" w:sz="8" w:space="0" w:color="auto"/>
            </w:tcBorders>
            <w:shd w:val="clear" w:color="auto" w:fill="auto"/>
            <w:noWrap/>
            <w:vAlign w:val="bottom"/>
            <w:hideMark/>
          </w:tcPr>
          <w:p w14:paraId="30D0AD0C"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676 612</w:t>
            </w:r>
          </w:p>
        </w:tc>
        <w:tc>
          <w:tcPr>
            <w:tcW w:w="1161" w:type="dxa"/>
            <w:tcBorders>
              <w:top w:val="nil"/>
              <w:left w:val="nil"/>
              <w:bottom w:val="single" w:sz="8" w:space="0" w:color="auto"/>
              <w:right w:val="single" w:sz="8" w:space="0" w:color="auto"/>
            </w:tcBorders>
            <w:shd w:val="clear" w:color="auto" w:fill="auto"/>
            <w:noWrap/>
            <w:vAlign w:val="bottom"/>
            <w:hideMark/>
          </w:tcPr>
          <w:p w14:paraId="508B8125"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-9 394</w:t>
            </w:r>
          </w:p>
        </w:tc>
        <w:tc>
          <w:tcPr>
            <w:tcW w:w="1166" w:type="dxa"/>
            <w:tcBorders>
              <w:top w:val="nil"/>
              <w:left w:val="nil"/>
              <w:bottom w:val="single" w:sz="8" w:space="0" w:color="auto"/>
              <w:right w:val="single" w:sz="8" w:space="0" w:color="auto"/>
            </w:tcBorders>
            <w:shd w:val="clear" w:color="auto" w:fill="auto"/>
            <w:vAlign w:val="bottom"/>
            <w:hideMark/>
          </w:tcPr>
          <w:p w14:paraId="12E655D7"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98,6</w:t>
            </w:r>
          </w:p>
        </w:tc>
        <w:tc>
          <w:tcPr>
            <w:tcW w:w="1022" w:type="dxa"/>
            <w:tcBorders>
              <w:top w:val="nil"/>
              <w:left w:val="nil"/>
              <w:bottom w:val="single" w:sz="8" w:space="0" w:color="auto"/>
              <w:right w:val="single" w:sz="8" w:space="0" w:color="auto"/>
            </w:tcBorders>
            <w:shd w:val="clear" w:color="auto" w:fill="auto"/>
            <w:vAlign w:val="bottom"/>
            <w:hideMark/>
          </w:tcPr>
          <w:p w14:paraId="2977D413"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48,1</w:t>
            </w:r>
          </w:p>
        </w:tc>
      </w:tr>
      <w:tr w:rsidR="00B47487" w:rsidRPr="00F821BA" w14:paraId="151E0431" w14:textId="77777777" w:rsidTr="00102F73">
        <w:trPr>
          <w:trHeight w:val="393"/>
        </w:trPr>
        <w:tc>
          <w:tcPr>
            <w:tcW w:w="3817" w:type="dxa"/>
            <w:tcBorders>
              <w:top w:val="nil"/>
              <w:left w:val="single" w:sz="8" w:space="0" w:color="auto"/>
              <w:bottom w:val="single" w:sz="8" w:space="0" w:color="auto"/>
              <w:right w:val="single" w:sz="8" w:space="0" w:color="auto"/>
            </w:tcBorders>
            <w:shd w:val="clear" w:color="auto" w:fill="auto"/>
            <w:hideMark/>
          </w:tcPr>
          <w:p w14:paraId="769A8BED"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Министерство транспорта и дорожного хозяйства</w:t>
            </w:r>
          </w:p>
        </w:tc>
        <w:tc>
          <w:tcPr>
            <w:tcW w:w="1134" w:type="dxa"/>
            <w:tcBorders>
              <w:top w:val="nil"/>
              <w:left w:val="nil"/>
              <w:bottom w:val="single" w:sz="8" w:space="0" w:color="auto"/>
              <w:right w:val="single" w:sz="8" w:space="0" w:color="auto"/>
            </w:tcBorders>
            <w:shd w:val="clear" w:color="auto" w:fill="auto"/>
            <w:noWrap/>
            <w:vAlign w:val="bottom"/>
            <w:hideMark/>
          </w:tcPr>
          <w:p w14:paraId="21F6F6DD"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58 974</w:t>
            </w:r>
          </w:p>
        </w:tc>
        <w:tc>
          <w:tcPr>
            <w:tcW w:w="1046" w:type="dxa"/>
            <w:tcBorders>
              <w:top w:val="nil"/>
              <w:left w:val="nil"/>
              <w:bottom w:val="single" w:sz="8" w:space="0" w:color="auto"/>
              <w:right w:val="single" w:sz="8" w:space="0" w:color="auto"/>
            </w:tcBorders>
            <w:shd w:val="clear" w:color="auto" w:fill="auto"/>
            <w:noWrap/>
            <w:vAlign w:val="bottom"/>
            <w:hideMark/>
          </w:tcPr>
          <w:p w14:paraId="1A694831"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58 824</w:t>
            </w:r>
          </w:p>
        </w:tc>
        <w:tc>
          <w:tcPr>
            <w:tcW w:w="1161" w:type="dxa"/>
            <w:tcBorders>
              <w:top w:val="nil"/>
              <w:left w:val="nil"/>
              <w:bottom w:val="single" w:sz="8" w:space="0" w:color="auto"/>
              <w:right w:val="single" w:sz="8" w:space="0" w:color="auto"/>
            </w:tcBorders>
            <w:shd w:val="clear" w:color="auto" w:fill="auto"/>
            <w:noWrap/>
            <w:vAlign w:val="bottom"/>
            <w:hideMark/>
          </w:tcPr>
          <w:p w14:paraId="5403335A"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-150</w:t>
            </w:r>
          </w:p>
        </w:tc>
        <w:tc>
          <w:tcPr>
            <w:tcW w:w="1166" w:type="dxa"/>
            <w:tcBorders>
              <w:top w:val="nil"/>
              <w:left w:val="nil"/>
              <w:bottom w:val="single" w:sz="8" w:space="0" w:color="auto"/>
              <w:right w:val="single" w:sz="8" w:space="0" w:color="auto"/>
            </w:tcBorders>
            <w:shd w:val="clear" w:color="auto" w:fill="auto"/>
            <w:vAlign w:val="bottom"/>
            <w:hideMark/>
          </w:tcPr>
          <w:p w14:paraId="19D5DC57"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99,7</w:t>
            </w:r>
          </w:p>
        </w:tc>
        <w:tc>
          <w:tcPr>
            <w:tcW w:w="1022" w:type="dxa"/>
            <w:tcBorders>
              <w:top w:val="nil"/>
              <w:left w:val="nil"/>
              <w:bottom w:val="single" w:sz="8" w:space="0" w:color="auto"/>
              <w:right w:val="single" w:sz="8" w:space="0" w:color="auto"/>
            </w:tcBorders>
            <w:shd w:val="clear" w:color="auto" w:fill="auto"/>
            <w:vAlign w:val="bottom"/>
            <w:hideMark/>
          </w:tcPr>
          <w:p w14:paraId="3C72A483"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4,2</w:t>
            </w:r>
          </w:p>
        </w:tc>
      </w:tr>
      <w:tr w:rsidR="00B47487" w:rsidRPr="00F821BA" w14:paraId="35FB110A" w14:textId="77777777" w:rsidTr="00102F73">
        <w:trPr>
          <w:trHeight w:val="202"/>
        </w:trPr>
        <w:tc>
          <w:tcPr>
            <w:tcW w:w="3817" w:type="dxa"/>
            <w:tcBorders>
              <w:top w:val="nil"/>
              <w:left w:val="single" w:sz="8" w:space="0" w:color="auto"/>
              <w:bottom w:val="single" w:sz="8" w:space="0" w:color="auto"/>
              <w:right w:val="single" w:sz="8" w:space="0" w:color="auto"/>
            </w:tcBorders>
            <w:shd w:val="clear" w:color="auto" w:fill="auto"/>
            <w:hideMark/>
          </w:tcPr>
          <w:p w14:paraId="3B939408"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труда и социальной защиты </w:t>
            </w:r>
          </w:p>
        </w:tc>
        <w:tc>
          <w:tcPr>
            <w:tcW w:w="1134" w:type="dxa"/>
            <w:tcBorders>
              <w:top w:val="nil"/>
              <w:left w:val="nil"/>
              <w:bottom w:val="single" w:sz="8" w:space="0" w:color="auto"/>
              <w:right w:val="single" w:sz="8" w:space="0" w:color="auto"/>
            </w:tcBorders>
            <w:shd w:val="clear" w:color="auto" w:fill="auto"/>
            <w:noWrap/>
            <w:vAlign w:val="bottom"/>
            <w:hideMark/>
          </w:tcPr>
          <w:p w14:paraId="27A2D4A5"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173 778</w:t>
            </w:r>
          </w:p>
        </w:tc>
        <w:tc>
          <w:tcPr>
            <w:tcW w:w="1046" w:type="dxa"/>
            <w:tcBorders>
              <w:top w:val="nil"/>
              <w:left w:val="nil"/>
              <w:bottom w:val="single" w:sz="8" w:space="0" w:color="auto"/>
              <w:right w:val="single" w:sz="8" w:space="0" w:color="auto"/>
            </w:tcBorders>
            <w:shd w:val="clear" w:color="auto" w:fill="auto"/>
            <w:noWrap/>
            <w:vAlign w:val="bottom"/>
            <w:hideMark/>
          </w:tcPr>
          <w:p w14:paraId="2CC47A56"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160 070</w:t>
            </w:r>
          </w:p>
        </w:tc>
        <w:tc>
          <w:tcPr>
            <w:tcW w:w="1161" w:type="dxa"/>
            <w:tcBorders>
              <w:top w:val="nil"/>
              <w:left w:val="nil"/>
              <w:bottom w:val="single" w:sz="8" w:space="0" w:color="auto"/>
              <w:right w:val="single" w:sz="8" w:space="0" w:color="auto"/>
            </w:tcBorders>
            <w:shd w:val="clear" w:color="auto" w:fill="auto"/>
            <w:noWrap/>
            <w:vAlign w:val="bottom"/>
            <w:hideMark/>
          </w:tcPr>
          <w:p w14:paraId="0895F828"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-13 708</w:t>
            </w:r>
          </w:p>
        </w:tc>
        <w:tc>
          <w:tcPr>
            <w:tcW w:w="1166" w:type="dxa"/>
            <w:tcBorders>
              <w:top w:val="nil"/>
              <w:left w:val="nil"/>
              <w:bottom w:val="single" w:sz="8" w:space="0" w:color="auto"/>
              <w:right w:val="single" w:sz="8" w:space="0" w:color="auto"/>
            </w:tcBorders>
            <w:shd w:val="clear" w:color="auto" w:fill="auto"/>
            <w:vAlign w:val="bottom"/>
            <w:hideMark/>
          </w:tcPr>
          <w:p w14:paraId="7C5DD1DF"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92,1</w:t>
            </w:r>
          </w:p>
        </w:tc>
        <w:tc>
          <w:tcPr>
            <w:tcW w:w="1022" w:type="dxa"/>
            <w:tcBorders>
              <w:top w:val="nil"/>
              <w:left w:val="nil"/>
              <w:bottom w:val="single" w:sz="8" w:space="0" w:color="auto"/>
              <w:right w:val="single" w:sz="8" w:space="0" w:color="auto"/>
            </w:tcBorders>
            <w:shd w:val="clear" w:color="auto" w:fill="auto"/>
            <w:vAlign w:val="bottom"/>
            <w:hideMark/>
          </w:tcPr>
          <w:p w14:paraId="364952D2"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11,4</w:t>
            </w:r>
          </w:p>
        </w:tc>
      </w:tr>
      <w:tr w:rsidR="00B47487" w:rsidRPr="00F821BA" w14:paraId="4394DA11" w14:textId="77777777" w:rsidTr="00102F73">
        <w:trPr>
          <w:trHeight w:val="245"/>
        </w:trPr>
        <w:tc>
          <w:tcPr>
            <w:tcW w:w="3817" w:type="dxa"/>
            <w:tcBorders>
              <w:top w:val="nil"/>
              <w:left w:val="single" w:sz="8" w:space="0" w:color="auto"/>
              <w:bottom w:val="single" w:sz="8" w:space="0" w:color="auto"/>
              <w:right w:val="single" w:sz="8" w:space="0" w:color="auto"/>
            </w:tcBorders>
            <w:shd w:val="clear" w:color="auto" w:fill="auto"/>
            <w:hideMark/>
          </w:tcPr>
          <w:p w14:paraId="7BC982CC"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Министерство экономического развития </w:t>
            </w:r>
          </w:p>
        </w:tc>
        <w:tc>
          <w:tcPr>
            <w:tcW w:w="1134" w:type="dxa"/>
            <w:tcBorders>
              <w:top w:val="nil"/>
              <w:left w:val="nil"/>
              <w:bottom w:val="single" w:sz="8" w:space="0" w:color="auto"/>
              <w:right w:val="single" w:sz="8" w:space="0" w:color="auto"/>
            </w:tcBorders>
            <w:shd w:val="clear" w:color="auto" w:fill="auto"/>
            <w:noWrap/>
            <w:vAlign w:val="bottom"/>
            <w:hideMark/>
          </w:tcPr>
          <w:p w14:paraId="7CABC7F6"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31 392</w:t>
            </w:r>
          </w:p>
        </w:tc>
        <w:tc>
          <w:tcPr>
            <w:tcW w:w="1046" w:type="dxa"/>
            <w:tcBorders>
              <w:top w:val="nil"/>
              <w:left w:val="nil"/>
              <w:bottom w:val="single" w:sz="8" w:space="0" w:color="auto"/>
              <w:right w:val="single" w:sz="8" w:space="0" w:color="auto"/>
            </w:tcBorders>
            <w:shd w:val="clear" w:color="auto" w:fill="auto"/>
            <w:noWrap/>
            <w:vAlign w:val="bottom"/>
            <w:hideMark/>
          </w:tcPr>
          <w:p w14:paraId="6523324F"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31 216</w:t>
            </w:r>
          </w:p>
        </w:tc>
        <w:tc>
          <w:tcPr>
            <w:tcW w:w="1161" w:type="dxa"/>
            <w:tcBorders>
              <w:top w:val="nil"/>
              <w:left w:val="nil"/>
              <w:bottom w:val="single" w:sz="8" w:space="0" w:color="auto"/>
              <w:right w:val="single" w:sz="8" w:space="0" w:color="auto"/>
            </w:tcBorders>
            <w:shd w:val="clear" w:color="auto" w:fill="auto"/>
            <w:noWrap/>
            <w:vAlign w:val="bottom"/>
            <w:hideMark/>
          </w:tcPr>
          <w:p w14:paraId="124DE9FA"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-176</w:t>
            </w:r>
          </w:p>
        </w:tc>
        <w:tc>
          <w:tcPr>
            <w:tcW w:w="1166" w:type="dxa"/>
            <w:tcBorders>
              <w:top w:val="nil"/>
              <w:left w:val="nil"/>
              <w:bottom w:val="single" w:sz="8" w:space="0" w:color="auto"/>
              <w:right w:val="single" w:sz="8" w:space="0" w:color="auto"/>
            </w:tcBorders>
            <w:shd w:val="clear" w:color="auto" w:fill="auto"/>
            <w:vAlign w:val="bottom"/>
            <w:hideMark/>
          </w:tcPr>
          <w:p w14:paraId="5215D72A"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99,4</w:t>
            </w:r>
          </w:p>
        </w:tc>
        <w:tc>
          <w:tcPr>
            <w:tcW w:w="1022" w:type="dxa"/>
            <w:tcBorders>
              <w:top w:val="nil"/>
              <w:left w:val="nil"/>
              <w:bottom w:val="single" w:sz="8" w:space="0" w:color="auto"/>
              <w:right w:val="single" w:sz="8" w:space="0" w:color="auto"/>
            </w:tcBorders>
            <w:shd w:val="clear" w:color="auto" w:fill="auto"/>
            <w:vAlign w:val="bottom"/>
            <w:hideMark/>
          </w:tcPr>
          <w:p w14:paraId="2AEC3AB4"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w:t>
            </w:r>
          </w:p>
        </w:tc>
      </w:tr>
      <w:tr w:rsidR="00B47487" w:rsidRPr="00F821BA" w14:paraId="38448AB4" w14:textId="77777777" w:rsidTr="00102F73">
        <w:trPr>
          <w:trHeight w:val="431"/>
        </w:trPr>
        <w:tc>
          <w:tcPr>
            <w:tcW w:w="3817" w:type="dxa"/>
            <w:tcBorders>
              <w:top w:val="nil"/>
              <w:left w:val="single" w:sz="8" w:space="0" w:color="auto"/>
              <w:bottom w:val="single" w:sz="8" w:space="0" w:color="auto"/>
              <w:right w:val="single" w:sz="8" w:space="0" w:color="auto"/>
            </w:tcBorders>
            <w:shd w:val="clear" w:color="auto" w:fill="auto"/>
            <w:hideMark/>
          </w:tcPr>
          <w:p w14:paraId="407E8D60"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lastRenderedPageBreak/>
              <w:t xml:space="preserve">Министерство имущественных и земельных отношений </w:t>
            </w:r>
          </w:p>
        </w:tc>
        <w:tc>
          <w:tcPr>
            <w:tcW w:w="1134" w:type="dxa"/>
            <w:tcBorders>
              <w:top w:val="nil"/>
              <w:left w:val="nil"/>
              <w:bottom w:val="single" w:sz="8" w:space="0" w:color="auto"/>
              <w:right w:val="single" w:sz="8" w:space="0" w:color="auto"/>
            </w:tcBorders>
            <w:shd w:val="clear" w:color="auto" w:fill="auto"/>
            <w:noWrap/>
            <w:vAlign w:val="bottom"/>
            <w:hideMark/>
          </w:tcPr>
          <w:p w14:paraId="5202757D"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81 154</w:t>
            </w:r>
          </w:p>
        </w:tc>
        <w:tc>
          <w:tcPr>
            <w:tcW w:w="1046" w:type="dxa"/>
            <w:tcBorders>
              <w:top w:val="nil"/>
              <w:left w:val="nil"/>
              <w:bottom w:val="single" w:sz="8" w:space="0" w:color="auto"/>
              <w:right w:val="single" w:sz="8" w:space="0" w:color="auto"/>
            </w:tcBorders>
            <w:shd w:val="clear" w:color="auto" w:fill="auto"/>
            <w:noWrap/>
            <w:vAlign w:val="bottom"/>
            <w:hideMark/>
          </w:tcPr>
          <w:p w14:paraId="43621F8A"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81 154</w:t>
            </w:r>
          </w:p>
        </w:tc>
        <w:tc>
          <w:tcPr>
            <w:tcW w:w="1161" w:type="dxa"/>
            <w:tcBorders>
              <w:top w:val="nil"/>
              <w:left w:val="nil"/>
              <w:bottom w:val="single" w:sz="8" w:space="0" w:color="auto"/>
              <w:right w:val="single" w:sz="8" w:space="0" w:color="auto"/>
            </w:tcBorders>
            <w:shd w:val="clear" w:color="auto" w:fill="auto"/>
            <w:noWrap/>
            <w:vAlign w:val="bottom"/>
            <w:hideMark/>
          </w:tcPr>
          <w:p w14:paraId="2660D6E3"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1166" w:type="dxa"/>
            <w:tcBorders>
              <w:top w:val="nil"/>
              <w:left w:val="nil"/>
              <w:bottom w:val="single" w:sz="8" w:space="0" w:color="auto"/>
              <w:right w:val="single" w:sz="8" w:space="0" w:color="auto"/>
            </w:tcBorders>
            <w:shd w:val="clear" w:color="auto" w:fill="auto"/>
            <w:vAlign w:val="bottom"/>
            <w:hideMark/>
          </w:tcPr>
          <w:p w14:paraId="6C208F90"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022" w:type="dxa"/>
            <w:tcBorders>
              <w:top w:val="nil"/>
              <w:left w:val="nil"/>
              <w:bottom w:val="single" w:sz="8" w:space="0" w:color="auto"/>
              <w:right w:val="single" w:sz="8" w:space="0" w:color="auto"/>
            </w:tcBorders>
            <w:shd w:val="clear" w:color="auto" w:fill="auto"/>
            <w:vAlign w:val="bottom"/>
            <w:hideMark/>
          </w:tcPr>
          <w:p w14:paraId="383083FE"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5,8</w:t>
            </w:r>
          </w:p>
        </w:tc>
      </w:tr>
      <w:tr w:rsidR="00B47487" w:rsidRPr="00F821BA" w14:paraId="56BD2DF1" w14:textId="77777777" w:rsidTr="00102F73">
        <w:trPr>
          <w:trHeight w:val="433"/>
        </w:trPr>
        <w:tc>
          <w:tcPr>
            <w:tcW w:w="3817" w:type="dxa"/>
            <w:tcBorders>
              <w:top w:val="nil"/>
              <w:left w:val="single" w:sz="8" w:space="0" w:color="auto"/>
              <w:bottom w:val="single" w:sz="8" w:space="0" w:color="auto"/>
              <w:right w:val="single" w:sz="8" w:space="0" w:color="auto"/>
            </w:tcBorders>
            <w:shd w:val="clear" w:color="auto" w:fill="auto"/>
            <w:hideMark/>
          </w:tcPr>
          <w:p w14:paraId="3889F6A7" w14:textId="77777777" w:rsidR="005B3505" w:rsidRPr="00F821BA" w:rsidRDefault="005B350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Государственный комитет энергетики и тарифного регулирования </w:t>
            </w:r>
          </w:p>
        </w:tc>
        <w:tc>
          <w:tcPr>
            <w:tcW w:w="1134" w:type="dxa"/>
            <w:tcBorders>
              <w:top w:val="nil"/>
              <w:left w:val="nil"/>
              <w:bottom w:val="single" w:sz="8" w:space="0" w:color="auto"/>
              <w:right w:val="single" w:sz="8" w:space="0" w:color="auto"/>
            </w:tcBorders>
            <w:shd w:val="clear" w:color="auto" w:fill="auto"/>
            <w:noWrap/>
            <w:vAlign w:val="bottom"/>
            <w:hideMark/>
          </w:tcPr>
          <w:p w14:paraId="1FC847A7"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397 990</w:t>
            </w:r>
          </w:p>
        </w:tc>
        <w:tc>
          <w:tcPr>
            <w:tcW w:w="1046" w:type="dxa"/>
            <w:tcBorders>
              <w:top w:val="nil"/>
              <w:left w:val="nil"/>
              <w:bottom w:val="single" w:sz="8" w:space="0" w:color="auto"/>
              <w:right w:val="single" w:sz="8" w:space="0" w:color="auto"/>
            </w:tcBorders>
            <w:shd w:val="clear" w:color="auto" w:fill="auto"/>
            <w:noWrap/>
            <w:vAlign w:val="bottom"/>
            <w:hideMark/>
          </w:tcPr>
          <w:p w14:paraId="6171831E"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397 805</w:t>
            </w:r>
          </w:p>
        </w:tc>
        <w:tc>
          <w:tcPr>
            <w:tcW w:w="1161" w:type="dxa"/>
            <w:tcBorders>
              <w:top w:val="nil"/>
              <w:left w:val="nil"/>
              <w:bottom w:val="single" w:sz="8" w:space="0" w:color="auto"/>
              <w:right w:val="single" w:sz="8" w:space="0" w:color="auto"/>
            </w:tcBorders>
            <w:shd w:val="clear" w:color="auto" w:fill="auto"/>
            <w:noWrap/>
            <w:vAlign w:val="bottom"/>
            <w:hideMark/>
          </w:tcPr>
          <w:p w14:paraId="5AC0119B"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-185</w:t>
            </w:r>
          </w:p>
        </w:tc>
        <w:tc>
          <w:tcPr>
            <w:tcW w:w="1166" w:type="dxa"/>
            <w:tcBorders>
              <w:top w:val="nil"/>
              <w:left w:val="nil"/>
              <w:bottom w:val="single" w:sz="8" w:space="0" w:color="auto"/>
              <w:right w:val="single" w:sz="8" w:space="0" w:color="auto"/>
            </w:tcBorders>
            <w:shd w:val="clear" w:color="auto" w:fill="auto"/>
            <w:vAlign w:val="bottom"/>
            <w:hideMark/>
          </w:tcPr>
          <w:p w14:paraId="15703CE1"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022" w:type="dxa"/>
            <w:tcBorders>
              <w:top w:val="nil"/>
              <w:left w:val="nil"/>
              <w:bottom w:val="single" w:sz="8" w:space="0" w:color="auto"/>
              <w:right w:val="single" w:sz="8" w:space="0" w:color="auto"/>
            </w:tcBorders>
            <w:shd w:val="clear" w:color="auto" w:fill="auto"/>
            <w:vAlign w:val="bottom"/>
            <w:hideMark/>
          </w:tcPr>
          <w:p w14:paraId="0DDC47DA" w14:textId="77777777" w:rsidR="005B3505" w:rsidRPr="00F821BA" w:rsidRDefault="005B350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28,3</w:t>
            </w:r>
          </w:p>
        </w:tc>
      </w:tr>
      <w:tr w:rsidR="005B3505" w:rsidRPr="00F821BA" w14:paraId="6FCE2D21" w14:textId="77777777" w:rsidTr="00102F73">
        <w:trPr>
          <w:trHeight w:val="114"/>
        </w:trPr>
        <w:tc>
          <w:tcPr>
            <w:tcW w:w="3817" w:type="dxa"/>
            <w:tcBorders>
              <w:top w:val="nil"/>
              <w:left w:val="single" w:sz="8" w:space="0" w:color="auto"/>
              <w:bottom w:val="single" w:sz="8" w:space="0" w:color="auto"/>
              <w:right w:val="single" w:sz="8" w:space="0" w:color="auto"/>
            </w:tcBorders>
            <w:shd w:val="clear" w:color="auto" w:fill="auto"/>
            <w:vAlign w:val="center"/>
            <w:hideMark/>
          </w:tcPr>
          <w:p w14:paraId="329855C9" w14:textId="77777777" w:rsidR="005B3505" w:rsidRPr="00F821BA" w:rsidRDefault="005B3505"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1134" w:type="dxa"/>
            <w:tcBorders>
              <w:top w:val="nil"/>
              <w:left w:val="nil"/>
              <w:bottom w:val="single" w:sz="8" w:space="0" w:color="auto"/>
              <w:right w:val="single" w:sz="8" w:space="0" w:color="auto"/>
            </w:tcBorders>
            <w:shd w:val="clear" w:color="auto" w:fill="auto"/>
            <w:vAlign w:val="bottom"/>
            <w:hideMark/>
          </w:tcPr>
          <w:p w14:paraId="191FD4B1" w14:textId="77777777" w:rsidR="005B3505" w:rsidRPr="00F821BA" w:rsidRDefault="005B3505"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1 429 664</w:t>
            </w:r>
          </w:p>
        </w:tc>
        <w:tc>
          <w:tcPr>
            <w:tcW w:w="1046" w:type="dxa"/>
            <w:tcBorders>
              <w:top w:val="nil"/>
              <w:left w:val="nil"/>
              <w:bottom w:val="single" w:sz="8" w:space="0" w:color="auto"/>
              <w:right w:val="single" w:sz="8" w:space="0" w:color="auto"/>
            </w:tcBorders>
            <w:shd w:val="clear" w:color="auto" w:fill="auto"/>
            <w:vAlign w:val="bottom"/>
            <w:hideMark/>
          </w:tcPr>
          <w:p w14:paraId="752F4784" w14:textId="77777777" w:rsidR="005B3505" w:rsidRPr="00F821BA" w:rsidRDefault="005B3505"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1 405 821</w:t>
            </w:r>
          </w:p>
        </w:tc>
        <w:tc>
          <w:tcPr>
            <w:tcW w:w="1161" w:type="dxa"/>
            <w:tcBorders>
              <w:top w:val="nil"/>
              <w:left w:val="nil"/>
              <w:bottom w:val="single" w:sz="8" w:space="0" w:color="auto"/>
              <w:right w:val="single" w:sz="8" w:space="0" w:color="auto"/>
            </w:tcBorders>
            <w:shd w:val="clear" w:color="auto" w:fill="auto"/>
            <w:noWrap/>
            <w:vAlign w:val="bottom"/>
            <w:hideMark/>
          </w:tcPr>
          <w:p w14:paraId="31D77C27" w14:textId="77777777" w:rsidR="005B3505" w:rsidRPr="00F821BA" w:rsidRDefault="005B3505"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-23 843</w:t>
            </w:r>
          </w:p>
        </w:tc>
        <w:tc>
          <w:tcPr>
            <w:tcW w:w="1166" w:type="dxa"/>
            <w:tcBorders>
              <w:top w:val="nil"/>
              <w:left w:val="nil"/>
              <w:bottom w:val="single" w:sz="8" w:space="0" w:color="auto"/>
              <w:right w:val="single" w:sz="8" w:space="0" w:color="auto"/>
            </w:tcBorders>
            <w:shd w:val="clear" w:color="auto" w:fill="auto"/>
            <w:vAlign w:val="bottom"/>
            <w:hideMark/>
          </w:tcPr>
          <w:p w14:paraId="32C2BEE8" w14:textId="77777777" w:rsidR="005B3505" w:rsidRPr="00F821BA" w:rsidRDefault="005B3505"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98,3</w:t>
            </w:r>
          </w:p>
        </w:tc>
        <w:tc>
          <w:tcPr>
            <w:tcW w:w="1022" w:type="dxa"/>
            <w:tcBorders>
              <w:top w:val="nil"/>
              <w:left w:val="nil"/>
              <w:bottom w:val="single" w:sz="8" w:space="0" w:color="auto"/>
              <w:right w:val="single" w:sz="8" w:space="0" w:color="auto"/>
            </w:tcBorders>
            <w:shd w:val="clear" w:color="auto" w:fill="auto"/>
            <w:vAlign w:val="bottom"/>
            <w:hideMark/>
          </w:tcPr>
          <w:p w14:paraId="7422A2D8" w14:textId="77777777" w:rsidR="005B3505" w:rsidRPr="00F821BA" w:rsidRDefault="005B3505"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100,0</w:t>
            </w:r>
          </w:p>
        </w:tc>
      </w:tr>
    </w:tbl>
    <w:p w14:paraId="65D91CEE" w14:textId="77777777" w:rsidR="00834591" w:rsidRPr="00F821BA" w:rsidRDefault="00834591" w:rsidP="000D2317">
      <w:pPr>
        <w:spacing w:after="0" w:line="240" w:lineRule="auto"/>
        <w:ind w:firstLine="709"/>
        <w:jc w:val="both"/>
        <w:rPr>
          <w:rFonts w:ascii="Times New Roman" w:eastAsia="Times New Roman" w:hAnsi="Times New Roman" w:cs="Times New Roman"/>
          <w:sz w:val="26"/>
          <w:szCs w:val="26"/>
          <w:lang w:eastAsia="ru-RU"/>
        </w:rPr>
      </w:pPr>
    </w:p>
    <w:p w14:paraId="13AFA5C7" w14:textId="4F7698AD" w:rsidR="00834591" w:rsidRPr="00F821BA" w:rsidRDefault="00834591"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Объем неосвоенных бюджетных ассигнований сводной бюджетной росписи на предоставление целевых субсидий составил 23 843 тыс. рублей, или 1,7%. Наибольшие суммы неисполнения наблюдаются по Министерству труда и социальной защиты – 13 708 тыс. рублей (7,9% от сводной бюджетной росписи) и Министерству сельского хозяйства и продовольствия – 9 394 тыс. рублей (1,4%).</w:t>
      </w:r>
    </w:p>
    <w:p w14:paraId="547787B4" w14:textId="77777777" w:rsidR="00834591" w:rsidRPr="00F821BA" w:rsidRDefault="00834591"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Предусмотренные Законом о республиканском бюджете на 2021 год бюджетные ассигнования на предоставление субсидии на возмещение части затрат, связанных с оказанием услуг, в виде вклада в имущество акционерному обществу «Дирекция республиканских рынков» в сумме 8000 тыс. рублей исполнены Министерством сельского хозяйства и продовольствия в полном объеме. </w:t>
      </w:r>
    </w:p>
    <w:p w14:paraId="62569C1D" w14:textId="57E36D6F" w:rsidR="005F4749" w:rsidRPr="00F821BA" w:rsidRDefault="005F4749" w:rsidP="000D2317">
      <w:pPr>
        <w:tabs>
          <w:tab w:val="left" w:pos="9637"/>
        </w:tabs>
        <w:spacing w:after="0" w:line="240" w:lineRule="auto"/>
        <w:ind w:firstLine="709"/>
        <w:jc w:val="both"/>
        <w:rPr>
          <w:rFonts w:ascii="Times New Roman" w:hAnsi="Times New Roman"/>
          <w:sz w:val="26"/>
          <w:szCs w:val="26"/>
          <w:lang w:eastAsia="ru-RU"/>
        </w:rPr>
      </w:pPr>
      <w:r w:rsidRPr="00F821BA">
        <w:rPr>
          <w:rFonts w:ascii="Times New Roman" w:eastAsia="Times New Roman" w:hAnsi="Times New Roman" w:cs="Times New Roman"/>
          <w:sz w:val="26"/>
          <w:szCs w:val="26"/>
          <w:lang w:eastAsia="ru-RU"/>
        </w:rPr>
        <w:t>На основании  проведенного Контрольно-счетной палатой</w:t>
      </w:r>
      <w:r w:rsidRPr="00F821BA">
        <w:rPr>
          <w:rFonts w:ascii="Times New Roman" w:eastAsia="Times New Roman" w:hAnsi="Times New Roman" w:cs="Times New Roman"/>
          <w:bCs/>
          <w:sz w:val="26"/>
          <w:szCs w:val="26"/>
          <w:lang w:eastAsia="ru-RU"/>
        </w:rPr>
        <w:t xml:space="preserve"> Республики Хакасия </w:t>
      </w:r>
      <w:r w:rsidRPr="00F821BA">
        <w:rPr>
          <w:rFonts w:ascii="Times New Roman" w:eastAsia="Times New Roman" w:hAnsi="Times New Roman" w:cs="Times New Roman"/>
          <w:sz w:val="26"/>
          <w:szCs w:val="26"/>
          <w:lang w:eastAsia="ru-RU"/>
        </w:rPr>
        <w:t>контрольного мероприятия</w:t>
      </w:r>
      <w:r w:rsidRPr="00F821BA">
        <w:rPr>
          <w:rFonts w:ascii="Times New Roman" w:eastAsia="Times New Roman" w:hAnsi="Times New Roman" w:cs="Times New Roman"/>
          <w:bCs/>
          <w:sz w:val="26"/>
          <w:szCs w:val="26"/>
          <w:lang w:eastAsia="ru-RU"/>
        </w:rPr>
        <w:t xml:space="preserve"> </w:t>
      </w:r>
      <w:bookmarkStart w:id="101" w:name="_Hlk75177517"/>
      <w:r w:rsidRPr="00F821BA">
        <w:rPr>
          <w:rFonts w:ascii="Times New Roman" w:eastAsia="Times New Roman" w:hAnsi="Times New Roman" w:cs="Times New Roman"/>
          <w:bCs/>
          <w:sz w:val="26"/>
          <w:szCs w:val="26"/>
          <w:lang w:eastAsia="ru-RU"/>
        </w:rPr>
        <w:t xml:space="preserve">2021 года по </w:t>
      </w:r>
      <w:bookmarkStart w:id="102" w:name="_Hlk78291931"/>
      <w:r w:rsidRPr="00F821BA">
        <w:rPr>
          <w:rFonts w:ascii="Times New Roman" w:eastAsia="Times New Roman" w:hAnsi="Times New Roman" w:cs="Times New Roman"/>
          <w:bCs/>
          <w:sz w:val="26"/>
          <w:szCs w:val="26"/>
          <w:lang w:eastAsia="ru-RU"/>
        </w:rPr>
        <w:t>проверке деятельности АО «Дирекция республиканских рынков» (в том числе в части соблюдения условий, целей и порядка предоставления субсидий из республиканского бюджета Республики Хакасия</w:t>
      </w:r>
      <w:bookmarkEnd w:id="101"/>
      <w:bookmarkEnd w:id="102"/>
      <w:r w:rsidRPr="00F821BA">
        <w:rPr>
          <w:rFonts w:ascii="Times New Roman" w:eastAsia="Times New Roman" w:hAnsi="Times New Roman" w:cs="Times New Roman"/>
          <w:bCs/>
          <w:sz w:val="26"/>
          <w:szCs w:val="26"/>
          <w:lang w:eastAsia="ru-RU"/>
        </w:rPr>
        <w:t xml:space="preserve">) установлено, что </w:t>
      </w:r>
      <w:r w:rsidRPr="00F821BA">
        <w:rPr>
          <w:rFonts w:ascii="Times New Roman" w:eastAsia="Times New Roman" w:hAnsi="Times New Roman" w:cs="Times New Roman"/>
          <w:bCs/>
          <w:i/>
          <w:iCs/>
          <w:sz w:val="26"/>
          <w:szCs w:val="26"/>
          <w:lang w:eastAsia="ru-RU"/>
        </w:rPr>
        <w:t xml:space="preserve">предоставление </w:t>
      </w:r>
      <w:r w:rsidRPr="00F821BA">
        <w:rPr>
          <w:rFonts w:ascii="Times New Roman" w:eastAsia="Times New Roman" w:hAnsi="Times New Roman" w:cs="Times New Roman"/>
          <w:i/>
          <w:iCs/>
          <w:sz w:val="26"/>
          <w:szCs w:val="26"/>
          <w:lang w:eastAsia="ru-RU"/>
        </w:rPr>
        <w:t xml:space="preserve">субсидии на возмещение части затрат не является целесообразным по причине недостижения  поставленной Правительством Республики Хакасия задачи в части реализации товаров и услуг по минимальным ценам. </w:t>
      </w:r>
      <w:r w:rsidRPr="00F821BA">
        <w:rPr>
          <w:rFonts w:ascii="Times New Roman" w:eastAsia="Times New Roman" w:hAnsi="Times New Roman" w:cs="Times New Roman"/>
          <w:sz w:val="26"/>
          <w:szCs w:val="26"/>
          <w:lang w:eastAsia="ru-RU"/>
        </w:rPr>
        <w:t>Н</w:t>
      </w:r>
      <w:r w:rsidRPr="00F821BA">
        <w:rPr>
          <w:rFonts w:ascii="Times New Roman" w:hAnsi="Times New Roman"/>
          <w:sz w:val="26"/>
          <w:szCs w:val="26"/>
          <w:lang w:eastAsia="ru-RU"/>
        </w:rPr>
        <w:t xml:space="preserve">а 2022 и плановый период 2023-2024 годов данная субсидия в республиканском бюджете не предусмотрена. </w:t>
      </w:r>
    </w:p>
    <w:p w14:paraId="1B595099" w14:textId="77777777" w:rsidR="005B3505" w:rsidRPr="00F821BA" w:rsidRDefault="005B3505" w:rsidP="000D2317">
      <w:pPr>
        <w:spacing w:after="0" w:line="240" w:lineRule="auto"/>
        <w:rPr>
          <w:rFonts w:ascii="Times New Roman" w:hAnsi="Times New Roman" w:cs="Times New Roman"/>
        </w:rPr>
      </w:pPr>
    </w:p>
    <w:p w14:paraId="7E636B58" w14:textId="224C871F" w:rsidR="00132C16" w:rsidRPr="00F821BA" w:rsidRDefault="00132C16" w:rsidP="000D2317">
      <w:pPr>
        <w:pStyle w:val="2"/>
        <w:spacing w:before="0" w:line="240" w:lineRule="auto"/>
        <w:ind w:firstLine="708"/>
        <w:jc w:val="both"/>
        <w:rPr>
          <w:rFonts w:ascii="Times New Roman" w:hAnsi="Times New Roman" w:cs="Times New Roman"/>
          <w:b/>
          <w:bCs/>
          <w:color w:val="auto"/>
        </w:rPr>
      </w:pPr>
      <w:bookmarkStart w:id="103" w:name="_Toc101276965"/>
      <w:r w:rsidRPr="00F821BA">
        <w:rPr>
          <w:rFonts w:ascii="Times New Roman" w:hAnsi="Times New Roman" w:cs="Times New Roman"/>
          <w:b/>
          <w:bCs/>
          <w:color w:val="auto"/>
        </w:rPr>
        <w:t>6.</w:t>
      </w:r>
      <w:r w:rsidR="00A41413" w:rsidRPr="00F821BA">
        <w:rPr>
          <w:rFonts w:ascii="Times New Roman" w:hAnsi="Times New Roman" w:cs="Times New Roman"/>
          <w:b/>
          <w:bCs/>
          <w:color w:val="auto"/>
        </w:rPr>
        <w:t>7</w:t>
      </w:r>
      <w:r w:rsidRPr="00F821BA">
        <w:rPr>
          <w:rFonts w:ascii="Times New Roman" w:hAnsi="Times New Roman" w:cs="Times New Roman"/>
          <w:b/>
          <w:bCs/>
          <w:color w:val="auto"/>
        </w:rPr>
        <w:t>. Анализ расходов республиканского бюджета на финансовое обеспечение публичных нормативных обязательств</w:t>
      </w:r>
      <w:bookmarkEnd w:id="103"/>
    </w:p>
    <w:p w14:paraId="55CA2781" w14:textId="77777777" w:rsidR="002A5DF5" w:rsidRPr="00F821BA" w:rsidRDefault="002A5DF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приложении 9 к заключению Контрольно-счетной палаты представлен анализ расходов республиканского бюджета на финансовое обеспечение публичных нормативных обязательств за 2021 год.</w:t>
      </w:r>
    </w:p>
    <w:p w14:paraId="475A5655" w14:textId="6EA8F6FA" w:rsidR="002A5DF5" w:rsidRPr="00F821BA" w:rsidRDefault="002A5DF5" w:rsidP="000D2317">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Пунктом 1 части 1 статьи 4 Закона о республиканском бюджете </w:t>
      </w:r>
      <w:r w:rsidRPr="00F821BA">
        <w:rPr>
          <w:rFonts w:ascii="Times New Roman" w:hAnsi="Times New Roman" w:cs="Times New Roman"/>
          <w:bCs/>
          <w:sz w:val="26"/>
          <w:szCs w:val="26"/>
          <w:lang w:eastAsia="ru-RU"/>
        </w:rPr>
        <w:t xml:space="preserve">объем бюджетных ассигнований на исполнение публичных нормативных обязательств </w:t>
      </w:r>
      <w:r w:rsidRPr="00F821BA">
        <w:rPr>
          <w:rFonts w:ascii="Times New Roman" w:eastAsia="Times New Roman" w:hAnsi="Times New Roman" w:cs="Times New Roman"/>
          <w:sz w:val="26"/>
          <w:szCs w:val="26"/>
          <w:lang w:eastAsia="ru-RU"/>
        </w:rPr>
        <w:t xml:space="preserve">на 2021 год утвержден в сумме </w:t>
      </w:r>
      <w:r w:rsidRPr="00F821BA">
        <w:rPr>
          <w:rFonts w:ascii="Times New Roman" w:hAnsi="Times New Roman" w:cs="Times New Roman"/>
          <w:sz w:val="26"/>
          <w:szCs w:val="26"/>
        </w:rPr>
        <w:t>5 054 946</w:t>
      </w:r>
      <w:r w:rsidRPr="00F821BA">
        <w:rPr>
          <w:rFonts w:ascii="Times New Roman" w:eastAsia="Times New Roman" w:hAnsi="Times New Roman" w:cs="Times New Roman"/>
          <w:sz w:val="26"/>
          <w:szCs w:val="26"/>
          <w:lang w:eastAsia="ru-RU"/>
        </w:rPr>
        <w:t xml:space="preserve"> тыс. рублей, который по </w:t>
      </w:r>
      <w:bookmarkStart w:id="104" w:name="_Hlk71032524"/>
      <w:r w:rsidRPr="00F821BA">
        <w:rPr>
          <w:rFonts w:ascii="Times New Roman" w:eastAsia="Times New Roman" w:hAnsi="Times New Roman" w:cs="Times New Roman"/>
          <w:sz w:val="26"/>
          <w:szCs w:val="26"/>
          <w:lang w:eastAsia="ru-RU"/>
        </w:rPr>
        <w:t>сводной бюджетной росписи</w:t>
      </w:r>
      <w:bookmarkEnd w:id="104"/>
      <w:r w:rsidRPr="00F821BA">
        <w:rPr>
          <w:rFonts w:ascii="Times New Roman" w:eastAsia="Times New Roman" w:hAnsi="Times New Roman" w:cs="Times New Roman"/>
          <w:sz w:val="26"/>
          <w:szCs w:val="26"/>
          <w:lang w:eastAsia="ru-RU"/>
        </w:rPr>
        <w:t xml:space="preserve"> увеличен на 17 177 тыс. рублей, или на 0,3%, и составил 5 072 123 тыс. рублей.</w:t>
      </w:r>
    </w:p>
    <w:p w14:paraId="6FAEC5E1" w14:textId="77777777" w:rsidR="002A5DF5" w:rsidRPr="00F821BA" w:rsidRDefault="002A5DF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Сводной бюджетной росписью на 2021 год предусмотрены бюджетные ассигнования по 68 публичным нормативным обязательствам, в том числе по 62 публичным нормативным социальным выплатам гражданам на общую сумму 5 056 388 тыс. рублей и по 6 публичным нормативным выплатам гражданам несоциального характера на общую сумму 15 735 тыс. рублей.</w:t>
      </w:r>
    </w:p>
    <w:p w14:paraId="1EEA4220" w14:textId="77777777" w:rsidR="002A5DF5" w:rsidRPr="00F821BA" w:rsidRDefault="002A5DF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Исполнение расходов на финансовое обеспечение публичных нормативных обязательств в 2021 году</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по 7 главным распорядителям средств республиканского бюджета составило 4 947 606 тыс. рублей, или 97,5% бюджетных ассигнований,</w:t>
      </w:r>
      <w:r w:rsidRPr="00F821BA">
        <w:rPr>
          <w:rFonts w:ascii="Times New Roman" w:eastAsia="Times New Roman" w:hAnsi="Times New Roman" w:cs="Times New Roman"/>
          <w:sz w:val="26"/>
          <w:szCs w:val="26"/>
          <w:lang w:eastAsia="ru-RU"/>
        </w:rPr>
        <w:t xml:space="preserve"> установленных сводной бюджетной росписью, что на 993 818 тыс. рублей, или на 25,1% выше показателей 2020 года (3 953 788 тыс. рублей).</w:t>
      </w:r>
    </w:p>
    <w:p w14:paraId="1BF782FE" w14:textId="77777777" w:rsidR="002A5DF5" w:rsidRPr="00F821BA" w:rsidRDefault="002A5DF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 xml:space="preserve">На долю расходов, направленных в 2021 году на </w:t>
      </w:r>
      <w:r w:rsidRPr="00F821BA">
        <w:rPr>
          <w:rFonts w:ascii="Times New Roman" w:hAnsi="Times New Roman" w:cs="Times New Roman"/>
          <w:bCs/>
          <w:sz w:val="26"/>
          <w:szCs w:val="26"/>
          <w:lang w:eastAsia="ru-RU"/>
        </w:rPr>
        <w:t xml:space="preserve">исполнение публичных нормативных обязательств, </w:t>
      </w:r>
      <w:r w:rsidRPr="00F821BA">
        <w:rPr>
          <w:rFonts w:ascii="Times New Roman" w:eastAsia="Times New Roman" w:hAnsi="Times New Roman" w:cs="Times New Roman"/>
          <w:sz w:val="26"/>
          <w:szCs w:val="26"/>
          <w:lang w:eastAsia="ru-RU"/>
        </w:rPr>
        <w:t>приходится 11% общего объема средств республиканского бюджета, что выше уровня 2020 года на 1,6 процентного пункта (2020 год – 9,4%).</w:t>
      </w:r>
    </w:p>
    <w:p w14:paraId="01691B0D" w14:textId="77777777" w:rsidR="002A5DF5" w:rsidRPr="00F821BA" w:rsidRDefault="002A5DF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В 2021 году не финансировались 5 публичных нормативных обязательства, расходы по которым установлены сводной бюджетной росписью</w:t>
      </w:r>
      <w:r w:rsidRPr="00F821BA">
        <w:rPr>
          <w:rFonts w:ascii="Times New Roman" w:hAnsi="Times New Roman" w:cs="Times New Roman"/>
          <w:i/>
          <w:iCs/>
          <w:sz w:val="26"/>
          <w:szCs w:val="26"/>
          <w:lang w:eastAsia="ru-RU"/>
        </w:rPr>
        <w:t xml:space="preserve"> </w:t>
      </w:r>
      <w:r w:rsidRPr="00F821BA">
        <w:rPr>
          <w:rFonts w:ascii="Times New Roman" w:eastAsia="Times New Roman" w:hAnsi="Times New Roman" w:cs="Times New Roman"/>
          <w:i/>
          <w:iCs/>
          <w:sz w:val="26"/>
          <w:szCs w:val="26"/>
          <w:lang w:eastAsia="ru-RU"/>
        </w:rPr>
        <w:t>на общую сумму 176 тыс. рублей</w:t>
      </w:r>
      <w:r w:rsidRPr="00F821BA">
        <w:rPr>
          <w:rFonts w:ascii="Times New Roman" w:eastAsia="Times New Roman" w:hAnsi="Times New Roman" w:cs="Times New Roman"/>
          <w:sz w:val="26"/>
          <w:szCs w:val="26"/>
          <w:lang w:eastAsia="ru-RU"/>
        </w:rPr>
        <w:t>, в том числе расходы по:</w:t>
      </w:r>
    </w:p>
    <w:p w14:paraId="383F6DDB" w14:textId="77777777" w:rsidR="002A5DF5" w:rsidRPr="00F821BA" w:rsidRDefault="002A5DF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социальной поддержке детей-сирот и детей, оставшихся без попечения родителей, в части предоставления бесплатного проезда один раз в год к месту жительства и обратно к месту учебы (61 тыс. рублей);</w:t>
      </w:r>
    </w:p>
    <w:p w14:paraId="746643DF" w14:textId="77777777" w:rsidR="002A5DF5" w:rsidRPr="00F821BA" w:rsidRDefault="002A5DF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выплате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 157-ФЗ «Об иммунопрофилактике инфекционных болезней» (50 тыс. рублей);</w:t>
      </w:r>
    </w:p>
    <w:p w14:paraId="1246BB19" w14:textId="77777777" w:rsidR="002A5DF5" w:rsidRPr="00F821BA" w:rsidRDefault="002A5DF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мере социальной поддержки студентам в виде денежной компенсации расходов на авиаперелет к месту жительства и обратно к месту учебы по территории Российской Федерации (35 тыс. рублей);</w:t>
      </w:r>
    </w:p>
    <w:p w14:paraId="3E8475F0" w14:textId="77777777" w:rsidR="002A5DF5" w:rsidRPr="00F821BA" w:rsidRDefault="002A5DF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единовременному денежному поощрению при награждении орденом «Родительская слава» (25 тыс. рублей);</w:t>
      </w:r>
    </w:p>
    <w:p w14:paraId="7AAD5971" w14:textId="77777777" w:rsidR="002A5DF5" w:rsidRPr="00F821BA" w:rsidRDefault="002A5DF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оказанию малоимущим гражданам пожилого возраста материальной помощи для установки индивидуальных приборов учета потребления коммунальных услуг (5 тыс. рублей).</w:t>
      </w:r>
    </w:p>
    <w:p w14:paraId="674D3B69" w14:textId="77777777" w:rsidR="002A5DF5" w:rsidRPr="00F821BA" w:rsidRDefault="002A5DF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 финансовое обеспечение 63 публичных нормативных обязательств в 2021 году направлено 4 947 606 тыс. рублей, в том числе на публичные нормативные социальные выплаты гражданам – 4 932 466 тыс. рублей (исполнение – 97,5%) и на публичные нормативные выплаты гражданам несоциального характера – 15 140 тыс. рублей (96,2%).</w:t>
      </w:r>
    </w:p>
    <w:p w14:paraId="18ED12A0" w14:textId="77777777" w:rsidR="002A5DF5" w:rsidRPr="00F821BA" w:rsidRDefault="002A5DF5"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Финансовое обеспечение публичных нормативных обязательств в 2021 году характеризуется неравномерным финансированием расходов</w:t>
      </w:r>
      <w:r w:rsidRPr="00F821BA">
        <w:rPr>
          <w:rFonts w:ascii="Times New Roman" w:eastAsia="Times New Roman" w:hAnsi="Times New Roman" w:cs="Times New Roman"/>
          <w:sz w:val="26"/>
          <w:szCs w:val="26"/>
          <w:lang w:eastAsia="ru-RU"/>
        </w:rPr>
        <w:t>. Бюджетные ассигнования использованы:</w:t>
      </w:r>
    </w:p>
    <w:p w14:paraId="59F031AE" w14:textId="77777777" w:rsidR="002A5DF5" w:rsidRPr="00F821BA" w:rsidRDefault="002A5DF5"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 100% - по 17 публичным нормативным обязательствам на сумму 3 434 658 тыс. рублей (69,4% от общей суммы публичных нормативных обязательств);</w:t>
      </w:r>
    </w:p>
    <w:p w14:paraId="6EAECAD5" w14:textId="77777777" w:rsidR="002A5DF5" w:rsidRPr="00F821BA" w:rsidRDefault="002A5DF5"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от 99% до 99,9% - по 5 публичным нормативным обязательствам на сумму 209 049 тыс. рублей (4,2%);</w:t>
      </w:r>
    </w:p>
    <w:p w14:paraId="42A8396D" w14:textId="77777777" w:rsidR="002A5DF5" w:rsidRPr="00F821BA" w:rsidRDefault="002A5DF5"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от 90,6% до 98,9% - по 21 публичному нормативному обязательству на сумму 1 205 308 тыс. рублей (24,4%);</w:t>
      </w:r>
    </w:p>
    <w:p w14:paraId="4AAFE1BD" w14:textId="77777777" w:rsidR="002A5DF5" w:rsidRPr="00F821BA" w:rsidRDefault="002A5DF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от 60% до 89,1% - по 14 публичным нормативным обязательствам на сумму 65 274 тыс. рублей (1,3%); </w:t>
      </w:r>
    </w:p>
    <w:p w14:paraId="5873F304" w14:textId="77777777" w:rsidR="002A5DF5" w:rsidRPr="00F821BA" w:rsidRDefault="002A5DF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от 12,6% до 54,6% - по 6 публичным нормативным обязательствам на сумму 33 317 тыс. рублей (0,7%). </w:t>
      </w:r>
    </w:p>
    <w:p w14:paraId="733EB4BF" w14:textId="7BC7F662" w:rsidR="002A5DF5" w:rsidRPr="00F821BA" w:rsidRDefault="002A5DF5" w:rsidP="000D2317">
      <w:pPr>
        <w:tabs>
          <w:tab w:val="left" w:pos="9637"/>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Наибольший объем бюджетных ассигнований на исполнение публичных нормативных обязательств в 2021 году приходится на раздел «Социальная политика», удельный вес которо</w:t>
      </w:r>
      <w:r w:rsidR="005B0978" w:rsidRPr="00F821BA">
        <w:rPr>
          <w:rFonts w:ascii="Times New Roman" w:eastAsia="Times New Roman" w:hAnsi="Times New Roman" w:cs="Times New Roman"/>
          <w:sz w:val="26"/>
          <w:szCs w:val="26"/>
          <w:lang w:eastAsia="ru-RU"/>
        </w:rPr>
        <w:t>го</w:t>
      </w:r>
      <w:r w:rsidRPr="00F821BA">
        <w:rPr>
          <w:rFonts w:ascii="Times New Roman" w:eastAsia="Times New Roman" w:hAnsi="Times New Roman" w:cs="Times New Roman"/>
          <w:sz w:val="26"/>
          <w:szCs w:val="26"/>
          <w:lang w:eastAsia="ru-RU"/>
        </w:rPr>
        <w:t xml:space="preserve"> составляет 99,4%. </w:t>
      </w:r>
    </w:p>
    <w:p w14:paraId="47A8EA7D" w14:textId="07B09D2E" w:rsidR="002A5DF5" w:rsidRPr="00F821BA" w:rsidRDefault="002A5DF5" w:rsidP="000D2317">
      <w:pPr>
        <w:widowControl w:val="0"/>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Бюджетные ассигнования республиканского бюджета на исполнение публичных нормативных обязательств в 2021 году по разделам классификации расходов представлены в таблице </w:t>
      </w:r>
      <w:r w:rsidR="00B62F13" w:rsidRPr="00F821BA">
        <w:rPr>
          <w:rFonts w:ascii="Times New Roman" w:eastAsia="Times New Roman" w:hAnsi="Times New Roman" w:cs="Times New Roman"/>
          <w:sz w:val="26"/>
          <w:szCs w:val="26"/>
          <w:lang w:eastAsia="ru-RU"/>
        </w:rPr>
        <w:t>32</w:t>
      </w:r>
      <w:r w:rsidRPr="00F821BA">
        <w:rPr>
          <w:rFonts w:ascii="Times New Roman" w:eastAsia="Times New Roman" w:hAnsi="Times New Roman" w:cs="Times New Roman"/>
          <w:sz w:val="26"/>
          <w:szCs w:val="26"/>
          <w:lang w:eastAsia="ru-RU"/>
        </w:rPr>
        <w:t>.</w:t>
      </w:r>
    </w:p>
    <w:p w14:paraId="363894DA" w14:textId="2EB8A737" w:rsidR="002A5DF5" w:rsidRPr="00F821BA" w:rsidRDefault="002A5DF5" w:rsidP="000D2317">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Таблица </w:t>
      </w:r>
      <w:r w:rsidR="00B62F13" w:rsidRPr="00F821BA">
        <w:rPr>
          <w:rFonts w:ascii="Times New Roman" w:eastAsia="Times New Roman" w:hAnsi="Times New Roman" w:cs="Times New Roman"/>
          <w:sz w:val="26"/>
          <w:szCs w:val="26"/>
          <w:lang w:eastAsia="ru-RU"/>
        </w:rPr>
        <w:t>32</w:t>
      </w:r>
    </w:p>
    <w:p w14:paraId="33B34810" w14:textId="77777777" w:rsidR="002A5DF5" w:rsidRPr="00F821BA" w:rsidRDefault="002A5DF5" w:rsidP="000D2317">
      <w:pPr>
        <w:widowControl w:val="0"/>
        <w:overflowPunct w:val="0"/>
        <w:autoSpaceDE w:val="0"/>
        <w:autoSpaceDN w:val="0"/>
        <w:adjustRightInd w:val="0"/>
        <w:spacing w:after="0" w:line="240" w:lineRule="auto"/>
        <w:ind w:firstLine="709"/>
        <w:jc w:val="right"/>
        <w:textAlignment w:val="baseline"/>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тыс. рублей</w:t>
      </w:r>
    </w:p>
    <w:tbl>
      <w:tblPr>
        <w:tblW w:w="9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419"/>
        <w:gridCol w:w="1183"/>
        <w:gridCol w:w="1073"/>
        <w:gridCol w:w="1265"/>
        <w:gridCol w:w="1305"/>
        <w:gridCol w:w="1111"/>
      </w:tblGrid>
      <w:tr w:rsidR="00B47487" w:rsidRPr="00F821BA" w14:paraId="75D49FB6" w14:textId="77777777" w:rsidTr="00E31504">
        <w:trPr>
          <w:trHeight w:val="706"/>
        </w:trPr>
        <w:tc>
          <w:tcPr>
            <w:tcW w:w="2972" w:type="dxa"/>
            <w:shd w:val="clear" w:color="000000" w:fill="FFFFFF"/>
            <w:vAlign w:val="center"/>
            <w:hideMark/>
          </w:tcPr>
          <w:p w14:paraId="7FE0519E" w14:textId="77777777" w:rsidR="002A5DF5" w:rsidRPr="00F821BA" w:rsidRDefault="002A5DF5"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lastRenderedPageBreak/>
              <w:t>код и наименование раздела бюджетной классификации</w:t>
            </w:r>
          </w:p>
        </w:tc>
        <w:tc>
          <w:tcPr>
            <w:tcW w:w="419" w:type="dxa"/>
            <w:shd w:val="clear" w:color="000000" w:fill="FFFFFF"/>
            <w:vAlign w:val="center"/>
            <w:hideMark/>
          </w:tcPr>
          <w:p w14:paraId="5BA8295C" w14:textId="77777777" w:rsidR="002A5DF5" w:rsidRPr="00F821BA" w:rsidRDefault="002A5DF5" w:rsidP="000D2317">
            <w:pPr>
              <w:spacing w:after="0" w:line="240" w:lineRule="auto"/>
              <w:jc w:val="center"/>
              <w:rPr>
                <w:rFonts w:ascii="Times New Roman" w:eastAsia="Times New Roman" w:hAnsi="Times New Roman" w:cs="Times New Roman"/>
                <w:b/>
                <w:bCs/>
                <w:sz w:val="18"/>
                <w:szCs w:val="18"/>
                <w:lang w:eastAsia="ru-RU"/>
              </w:rPr>
            </w:pPr>
            <w:proofErr w:type="spellStart"/>
            <w:r w:rsidRPr="00F821BA">
              <w:rPr>
                <w:rFonts w:ascii="Times New Roman" w:eastAsia="Times New Roman" w:hAnsi="Times New Roman" w:cs="Times New Roman"/>
                <w:b/>
                <w:bCs/>
                <w:sz w:val="18"/>
                <w:szCs w:val="18"/>
                <w:lang w:eastAsia="ru-RU"/>
              </w:rPr>
              <w:t>Рз</w:t>
            </w:r>
            <w:proofErr w:type="spellEnd"/>
          </w:p>
        </w:tc>
        <w:tc>
          <w:tcPr>
            <w:tcW w:w="1183" w:type="dxa"/>
            <w:shd w:val="clear" w:color="000000" w:fill="FFFFFF"/>
            <w:vAlign w:val="center"/>
            <w:hideMark/>
          </w:tcPr>
          <w:p w14:paraId="5D479E23" w14:textId="77777777" w:rsidR="002A5DF5" w:rsidRPr="00F821BA" w:rsidRDefault="002A5DF5"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2020 год (факт)</w:t>
            </w:r>
          </w:p>
        </w:tc>
        <w:tc>
          <w:tcPr>
            <w:tcW w:w="1073" w:type="dxa"/>
            <w:shd w:val="clear" w:color="000000" w:fill="FFFFFF"/>
            <w:vAlign w:val="center"/>
            <w:hideMark/>
          </w:tcPr>
          <w:p w14:paraId="1F8A9E40" w14:textId="77777777" w:rsidR="002A5DF5" w:rsidRPr="00F821BA" w:rsidRDefault="002A5DF5"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2021 год (факт)</w:t>
            </w:r>
          </w:p>
        </w:tc>
        <w:tc>
          <w:tcPr>
            <w:tcW w:w="1265" w:type="dxa"/>
            <w:shd w:val="clear" w:color="000000" w:fill="FFFFFF"/>
            <w:vAlign w:val="center"/>
            <w:hideMark/>
          </w:tcPr>
          <w:p w14:paraId="23E5C88E" w14:textId="77777777" w:rsidR="002A5DF5" w:rsidRPr="00F821BA" w:rsidRDefault="002A5DF5"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отклонение от 2020 года</w:t>
            </w:r>
          </w:p>
        </w:tc>
        <w:tc>
          <w:tcPr>
            <w:tcW w:w="1305" w:type="dxa"/>
            <w:shd w:val="clear" w:color="000000" w:fill="FFFFFF"/>
            <w:vAlign w:val="center"/>
            <w:hideMark/>
          </w:tcPr>
          <w:p w14:paraId="414BB81E" w14:textId="77777777" w:rsidR="002A5DF5" w:rsidRPr="00F821BA" w:rsidRDefault="002A5DF5"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темп роста 2021 год к 2020 году, %</w:t>
            </w:r>
          </w:p>
        </w:tc>
        <w:tc>
          <w:tcPr>
            <w:tcW w:w="1111" w:type="dxa"/>
            <w:shd w:val="clear" w:color="000000" w:fill="FFFFFF"/>
            <w:vAlign w:val="center"/>
            <w:hideMark/>
          </w:tcPr>
          <w:p w14:paraId="10E32A26" w14:textId="77777777" w:rsidR="002A5DF5" w:rsidRPr="00F821BA" w:rsidRDefault="002A5DF5"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удельный вес, %</w:t>
            </w:r>
          </w:p>
        </w:tc>
      </w:tr>
      <w:tr w:rsidR="00B47487" w:rsidRPr="00F821BA" w14:paraId="7ED9FA63" w14:textId="77777777" w:rsidTr="00E31504">
        <w:trPr>
          <w:trHeight w:val="122"/>
        </w:trPr>
        <w:tc>
          <w:tcPr>
            <w:tcW w:w="2972" w:type="dxa"/>
            <w:shd w:val="clear" w:color="000000" w:fill="FFFFFF"/>
            <w:vAlign w:val="bottom"/>
            <w:hideMark/>
          </w:tcPr>
          <w:p w14:paraId="78FFF3E3" w14:textId="77777777" w:rsidR="002A5DF5" w:rsidRPr="00F821BA" w:rsidRDefault="002A5DF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419" w:type="dxa"/>
            <w:shd w:val="clear" w:color="000000" w:fill="FFFFFF"/>
            <w:vAlign w:val="bottom"/>
            <w:hideMark/>
          </w:tcPr>
          <w:p w14:paraId="0E3C4587" w14:textId="77777777" w:rsidR="002A5DF5" w:rsidRPr="00F821BA" w:rsidRDefault="002A5DF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Б</w:t>
            </w:r>
          </w:p>
        </w:tc>
        <w:tc>
          <w:tcPr>
            <w:tcW w:w="1183" w:type="dxa"/>
            <w:shd w:val="clear" w:color="000000" w:fill="FFFFFF"/>
            <w:noWrap/>
            <w:vAlign w:val="bottom"/>
            <w:hideMark/>
          </w:tcPr>
          <w:p w14:paraId="3943FB79" w14:textId="77777777" w:rsidR="002A5DF5" w:rsidRPr="00F821BA" w:rsidRDefault="002A5DF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073" w:type="dxa"/>
            <w:shd w:val="clear" w:color="000000" w:fill="FFFFFF"/>
            <w:noWrap/>
            <w:vAlign w:val="bottom"/>
            <w:hideMark/>
          </w:tcPr>
          <w:p w14:paraId="001329FA" w14:textId="77777777" w:rsidR="002A5DF5" w:rsidRPr="00F821BA" w:rsidRDefault="002A5DF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265" w:type="dxa"/>
            <w:shd w:val="clear" w:color="000000" w:fill="FFFFFF"/>
            <w:noWrap/>
            <w:vAlign w:val="bottom"/>
            <w:hideMark/>
          </w:tcPr>
          <w:p w14:paraId="7A3E0733" w14:textId="77777777" w:rsidR="002A5DF5" w:rsidRPr="00F821BA" w:rsidRDefault="002A5DF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305" w:type="dxa"/>
            <w:shd w:val="clear" w:color="000000" w:fill="FFFFFF"/>
            <w:vAlign w:val="bottom"/>
            <w:hideMark/>
          </w:tcPr>
          <w:p w14:paraId="38A73640" w14:textId="77777777" w:rsidR="002A5DF5" w:rsidRPr="00F821BA" w:rsidRDefault="002A5DF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1111" w:type="dxa"/>
            <w:shd w:val="clear" w:color="000000" w:fill="FFFFFF"/>
            <w:vAlign w:val="bottom"/>
            <w:hideMark/>
          </w:tcPr>
          <w:p w14:paraId="01D90D25" w14:textId="77777777" w:rsidR="002A5DF5" w:rsidRPr="00F821BA" w:rsidRDefault="002A5DF5"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r>
      <w:tr w:rsidR="00B47487" w:rsidRPr="00F821BA" w14:paraId="5E69D9BE" w14:textId="77777777" w:rsidTr="00E31504">
        <w:trPr>
          <w:trHeight w:hRule="exact" w:val="284"/>
        </w:trPr>
        <w:tc>
          <w:tcPr>
            <w:tcW w:w="2972" w:type="dxa"/>
            <w:shd w:val="clear" w:color="000000" w:fill="FFFFFF"/>
            <w:vAlign w:val="bottom"/>
            <w:hideMark/>
          </w:tcPr>
          <w:p w14:paraId="0B679FC8" w14:textId="77777777" w:rsidR="002A5DF5" w:rsidRPr="00F821BA" w:rsidRDefault="002A5DF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Общегосударственные вопросы</w:t>
            </w:r>
          </w:p>
        </w:tc>
        <w:tc>
          <w:tcPr>
            <w:tcW w:w="419" w:type="dxa"/>
            <w:shd w:val="clear" w:color="000000" w:fill="FFFFFF"/>
            <w:vAlign w:val="bottom"/>
            <w:hideMark/>
          </w:tcPr>
          <w:p w14:paraId="216970C8"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01</w:t>
            </w:r>
          </w:p>
        </w:tc>
        <w:tc>
          <w:tcPr>
            <w:tcW w:w="1183" w:type="dxa"/>
            <w:shd w:val="clear" w:color="000000" w:fill="FFFFFF"/>
            <w:noWrap/>
            <w:vAlign w:val="bottom"/>
          </w:tcPr>
          <w:p w14:paraId="65187A2D"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10 960</w:t>
            </w:r>
          </w:p>
        </w:tc>
        <w:tc>
          <w:tcPr>
            <w:tcW w:w="1073" w:type="dxa"/>
            <w:shd w:val="clear" w:color="000000" w:fill="FFFFFF"/>
            <w:noWrap/>
            <w:vAlign w:val="bottom"/>
          </w:tcPr>
          <w:p w14:paraId="77140229"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14 634</w:t>
            </w:r>
          </w:p>
        </w:tc>
        <w:tc>
          <w:tcPr>
            <w:tcW w:w="1265" w:type="dxa"/>
            <w:shd w:val="clear" w:color="000000" w:fill="FFFFFF"/>
            <w:noWrap/>
            <w:vAlign w:val="center"/>
          </w:tcPr>
          <w:p w14:paraId="55A3DBB9"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3 674 </w:t>
            </w:r>
          </w:p>
        </w:tc>
        <w:tc>
          <w:tcPr>
            <w:tcW w:w="1305" w:type="dxa"/>
            <w:shd w:val="clear" w:color="000000" w:fill="FFFFFF"/>
            <w:vAlign w:val="center"/>
          </w:tcPr>
          <w:p w14:paraId="0A3139BA"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133,5 </w:t>
            </w:r>
          </w:p>
        </w:tc>
        <w:tc>
          <w:tcPr>
            <w:tcW w:w="1111" w:type="dxa"/>
            <w:shd w:val="clear" w:color="000000" w:fill="FFFFFF"/>
            <w:vAlign w:val="center"/>
          </w:tcPr>
          <w:p w14:paraId="1D804F2B"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0,3 </w:t>
            </w:r>
          </w:p>
        </w:tc>
      </w:tr>
      <w:tr w:rsidR="00B47487" w:rsidRPr="00F821BA" w14:paraId="5FE9D3E6" w14:textId="77777777" w:rsidTr="00E31504">
        <w:trPr>
          <w:trHeight w:hRule="exact" w:val="284"/>
        </w:trPr>
        <w:tc>
          <w:tcPr>
            <w:tcW w:w="2972" w:type="dxa"/>
            <w:shd w:val="clear" w:color="000000" w:fill="FFFFFF"/>
            <w:vAlign w:val="bottom"/>
            <w:hideMark/>
          </w:tcPr>
          <w:p w14:paraId="1DD345E9" w14:textId="77777777" w:rsidR="002A5DF5" w:rsidRPr="00F821BA" w:rsidRDefault="002A5DF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Социальная политика</w:t>
            </w:r>
          </w:p>
        </w:tc>
        <w:tc>
          <w:tcPr>
            <w:tcW w:w="419" w:type="dxa"/>
            <w:shd w:val="clear" w:color="000000" w:fill="FFFFFF"/>
            <w:vAlign w:val="bottom"/>
            <w:hideMark/>
          </w:tcPr>
          <w:p w14:paraId="4D2DC719"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w:t>
            </w:r>
          </w:p>
        </w:tc>
        <w:tc>
          <w:tcPr>
            <w:tcW w:w="1183" w:type="dxa"/>
            <w:shd w:val="clear" w:color="000000" w:fill="FFFFFF"/>
            <w:vAlign w:val="bottom"/>
          </w:tcPr>
          <w:p w14:paraId="703BE08C"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3 928 593</w:t>
            </w:r>
          </w:p>
        </w:tc>
        <w:tc>
          <w:tcPr>
            <w:tcW w:w="1073" w:type="dxa"/>
            <w:shd w:val="clear" w:color="000000" w:fill="FFFFFF"/>
            <w:vAlign w:val="bottom"/>
          </w:tcPr>
          <w:p w14:paraId="44224C3A"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4 919 972</w:t>
            </w:r>
          </w:p>
        </w:tc>
        <w:tc>
          <w:tcPr>
            <w:tcW w:w="1265" w:type="dxa"/>
            <w:shd w:val="clear" w:color="000000" w:fill="FFFFFF"/>
            <w:noWrap/>
            <w:vAlign w:val="center"/>
          </w:tcPr>
          <w:p w14:paraId="72D3202A"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991 379 </w:t>
            </w:r>
          </w:p>
        </w:tc>
        <w:tc>
          <w:tcPr>
            <w:tcW w:w="1305" w:type="dxa"/>
            <w:shd w:val="clear" w:color="000000" w:fill="FFFFFF"/>
            <w:vAlign w:val="center"/>
          </w:tcPr>
          <w:p w14:paraId="2885D5F5"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125,2 </w:t>
            </w:r>
          </w:p>
        </w:tc>
        <w:tc>
          <w:tcPr>
            <w:tcW w:w="1111" w:type="dxa"/>
            <w:shd w:val="clear" w:color="000000" w:fill="FFFFFF"/>
            <w:vAlign w:val="center"/>
          </w:tcPr>
          <w:p w14:paraId="316DE4A8"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99,4 </w:t>
            </w:r>
          </w:p>
        </w:tc>
      </w:tr>
      <w:tr w:rsidR="00B47487" w:rsidRPr="00F821BA" w14:paraId="4F911779" w14:textId="77777777" w:rsidTr="00E31504">
        <w:trPr>
          <w:trHeight w:hRule="exact" w:val="284"/>
        </w:trPr>
        <w:tc>
          <w:tcPr>
            <w:tcW w:w="2972" w:type="dxa"/>
            <w:shd w:val="clear" w:color="000000" w:fill="FFFFFF"/>
            <w:vAlign w:val="bottom"/>
            <w:hideMark/>
          </w:tcPr>
          <w:p w14:paraId="28731AB6" w14:textId="77777777" w:rsidR="002A5DF5" w:rsidRPr="00F821BA" w:rsidRDefault="002A5DF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Физическая культура и спорт</w:t>
            </w:r>
          </w:p>
        </w:tc>
        <w:tc>
          <w:tcPr>
            <w:tcW w:w="419" w:type="dxa"/>
            <w:shd w:val="clear" w:color="000000" w:fill="FFFFFF"/>
            <w:vAlign w:val="bottom"/>
            <w:hideMark/>
          </w:tcPr>
          <w:p w14:paraId="62D49121"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w:t>
            </w:r>
          </w:p>
        </w:tc>
        <w:tc>
          <w:tcPr>
            <w:tcW w:w="1183" w:type="dxa"/>
            <w:shd w:val="clear" w:color="000000" w:fill="FFFFFF"/>
            <w:noWrap/>
            <w:vAlign w:val="bottom"/>
          </w:tcPr>
          <w:p w14:paraId="0FD0971A"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14 235</w:t>
            </w:r>
          </w:p>
        </w:tc>
        <w:tc>
          <w:tcPr>
            <w:tcW w:w="1073" w:type="dxa"/>
            <w:shd w:val="clear" w:color="000000" w:fill="FFFFFF"/>
            <w:noWrap/>
            <w:vAlign w:val="bottom"/>
          </w:tcPr>
          <w:p w14:paraId="50417A70"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13 000</w:t>
            </w:r>
          </w:p>
        </w:tc>
        <w:tc>
          <w:tcPr>
            <w:tcW w:w="1265" w:type="dxa"/>
            <w:shd w:val="clear" w:color="000000" w:fill="FFFFFF"/>
            <w:noWrap/>
            <w:vAlign w:val="center"/>
          </w:tcPr>
          <w:p w14:paraId="7B030B27"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-1 235 </w:t>
            </w:r>
          </w:p>
        </w:tc>
        <w:tc>
          <w:tcPr>
            <w:tcW w:w="1305" w:type="dxa"/>
            <w:shd w:val="clear" w:color="000000" w:fill="FFFFFF"/>
            <w:vAlign w:val="center"/>
          </w:tcPr>
          <w:p w14:paraId="3ECFC9A9"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91,3 </w:t>
            </w:r>
          </w:p>
        </w:tc>
        <w:tc>
          <w:tcPr>
            <w:tcW w:w="1111" w:type="dxa"/>
            <w:shd w:val="clear" w:color="000000" w:fill="FFFFFF"/>
            <w:vAlign w:val="center"/>
          </w:tcPr>
          <w:p w14:paraId="447820DA" w14:textId="77777777" w:rsidR="002A5DF5" w:rsidRPr="00F821BA" w:rsidRDefault="002A5DF5"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0,3 </w:t>
            </w:r>
          </w:p>
        </w:tc>
      </w:tr>
      <w:tr w:rsidR="00B47487" w:rsidRPr="00F821BA" w14:paraId="2D052DAE" w14:textId="77777777" w:rsidTr="00E31504">
        <w:trPr>
          <w:trHeight w:hRule="exact" w:val="284"/>
        </w:trPr>
        <w:tc>
          <w:tcPr>
            <w:tcW w:w="2972" w:type="dxa"/>
            <w:shd w:val="clear" w:color="000000" w:fill="FFFFFF"/>
            <w:vAlign w:val="bottom"/>
            <w:hideMark/>
          </w:tcPr>
          <w:p w14:paraId="0C3E535A" w14:textId="77777777" w:rsidR="002A5DF5" w:rsidRPr="00F821BA" w:rsidRDefault="002A5DF5"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Всего</w:t>
            </w:r>
          </w:p>
        </w:tc>
        <w:tc>
          <w:tcPr>
            <w:tcW w:w="419" w:type="dxa"/>
            <w:shd w:val="clear" w:color="000000" w:fill="FFFFFF"/>
            <w:vAlign w:val="bottom"/>
            <w:hideMark/>
          </w:tcPr>
          <w:p w14:paraId="4E1067BB" w14:textId="77777777" w:rsidR="002A5DF5" w:rsidRPr="00F821BA" w:rsidRDefault="002A5DF5"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w:t>
            </w:r>
          </w:p>
        </w:tc>
        <w:tc>
          <w:tcPr>
            <w:tcW w:w="1183" w:type="dxa"/>
            <w:shd w:val="clear" w:color="000000" w:fill="FFFFFF"/>
            <w:vAlign w:val="bottom"/>
          </w:tcPr>
          <w:p w14:paraId="66684813" w14:textId="77777777" w:rsidR="002A5DF5" w:rsidRPr="00F821BA" w:rsidRDefault="002A5DF5"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3 953 788</w:t>
            </w:r>
          </w:p>
        </w:tc>
        <w:tc>
          <w:tcPr>
            <w:tcW w:w="1073" w:type="dxa"/>
            <w:shd w:val="clear" w:color="000000" w:fill="FFFFFF"/>
            <w:vAlign w:val="bottom"/>
          </w:tcPr>
          <w:p w14:paraId="49A1E442" w14:textId="77777777" w:rsidR="002A5DF5" w:rsidRPr="00F821BA" w:rsidRDefault="002A5DF5"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4 947 606</w:t>
            </w:r>
          </w:p>
        </w:tc>
        <w:tc>
          <w:tcPr>
            <w:tcW w:w="1265" w:type="dxa"/>
            <w:shd w:val="clear" w:color="000000" w:fill="FFFFFF"/>
            <w:noWrap/>
            <w:vAlign w:val="center"/>
          </w:tcPr>
          <w:p w14:paraId="62BE8C45" w14:textId="77777777" w:rsidR="002A5DF5" w:rsidRPr="00F821BA" w:rsidRDefault="002A5DF5"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993 818 </w:t>
            </w:r>
          </w:p>
        </w:tc>
        <w:tc>
          <w:tcPr>
            <w:tcW w:w="1305" w:type="dxa"/>
            <w:shd w:val="clear" w:color="000000" w:fill="FFFFFF"/>
            <w:vAlign w:val="center"/>
          </w:tcPr>
          <w:p w14:paraId="43181A2B" w14:textId="77777777" w:rsidR="002A5DF5" w:rsidRPr="00F821BA" w:rsidRDefault="002A5DF5"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125,1 </w:t>
            </w:r>
          </w:p>
        </w:tc>
        <w:tc>
          <w:tcPr>
            <w:tcW w:w="1111" w:type="dxa"/>
            <w:shd w:val="clear" w:color="000000" w:fill="FFFFFF"/>
            <w:vAlign w:val="center"/>
          </w:tcPr>
          <w:p w14:paraId="0EB0BB11" w14:textId="77777777" w:rsidR="002A5DF5" w:rsidRPr="00F821BA" w:rsidRDefault="002A5DF5"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100,0 </w:t>
            </w:r>
          </w:p>
        </w:tc>
      </w:tr>
    </w:tbl>
    <w:p w14:paraId="3AB63006" w14:textId="77777777" w:rsidR="002A5DF5" w:rsidRPr="00F821BA" w:rsidRDefault="002A5DF5" w:rsidP="000D2317">
      <w:pPr>
        <w:spacing w:after="0" w:line="240" w:lineRule="auto"/>
        <w:jc w:val="both"/>
        <w:rPr>
          <w:rFonts w:ascii="Times New Roman" w:eastAsia="Times New Roman" w:hAnsi="Times New Roman" w:cs="Times New Roman"/>
          <w:sz w:val="26"/>
          <w:szCs w:val="26"/>
          <w:lang w:eastAsia="ru-RU"/>
        </w:rPr>
      </w:pPr>
    </w:p>
    <w:p w14:paraId="7A5D186A" w14:textId="687B9B04" w:rsidR="002A5DF5" w:rsidRPr="00F821BA" w:rsidRDefault="002A5DF5"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Объем неосвоенных бюджетных ассигнований по публичным нормативным обязательствам составил 124 517 тыс. рублей, или 2,5%</w:t>
      </w:r>
      <w:r w:rsidRPr="00F821BA">
        <w:rPr>
          <w:rFonts w:ascii="Times New Roman" w:eastAsia="Times New Roman" w:hAnsi="Times New Roman" w:cs="Times New Roman"/>
          <w:sz w:val="26"/>
          <w:szCs w:val="26"/>
          <w:lang w:eastAsia="ru-RU"/>
        </w:rPr>
        <w:t xml:space="preserve"> </w:t>
      </w:r>
      <w:r w:rsidR="005B0978" w:rsidRPr="00F821BA">
        <w:rPr>
          <w:rFonts w:ascii="Times New Roman" w:eastAsia="Times New Roman" w:hAnsi="Times New Roman" w:cs="Times New Roman"/>
          <w:i/>
          <w:iCs/>
          <w:sz w:val="26"/>
          <w:szCs w:val="26"/>
          <w:lang w:eastAsia="ru-RU"/>
        </w:rPr>
        <w:t xml:space="preserve">бюджетных ассигнований, установленных сводной бюджетной росписью, </w:t>
      </w:r>
      <w:r w:rsidR="005B0978" w:rsidRPr="00F821BA">
        <w:rPr>
          <w:rFonts w:ascii="Times New Roman" w:eastAsia="Times New Roman" w:hAnsi="Times New Roman" w:cs="Times New Roman"/>
          <w:sz w:val="26"/>
          <w:szCs w:val="26"/>
          <w:lang w:eastAsia="ru-RU"/>
        </w:rPr>
        <w:t xml:space="preserve">что обусловлено </w:t>
      </w:r>
      <w:r w:rsidR="001265F5" w:rsidRPr="00F821BA">
        <w:rPr>
          <w:rFonts w:ascii="Times New Roman" w:eastAsia="Times New Roman" w:hAnsi="Times New Roman" w:cs="Times New Roman"/>
          <w:sz w:val="26"/>
          <w:szCs w:val="26"/>
          <w:lang w:eastAsia="ru-RU"/>
        </w:rPr>
        <w:t xml:space="preserve">в основном </w:t>
      </w:r>
      <w:r w:rsidR="005B0978" w:rsidRPr="00F821BA">
        <w:rPr>
          <w:rFonts w:ascii="Times New Roman" w:eastAsia="Times New Roman" w:hAnsi="Times New Roman" w:cs="Times New Roman"/>
          <w:sz w:val="26"/>
          <w:szCs w:val="26"/>
          <w:lang w:eastAsia="ru-RU"/>
        </w:rPr>
        <w:t>заявительным характером выплат</w:t>
      </w:r>
      <w:r w:rsidR="001265F5" w:rsidRPr="00F821BA">
        <w:rPr>
          <w:rFonts w:ascii="Times New Roman" w:eastAsia="Times New Roman" w:hAnsi="Times New Roman" w:cs="Times New Roman"/>
          <w:sz w:val="26"/>
          <w:szCs w:val="26"/>
          <w:lang w:eastAsia="ru-RU"/>
        </w:rPr>
        <w:t>. Н</w:t>
      </w:r>
      <w:r w:rsidRPr="00F821BA">
        <w:rPr>
          <w:rFonts w:ascii="Times New Roman" w:eastAsia="Times New Roman" w:hAnsi="Times New Roman" w:cs="Times New Roman"/>
          <w:sz w:val="26"/>
          <w:szCs w:val="26"/>
          <w:lang w:eastAsia="ru-RU"/>
        </w:rPr>
        <w:t>аибольшие суммы неисполнения сложились по следующим расходам:</w:t>
      </w:r>
    </w:p>
    <w:p w14:paraId="607E8A39" w14:textId="18A8AF69" w:rsidR="002A5DF5" w:rsidRPr="00F821BA" w:rsidRDefault="002A5DF5"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обеспечение мер социальной поддержки ветеранов труда </w:t>
      </w:r>
      <w:bookmarkStart w:id="105" w:name="_Hlk71035098"/>
      <w:r w:rsidRPr="00F821BA">
        <w:rPr>
          <w:rFonts w:ascii="Times New Roman" w:eastAsia="Times New Roman" w:hAnsi="Times New Roman" w:cs="Times New Roman"/>
          <w:sz w:val="26"/>
          <w:szCs w:val="26"/>
          <w:lang w:eastAsia="ru-RU"/>
        </w:rPr>
        <w:t>– 24 978 тыс. рублей, или 5% от сводной бюджетной росписи</w:t>
      </w:r>
      <w:r w:rsidR="001265F5" w:rsidRPr="00F821BA">
        <w:rPr>
          <w:rFonts w:ascii="Times New Roman" w:eastAsia="Times New Roman" w:hAnsi="Times New Roman" w:cs="Times New Roman"/>
          <w:sz w:val="26"/>
          <w:szCs w:val="26"/>
          <w:lang w:eastAsia="ru-RU"/>
        </w:rPr>
        <w:t>;</w:t>
      </w:r>
    </w:p>
    <w:bookmarkEnd w:id="105"/>
    <w:p w14:paraId="7189A650" w14:textId="0B6B5CA8" w:rsidR="002A5DF5" w:rsidRPr="00F821BA" w:rsidRDefault="002A5DF5" w:rsidP="000D2317">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единовременная денежная выплата при первом трудоустройстве в рамках Закона Республики Хакасия от 02.12.2011 № 117-ЗРХ «О мерах социальной поддержки медицинских работников и лиц, обучающихся на основании договора о целевом обучении для последующего трудоустройства в медицинские организации государственной системы здравоохранения Республики Хакасия» – 20 820 тыс. рублей</w:t>
      </w:r>
      <w:r w:rsidR="001265F5" w:rsidRPr="00F821BA">
        <w:rPr>
          <w:rFonts w:ascii="Times New Roman" w:eastAsia="Times New Roman" w:hAnsi="Times New Roman" w:cs="Times New Roman"/>
          <w:sz w:val="26"/>
          <w:szCs w:val="26"/>
          <w:lang w:eastAsia="ru-RU"/>
        </w:rPr>
        <w:t xml:space="preserve">, или </w:t>
      </w:r>
      <w:r w:rsidRPr="00F821BA">
        <w:rPr>
          <w:rFonts w:ascii="Times New Roman" w:eastAsia="Times New Roman" w:hAnsi="Times New Roman" w:cs="Times New Roman"/>
          <w:sz w:val="26"/>
          <w:szCs w:val="26"/>
          <w:lang w:eastAsia="ru-RU"/>
        </w:rPr>
        <w:t>49,1%</w:t>
      </w:r>
      <w:r w:rsidR="001265F5"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(произведена оплата фактически привлеченным врачам, средним медицинским работниками, студентам, ординаторам). по мероприятию «Выплата «подъемных» при первом трудоустройстве (врачам и средним медицинским работникам)» в рамках регионального проекта «Обеспечение медицинских организаций системы здравоохранения квалифицированными кадрами»;</w:t>
      </w:r>
    </w:p>
    <w:p w14:paraId="48BE43B2" w14:textId="3E70715B" w:rsidR="002A5DF5" w:rsidRPr="00F821BA" w:rsidRDefault="002A5DF5"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социальная поддержка детей-сирот и детей, оставшихся без попечения родителей, обучающихся в организациях профессионального образования, в части ежемесячной выплаты – 16 369 тыс. рублей (29,3%).</w:t>
      </w:r>
    </w:p>
    <w:p w14:paraId="4637EE96" w14:textId="77777777" w:rsidR="002A5DF5" w:rsidRPr="00F821BA" w:rsidRDefault="002A5DF5" w:rsidP="000D2317">
      <w:pPr>
        <w:shd w:val="clear" w:color="auto" w:fill="FFFFFF" w:themeFill="background1"/>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bCs/>
          <w:iCs/>
          <w:sz w:val="26"/>
          <w:szCs w:val="26"/>
          <w:lang w:eastAsia="ru-RU"/>
        </w:rPr>
        <w:t xml:space="preserve">Наибольший объем </w:t>
      </w:r>
      <w:r w:rsidRPr="00F821BA">
        <w:rPr>
          <w:rFonts w:ascii="Times New Roman" w:eastAsia="Times New Roman" w:hAnsi="Times New Roman" w:cs="Times New Roman"/>
          <w:sz w:val="26"/>
          <w:szCs w:val="26"/>
          <w:lang w:eastAsia="ru-RU"/>
        </w:rPr>
        <w:t xml:space="preserve">неосвоенных бюджетных ассигнований (60,3%) приходится на Министерство труда и социальной защиты – 75 090 тыс. рублей. </w:t>
      </w:r>
      <w:r w:rsidRPr="00F821BA">
        <w:rPr>
          <w:rFonts w:ascii="Times New Roman" w:eastAsia="Times New Roman" w:hAnsi="Times New Roman" w:cs="Times New Roman"/>
          <w:i/>
          <w:iCs/>
          <w:sz w:val="26"/>
          <w:szCs w:val="26"/>
          <w:lang w:eastAsia="ru-RU"/>
        </w:rPr>
        <w:t>Основными причинами неосвоения бюджетных ассигнований по публичным нормативным обязательствам являются заявительный характер выплат пособий и компенсаций.</w:t>
      </w:r>
    </w:p>
    <w:p w14:paraId="00FEA980" w14:textId="77777777" w:rsidR="002A5DF5" w:rsidRPr="00F821BA" w:rsidRDefault="002A5DF5" w:rsidP="000D2317">
      <w:pPr>
        <w:spacing w:after="0" w:line="240" w:lineRule="auto"/>
        <w:rPr>
          <w:rFonts w:ascii="Times New Roman" w:hAnsi="Times New Roman" w:cs="Times New Roman"/>
        </w:rPr>
      </w:pPr>
    </w:p>
    <w:p w14:paraId="471A0B20" w14:textId="2CB11F87" w:rsidR="00132C16" w:rsidRPr="00F821BA" w:rsidRDefault="00132C16" w:rsidP="000D2317">
      <w:pPr>
        <w:pStyle w:val="2"/>
        <w:spacing w:before="0" w:line="240" w:lineRule="auto"/>
        <w:ind w:firstLine="708"/>
        <w:jc w:val="both"/>
        <w:rPr>
          <w:rFonts w:ascii="Times New Roman" w:hAnsi="Times New Roman" w:cs="Times New Roman"/>
          <w:b/>
          <w:bCs/>
          <w:color w:val="auto"/>
        </w:rPr>
      </w:pPr>
      <w:bookmarkStart w:id="106" w:name="_Toc101276966"/>
      <w:r w:rsidRPr="00F821BA">
        <w:rPr>
          <w:rFonts w:ascii="Times New Roman" w:hAnsi="Times New Roman" w:cs="Times New Roman"/>
          <w:b/>
          <w:bCs/>
          <w:color w:val="auto"/>
        </w:rPr>
        <w:t>7. Комплексная оценка исполнения республиканской адресной инвестиционной программы за отчетный финансовый год, включая оценку объемов и объектов незавершенного строительства</w:t>
      </w:r>
      <w:bookmarkEnd w:id="106"/>
    </w:p>
    <w:p w14:paraId="526E6C2F" w14:textId="77777777" w:rsidR="00C4237E" w:rsidRPr="00F821BA" w:rsidRDefault="00C4237E" w:rsidP="000D2317">
      <w:pPr>
        <w:spacing w:after="0" w:line="240" w:lineRule="auto"/>
        <w:ind w:firstLine="708"/>
        <w:jc w:val="both"/>
        <w:rPr>
          <w:rFonts w:ascii="Times New Roman" w:hAnsi="Times New Roman" w:cs="Times New Roman"/>
          <w:sz w:val="26"/>
          <w:szCs w:val="26"/>
          <w:lang w:eastAsia="ru-RU"/>
        </w:rPr>
      </w:pPr>
      <w:r w:rsidRPr="00F821BA">
        <w:rPr>
          <w:rFonts w:ascii="Times New Roman" w:hAnsi="Times New Roman" w:cs="Times New Roman"/>
          <w:sz w:val="26"/>
          <w:szCs w:val="26"/>
          <w:lang w:eastAsia="ru-RU"/>
        </w:rPr>
        <w:t xml:space="preserve">В 2021 году за счет средств, планируемых на реализацию госпрограмм, предусмотрено исполнение бюджетных инвестиций в составе республиканской адресной инвестиционной программы (далее по тексту также </w:t>
      </w:r>
      <w:bookmarkStart w:id="107" w:name="_Hlk101530553"/>
      <w:r w:rsidRPr="00F821BA">
        <w:rPr>
          <w:rFonts w:ascii="Times New Roman" w:hAnsi="Times New Roman" w:cs="Times New Roman"/>
          <w:sz w:val="26"/>
          <w:szCs w:val="26"/>
          <w:lang w:eastAsia="ru-RU"/>
        </w:rPr>
        <w:t>–</w:t>
      </w:r>
      <w:bookmarkEnd w:id="107"/>
      <w:r w:rsidRPr="00F821BA">
        <w:rPr>
          <w:rFonts w:ascii="Times New Roman" w:hAnsi="Times New Roman" w:cs="Times New Roman"/>
          <w:sz w:val="26"/>
          <w:szCs w:val="26"/>
          <w:lang w:eastAsia="ru-RU"/>
        </w:rPr>
        <w:t xml:space="preserve"> РАИП).</w:t>
      </w:r>
    </w:p>
    <w:p w14:paraId="7139330B" w14:textId="776C65B5" w:rsidR="00C4237E" w:rsidRPr="00F821BA" w:rsidRDefault="00C4237E" w:rsidP="000D2317">
      <w:pPr>
        <w:spacing w:after="0" w:line="240" w:lineRule="auto"/>
        <w:ind w:firstLine="708"/>
        <w:jc w:val="both"/>
        <w:rPr>
          <w:rFonts w:ascii="Times New Roman" w:hAnsi="Times New Roman" w:cs="Times New Roman"/>
          <w:sz w:val="26"/>
          <w:szCs w:val="26"/>
          <w:lang w:eastAsia="ru-RU"/>
        </w:rPr>
      </w:pPr>
      <w:r w:rsidRPr="00F821BA">
        <w:rPr>
          <w:rFonts w:ascii="Times New Roman" w:hAnsi="Times New Roman" w:cs="Times New Roman"/>
          <w:sz w:val="26"/>
          <w:szCs w:val="26"/>
          <w:lang w:eastAsia="ru-RU"/>
        </w:rPr>
        <w:t xml:space="preserve">Перечень строек и объектов для республиканских государственных нужд, финансируемых за счет государственных капитальных вложений, предусмотренных на реализацию РАИП на 2021 год и на плановый период 2022 и 2023 годов, утвержден постановлением Правительства Республики Хакасия от 28.01.2021 № 20 (далее по тексту – постановление от </w:t>
      </w:r>
      <w:bookmarkStart w:id="108" w:name="_Hlk101276197"/>
      <w:r w:rsidRPr="00F821BA">
        <w:rPr>
          <w:rFonts w:ascii="Times New Roman" w:hAnsi="Times New Roman" w:cs="Times New Roman"/>
          <w:sz w:val="26"/>
          <w:szCs w:val="26"/>
          <w:lang w:eastAsia="ru-RU"/>
        </w:rPr>
        <w:t>28.01.2021 № 20</w:t>
      </w:r>
      <w:bookmarkEnd w:id="108"/>
      <w:r w:rsidRPr="00F821BA">
        <w:rPr>
          <w:rFonts w:ascii="Times New Roman" w:hAnsi="Times New Roman" w:cs="Times New Roman"/>
          <w:sz w:val="26"/>
          <w:szCs w:val="26"/>
          <w:lang w:eastAsia="ru-RU"/>
        </w:rPr>
        <w:t>).</w:t>
      </w:r>
    </w:p>
    <w:p w14:paraId="0539C3EF" w14:textId="141E6352" w:rsidR="006469BF" w:rsidRPr="00F821BA" w:rsidRDefault="00C4237E" w:rsidP="000D2317">
      <w:pPr>
        <w:spacing w:after="0" w:line="240" w:lineRule="auto"/>
        <w:ind w:firstLine="708"/>
        <w:jc w:val="both"/>
        <w:rPr>
          <w:rFonts w:ascii="Times New Roman" w:hAnsi="Times New Roman" w:cs="Times New Roman"/>
          <w:sz w:val="26"/>
          <w:szCs w:val="26"/>
          <w:lang w:eastAsia="ru-RU"/>
        </w:rPr>
      </w:pPr>
      <w:r w:rsidRPr="00F821BA">
        <w:rPr>
          <w:rFonts w:ascii="Times New Roman" w:hAnsi="Times New Roman" w:cs="Times New Roman"/>
          <w:sz w:val="26"/>
          <w:szCs w:val="26"/>
          <w:lang w:eastAsia="ru-RU"/>
        </w:rPr>
        <w:t xml:space="preserve">На 2021 год Законом о республиканском бюджете предусмотрено финансирование </w:t>
      </w:r>
      <w:r w:rsidRPr="00F821BA">
        <w:rPr>
          <w:rFonts w:ascii="Times New Roman" w:hAnsi="Times New Roman" w:cs="Times New Roman"/>
          <w:i/>
          <w:iCs/>
          <w:sz w:val="26"/>
          <w:szCs w:val="26"/>
          <w:lang w:eastAsia="ru-RU"/>
        </w:rPr>
        <w:t>43 объектов РАИП</w:t>
      </w:r>
      <w:r w:rsidRPr="00F821BA">
        <w:rPr>
          <w:rFonts w:ascii="Times New Roman" w:hAnsi="Times New Roman" w:cs="Times New Roman"/>
          <w:sz w:val="26"/>
          <w:szCs w:val="26"/>
          <w:lang w:eastAsia="ru-RU"/>
        </w:rPr>
        <w:t xml:space="preserve"> на общую сумму 1 548 730 тыс. рублей. Сводной бюджетной росписью и постановлением от 28.01.2021 № 20 объем </w:t>
      </w:r>
      <w:r w:rsidRPr="00F821BA">
        <w:rPr>
          <w:rFonts w:ascii="Times New Roman" w:hAnsi="Times New Roman" w:cs="Times New Roman"/>
          <w:sz w:val="26"/>
          <w:szCs w:val="26"/>
          <w:lang w:eastAsia="ru-RU"/>
        </w:rPr>
        <w:lastRenderedPageBreak/>
        <w:t xml:space="preserve">бюджетных ассигнований снижен по объекту «Реконструкция участка автомобильной дороги Обход г. Абакана км 408 + 100 - км 410 + 745 с мостовым переходом через р. </w:t>
      </w:r>
      <w:proofErr w:type="spellStart"/>
      <w:r w:rsidRPr="00F821BA">
        <w:rPr>
          <w:rFonts w:ascii="Times New Roman" w:hAnsi="Times New Roman" w:cs="Times New Roman"/>
          <w:sz w:val="26"/>
          <w:szCs w:val="26"/>
          <w:lang w:eastAsia="ru-RU"/>
        </w:rPr>
        <w:t>Ташеба</w:t>
      </w:r>
      <w:proofErr w:type="spellEnd"/>
      <w:r w:rsidRPr="00F821BA">
        <w:rPr>
          <w:rFonts w:ascii="Times New Roman" w:hAnsi="Times New Roman" w:cs="Times New Roman"/>
          <w:sz w:val="26"/>
          <w:szCs w:val="26"/>
          <w:lang w:eastAsia="ru-RU"/>
        </w:rPr>
        <w:t>» в 1,4 раза (</w:t>
      </w:r>
      <w:r w:rsidR="00712200" w:rsidRPr="00F821BA">
        <w:rPr>
          <w:rFonts w:ascii="Times New Roman" w:hAnsi="Times New Roman" w:cs="Times New Roman"/>
          <w:sz w:val="26"/>
          <w:szCs w:val="26"/>
          <w:lang w:eastAsia="ru-RU"/>
        </w:rPr>
        <w:t>на 108 379</w:t>
      </w:r>
      <w:r w:rsidRPr="00F821BA">
        <w:rPr>
          <w:rFonts w:ascii="Times New Roman" w:hAnsi="Times New Roman" w:cs="Times New Roman"/>
          <w:sz w:val="26"/>
          <w:szCs w:val="26"/>
          <w:lang w:eastAsia="ru-RU"/>
        </w:rPr>
        <w:t xml:space="preserve"> тыс. рублей)</w:t>
      </w:r>
      <w:r w:rsidR="00712200" w:rsidRPr="00F821BA">
        <w:rPr>
          <w:rFonts w:ascii="Times New Roman" w:hAnsi="Times New Roman" w:cs="Times New Roman"/>
          <w:sz w:val="26"/>
          <w:szCs w:val="26"/>
          <w:lang w:eastAsia="ru-RU"/>
        </w:rPr>
        <w:t xml:space="preserve">. </w:t>
      </w:r>
    </w:p>
    <w:p w14:paraId="3A682362" w14:textId="5132D80B" w:rsidR="00C4237E" w:rsidRPr="00F821BA" w:rsidRDefault="00712200" w:rsidP="000D2317">
      <w:pPr>
        <w:spacing w:after="0" w:line="240" w:lineRule="auto"/>
        <w:ind w:firstLine="708"/>
        <w:jc w:val="both"/>
        <w:rPr>
          <w:rFonts w:ascii="Times New Roman" w:hAnsi="Times New Roman" w:cs="Times New Roman"/>
          <w:sz w:val="26"/>
          <w:szCs w:val="26"/>
          <w:lang w:eastAsia="ru-RU"/>
        </w:rPr>
      </w:pPr>
      <w:r w:rsidRPr="00F821BA">
        <w:rPr>
          <w:rFonts w:ascii="Times New Roman" w:hAnsi="Times New Roman" w:cs="Times New Roman"/>
          <w:sz w:val="26"/>
          <w:szCs w:val="26"/>
          <w:lang w:eastAsia="ru-RU"/>
        </w:rPr>
        <w:t>В</w:t>
      </w:r>
      <w:r w:rsidR="00C4237E" w:rsidRPr="00F821BA">
        <w:rPr>
          <w:rFonts w:ascii="Times New Roman" w:hAnsi="Times New Roman" w:cs="Times New Roman"/>
          <w:sz w:val="26"/>
          <w:szCs w:val="26"/>
          <w:lang w:eastAsia="ru-RU"/>
        </w:rPr>
        <w:t xml:space="preserve"> результате общий объем бюджетных инвестици</w:t>
      </w:r>
      <w:r w:rsidR="006469BF" w:rsidRPr="00F821BA">
        <w:rPr>
          <w:rFonts w:ascii="Times New Roman" w:hAnsi="Times New Roman" w:cs="Times New Roman"/>
          <w:sz w:val="26"/>
          <w:szCs w:val="26"/>
          <w:lang w:eastAsia="ru-RU"/>
        </w:rPr>
        <w:t>й</w:t>
      </w:r>
      <w:r w:rsidR="00C4237E" w:rsidRPr="00F821BA">
        <w:rPr>
          <w:rFonts w:ascii="Times New Roman" w:hAnsi="Times New Roman" w:cs="Times New Roman"/>
          <w:sz w:val="26"/>
          <w:szCs w:val="26"/>
          <w:lang w:eastAsia="ru-RU"/>
        </w:rPr>
        <w:t xml:space="preserve"> уменьшился на 7% и составил 1 440 351 тыс. рублей</w:t>
      </w:r>
      <w:r w:rsidRPr="00F821BA">
        <w:rPr>
          <w:rFonts w:ascii="Times New Roman" w:hAnsi="Times New Roman" w:cs="Times New Roman"/>
          <w:sz w:val="26"/>
          <w:szCs w:val="26"/>
          <w:lang w:eastAsia="ru-RU"/>
        </w:rPr>
        <w:t xml:space="preserve">, </w:t>
      </w:r>
      <w:r w:rsidR="00C4237E" w:rsidRPr="00F821BA">
        <w:rPr>
          <w:rFonts w:ascii="Times New Roman" w:hAnsi="Times New Roman" w:cs="Times New Roman"/>
          <w:sz w:val="26"/>
          <w:szCs w:val="26"/>
          <w:lang w:eastAsia="ru-RU"/>
        </w:rPr>
        <w:t>в том числе за счет средств федерального бюджета 828 207,9 тыс. рублей, или 57,5% общего объема средств, республиканского бюджета 612 143,1 тыс. рублей</w:t>
      </w:r>
      <w:r w:rsidRPr="00F821BA">
        <w:rPr>
          <w:rFonts w:ascii="Times New Roman" w:hAnsi="Times New Roman" w:cs="Times New Roman"/>
          <w:sz w:val="26"/>
          <w:szCs w:val="26"/>
          <w:lang w:eastAsia="ru-RU"/>
        </w:rPr>
        <w:t xml:space="preserve"> (</w:t>
      </w:r>
      <w:r w:rsidR="00C4237E" w:rsidRPr="00F821BA">
        <w:rPr>
          <w:rFonts w:ascii="Times New Roman" w:hAnsi="Times New Roman" w:cs="Times New Roman"/>
          <w:sz w:val="26"/>
          <w:szCs w:val="26"/>
          <w:lang w:eastAsia="ru-RU"/>
        </w:rPr>
        <w:t>42,5%</w:t>
      </w:r>
      <w:r w:rsidRPr="00F821BA">
        <w:rPr>
          <w:rFonts w:ascii="Times New Roman" w:hAnsi="Times New Roman" w:cs="Times New Roman"/>
          <w:sz w:val="26"/>
          <w:szCs w:val="26"/>
          <w:lang w:eastAsia="ru-RU"/>
        </w:rPr>
        <w:t>)</w:t>
      </w:r>
      <w:r w:rsidR="00C4237E" w:rsidRPr="00F821BA">
        <w:rPr>
          <w:rFonts w:ascii="Times New Roman" w:hAnsi="Times New Roman" w:cs="Times New Roman"/>
          <w:sz w:val="26"/>
          <w:szCs w:val="26"/>
          <w:lang w:eastAsia="ru-RU"/>
        </w:rPr>
        <w:t>.</w:t>
      </w:r>
    </w:p>
    <w:p w14:paraId="48224024"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bookmarkStart w:id="109" w:name="_Toc71398020"/>
      <w:r w:rsidRPr="00F821BA">
        <w:rPr>
          <w:rFonts w:ascii="Times New Roman" w:eastAsia="Times New Roman" w:hAnsi="Times New Roman" w:cs="Times New Roman"/>
          <w:sz w:val="26"/>
          <w:szCs w:val="26"/>
          <w:lang w:eastAsia="ru-RU"/>
        </w:rPr>
        <w:t>Информация об исполнении республиканской адресной инвестиционной программы в 2021 году представлена в приложении 10 к заключению Контрольно-счетной палаты.</w:t>
      </w:r>
    </w:p>
    <w:p w14:paraId="6503813D"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итогам 2021 года расходы на РАИП профинансированы по </w:t>
      </w:r>
      <w:r w:rsidRPr="00F821BA">
        <w:rPr>
          <w:rFonts w:ascii="Times New Roman" w:eastAsia="Times New Roman" w:hAnsi="Times New Roman" w:cs="Times New Roman"/>
          <w:i/>
          <w:iCs/>
          <w:sz w:val="26"/>
          <w:szCs w:val="26"/>
          <w:lang w:eastAsia="ru-RU"/>
        </w:rPr>
        <w:t>36 объектам</w:t>
      </w:r>
      <w:r w:rsidRPr="00F821BA">
        <w:rPr>
          <w:rFonts w:ascii="Times New Roman" w:eastAsia="Times New Roman" w:hAnsi="Times New Roman" w:cs="Times New Roman"/>
          <w:sz w:val="26"/>
          <w:szCs w:val="26"/>
          <w:lang w:eastAsia="ru-RU"/>
        </w:rPr>
        <w:t xml:space="preserve"> в объеме 1 167 826 тыс. рублей, или 75,4% бюджетных ассигнований и 81,1% ассигнований, установленных сводной бюджетной росписью, что на 394 048 тыс. рублей, или на 25,2% меньше показателей 2020 года (1 561 874 тыс. рублей).</w:t>
      </w:r>
    </w:p>
    <w:p w14:paraId="5281EB08" w14:textId="77777777" w:rsidR="00C4237E" w:rsidRPr="00F821BA" w:rsidRDefault="00C4237E"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Высокий уровень исполнения расходов от 80% до 100% ассигнований, установленных сводной бюджетной росписью, отмечается по 28 объектам РАИП.</w:t>
      </w:r>
    </w:p>
    <w:p w14:paraId="5D2284FF" w14:textId="26A714F8"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Исполнение расходов по сводной бюджетной росписи </w:t>
      </w:r>
      <w:r w:rsidRPr="00F821BA">
        <w:rPr>
          <w:rFonts w:ascii="Times New Roman" w:eastAsia="Times New Roman" w:hAnsi="Times New Roman" w:cs="Times New Roman"/>
          <w:i/>
          <w:iCs/>
          <w:sz w:val="26"/>
          <w:szCs w:val="26"/>
          <w:lang w:eastAsia="ru-RU"/>
        </w:rPr>
        <w:t>по 8 объектам</w:t>
      </w:r>
      <w:r w:rsidR="00712200" w:rsidRPr="00F821BA">
        <w:rPr>
          <w:rFonts w:ascii="Times New Roman" w:eastAsia="Times New Roman" w:hAnsi="Times New Roman" w:cs="Times New Roman"/>
          <w:i/>
          <w:iCs/>
          <w:sz w:val="26"/>
          <w:szCs w:val="26"/>
          <w:lang w:eastAsia="ru-RU"/>
        </w:rPr>
        <w:t xml:space="preserve"> РАИП</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составляет от 11,7%</w:t>
      </w:r>
      <w:r w:rsidRPr="00F821BA">
        <w:rPr>
          <w:rFonts w:ascii="Times New Roman" w:eastAsia="Times New Roman" w:hAnsi="Times New Roman" w:cs="Times New Roman"/>
          <w:sz w:val="26"/>
          <w:szCs w:val="26"/>
          <w:lang w:eastAsia="ru-RU"/>
        </w:rPr>
        <w:t xml:space="preserve"> («Реконструкция здания ГАУК РХ «Хакасский национальный краеведческий музей им. Л.Р. </w:t>
      </w:r>
      <w:proofErr w:type="spellStart"/>
      <w:r w:rsidRPr="00F821BA">
        <w:rPr>
          <w:rFonts w:ascii="Times New Roman" w:eastAsia="Times New Roman" w:hAnsi="Times New Roman" w:cs="Times New Roman"/>
          <w:sz w:val="26"/>
          <w:szCs w:val="26"/>
          <w:lang w:eastAsia="ru-RU"/>
        </w:rPr>
        <w:t>Кызласова</w:t>
      </w:r>
      <w:proofErr w:type="spellEnd"/>
      <w:r w:rsidRPr="00F821BA">
        <w:rPr>
          <w:rFonts w:ascii="Times New Roman" w:eastAsia="Times New Roman" w:hAnsi="Times New Roman" w:cs="Times New Roman"/>
          <w:sz w:val="26"/>
          <w:szCs w:val="26"/>
          <w:lang w:eastAsia="ru-RU"/>
        </w:rPr>
        <w:t xml:space="preserve">», расположенного в г. Абакане, в том числе проектная документация») </w:t>
      </w:r>
      <w:r w:rsidRPr="00F821BA">
        <w:rPr>
          <w:rFonts w:ascii="Times New Roman" w:eastAsia="Times New Roman" w:hAnsi="Times New Roman" w:cs="Times New Roman"/>
          <w:i/>
          <w:iCs/>
          <w:sz w:val="26"/>
          <w:szCs w:val="26"/>
          <w:lang w:eastAsia="ru-RU"/>
        </w:rPr>
        <w:t>до 79,3%</w:t>
      </w:r>
      <w:r w:rsidRPr="00F821BA">
        <w:rPr>
          <w:rFonts w:ascii="Times New Roman" w:eastAsia="Times New Roman" w:hAnsi="Times New Roman" w:cs="Times New Roman"/>
          <w:sz w:val="26"/>
          <w:szCs w:val="26"/>
          <w:lang w:eastAsia="ru-RU"/>
        </w:rPr>
        <w:t xml:space="preserve"> («Реконструкция участка автомобильной дороги Обход г. Абакана км 408 + 100 - км 410 + 745 с мостовым переходом через р. </w:t>
      </w:r>
      <w:proofErr w:type="spellStart"/>
      <w:r w:rsidRPr="00F821BA">
        <w:rPr>
          <w:rFonts w:ascii="Times New Roman" w:eastAsia="Times New Roman" w:hAnsi="Times New Roman" w:cs="Times New Roman"/>
          <w:sz w:val="26"/>
          <w:szCs w:val="26"/>
          <w:lang w:eastAsia="ru-RU"/>
        </w:rPr>
        <w:t>Ташеба</w:t>
      </w:r>
      <w:proofErr w:type="spellEnd"/>
      <w:r w:rsidRPr="00F821BA">
        <w:rPr>
          <w:rFonts w:ascii="Times New Roman" w:eastAsia="Times New Roman" w:hAnsi="Times New Roman" w:cs="Times New Roman"/>
          <w:sz w:val="26"/>
          <w:szCs w:val="26"/>
          <w:lang w:eastAsia="ru-RU"/>
        </w:rPr>
        <w:t>»). При этом по объекту «Приобретение административного здания, административного помещения для размещения органов исполнительной власти и государственных учреждений Республики Хакасия в г. Абакане» фактическое исполнение с учетом кредиторской задолженности составило 36 874 тыс. рублей, или 92,5% (профинансировано – 67,4%).</w:t>
      </w:r>
    </w:p>
    <w:p w14:paraId="1055047B" w14:textId="1E3093D9" w:rsidR="00C4237E" w:rsidRPr="00F821BA" w:rsidRDefault="00C4237E" w:rsidP="000D2317">
      <w:pPr>
        <w:spacing w:after="0" w:line="240" w:lineRule="auto"/>
        <w:jc w:val="both"/>
        <w:rPr>
          <w:rFonts w:ascii="Times New Roman" w:eastAsia="Times New Roman" w:hAnsi="Times New Roman" w:cs="Times New Roman"/>
          <w:i/>
          <w:iCs/>
          <w:sz w:val="26"/>
          <w:szCs w:val="26"/>
          <w:lang w:eastAsia="ru-RU"/>
        </w:rPr>
      </w:pPr>
      <w:bookmarkStart w:id="110" w:name="_Hlk71403957"/>
      <w:r w:rsidRPr="00F821BA">
        <w:rPr>
          <w:rFonts w:ascii="Times New Roman" w:eastAsia="Times New Roman" w:hAnsi="Times New Roman" w:cs="Times New Roman"/>
          <w:sz w:val="24"/>
          <w:szCs w:val="24"/>
          <w:lang w:eastAsia="ru-RU"/>
        </w:rPr>
        <w:tab/>
      </w:r>
      <w:r w:rsidRPr="00F821BA">
        <w:rPr>
          <w:rFonts w:ascii="Times New Roman" w:eastAsia="Times New Roman" w:hAnsi="Times New Roman" w:cs="Times New Roman"/>
          <w:i/>
          <w:iCs/>
          <w:sz w:val="26"/>
          <w:szCs w:val="26"/>
          <w:lang w:eastAsia="ru-RU"/>
        </w:rPr>
        <w:t xml:space="preserve">В 2021 году не начато освоение бюджетных средств на общую сумму </w:t>
      </w:r>
      <w:bookmarkStart w:id="111" w:name="_Hlk101429689"/>
      <w:r w:rsidR="00E0672F" w:rsidRPr="00F821BA">
        <w:rPr>
          <w:rFonts w:ascii="Times New Roman" w:eastAsia="Times New Roman" w:hAnsi="Times New Roman" w:cs="Times New Roman"/>
          <w:i/>
          <w:iCs/>
          <w:sz w:val="26"/>
          <w:szCs w:val="26"/>
          <w:lang w:eastAsia="ru-RU"/>
        </w:rPr>
        <w:t>16 392</w:t>
      </w:r>
      <w:r w:rsidRPr="00F821BA">
        <w:rPr>
          <w:rFonts w:ascii="Times New Roman" w:eastAsia="Times New Roman" w:hAnsi="Times New Roman" w:cs="Times New Roman"/>
          <w:i/>
          <w:iCs/>
          <w:sz w:val="26"/>
          <w:szCs w:val="26"/>
          <w:lang w:eastAsia="ru-RU"/>
        </w:rPr>
        <w:t xml:space="preserve"> тыс. рублей по 7</w:t>
      </w:r>
      <w:r w:rsidRPr="00F821BA">
        <w:rPr>
          <w:rFonts w:ascii="Times New Roman" w:eastAsia="Times New Roman" w:hAnsi="Times New Roman" w:cs="Times New Roman"/>
          <w:b/>
          <w:bCs/>
          <w:i/>
          <w:iCs/>
          <w:sz w:val="26"/>
          <w:szCs w:val="26"/>
          <w:lang w:eastAsia="ru-RU"/>
        </w:rPr>
        <w:t xml:space="preserve"> </w:t>
      </w:r>
      <w:r w:rsidRPr="00F821BA">
        <w:rPr>
          <w:rFonts w:ascii="Times New Roman" w:eastAsia="Times New Roman" w:hAnsi="Times New Roman" w:cs="Times New Roman"/>
          <w:i/>
          <w:iCs/>
          <w:sz w:val="26"/>
          <w:szCs w:val="26"/>
          <w:lang w:eastAsia="ru-RU"/>
        </w:rPr>
        <w:t>объектам</w:t>
      </w:r>
      <w:r w:rsidR="00930AA8" w:rsidRPr="00F821BA">
        <w:rPr>
          <w:rFonts w:ascii="Times New Roman" w:eastAsia="Times New Roman" w:hAnsi="Times New Roman" w:cs="Times New Roman"/>
          <w:i/>
          <w:iCs/>
          <w:sz w:val="26"/>
          <w:szCs w:val="26"/>
          <w:lang w:eastAsia="ru-RU"/>
        </w:rPr>
        <w:t xml:space="preserve"> РАИП</w:t>
      </w:r>
      <w:r w:rsidRPr="00F821BA">
        <w:rPr>
          <w:rFonts w:ascii="Times New Roman" w:eastAsia="Times New Roman" w:hAnsi="Times New Roman" w:cs="Times New Roman"/>
          <w:i/>
          <w:iCs/>
          <w:sz w:val="26"/>
          <w:szCs w:val="26"/>
          <w:lang w:eastAsia="ru-RU"/>
        </w:rPr>
        <w:t>:</w:t>
      </w:r>
    </w:p>
    <w:p w14:paraId="28998DFE"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bookmarkStart w:id="112" w:name="_Hlk101429712"/>
      <w:bookmarkEnd w:id="110"/>
      <w:bookmarkEnd w:id="111"/>
      <w:r w:rsidRPr="00F821BA">
        <w:rPr>
          <w:rFonts w:ascii="Times New Roman" w:eastAsia="Times New Roman" w:hAnsi="Times New Roman" w:cs="Times New Roman"/>
          <w:sz w:val="26"/>
          <w:szCs w:val="26"/>
          <w:lang w:eastAsia="ru-RU"/>
        </w:rPr>
        <w:t xml:space="preserve">«Реконструкция автомобильной дороги Аскиз - Бейка на участке км 13+500 - км 14+650 в Аскизском районе Республики Хакасия (в том числе разработка проектной документации)» </w:t>
      </w:r>
      <w:r w:rsidRPr="00F821BA">
        <w:rPr>
          <w:rFonts w:ascii="Times New Roman" w:eastAsia="Times New Roman" w:hAnsi="Times New Roman" w:cs="Times New Roman"/>
          <w:i/>
          <w:iCs/>
          <w:sz w:val="26"/>
          <w:szCs w:val="26"/>
          <w:lang w:eastAsia="ru-RU"/>
        </w:rPr>
        <w:t>(план по сводной бюджетной росписи – 1748 тыс. рублей</w:t>
      </w:r>
      <w:r w:rsidRPr="00F821BA">
        <w:rPr>
          <w:rFonts w:ascii="Times New Roman" w:eastAsia="Times New Roman" w:hAnsi="Times New Roman" w:cs="Times New Roman"/>
          <w:sz w:val="26"/>
          <w:szCs w:val="26"/>
          <w:lang w:eastAsia="ru-RU"/>
        </w:rPr>
        <w:t>);</w:t>
      </w:r>
    </w:p>
    <w:p w14:paraId="25E922AA" w14:textId="0B1A5CE4" w:rsidR="00C4237E" w:rsidRPr="00F821BA" w:rsidRDefault="00C4237E"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«Строительство пешеходного перехода с устройством светофорного регулирования на автомобильной дороге Абакан-Саяногорск км 6+700 в Алтайском районе Республики Хакасия (в том числе разработка проектной документации»</w:t>
      </w:r>
      <w:r w:rsidR="00930AA8"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(план – 4082 тыс. рублей);</w:t>
      </w:r>
    </w:p>
    <w:p w14:paraId="7BE3A1FB" w14:textId="77777777" w:rsidR="00C4237E" w:rsidRPr="00F821BA" w:rsidRDefault="00C4237E" w:rsidP="000D2317">
      <w:pPr>
        <w:spacing w:after="0" w:line="240" w:lineRule="auto"/>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ab/>
        <w:t xml:space="preserve">«Строительство автобусных остановок и тротуара на участке автомобильной дороги Копьево - </w:t>
      </w:r>
      <w:proofErr w:type="spellStart"/>
      <w:r w:rsidRPr="00F821BA">
        <w:rPr>
          <w:rFonts w:ascii="Times New Roman" w:eastAsia="Times New Roman" w:hAnsi="Times New Roman" w:cs="Times New Roman"/>
          <w:sz w:val="26"/>
          <w:szCs w:val="26"/>
          <w:lang w:eastAsia="ru-RU"/>
        </w:rPr>
        <w:t>Сарала</w:t>
      </w:r>
      <w:proofErr w:type="spellEnd"/>
      <w:r w:rsidRPr="00F821BA">
        <w:rPr>
          <w:rFonts w:ascii="Times New Roman" w:eastAsia="Times New Roman" w:hAnsi="Times New Roman" w:cs="Times New Roman"/>
          <w:sz w:val="26"/>
          <w:szCs w:val="26"/>
          <w:lang w:eastAsia="ru-RU"/>
        </w:rPr>
        <w:t xml:space="preserve"> км 49 + 053 - км 52 + 826 в Орджоникидзевском районе Республики Хакасия (в том числе разработка проектной документации)» </w:t>
      </w:r>
      <w:r w:rsidRPr="00F821BA">
        <w:rPr>
          <w:rFonts w:ascii="Times New Roman" w:eastAsia="Times New Roman" w:hAnsi="Times New Roman" w:cs="Times New Roman"/>
          <w:i/>
          <w:iCs/>
          <w:sz w:val="26"/>
          <w:szCs w:val="26"/>
          <w:lang w:eastAsia="ru-RU"/>
        </w:rPr>
        <w:t>(план – 2900 тыс. рублей);</w:t>
      </w:r>
    </w:p>
    <w:p w14:paraId="66CA0C4C" w14:textId="77777777" w:rsidR="00C4237E" w:rsidRPr="00F821BA" w:rsidRDefault="00C4237E" w:rsidP="000D2317">
      <w:pPr>
        <w:spacing w:after="0" w:line="240" w:lineRule="auto"/>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ab/>
        <w:t xml:space="preserve">«Строительство автобусных остановок, освещения и тротуара на участке км 14+900- км 15+600 автомобильной дороги Абакан - Саяногорск в Алтайском районе Республики Хакасия» </w:t>
      </w:r>
      <w:r w:rsidRPr="00F821BA">
        <w:rPr>
          <w:rFonts w:ascii="Times New Roman" w:eastAsia="Times New Roman" w:hAnsi="Times New Roman" w:cs="Times New Roman"/>
          <w:i/>
          <w:iCs/>
          <w:sz w:val="26"/>
          <w:szCs w:val="26"/>
          <w:lang w:eastAsia="ru-RU"/>
        </w:rPr>
        <w:t>(план – 76 тыс. рублей);</w:t>
      </w:r>
    </w:p>
    <w:p w14:paraId="7046B206" w14:textId="77777777" w:rsidR="00C4237E" w:rsidRPr="00F821BA" w:rsidRDefault="00C4237E" w:rsidP="000D2317">
      <w:pPr>
        <w:spacing w:after="0" w:line="240" w:lineRule="auto"/>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ab/>
        <w:t xml:space="preserve">«Строительство освещения на автомобильной дороге </w:t>
      </w:r>
      <w:proofErr w:type="spellStart"/>
      <w:r w:rsidRPr="00F821BA">
        <w:rPr>
          <w:rFonts w:ascii="Times New Roman" w:eastAsia="Times New Roman" w:hAnsi="Times New Roman" w:cs="Times New Roman"/>
          <w:sz w:val="26"/>
          <w:szCs w:val="26"/>
          <w:lang w:eastAsia="ru-RU"/>
        </w:rPr>
        <w:t>Бондарево</w:t>
      </w:r>
      <w:proofErr w:type="spellEnd"/>
      <w:r w:rsidRPr="00F821BA">
        <w:rPr>
          <w:rFonts w:ascii="Times New Roman" w:eastAsia="Times New Roman" w:hAnsi="Times New Roman" w:cs="Times New Roman"/>
          <w:sz w:val="26"/>
          <w:szCs w:val="26"/>
          <w:lang w:eastAsia="ru-RU"/>
        </w:rPr>
        <w:t xml:space="preserve"> - Большой </w:t>
      </w:r>
      <w:proofErr w:type="spellStart"/>
      <w:r w:rsidRPr="00F821BA">
        <w:rPr>
          <w:rFonts w:ascii="Times New Roman" w:eastAsia="Times New Roman" w:hAnsi="Times New Roman" w:cs="Times New Roman"/>
          <w:sz w:val="26"/>
          <w:szCs w:val="26"/>
          <w:lang w:eastAsia="ru-RU"/>
        </w:rPr>
        <w:t>Монок</w:t>
      </w:r>
      <w:proofErr w:type="spellEnd"/>
      <w:r w:rsidRPr="00F821BA">
        <w:rPr>
          <w:rFonts w:ascii="Times New Roman" w:eastAsia="Times New Roman" w:hAnsi="Times New Roman" w:cs="Times New Roman"/>
          <w:sz w:val="26"/>
          <w:szCs w:val="26"/>
          <w:lang w:eastAsia="ru-RU"/>
        </w:rPr>
        <w:t xml:space="preserve"> на участке 0+700 + 3+100 в Бейском районе Республики Хакасия (в том числе разработка проектной документации)» </w:t>
      </w:r>
      <w:r w:rsidRPr="00F821BA">
        <w:rPr>
          <w:rFonts w:ascii="Times New Roman" w:eastAsia="Times New Roman" w:hAnsi="Times New Roman" w:cs="Times New Roman"/>
          <w:i/>
          <w:iCs/>
          <w:sz w:val="26"/>
          <w:szCs w:val="26"/>
          <w:lang w:eastAsia="ru-RU"/>
        </w:rPr>
        <w:t>(план – 1544 тыс. рублей)</w:t>
      </w:r>
      <w:r w:rsidRPr="00F821BA">
        <w:rPr>
          <w:rFonts w:ascii="Times New Roman" w:eastAsia="Times New Roman" w:hAnsi="Times New Roman" w:cs="Times New Roman"/>
          <w:sz w:val="26"/>
          <w:szCs w:val="26"/>
          <w:lang w:eastAsia="ru-RU"/>
        </w:rPr>
        <w:t>;</w:t>
      </w:r>
    </w:p>
    <w:p w14:paraId="63287807" w14:textId="77777777" w:rsidR="00C4237E" w:rsidRPr="00F821BA" w:rsidRDefault="00C4237E" w:rsidP="000D2317">
      <w:pPr>
        <w:spacing w:after="0" w:line="240" w:lineRule="auto"/>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lastRenderedPageBreak/>
        <w:tab/>
        <w:t xml:space="preserve">«Строительство освещения автомобильной дороги Саяногорск - Майнская ГЭС - Черемушки (в том числе разработка проектной документации)» </w:t>
      </w:r>
      <w:r w:rsidRPr="00F821BA">
        <w:rPr>
          <w:rFonts w:ascii="Times New Roman" w:eastAsia="Times New Roman" w:hAnsi="Times New Roman" w:cs="Times New Roman"/>
          <w:i/>
          <w:iCs/>
          <w:sz w:val="26"/>
          <w:szCs w:val="26"/>
          <w:lang w:eastAsia="ru-RU"/>
        </w:rPr>
        <w:t>(план – 2499 тыс. рублей);</w:t>
      </w:r>
    </w:p>
    <w:p w14:paraId="22919B75" w14:textId="77777777" w:rsidR="00C4237E" w:rsidRPr="00F821BA" w:rsidRDefault="00C4237E" w:rsidP="000D2317">
      <w:pPr>
        <w:spacing w:after="0" w:line="240" w:lineRule="auto"/>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ab/>
        <w:t xml:space="preserve">«Реконструкция здания стационара ГБУЗ РХ Аскизская межрайонная больница для размещения первичного сосудистого центра, центра онкологической амбулаторной помощи и компьютерного томографа, с теплым переходом, в том числе проектно-сметная документация» </w:t>
      </w:r>
      <w:r w:rsidRPr="00F821BA">
        <w:rPr>
          <w:rFonts w:ascii="Times New Roman" w:eastAsia="Times New Roman" w:hAnsi="Times New Roman" w:cs="Times New Roman"/>
          <w:i/>
          <w:iCs/>
          <w:sz w:val="26"/>
          <w:szCs w:val="26"/>
          <w:lang w:eastAsia="ru-RU"/>
        </w:rPr>
        <w:t>(план – 3543 тыс. рублей).</w:t>
      </w:r>
    </w:p>
    <w:bookmarkEnd w:id="112"/>
    <w:p w14:paraId="47059518" w14:textId="48300118"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целом </w:t>
      </w:r>
      <w:r w:rsidRPr="00F821BA">
        <w:rPr>
          <w:rFonts w:ascii="Times New Roman" w:eastAsia="Times New Roman" w:hAnsi="Times New Roman" w:cs="Times New Roman"/>
          <w:i/>
          <w:iCs/>
          <w:sz w:val="26"/>
          <w:szCs w:val="26"/>
          <w:lang w:eastAsia="ru-RU"/>
        </w:rPr>
        <w:t>объем неосвоенных бюджетных ассигнований по объектам РАИП составил 272 525 тыс. рублей, или 18,9% ассигнований сводной бюджетной росписи</w:t>
      </w:r>
      <w:r w:rsidRPr="00F821BA">
        <w:rPr>
          <w:rFonts w:ascii="Times New Roman" w:eastAsia="Times New Roman" w:hAnsi="Times New Roman" w:cs="Times New Roman"/>
          <w:sz w:val="26"/>
          <w:szCs w:val="26"/>
          <w:lang w:eastAsia="ru-RU"/>
        </w:rPr>
        <w:t>, из них основной объем приходится на Министерство транспорта и дорожного хозяйства 232</w:t>
      </w:r>
      <w:r w:rsidR="00E0672F" w:rsidRPr="00F821BA">
        <w:rPr>
          <w:rFonts w:ascii="Times New Roman" w:eastAsia="Times New Roman" w:hAnsi="Times New Roman" w:cs="Times New Roman"/>
          <w:sz w:val="26"/>
          <w:szCs w:val="26"/>
          <w:lang w:eastAsia="ru-RU"/>
        </w:rPr>
        <w:t> </w:t>
      </w:r>
      <w:r w:rsidRPr="00F821BA">
        <w:rPr>
          <w:rFonts w:ascii="Times New Roman" w:eastAsia="Times New Roman" w:hAnsi="Times New Roman" w:cs="Times New Roman"/>
          <w:sz w:val="26"/>
          <w:szCs w:val="26"/>
          <w:lang w:eastAsia="ru-RU"/>
        </w:rPr>
        <w:t>417 тыс. рублей (исполнение составило 85,3%), Министерство строительства и жилищно-коммунального хозяйства 26 880 тыс. рублей (9,9%), Министерство имущественных и земельных отношений 13 000 тыс. рублей (4,8%), Министерство спорта 228 тыс. рублей (0,1%).</w:t>
      </w:r>
    </w:p>
    <w:p w14:paraId="3C359F66"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Согласно информации, представленной в Контрольно-счетную палату главными администраторами бюджетных средств, </w:t>
      </w:r>
      <w:r w:rsidRPr="00F821BA">
        <w:rPr>
          <w:rFonts w:ascii="Times New Roman" w:eastAsia="Times New Roman" w:hAnsi="Times New Roman" w:cs="Times New Roman"/>
          <w:i/>
          <w:iCs/>
          <w:sz w:val="26"/>
          <w:szCs w:val="26"/>
          <w:lang w:eastAsia="ru-RU"/>
        </w:rPr>
        <w:t>основными причинами сложившегося уровня исполнения расходов по РАИП являются ограничительные меры в связи с новой коронавирусной инфекцией</w:t>
      </w:r>
      <w:r w:rsidRPr="00F821BA">
        <w:rPr>
          <w:rFonts w:ascii="Times New Roman" w:eastAsia="Times New Roman" w:hAnsi="Times New Roman" w:cs="Times New Roman"/>
          <w:sz w:val="26"/>
          <w:szCs w:val="26"/>
          <w:lang w:eastAsia="ru-RU"/>
        </w:rPr>
        <w:t>, а также:</w:t>
      </w:r>
    </w:p>
    <w:p w14:paraId="7030D22F"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w:t>
      </w:r>
      <w:bookmarkStart w:id="113" w:name="_Hlk101429766"/>
      <w:r w:rsidRPr="00F821BA">
        <w:rPr>
          <w:rFonts w:ascii="Times New Roman" w:eastAsia="Times New Roman" w:hAnsi="Times New Roman" w:cs="Times New Roman"/>
          <w:sz w:val="26"/>
          <w:szCs w:val="26"/>
          <w:lang w:eastAsia="ru-RU"/>
        </w:rPr>
        <w:t>. </w:t>
      </w:r>
      <w:proofErr w:type="spellStart"/>
      <w:r w:rsidRPr="00F821BA">
        <w:rPr>
          <w:rFonts w:ascii="Times New Roman" w:eastAsia="Times New Roman" w:hAnsi="Times New Roman" w:cs="Times New Roman"/>
          <w:i/>
          <w:iCs/>
          <w:sz w:val="26"/>
          <w:szCs w:val="26"/>
          <w:lang w:eastAsia="ru-RU"/>
        </w:rPr>
        <w:t>Неосвоение</w:t>
      </w:r>
      <w:proofErr w:type="spellEnd"/>
      <w:r w:rsidRPr="00F821BA">
        <w:rPr>
          <w:rFonts w:ascii="Times New Roman" w:eastAsia="Times New Roman" w:hAnsi="Times New Roman" w:cs="Times New Roman"/>
          <w:i/>
          <w:iCs/>
          <w:sz w:val="26"/>
          <w:szCs w:val="26"/>
          <w:lang w:eastAsia="ru-RU"/>
        </w:rPr>
        <w:t xml:space="preserve"> подрядными организациями (исполнителями) бюджетных средств по долгосрочным государственным контрактам</w:t>
      </w:r>
      <w:r w:rsidRPr="00F821BA">
        <w:rPr>
          <w:rFonts w:ascii="Times New Roman" w:eastAsia="Times New Roman" w:hAnsi="Times New Roman" w:cs="Times New Roman"/>
          <w:sz w:val="26"/>
          <w:szCs w:val="26"/>
          <w:lang w:eastAsia="ru-RU"/>
        </w:rPr>
        <w:t xml:space="preserve"> со сроком окончания работ (оказания услуг) в 2022-2024 годах</w:t>
      </w:r>
      <w:bookmarkEnd w:id="113"/>
      <w:r w:rsidRPr="00F821BA">
        <w:rPr>
          <w:rFonts w:ascii="Times New Roman" w:eastAsia="Times New Roman" w:hAnsi="Times New Roman" w:cs="Times New Roman"/>
          <w:sz w:val="26"/>
          <w:szCs w:val="26"/>
          <w:lang w:eastAsia="ru-RU"/>
        </w:rPr>
        <w:t>:</w:t>
      </w:r>
    </w:p>
    <w:p w14:paraId="1BFC55E1"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«Реконструкция автомобильной дороги </w:t>
      </w:r>
      <w:proofErr w:type="spellStart"/>
      <w:r w:rsidRPr="00F821BA">
        <w:rPr>
          <w:rFonts w:ascii="Times New Roman" w:eastAsia="Times New Roman" w:hAnsi="Times New Roman" w:cs="Times New Roman"/>
          <w:sz w:val="26"/>
          <w:szCs w:val="26"/>
          <w:lang w:eastAsia="ru-RU"/>
        </w:rPr>
        <w:t>Сарала</w:t>
      </w:r>
      <w:proofErr w:type="spellEnd"/>
      <w:r w:rsidRPr="00F821BA">
        <w:rPr>
          <w:rFonts w:ascii="Times New Roman" w:eastAsia="Times New Roman" w:hAnsi="Times New Roman" w:cs="Times New Roman"/>
          <w:sz w:val="26"/>
          <w:szCs w:val="26"/>
          <w:lang w:eastAsia="ru-RU"/>
        </w:rPr>
        <w:t xml:space="preserve"> - Приисковое на участке км 36 + 500 - км 44 + 600 в Орджоникидзевском районе Республики Хакасия (в том числе разработка проектной документации)»;</w:t>
      </w:r>
    </w:p>
    <w:p w14:paraId="2AE84980"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«Строительство освещения на автомобильной дороге </w:t>
      </w:r>
      <w:proofErr w:type="spellStart"/>
      <w:r w:rsidRPr="00F821BA">
        <w:rPr>
          <w:rFonts w:ascii="Times New Roman" w:eastAsia="Times New Roman" w:hAnsi="Times New Roman" w:cs="Times New Roman"/>
          <w:sz w:val="26"/>
          <w:szCs w:val="26"/>
          <w:lang w:eastAsia="ru-RU"/>
        </w:rPr>
        <w:t>Бондарево</w:t>
      </w:r>
      <w:proofErr w:type="spellEnd"/>
      <w:r w:rsidRPr="00F821BA">
        <w:rPr>
          <w:rFonts w:ascii="Times New Roman" w:eastAsia="Times New Roman" w:hAnsi="Times New Roman" w:cs="Times New Roman"/>
          <w:sz w:val="26"/>
          <w:szCs w:val="26"/>
          <w:lang w:eastAsia="ru-RU"/>
        </w:rPr>
        <w:t xml:space="preserve"> - Большой </w:t>
      </w:r>
      <w:proofErr w:type="spellStart"/>
      <w:r w:rsidRPr="00F821BA">
        <w:rPr>
          <w:rFonts w:ascii="Times New Roman" w:eastAsia="Times New Roman" w:hAnsi="Times New Roman" w:cs="Times New Roman"/>
          <w:sz w:val="26"/>
          <w:szCs w:val="26"/>
          <w:lang w:eastAsia="ru-RU"/>
        </w:rPr>
        <w:t>Монок</w:t>
      </w:r>
      <w:proofErr w:type="spellEnd"/>
      <w:r w:rsidRPr="00F821BA">
        <w:rPr>
          <w:rFonts w:ascii="Times New Roman" w:eastAsia="Times New Roman" w:hAnsi="Times New Roman" w:cs="Times New Roman"/>
          <w:sz w:val="26"/>
          <w:szCs w:val="26"/>
          <w:lang w:eastAsia="ru-RU"/>
        </w:rPr>
        <w:t xml:space="preserve"> на участке 0+700 + 3+100 в Бейском районе Республики Хакасия (в том числе разработка проектной документации)»;</w:t>
      </w:r>
    </w:p>
    <w:p w14:paraId="2C5889D2"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«Строительство освещения автомобильной дороги Саяногорск - Майнская ГЭС - Черемушки (в том числе разработка проектной документации)».</w:t>
      </w:r>
    </w:p>
    <w:p w14:paraId="4E34BD3E" w14:textId="02000807" w:rsidR="004A3801" w:rsidRPr="00F821BA" w:rsidRDefault="00C4237E"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2. </w:t>
      </w:r>
      <w:bookmarkStart w:id="114" w:name="_Hlk101429859"/>
      <w:r w:rsidRPr="00F821BA">
        <w:rPr>
          <w:rFonts w:ascii="Times New Roman" w:eastAsia="Times New Roman" w:hAnsi="Times New Roman" w:cs="Times New Roman"/>
          <w:i/>
          <w:iCs/>
          <w:sz w:val="26"/>
          <w:szCs w:val="26"/>
          <w:lang w:eastAsia="ru-RU"/>
        </w:rPr>
        <w:t>Неисполнение подрядчиками (исполнителями) условий контрактов</w:t>
      </w:r>
      <w:r w:rsidR="006469BF" w:rsidRPr="00F821BA">
        <w:rPr>
          <w:rFonts w:ascii="Times New Roman" w:eastAsia="Times New Roman" w:hAnsi="Times New Roman" w:cs="Times New Roman"/>
          <w:i/>
          <w:iCs/>
          <w:sz w:val="26"/>
          <w:szCs w:val="26"/>
          <w:lang w:eastAsia="ru-RU"/>
        </w:rPr>
        <w:t>, а именно</w:t>
      </w:r>
      <w:r w:rsidR="004A3801" w:rsidRPr="00F821BA">
        <w:rPr>
          <w:rFonts w:ascii="Times New Roman" w:eastAsia="Times New Roman" w:hAnsi="Times New Roman" w:cs="Times New Roman"/>
          <w:i/>
          <w:iCs/>
          <w:sz w:val="26"/>
          <w:szCs w:val="26"/>
          <w:lang w:eastAsia="ru-RU"/>
        </w:rPr>
        <w:t>:</w:t>
      </w:r>
    </w:p>
    <w:p w14:paraId="5BABFA5B" w14:textId="68DB891A" w:rsidR="00C4237E" w:rsidRPr="00F821BA" w:rsidRDefault="004A3801"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2.1. Н</w:t>
      </w:r>
      <w:r w:rsidR="00C4237E" w:rsidRPr="00F821BA">
        <w:rPr>
          <w:rFonts w:ascii="Times New Roman" w:eastAsia="Times New Roman" w:hAnsi="Times New Roman" w:cs="Times New Roman"/>
          <w:i/>
          <w:iCs/>
          <w:sz w:val="26"/>
          <w:szCs w:val="26"/>
          <w:lang w:eastAsia="ru-RU"/>
        </w:rPr>
        <w:t xml:space="preserve">евыполнение проектно-изыскательских работ и работ по разработке проектной документации </w:t>
      </w:r>
      <w:r w:rsidR="00C4237E" w:rsidRPr="00F821BA">
        <w:rPr>
          <w:rFonts w:ascii="Times New Roman" w:eastAsia="Times New Roman" w:hAnsi="Times New Roman" w:cs="Times New Roman"/>
          <w:sz w:val="26"/>
          <w:szCs w:val="26"/>
          <w:lang w:eastAsia="ru-RU"/>
        </w:rPr>
        <w:t>(мероприятия продолжатся в 2022 году) по государственным контрактам на:</w:t>
      </w:r>
    </w:p>
    <w:bookmarkEnd w:id="114"/>
    <w:p w14:paraId="6FB05052"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«Реконструкцию здания ГАУК РХ «Хакасский национальный краеведческий музей им. Л.Р. </w:t>
      </w:r>
      <w:proofErr w:type="spellStart"/>
      <w:r w:rsidRPr="00F821BA">
        <w:rPr>
          <w:rFonts w:ascii="Times New Roman" w:eastAsia="Times New Roman" w:hAnsi="Times New Roman" w:cs="Times New Roman"/>
          <w:sz w:val="26"/>
          <w:szCs w:val="26"/>
          <w:lang w:eastAsia="ru-RU"/>
        </w:rPr>
        <w:t>Кызласова</w:t>
      </w:r>
      <w:proofErr w:type="spellEnd"/>
      <w:r w:rsidRPr="00F821BA">
        <w:rPr>
          <w:rFonts w:ascii="Times New Roman" w:eastAsia="Times New Roman" w:hAnsi="Times New Roman" w:cs="Times New Roman"/>
          <w:sz w:val="26"/>
          <w:szCs w:val="26"/>
          <w:lang w:eastAsia="ru-RU"/>
        </w:rPr>
        <w:t>», расположенного в г. Абакане, в том числе проектная документация»;</w:t>
      </w:r>
    </w:p>
    <w:p w14:paraId="5A063CC5"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«Реконструкцию автомобильной дороги Аскиз - Бейка на участке км 13+500 - км 14+650 в Аскизском районе Республики Хакасия (в том числе разработка проектной документации)»;</w:t>
      </w:r>
    </w:p>
    <w:p w14:paraId="3C562975"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«Строительство автобусных остановок и тротуара на участке автомобильной дороги Копьево - </w:t>
      </w:r>
      <w:proofErr w:type="spellStart"/>
      <w:r w:rsidRPr="00F821BA">
        <w:rPr>
          <w:rFonts w:ascii="Times New Roman" w:eastAsia="Times New Roman" w:hAnsi="Times New Roman" w:cs="Times New Roman"/>
          <w:sz w:val="26"/>
          <w:szCs w:val="26"/>
          <w:lang w:eastAsia="ru-RU"/>
        </w:rPr>
        <w:t>Сарала</w:t>
      </w:r>
      <w:proofErr w:type="spellEnd"/>
      <w:r w:rsidRPr="00F821BA">
        <w:rPr>
          <w:rFonts w:ascii="Times New Roman" w:eastAsia="Times New Roman" w:hAnsi="Times New Roman" w:cs="Times New Roman"/>
          <w:sz w:val="26"/>
          <w:szCs w:val="26"/>
          <w:lang w:eastAsia="ru-RU"/>
        </w:rPr>
        <w:t xml:space="preserve"> км 49 + 053 - км 52 + 826 в Орджоникидзевском районе Республики Хакасия (в том числе разработка проектной документации)»;</w:t>
      </w:r>
    </w:p>
    <w:p w14:paraId="508149D1"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«Строительство автобусных остановок, освещения и тротуара на участке км 14+900- км 15+600 автомобильной дороги Абакан - Саяногорск в Алтайском районе Республики Хакасия».</w:t>
      </w:r>
    </w:p>
    <w:p w14:paraId="404E0318" w14:textId="24E6B4A0" w:rsidR="004A3801" w:rsidRPr="00F821BA" w:rsidRDefault="004A3801"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2.2. </w:t>
      </w:r>
      <w:r w:rsidR="006469BF" w:rsidRPr="00F821BA">
        <w:rPr>
          <w:rFonts w:ascii="Times New Roman" w:eastAsia="Times New Roman" w:hAnsi="Times New Roman" w:cs="Times New Roman"/>
          <w:i/>
          <w:iCs/>
          <w:sz w:val="26"/>
          <w:szCs w:val="26"/>
          <w:lang w:eastAsia="ru-RU"/>
        </w:rPr>
        <w:t xml:space="preserve">Незавершение работ </w:t>
      </w:r>
      <w:r w:rsidRPr="00F821BA">
        <w:rPr>
          <w:rFonts w:ascii="Times New Roman" w:eastAsia="Times New Roman" w:hAnsi="Times New Roman" w:cs="Times New Roman"/>
          <w:i/>
          <w:iCs/>
          <w:sz w:val="26"/>
          <w:szCs w:val="26"/>
          <w:lang w:eastAsia="ru-RU"/>
        </w:rPr>
        <w:t>на объекте</w:t>
      </w:r>
      <w:r w:rsidRPr="00F821BA">
        <w:rPr>
          <w:rFonts w:ascii="Times New Roman" w:eastAsia="Times New Roman" w:hAnsi="Times New Roman" w:cs="Times New Roman"/>
          <w:sz w:val="26"/>
          <w:szCs w:val="26"/>
          <w:lang w:eastAsia="ru-RU"/>
        </w:rPr>
        <w:t xml:space="preserve"> «Строительство автобусных остановок, освещения и тротуара на участке км 4+303 – км 19+000 автомобильной дороги </w:t>
      </w:r>
      <w:r w:rsidRPr="00F821BA">
        <w:rPr>
          <w:rFonts w:ascii="Times New Roman" w:eastAsia="Times New Roman" w:hAnsi="Times New Roman" w:cs="Times New Roman"/>
          <w:sz w:val="26"/>
          <w:szCs w:val="26"/>
          <w:lang w:eastAsia="ru-RU"/>
        </w:rPr>
        <w:lastRenderedPageBreak/>
        <w:t xml:space="preserve">Абакан – Саяногорск в Алтайском районе Республики Хакасия (1,3 этапы)» </w:t>
      </w:r>
      <w:r w:rsidRPr="00F821BA">
        <w:rPr>
          <w:rFonts w:ascii="Times New Roman" w:eastAsia="Times New Roman" w:hAnsi="Times New Roman" w:cs="Times New Roman"/>
          <w:i/>
          <w:iCs/>
          <w:sz w:val="26"/>
          <w:szCs w:val="26"/>
          <w:lang w:eastAsia="ru-RU"/>
        </w:rPr>
        <w:t>в связи с наступлением отрицательных температур.</w:t>
      </w:r>
    </w:p>
    <w:p w14:paraId="0AF9A860" w14:textId="456B4BF6"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3. </w:t>
      </w:r>
      <w:r w:rsidRPr="00F821BA">
        <w:rPr>
          <w:rFonts w:ascii="Times New Roman" w:eastAsia="Times New Roman" w:hAnsi="Times New Roman" w:cs="Times New Roman"/>
          <w:i/>
          <w:iCs/>
          <w:sz w:val="26"/>
          <w:szCs w:val="26"/>
          <w:lang w:eastAsia="ru-RU"/>
        </w:rPr>
        <w:t>Завершение подрядной организацией работ позднее установленного срока</w:t>
      </w:r>
      <w:r w:rsidRPr="00F821BA">
        <w:rPr>
          <w:rFonts w:ascii="Times New Roman" w:eastAsia="Times New Roman" w:hAnsi="Times New Roman" w:cs="Times New Roman"/>
          <w:sz w:val="26"/>
          <w:szCs w:val="26"/>
          <w:lang w:eastAsia="ru-RU"/>
        </w:rPr>
        <w:t>, а именно в апреле 2022 года (следовало выполнить в 2021 году) по объекту «Строительство автобусных остановок, освещения, тротуара и парковочных мест на участке км 19 + 300 - км 19 + 800 автомобильной дороги Саяногорск - Майнская ГЭС - Черемушки в Бейском районе Республики Хакасия (в том числе разработка проектной документации)».</w:t>
      </w:r>
    </w:p>
    <w:p w14:paraId="37229127" w14:textId="75C3FF2C" w:rsidR="004A3801" w:rsidRPr="00F821BA" w:rsidRDefault="004A3801"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4. </w:t>
      </w:r>
      <w:r w:rsidRPr="00F821BA">
        <w:rPr>
          <w:rFonts w:ascii="Times New Roman" w:eastAsia="Times New Roman" w:hAnsi="Times New Roman" w:cs="Times New Roman"/>
          <w:i/>
          <w:iCs/>
          <w:sz w:val="26"/>
          <w:szCs w:val="26"/>
          <w:lang w:eastAsia="ru-RU"/>
        </w:rPr>
        <w:t>Несоответствие выполненных работ условиям контракта, ведется претензионная работа с подрядчиком</w:t>
      </w:r>
      <w:r w:rsidRPr="00F821BA">
        <w:rPr>
          <w:rFonts w:ascii="Times New Roman" w:eastAsia="Times New Roman" w:hAnsi="Times New Roman" w:cs="Times New Roman"/>
          <w:sz w:val="26"/>
          <w:szCs w:val="26"/>
          <w:lang w:eastAsia="ru-RU"/>
        </w:rPr>
        <w:t xml:space="preserve"> по объекту «Реконструкция участка автомобильной дороги Обход г. Абакана км 408 + 100 - км 410 + 745 с мостовым переходом через р. </w:t>
      </w:r>
      <w:proofErr w:type="spellStart"/>
      <w:r w:rsidRPr="00F821BA">
        <w:rPr>
          <w:rFonts w:ascii="Times New Roman" w:eastAsia="Times New Roman" w:hAnsi="Times New Roman" w:cs="Times New Roman"/>
          <w:sz w:val="26"/>
          <w:szCs w:val="26"/>
          <w:lang w:eastAsia="ru-RU"/>
        </w:rPr>
        <w:t>Ташеба</w:t>
      </w:r>
      <w:proofErr w:type="spellEnd"/>
      <w:r w:rsidRPr="00F821BA">
        <w:rPr>
          <w:rFonts w:ascii="Times New Roman" w:eastAsia="Times New Roman" w:hAnsi="Times New Roman" w:cs="Times New Roman"/>
          <w:sz w:val="26"/>
          <w:szCs w:val="26"/>
          <w:lang w:eastAsia="ru-RU"/>
        </w:rPr>
        <w:t>».</w:t>
      </w:r>
    </w:p>
    <w:p w14:paraId="26BD2F5D" w14:textId="507363AF" w:rsidR="00C4237E" w:rsidRPr="00F821BA" w:rsidRDefault="004A3801"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5</w:t>
      </w:r>
      <w:r w:rsidR="00C4237E" w:rsidRPr="00F821BA">
        <w:rPr>
          <w:rFonts w:ascii="Times New Roman" w:eastAsia="Times New Roman" w:hAnsi="Times New Roman" w:cs="Times New Roman"/>
          <w:sz w:val="26"/>
          <w:szCs w:val="26"/>
          <w:lang w:eastAsia="ru-RU"/>
        </w:rPr>
        <w:t>. </w:t>
      </w:r>
      <w:r w:rsidR="00C4237E" w:rsidRPr="00F821BA">
        <w:rPr>
          <w:rFonts w:ascii="Times New Roman" w:eastAsia="Times New Roman" w:hAnsi="Times New Roman" w:cs="Times New Roman"/>
          <w:i/>
          <w:iCs/>
          <w:sz w:val="26"/>
          <w:szCs w:val="26"/>
          <w:lang w:eastAsia="ru-RU"/>
        </w:rPr>
        <w:t>Исключение из состава РАИП трех объектов</w:t>
      </w:r>
      <w:r w:rsidR="00C4237E" w:rsidRPr="00F821BA">
        <w:rPr>
          <w:rFonts w:ascii="Times New Roman" w:eastAsia="Times New Roman" w:hAnsi="Times New Roman" w:cs="Times New Roman"/>
          <w:sz w:val="26"/>
          <w:szCs w:val="26"/>
          <w:lang w:eastAsia="ru-RU"/>
        </w:rPr>
        <w:t>:</w:t>
      </w:r>
    </w:p>
    <w:p w14:paraId="42CEB703"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«Реконструкция здания стационара ГБУЗ РХ «Аскизская межрайонная больница» для размещения первичного сосудистого центра, центра онкологической амбулаторной помощи и компьютерного томографа, с теплым переходом, в том числе проектно-сметная документация»;</w:t>
      </w:r>
    </w:p>
    <w:p w14:paraId="0F4FB8B9"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«Реконструкция здания стационара ГБУЗ РХ «Ширинская межрайонная больница» для размещения первичного сосудистого центра, центра онкологической амбулаторной помощи и компьютерного томографа, с теплым переходом, в том числе проектно-сметная документация»;</w:t>
      </w:r>
    </w:p>
    <w:p w14:paraId="006E4164"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«Строительство пешеходного перехода с устройством светофорного регулирования на автомобильной дороге Абакан-Саяногорск км 6+700 в Алтайском районе Республики Хакасия (в том числе разработка проектной документации)».</w:t>
      </w:r>
    </w:p>
    <w:p w14:paraId="20CF44F0"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5. </w:t>
      </w:r>
      <w:r w:rsidRPr="00F821BA">
        <w:rPr>
          <w:rFonts w:ascii="Times New Roman" w:eastAsia="Times New Roman" w:hAnsi="Times New Roman" w:cs="Times New Roman"/>
          <w:i/>
          <w:iCs/>
          <w:sz w:val="26"/>
          <w:szCs w:val="26"/>
          <w:lang w:eastAsia="ru-RU"/>
        </w:rPr>
        <w:t xml:space="preserve">Непредставление Администрацией г. Черногорска документации на земельный участок по объекту </w:t>
      </w:r>
      <w:r w:rsidRPr="00F821BA">
        <w:rPr>
          <w:rFonts w:ascii="Times New Roman" w:eastAsia="Times New Roman" w:hAnsi="Times New Roman" w:cs="Times New Roman"/>
          <w:sz w:val="26"/>
          <w:szCs w:val="26"/>
          <w:lang w:eastAsia="ru-RU"/>
        </w:rPr>
        <w:t>«Детская поликлиника на 200 посещений в смену в г. Черногорск, в том числе проектно-сметная документация».</w:t>
      </w:r>
    </w:p>
    <w:p w14:paraId="4A947A16" w14:textId="057BE565" w:rsidR="00C4237E" w:rsidRPr="00F821BA" w:rsidRDefault="001A56F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w:t>
      </w:r>
      <w:r w:rsidR="00C4237E" w:rsidRPr="00F821BA">
        <w:rPr>
          <w:rFonts w:ascii="Times New Roman" w:eastAsia="Times New Roman" w:hAnsi="Times New Roman" w:cs="Times New Roman"/>
          <w:sz w:val="26"/>
          <w:szCs w:val="26"/>
          <w:lang w:eastAsia="ru-RU"/>
        </w:rPr>
        <w:t xml:space="preserve"> рамках реализации национального проекта «Безопасные и качественные дороги» </w:t>
      </w:r>
      <w:r w:rsidRPr="00F821BA">
        <w:rPr>
          <w:rFonts w:ascii="Times New Roman" w:eastAsia="Times New Roman" w:hAnsi="Times New Roman" w:cs="Times New Roman"/>
          <w:sz w:val="26"/>
          <w:szCs w:val="26"/>
          <w:lang w:eastAsia="ru-RU"/>
        </w:rPr>
        <w:t xml:space="preserve">вследствие авансовых платежей согласно условиям контрактов на финансовое обеспечение дорожной деятельности </w:t>
      </w:r>
      <w:r w:rsidR="00C4237E" w:rsidRPr="00F821BA">
        <w:rPr>
          <w:rFonts w:ascii="Times New Roman" w:eastAsia="Times New Roman" w:hAnsi="Times New Roman" w:cs="Times New Roman"/>
          <w:sz w:val="26"/>
          <w:szCs w:val="26"/>
          <w:lang w:eastAsia="ru-RU"/>
        </w:rPr>
        <w:t xml:space="preserve">по </w:t>
      </w:r>
      <w:r w:rsidR="00C4237E" w:rsidRPr="00F821BA">
        <w:rPr>
          <w:rFonts w:ascii="Times New Roman" w:eastAsia="Times New Roman" w:hAnsi="Times New Roman" w:cs="Times New Roman"/>
          <w:i/>
          <w:iCs/>
          <w:sz w:val="26"/>
          <w:szCs w:val="26"/>
          <w:lang w:eastAsia="ru-RU"/>
        </w:rPr>
        <w:t>2 объектам образована дебиторская задолженность в общей сумме 123 951,9 тыс. рублей</w:t>
      </w:r>
      <w:r w:rsidR="00C4237E" w:rsidRPr="00F821BA">
        <w:rPr>
          <w:rFonts w:ascii="Times New Roman" w:eastAsia="Times New Roman" w:hAnsi="Times New Roman" w:cs="Times New Roman"/>
          <w:sz w:val="26"/>
          <w:szCs w:val="26"/>
          <w:lang w:eastAsia="ru-RU"/>
        </w:rPr>
        <w:t>, в том числе:</w:t>
      </w:r>
    </w:p>
    <w:p w14:paraId="3D1C8D99" w14:textId="1D82E37A"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«Реконструкция автомобильной дороги Аскиз - Бирикчуль - Вершина Теи на участке км 68 + 210 - км 73 + 000 в Аскизском районе Республики Хакасия» - 51 208,3 тыс. рублей</w:t>
      </w:r>
      <w:r w:rsidR="001A56FE" w:rsidRPr="00F821BA">
        <w:rPr>
          <w:rFonts w:ascii="Times New Roman" w:eastAsia="Times New Roman" w:hAnsi="Times New Roman" w:cs="Times New Roman"/>
          <w:sz w:val="26"/>
          <w:szCs w:val="26"/>
          <w:lang w:eastAsia="ru-RU"/>
        </w:rPr>
        <w:t>;</w:t>
      </w:r>
    </w:p>
    <w:p w14:paraId="0B710273"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«Строительство автомобильной дороги Абакан - Большой </w:t>
      </w:r>
      <w:proofErr w:type="spellStart"/>
      <w:r w:rsidRPr="00F821BA">
        <w:rPr>
          <w:rFonts w:ascii="Times New Roman" w:eastAsia="Times New Roman" w:hAnsi="Times New Roman" w:cs="Times New Roman"/>
          <w:sz w:val="26"/>
          <w:szCs w:val="26"/>
          <w:lang w:eastAsia="ru-RU"/>
        </w:rPr>
        <w:t>Ортон</w:t>
      </w:r>
      <w:proofErr w:type="spellEnd"/>
      <w:r w:rsidRPr="00F821BA">
        <w:rPr>
          <w:rFonts w:ascii="Times New Roman" w:eastAsia="Times New Roman" w:hAnsi="Times New Roman" w:cs="Times New Roman"/>
          <w:sz w:val="26"/>
          <w:szCs w:val="26"/>
          <w:lang w:eastAsia="ru-RU"/>
        </w:rPr>
        <w:t xml:space="preserve"> - Таштагол с подъездом к г. Междуреченску на участке В. Теи - Шора - </w:t>
      </w:r>
      <w:proofErr w:type="spellStart"/>
      <w:r w:rsidRPr="00F821BA">
        <w:rPr>
          <w:rFonts w:ascii="Times New Roman" w:eastAsia="Times New Roman" w:hAnsi="Times New Roman" w:cs="Times New Roman"/>
          <w:sz w:val="26"/>
          <w:szCs w:val="26"/>
          <w:lang w:eastAsia="ru-RU"/>
        </w:rPr>
        <w:t>Изыхгол</w:t>
      </w:r>
      <w:proofErr w:type="spellEnd"/>
      <w:r w:rsidRPr="00F821BA">
        <w:rPr>
          <w:rFonts w:ascii="Times New Roman" w:eastAsia="Times New Roman" w:hAnsi="Times New Roman" w:cs="Times New Roman"/>
          <w:sz w:val="26"/>
          <w:szCs w:val="26"/>
          <w:lang w:eastAsia="ru-RU"/>
        </w:rPr>
        <w:t>, км 23 + 130 - км 30 + 375, в Аскизском районе Республики Хакасия (в том числе разработка проектной документации)» - 72 743,6 тыс. рублей.</w:t>
      </w:r>
    </w:p>
    <w:p w14:paraId="09779D6B" w14:textId="77777777" w:rsidR="00C4237E" w:rsidRPr="00F821BA" w:rsidRDefault="00C4237E"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Кредиторская задолженность в сумме 10 000 тыс. рублей сложилась</w:t>
      </w:r>
      <w:r w:rsidRPr="00F821BA">
        <w:rPr>
          <w:rFonts w:ascii="Times New Roman" w:eastAsia="Times New Roman" w:hAnsi="Times New Roman" w:cs="Times New Roman"/>
          <w:sz w:val="26"/>
          <w:szCs w:val="26"/>
          <w:lang w:eastAsia="ru-RU"/>
        </w:rPr>
        <w:t xml:space="preserve"> по объекту «Приобретение административного здания, административного помещения для размещения органов исполнительной власти и государственных учреждений Республики Хакасия в г. Абакане» </w:t>
      </w:r>
      <w:r w:rsidRPr="00F821BA">
        <w:rPr>
          <w:rFonts w:ascii="Times New Roman" w:eastAsia="Times New Roman" w:hAnsi="Times New Roman" w:cs="Times New Roman"/>
          <w:i/>
          <w:iCs/>
          <w:sz w:val="26"/>
          <w:szCs w:val="26"/>
          <w:lang w:eastAsia="ru-RU"/>
        </w:rPr>
        <w:t>в связи с судебным разбирательством по государственному контракту на приобретение недвижимого имущества от 23.12.2021 № 3-ЕП.</w:t>
      </w:r>
    </w:p>
    <w:p w14:paraId="4CDEC8B8"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Следует отметить, что </w:t>
      </w:r>
      <w:r w:rsidRPr="00F821BA">
        <w:rPr>
          <w:rFonts w:ascii="Times New Roman" w:eastAsia="Times New Roman" w:hAnsi="Times New Roman" w:cs="Times New Roman"/>
          <w:i/>
          <w:iCs/>
          <w:sz w:val="26"/>
          <w:szCs w:val="26"/>
          <w:lang w:eastAsia="ru-RU"/>
        </w:rPr>
        <w:t>в состав РАИП на 2022-2024 годы не включены 2 объекта 2020 года и 1 объект 2021 года, имеющие низкую степень технической готовности, что создает риски неэффективного расходования бюджетных средств в общей сумме 2252 тыс. рублей</w:t>
      </w:r>
      <w:r w:rsidRPr="00F821BA">
        <w:rPr>
          <w:rFonts w:ascii="Times New Roman" w:eastAsia="Times New Roman" w:hAnsi="Times New Roman" w:cs="Times New Roman"/>
          <w:sz w:val="26"/>
          <w:szCs w:val="26"/>
          <w:lang w:eastAsia="ru-RU"/>
        </w:rPr>
        <w:t>, в том числе:</w:t>
      </w:r>
    </w:p>
    <w:p w14:paraId="19C71330"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«Скотомогильник в Аскизском районе Республики Хакасия, в том числе проектно-сметная документация» - 101 тыс. рублей;</w:t>
      </w:r>
    </w:p>
    <w:p w14:paraId="0537D1D6" w14:textId="0D48F94F"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«Региональный центр спортивной подготовки в </w:t>
      </w:r>
      <w:proofErr w:type="spellStart"/>
      <w:r w:rsidRPr="00F821BA">
        <w:rPr>
          <w:rFonts w:ascii="Times New Roman" w:eastAsia="Times New Roman" w:hAnsi="Times New Roman" w:cs="Times New Roman"/>
          <w:sz w:val="26"/>
          <w:szCs w:val="26"/>
          <w:lang w:eastAsia="ru-RU"/>
        </w:rPr>
        <w:t>рп</w:t>
      </w:r>
      <w:proofErr w:type="spellEnd"/>
      <w:r w:rsidRPr="00F821BA">
        <w:rPr>
          <w:rFonts w:ascii="Times New Roman" w:eastAsia="Times New Roman" w:hAnsi="Times New Roman" w:cs="Times New Roman"/>
          <w:sz w:val="26"/>
          <w:szCs w:val="26"/>
          <w:lang w:eastAsia="ru-RU"/>
        </w:rPr>
        <w:t>. Вершина Теи - III очередь» - 1360 млн рублей;</w:t>
      </w:r>
    </w:p>
    <w:p w14:paraId="4979B776"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«Реконструкция здания стационара ГБУЗ РХ «Ширинская межрайонная больница» для размещения первичного сосудистого центра, центра онкологической амбулаторной помощи и компьютерного томографа, с теплым переходом, в том числе проектно-сметная документация» - 791 тыс. рублей.</w:t>
      </w:r>
    </w:p>
    <w:p w14:paraId="3A0F6203" w14:textId="77777777" w:rsidR="001A56FE" w:rsidRPr="00F821BA" w:rsidRDefault="001A56FE" w:rsidP="000D2317">
      <w:pPr>
        <w:spacing w:after="0" w:line="240" w:lineRule="auto"/>
        <w:ind w:firstLine="708"/>
        <w:jc w:val="both"/>
        <w:rPr>
          <w:rFonts w:ascii="Times New Roman" w:eastAsia="Times New Roman" w:hAnsi="Times New Roman" w:cs="Times New Roman"/>
          <w:sz w:val="26"/>
          <w:szCs w:val="26"/>
          <w:lang w:eastAsia="ru-RU"/>
        </w:rPr>
      </w:pPr>
      <w:bookmarkStart w:id="115" w:name="_Hlk101430663"/>
    </w:p>
    <w:p w14:paraId="5D8016F6" w14:textId="415D799D"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По результатам мониторинга объемов и объектов незавершенного строительства Республики Хакасия на 31.12.2021 Контрольно-счетной палатой Республики Хакасия установлено следующее</w:t>
      </w:r>
      <w:r w:rsidRPr="00F821BA">
        <w:rPr>
          <w:rFonts w:ascii="Times New Roman" w:eastAsia="Times New Roman" w:hAnsi="Times New Roman" w:cs="Times New Roman"/>
          <w:sz w:val="26"/>
          <w:szCs w:val="26"/>
          <w:lang w:eastAsia="ru-RU"/>
        </w:rPr>
        <w:t>:</w:t>
      </w:r>
    </w:p>
    <w:p w14:paraId="15FDC731" w14:textId="125E02C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1. </w:t>
      </w:r>
      <w:r w:rsidR="001A56FE" w:rsidRPr="00F821BA">
        <w:rPr>
          <w:rFonts w:ascii="Times New Roman" w:eastAsia="Times New Roman" w:hAnsi="Times New Roman" w:cs="Times New Roman"/>
          <w:sz w:val="26"/>
          <w:szCs w:val="26"/>
          <w:lang w:eastAsia="ru-RU"/>
        </w:rPr>
        <w:t xml:space="preserve">По состоянию на 31.12.2021 </w:t>
      </w:r>
      <w:r w:rsidR="001A56FE" w:rsidRPr="00F821BA">
        <w:rPr>
          <w:rFonts w:ascii="Times New Roman" w:eastAsia="Times New Roman" w:hAnsi="Times New Roman" w:cs="Times New Roman"/>
          <w:i/>
          <w:iCs/>
          <w:sz w:val="26"/>
          <w:szCs w:val="26"/>
          <w:lang w:eastAsia="ru-RU"/>
        </w:rPr>
        <w:t>у органов государственной власти и подведомственных им учреждений числится 85 объектов вложений в недвижимое имущество и объектов незавершенного строительства</w:t>
      </w:r>
      <w:r w:rsidR="001A56FE" w:rsidRPr="00F821BA">
        <w:rPr>
          <w:rFonts w:ascii="Times New Roman" w:eastAsia="Times New Roman" w:hAnsi="Times New Roman" w:cs="Times New Roman"/>
          <w:sz w:val="26"/>
          <w:szCs w:val="26"/>
          <w:lang w:eastAsia="ru-RU"/>
        </w:rPr>
        <w:t xml:space="preserve"> с</w:t>
      </w:r>
      <w:r w:rsidRPr="00F821BA">
        <w:rPr>
          <w:rFonts w:ascii="Times New Roman" w:eastAsia="Times New Roman" w:hAnsi="Times New Roman" w:cs="Times New Roman"/>
          <w:sz w:val="26"/>
          <w:szCs w:val="26"/>
          <w:lang w:eastAsia="ru-RU"/>
        </w:rPr>
        <w:t>огласно формам бюджетной отчетности 0503190 и 0503790</w:t>
      </w:r>
      <w:r w:rsidR="001A56FE"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w:t>
      </w:r>
    </w:p>
    <w:p w14:paraId="43CF64E3" w14:textId="371A28CC"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За 2021 год </w:t>
      </w:r>
      <w:r w:rsidRPr="00F821BA">
        <w:rPr>
          <w:rFonts w:ascii="Times New Roman" w:eastAsia="Times New Roman" w:hAnsi="Times New Roman" w:cs="Times New Roman"/>
          <w:i/>
          <w:iCs/>
          <w:sz w:val="26"/>
          <w:szCs w:val="26"/>
          <w:lang w:eastAsia="ru-RU"/>
        </w:rPr>
        <w:t xml:space="preserve">количество объектов </w:t>
      </w:r>
      <w:r w:rsidR="001E1B02" w:rsidRPr="00F821BA">
        <w:rPr>
          <w:rFonts w:ascii="Times New Roman" w:eastAsia="Times New Roman" w:hAnsi="Times New Roman" w:cs="Times New Roman"/>
          <w:i/>
          <w:iCs/>
          <w:sz w:val="26"/>
          <w:szCs w:val="26"/>
          <w:lang w:eastAsia="ru-RU"/>
        </w:rPr>
        <w:t xml:space="preserve">вложений в недвижимое имущество и объектов незавершенного строительства </w:t>
      </w:r>
      <w:r w:rsidRPr="00F821BA">
        <w:rPr>
          <w:rFonts w:ascii="Times New Roman" w:eastAsia="Times New Roman" w:hAnsi="Times New Roman" w:cs="Times New Roman"/>
          <w:i/>
          <w:iCs/>
          <w:sz w:val="26"/>
          <w:szCs w:val="26"/>
          <w:lang w:eastAsia="ru-RU"/>
        </w:rPr>
        <w:t>увеличилось на 7 объектов (на 8,9%), при этом объем бюджетных инвестиций уменьшился на 1 717 546,5 тыс. рублей (на 40%), что в значительной степени связано с завершением в 2021 году строительства отдельных ресурсоемких объектов</w:t>
      </w:r>
      <w:r w:rsidRPr="00F821BA">
        <w:rPr>
          <w:rFonts w:ascii="Times New Roman" w:eastAsia="Times New Roman" w:hAnsi="Times New Roman" w:cs="Times New Roman"/>
          <w:sz w:val="26"/>
          <w:szCs w:val="26"/>
          <w:lang w:eastAsia="ru-RU"/>
        </w:rPr>
        <w:t>.</w:t>
      </w:r>
    </w:p>
    <w:bookmarkEnd w:id="115"/>
    <w:p w14:paraId="065E3A40" w14:textId="1AB46BBC" w:rsidR="00C4237E" w:rsidRPr="00F821BA" w:rsidRDefault="00C4237E"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Увеличение количества объектов </w:t>
      </w:r>
      <w:r w:rsidR="001E1B02" w:rsidRPr="00F821BA">
        <w:rPr>
          <w:rFonts w:ascii="Times New Roman" w:eastAsia="Times New Roman" w:hAnsi="Times New Roman" w:cs="Times New Roman"/>
          <w:i/>
          <w:iCs/>
          <w:sz w:val="26"/>
          <w:szCs w:val="26"/>
          <w:lang w:eastAsia="ru-RU"/>
        </w:rPr>
        <w:t xml:space="preserve">вложений в недвижимое имущество и объектов незавершенного строительства также </w:t>
      </w:r>
      <w:r w:rsidRPr="00F821BA">
        <w:rPr>
          <w:rFonts w:ascii="Times New Roman" w:eastAsia="Times New Roman" w:hAnsi="Times New Roman" w:cs="Times New Roman"/>
          <w:i/>
          <w:iCs/>
          <w:sz w:val="26"/>
          <w:szCs w:val="26"/>
          <w:lang w:eastAsia="ru-RU"/>
        </w:rPr>
        <w:t>обусловлено реализацией в 2021 году 30 новых объектов и списанием расходов по 23 завершенным объектам.</w:t>
      </w:r>
    </w:p>
    <w:p w14:paraId="67ED5E4C" w14:textId="4255EC66"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2. Наибольший удельный вес капитальных вложений в объекты недвижимого имущества – 2 542</w:t>
      </w:r>
      <w:r w:rsidR="001E1B02" w:rsidRPr="00F821BA">
        <w:rPr>
          <w:rFonts w:ascii="Times New Roman" w:eastAsia="Times New Roman" w:hAnsi="Times New Roman" w:cs="Times New Roman"/>
          <w:sz w:val="26"/>
          <w:szCs w:val="26"/>
          <w:lang w:eastAsia="ru-RU"/>
        </w:rPr>
        <w:t> </w:t>
      </w:r>
      <w:r w:rsidRPr="00F821BA">
        <w:rPr>
          <w:rFonts w:ascii="Times New Roman" w:eastAsia="Times New Roman" w:hAnsi="Times New Roman" w:cs="Times New Roman"/>
          <w:sz w:val="26"/>
          <w:szCs w:val="26"/>
          <w:lang w:eastAsia="ru-RU"/>
        </w:rPr>
        <w:t>358</w:t>
      </w:r>
      <w:r w:rsidR="001E1B02" w:rsidRPr="00F821BA">
        <w:rPr>
          <w:rFonts w:ascii="Times New Roman" w:eastAsia="Times New Roman" w:hAnsi="Times New Roman" w:cs="Times New Roman"/>
          <w:sz w:val="26"/>
          <w:szCs w:val="26"/>
          <w:lang w:eastAsia="ru-RU"/>
        </w:rPr>
        <w:t>,4</w:t>
      </w:r>
      <w:r w:rsidRPr="00F821BA">
        <w:rPr>
          <w:rFonts w:ascii="Times New Roman" w:eastAsia="Times New Roman" w:hAnsi="Times New Roman" w:cs="Times New Roman"/>
          <w:sz w:val="26"/>
          <w:szCs w:val="26"/>
          <w:lang w:eastAsia="ru-RU"/>
        </w:rPr>
        <w:t xml:space="preserve"> тыс. рублей, или 98,9% от общей суммы капитальных вложений осуществлены подведомственными учреждениями:</w:t>
      </w:r>
    </w:p>
    <w:p w14:paraId="18477A87"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Министерства строительства и жилищно-коммунального хозяйства (1 598 345,3 тыс. рублей, или 62,2% общего объема капитальных вложений);</w:t>
      </w:r>
    </w:p>
    <w:p w14:paraId="09345C9F"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Министерства транспорта и дорожного хозяйства (912 137,4 тыс. рублей, или 35,5%);</w:t>
      </w:r>
    </w:p>
    <w:p w14:paraId="38D1EF7E"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Министерства спорта (31 875,7 тыс. рублей, или 1,2%).</w:t>
      </w:r>
    </w:p>
    <w:p w14:paraId="68DD834C" w14:textId="491F2452"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3. По данным бюджетной отчетности балансодержателей, из общего количества объектов </w:t>
      </w:r>
      <w:r w:rsidR="001E1B02" w:rsidRPr="00F821BA">
        <w:rPr>
          <w:rFonts w:ascii="Times New Roman" w:eastAsia="Times New Roman" w:hAnsi="Times New Roman" w:cs="Times New Roman"/>
          <w:sz w:val="26"/>
          <w:szCs w:val="26"/>
          <w:lang w:eastAsia="ru-RU"/>
        </w:rPr>
        <w:t xml:space="preserve">вложений в недвижимое имущество и объектов незавершенного строительства </w:t>
      </w:r>
      <w:r w:rsidRPr="00F821BA">
        <w:rPr>
          <w:rFonts w:ascii="Times New Roman" w:eastAsia="Times New Roman" w:hAnsi="Times New Roman" w:cs="Times New Roman"/>
          <w:sz w:val="26"/>
          <w:szCs w:val="26"/>
          <w:lang w:eastAsia="ru-RU"/>
        </w:rPr>
        <w:t>(85):</w:t>
      </w:r>
    </w:p>
    <w:p w14:paraId="1502E23D"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11 объектам (12,9% от общего количества) – </w:t>
      </w:r>
      <w:r w:rsidRPr="00F821BA">
        <w:rPr>
          <w:rFonts w:ascii="Times New Roman" w:eastAsia="Times New Roman" w:hAnsi="Times New Roman" w:cs="Times New Roman"/>
          <w:i/>
          <w:iCs/>
          <w:sz w:val="26"/>
          <w:szCs w:val="26"/>
          <w:lang w:eastAsia="ru-RU"/>
        </w:rPr>
        <w:t>ведется реализация</w:t>
      </w:r>
      <w:r w:rsidRPr="00F821BA">
        <w:rPr>
          <w:rFonts w:ascii="Times New Roman" w:eastAsia="Times New Roman" w:hAnsi="Times New Roman" w:cs="Times New Roman"/>
          <w:sz w:val="26"/>
          <w:szCs w:val="26"/>
          <w:lang w:eastAsia="ru-RU"/>
        </w:rPr>
        <w:t>;</w:t>
      </w:r>
    </w:p>
    <w:p w14:paraId="2AADF9A8"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29 объектам (34,1%) – </w:t>
      </w:r>
      <w:r w:rsidRPr="00F821BA">
        <w:rPr>
          <w:rFonts w:ascii="Times New Roman" w:eastAsia="Times New Roman" w:hAnsi="Times New Roman" w:cs="Times New Roman"/>
          <w:i/>
          <w:iCs/>
          <w:sz w:val="26"/>
          <w:szCs w:val="26"/>
          <w:lang w:eastAsia="ru-RU"/>
        </w:rPr>
        <w:t>изготовлена проектно-сметная документация, но строительство не начиналось, при этом по 17 объектам (20%) проектно-сметная документация не востребована более 5 лет;</w:t>
      </w:r>
    </w:p>
    <w:p w14:paraId="6F4F5E0C"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19 объектам (22,4%) – </w:t>
      </w:r>
      <w:r w:rsidRPr="00F821BA">
        <w:rPr>
          <w:rFonts w:ascii="Times New Roman" w:eastAsia="Times New Roman" w:hAnsi="Times New Roman" w:cs="Times New Roman"/>
          <w:i/>
          <w:iCs/>
          <w:sz w:val="26"/>
          <w:szCs w:val="26"/>
          <w:lang w:eastAsia="ru-RU"/>
        </w:rPr>
        <w:t>проводятся проектно-изыскательские работы и разрабатывается проектно-сметная документация</w:t>
      </w:r>
      <w:r w:rsidRPr="00F821BA">
        <w:rPr>
          <w:rFonts w:ascii="Times New Roman" w:eastAsia="Times New Roman" w:hAnsi="Times New Roman" w:cs="Times New Roman"/>
          <w:sz w:val="26"/>
          <w:szCs w:val="26"/>
          <w:lang w:eastAsia="ru-RU"/>
        </w:rPr>
        <w:t>;</w:t>
      </w:r>
    </w:p>
    <w:p w14:paraId="52D7DF28" w14:textId="57081A83"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9 объектам (10,6%) – </w:t>
      </w:r>
      <w:r w:rsidRPr="00F821BA">
        <w:rPr>
          <w:rFonts w:ascii="Times New Roman" w:eastAsia="Times New Roman" w:hAnsi="Times New Roman" w:cs="Times New Roman"/>
          <w:i/>
          <w:iCs/>
          <w:sz w:val="26"/>
          <w:szCs w:val="26"/>
          <w:lang w:eastAsia="ru-RU"/>
        </w:rPr>
        <w:t>числ</w:t>
      </w:r>
      <w:r w:rsidR="00840C5A" w:rsidRPr="00F821BA">
        <w:rPr>
          <w:rFonts w:ascii="Times New Roman" w:eastAsia="Times New Roman" w:hAnsi="Times New Roman" w:cs="Times New Roman"/>
          <w:i/>
          <w:iCs/>
          <w:sz w:val="26"/>
          <w:szCs w:val="26"/>
          <w:lang w:eastAsia="ru-RU"/>
        </w:rPr>
        <w:t>я</w:t>
      </w:r>
      <w:r w:rsidRPr="00F821BA">
        <w:rPr>
          <w:rFonts w:ascii="Times New Roman" w:eastAsia="Times New Roman" w:hAnsi="Times New Roman" w:cs="Times New Roman"/>
          <w:i/>
          <w:iCs/>
          <w:sz w:val="26"/>
          <w:szCs w:val="26"/>
          <w:lang w:eastAsia="ru-RU"/>
        </w:rPr>
        <w:t>тся в стадии завершения</w:t>
      </w:r>
      <w:r w:rsidRPr="00F821BA">
        <w:rPr>
          <w:rFonts w:ascii="Times New Roman" w:eastAsia="Times New Roman" w:hAnsi="Times New Roman" w:cs="Times New Roman"/>
          <w:sz w:val="26"/>
          <w:szCs w:val="26"/>
          <w:lang w:eastAsia="ru-RU"/>
        </w:rPr>
        <w:t>.</w:t>
      </w:r>
    </w:p>
    <w:p w14:paraId="3E98D17B" w14:textId="77777777" w:rsidR="00C4237E" w:rsidRPr="00F821BA" w:rsidRDefault="00C4237E"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4. </w:t>
      </w:r>
      <w:bookmarkStart w:id="116" w:name="_Hlk101430762"/>
      <w:r w:rsidRPr="00F821BA">
        <w:rPr>
          <w:rFonts w:ascii="Times New Roman" w:eastAsia="Times New Roman" w:hAnsi="Times New Roman" w:cs="Times New Roman"/>
          <w:sz w:val="26"/>
          <w:szCs w:val="26"/>
          <w:lang w:eastAsia="ru-RU"/>
        </w:rPr>
        <w:t xml:space="preserve">По итогам 2021 года </w:t>
      </w:r>
      <w:r w:rsidRPr="00F821BA">
        <w:rPr>
          <w:rFonts w:ascii="Times New Roman" w:eastAsia="Times New Roman" w:hAnsi="Times New Roman" w:cs="Times New Roman"/>
          <w:i/>
          <w:iCs/>
          <w:sz w:val="26"/>
          <w:szCs w:val="26"/>
          <w:lang w:eastAsia="ru-RU"/>
        </w:rPr>
        <w:t>увеличилось количество «долгостроев» (срок реализации которых превышает 5 лет) на 27,3% - с 33 до 42 объектов, что в значительной степени обусловлено невостребованной проектно-сметной документацией.</w:t>
      </w:r>
    </w:p>
    <w:p w14:paraId="07A92E42"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bookmarkStart w:id="117" w:name="_Hlk101430845"/>
      <w:bookmarkEnd w:id="116"/>
      <w:r w:rsidRPr="00F821BA">
        <w:rPr>
          <w:rFonts w:ascii="Times New Roman" w:eastAsia="Times New Roman" w:hAnsi="Times New Roman" w:cs="Times New Roman"/>
          <w:sz w:val="26"/>
          <w:szCs w:val="26"/>
          <w:lang w:eastAsia="ru-RU"/>
        </w:rPr>
        <w:t xml:space="preserve">5. Анализ нормативных правовых актов Республики Хакасия показал неисполнение на уровне региона поручений Президента Российской Федерации и </w:t>
      </w:r>
      <w:r w:rsidRPr="00F821BA">
        <w:rPr>
          <w:rFonts w:ascii="Times New Roman" w:eastAsia="Times New Roman" w:hAnsi="Times New Roman" w:cs="Times New Roman"/>
          <w:sz w:val="26"/>
          <w:szCs w:val="26"/>
          <w:lang w:eastAsia="ru-RU"/>
        </w:rPr>
        <w:lastRenderedPageBreak/>
        <w:t>Правительства Российской Федерации, направленных на снижение объемов и количества объектов незавершенного строительства (</w:t>
      </w:r>
      <w:r w:rsidRPr="00F821BA">
        <w:rPr>
          <w:rFonts w:ascii="Times New Roman" w:eastAsia="Times New Roman" w:hAnsi="Times New Roman" w:cs="Times New Roman"/>
          <w:i/>
          <w:iCs/>
          <w:sz w:val="26"/>
          <w:szCs w:val="26"/>
          <w:lang w:eastAsia="ru-RU"/>
        </w:rPr>
        <w:t>не определен орган, уполномоченный вести учет и реестр незавершенного строительства, не установлены правила ведения и форма реестра, не определен порядок учета незавершенного строительства, не разработан и не утвержден на региональном уровне план снижения объемов и количества незавершенного строительства</w:t>
      </w:r>
      <w:r w:rsidRPr="00F821BA">
        <w:rPr>
          <w:rFonts w:ascii="Times New Roman" w:eastAsia="Times New Roman" w:hAnsi="Times New Roman" w:cs="Times New Roman"/>
          <w:sz w:val="26"/>
          <w:szCs w:val="26"/>
          <w:lang w:eastAsia="ru-RU"/>
        </w:rPr>
        <w:t>).</w:t>
      </w:r>
    </w:p>
    <w:p w14:paraId="006053E6" w14:textId="77777777" w:rsidR="00C4237E" w:rsidRPr="00F821BA" w:rsidRDefault="00C4237E"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Не организована системная работа по выполнению мероприятий, направленных на снижение объемов и количества объектов незавершенного строительства и вовлечения данных объектов в инвестиционный процесс и хозяйственный оборот.</w:t>
      </w:r>
      <w:bookmarkEnd w:id="109"/>
      <w:bookmarkEnd w:id="117"/>
    </w:p>
    <w:p w14:paraId="0A7F61B2" w14:textId="77777777" w:rsidR="00C4237E" w:rsidRPr="00F821BA" w:rsidRDefault="00C4237E" w:rsidP="000D2317">
      <w:pPr>
        <w:spacing w:after="0" w:line="240" w:lineRule="auto"/>
        <w:ind w:firstLine="708"/>
        <w:jc w:val="both"/>
        <w:rPr>
          <w:rFonts w:ascii="Times New Roman" w:eastAsia="Times New Roman" w:hAnsi="Times New Roman" w:cs="Times New Roman"/>
          <w:sz w:val="26"/>
          <w:szCs w:val="26"/>
          <w:lang w:eastAsia="ru-RU"/>
        </w:rPr>
      </w:pPr>
    </w:p>
    <w:p w14:paraId="4D29A3B7" w14:textId="5A8411C1" w:rsidR="00132C16" w:rsidRPr="00F821BA" w:rsidRDefault="00132C16" w:rsidP="000D2317">
      <w:pPr>
        <w:pStyle w:val="2"/>
        <w:spacing w:before="0" w:line="240" w:lineRule="auto"/>
        <w:ind w:firstLine="708"/>
        <w:jc w:val="both"/>
        <w:rPr>
          <w:rFonts w:ascii="Times New Roman" w:hAnsi="Times New Roman" w:cs="Times New Roman"/>
          <w:b/>
          <w:bCs/>
          <w:color w:val="auto"/>
        </w:rPr>
      </w:pPr>
      <w:bookmarkStart w:id="118" w:name="_Toc101276967"/>
      <w:r w:rsidRPr="00F821BA">
        <w:rPr>
          <w:rFonts w:ascii="Times New Roman" w:hAnsi="Times New Roman" w:cs="Times New Roman"/>
          <w:b/>
          <w:bCs/>
          <w:color w:val="auto"/>
        </w:rPr>
        <w:t>8. Анализ предоставления и распределения межбюджетных трансфертов</w:t>
      </w:r>
      <w:bookmarkEnd w:id="118"/>
    </w:p>
    <w:p w14:paraId="5B6BC71B" w14:textId="0BDC05CC" w:rsidR="003D2B3B" w:rsidRPr="00F821BA" w:rsidRDefault="003D2B3B"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приложении 11 к заключению Контрольно-счетной палаты представлен анализ исполнения межбюджетных трансфертов бюджетам муниципальных образований Республики Хакасия за 2021 год (далее – муниципальные образования).</w:t>
      </w:r>
    </w:p>
    <w:p w14:paraId="50C23E82" w14:textId="77777777" w:rsidR="003D2B3B" w:rsidRPr="00F821BA" w:rsidRDefault="003D2B3B"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Законом о республиканском бюджете объем межбюджетных трансфертов бюджетам муниципальных образований на 2021 год утвержден в сумме 16 773 950 тыс. рублей, что составляет 36% общего объема средств республиканского бюджета.</w:t>
      </w:r>
    </w:p>
    <w:p w14:paraId="46E4EA0D" w14:textId="77777777" w:rsidR="003D2B3B" w:rsidRPr="00F821BA" w:rsidRDefault="003D2B3B" w:rsidP="000D2317">
      <w:pPr>
        <w:spacing w:after="0" w:line="240" w:lineRule="auto"/>
        <w:ind w:firstLine="708"/>
        <w:jc w:val="both"/>
        <w:rPr>
          <w:rFonts w:ascii="Times New Roman" w:eastAsia="Times New Roman" w:hAnsi="Times New Roman" w:cs="Times New Roman"/>
          <w:bCs/>
          <w:i/>
          <w:sz w:val="26"/>
          <w:szCs w:val="26"/>
          <w:lang w:eastAsia="ru-RU"/>
        </w:rPr>
      </w:pPr>
      <w:r w:rsidRPr="00F821BA">
        <w:rPr>
          <w:rFonts w:ascii="Times New Roman" w:eastAsia="Times New Roman" w:hAnsi="Times New Roman" w:cs="Times New Roman"/>
          <w:sz w:val="26"/>
          <w:szCs w:val="26"/>
          <w:lang w:eastAsia="ru-RU"/>
        </w:rPr>
        <w:t xml:space="preserve">В соответствии со сводной бюджетной росписью объем межбюджетных трансфертов в 2021 году составил 17 204 117 </w:t>
      </w:r>
      <w:r w:rsidRPr="00F821BA">
        <w:rPr>
          <w:rFonts w:ascii="Times New Roman" w:eastAsia="Times New Roman" w:hAnsi="Times New Roman" w:cs="Times New Roman"/>
          <w:bCs/>
          <w:sz w:val="26"/>
          <w:szCs w:val="26"/>
          <w:lang w:eastAsia="ru-RU"/>
        </w:rPr>
        <w:t xml:space="preserve">тыс. рублей, что на </w:t>
      </w:r>
      <w:r w:rsidRPr="00F821BA">
        <w:rPr>
          <w:rFonts w:ascii="Times New Roman" w:eastAsia="Times New Roman" w:hAnsi="Times New Roman" w:cs="Times New Roman"/>
          <w:sz w:val="26"/>
          <w:szCs w:val="26"/>
          <w:lang w:eastAsia="ru-RU"/>
        </w:rPr>
        <w:t>430 167</w:t>
      </w:r>
      <w:r w:rsidRPr="00F821BA">
        <w:rPr>
          <w:rFonts w:ascii="Times New Roman" w:eastAsia="Times New Roman" w:hAnsi="Times New Roman" w:cs="Times New Roman"/>
          <w:bCs/>
          <w:sz w:val="26"/>
          <w:szCs w:val="26"/>
          <w:lang w:eastAsia="ru-RU"/>
        </w:rPr>
        <w:t xml:space="preserve"> тыс. рублей, или на 2,6% выше утвержденных</w:t>
      </w:r>
      <w:r w:rsidRPr="00F821BA">
        <w:rPr>
          <w:rFonts w:ascii="Times New Roman" w:eastAsia="Times New Roman" w:hAnsi="Times New Roman" w:cs="Times New Roman"/>
          <w:bCs/>
          <w:iCs/>
          <w:sz w:val="26"/>
          <w:szCs w:val="26"/>
          <w:lang w:eastAsia="ru-RU"/>
        </w:rPr>
        <w:t xml:space="preserve"> бюджетных ассигнований </w:t>
      </w:r>
      <w:r w:rsidRPr="00F821BA">
        <w:rPr>
          <w:rFonts w:ascii="Times New Roman" w:eastAsia="Times New Roman" w:hAnsi="Times New Roman" w:cs="Times New Roman"/>
          <w:bCs/>
          <w:i/>
          <w:sz w:val="26"/>
          <w:szCs w:val="26"/>
          <w:lang w:eastAsia="ru-RU"/>
        </w:rPr>
        <w:t xml:space="preserve">за счет увеличения иных межбюджетных трансфертов на </w:t>
      </w:r>
      <w:r w:rsidRPr="00F821BA">
        <w:rPr>
          <w:rFonts w:ascii="Times New Roman" w:eastAsia="Times New Roman" w:hAnsi="Times New Roman" w:cs="Times New Roman"/>
          <w:i/>
          <w:sz w:val="26"/>
          <w:szCs w:val="26"/>
          <w:lang w:eastAsia="ru-RU"/>
        </w:rPr>
        <w:t xml:space="preserve">388 679 </w:t>
      </w:r>
      <w:r w:rsidRPr="00F821BA">
        <w:rPr>
          <w:rFonts w:ascii="Times New Roman" w:eastAsia="Times New Roman" w:hAnsi="Times New Roman" w:cs="Times New Roman"/>
          <w:bCs/>
          <w:i/>
          <w:sz w:val="26"/>
          <w:szCs w:val="26"/>
          <w:lang w:eastAsia="ru-RU"/>
        </w:rPr>
        <w:t xml:space="preserve">тыс. рублей (на 25%) и дотаций на поддержку мер по обеспечению сбалансированности бюджетов муниципальных образований на </w:t>
      </w:r>
      <w:r w:rsidRPr="00F821BA">
        <w:rPr>
          <w:rFonts w:ascii="Times New Roman" w:eastAsia="Times New Roman" w:hAnsi="Times New Roman" w:cs="Times New Roman"/>
          <w:i/>
          <w:sz w:val="26"/>
          <w:szCs w:val="26"/>
          <w:lang w:eastAsia="ru-RU"/>
        </w:rPr>
        <w:t xml:space="preserve">233 382 </w:t>
      </w:r>
      <w:r w:rsidRPr="00F821BA">
        <w:rPr>
          <w:rFonts w:ascii="Times New Roman" w:eastAsia="Times New Roman" w:hAnsi="Times New Roman" w:cs="Times New Roman"/>
          <w:bCs/>
          <w:i/>
          <w:sz w:val="26"/>
          <w:szCs w:val="26"/>
          <w:lang w:eastAsia="ru-RU"/>
        </w:rPr>
        <w:t>тыс. рублей (на 16,4%). При этом уменьшены субсидии на 191 894 (или на 5,3%).</w:t>
      </w:r>
    </w:p>
    <w:p w14:paraId="56F3D2FB" w14:textId="77777777" w:rsidR="003D2B3B" w:rsidRPr="00F821BA" w:rsidRDefault="003D2B3B" w:rsidP="000D2317">
      <w:pPr>
        <w:spacing w:after="0" w:line="240" w:lineRule="auto"/>
        <w:ind w:firstLine="708"/>
        <w:jc w:val="both"/>
        <w:rPr>
          <w:rFonts w:ascii="Times New Roman" w:eastAsia="Times New Roman" w:hAnsi="Times New Roman" w:cs="Times New Roman"/>
          <w:bCs/>
          <w:i/>
          <w:iCs/>
          <w:sz w:val="26"/>
          <w:szCs w:val="26"/>
          <w:lang w:eastAsia="ru-RU"/>
        </w:rPr>
      </w:pPr>
      <w:r w:rsidRPr="00F821BA">
        <w:rPr>
          <w:rFonts w:ascii="Times New Roman" w:eastAsia="Times New Roman" w:hAnsi="Times New Roman" w:cs="Times New Roman"/>
          <w:i/>
          <w:iCs/>
          <w:sz w:val="26"/>
          <w:szCs w:val="26"/>
          <w:lang w:eastAsia="ru-RU"/>
        </w:rPr>
        <w:t>Исполнение межбюджетных трансфертов в 2021 году составило 16 765 377 тыс. рублей, или 99,9% утвержденных бюджетных ассигнований и 97,4% ассигнований</w:t>
      </w:r>
      <w:r w:rsidRPr="00F821BA">
        <w:rPr>
          <w:rFonts w:ascii="Times New Roman" w:eastAsia="Times New Roman" w:hAnsi="Times New Roman" w:cs="Times New Roman"/>
          <w:bCs/>
          <w:i/>
          <w:iCs/>
          <w:sz w:val="26"/>
          <w:szCs w:val="26"/>
          <w:lang w:eastAsia="ru-RU"/>
        </w:rPr>
        <w:t>, установленных сводной бюджетной росписью.</w:t>
      </w:r>
    </w:p>
    <w:p w14:paraId="62F1D45A" w14:textId="73DF6CCB" w:rsidR="003D2B3B" w:rsidRPr="00F821BA" w:rsidRDefault="003D2B3B"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Структура межбюджетных трансфертов муниципальным образованиям в 2021 году представлена на диаграмме 1</w:t>
      </w:r>
      <w:r w:rsidR="00032A41" w:rsidRPr="00F821BA">
        <w:rPr>
          <w:rFonts w:ascii="Times New Roman" w:eastAsia="Times New Roman" w:hAnsi="Times New Roman" w:cs="Times New Roman"/>
          <w:sz w:val="26"/>
          <w:szCs w:val="26"/>
          <w:lang w:eastAsia="ru-RU"/>
        </w:rPr>
        <w:t>2</w:t>
      </w:r>
      <w:r w:rsidRPr="00F821BA">
        <w:rPr>
          <w:rFonts w:ascii="Times New Roman" w:eastAsia="Times New Roman" w:hAnsi="Times New Roman" w:cs="Times New Roman"/>
          <w:sz w:val="26"/>
          <w:szCs w:val="26"/>
          <w:lang w:eastAsia="ru-RU"/>
        </w:rPr>
        <w:t>.</w:t>
      </w:r>
    </w:p>
    <w:p w14:paraId="726C737C" w14:textId="6DC45E3A" w:rsidR="003D2B3B" w:rsidRPr="00F821BA" w:rsidRDefault="003D2B3B" w:rsidP="000D2317">
      <w:pPr>
        <w:spacing w:after="0" w:line="240" w:lineRule="auto"/>
        <w:ind w:firstLine="708"/>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Диаграмма 1</w:t>
      </w:r>
      <w:r w:rsidR="00032A41" w:rsidRPr="00F821BA">
        <w:rPr>
          <w:rFonts w:ascii="Times New Roman" w:eastAsia="Times New Roman" w:hAnsi="Times New Roman" w:cs="Times New Roman"/>
          <w:sz w:val="26"/>
          <w:szCs w:val="26"/>
          <w:lang w:eastAsia="ru-RU"/>
        </w:rPr>
        <w:t>2</w:t>
      </w:r>
      <w:r w:rsidRPr="00F821BA">
        <w:rPr>
          <w:rFonts w:ascii="Times New Roman" w:eastAsia="Times New Roman" w:hAnsi="Times New Roman" w:cs="Times New Roman"/>
          <w:sz w:val="26"/>
          <w:szCs w:val="26"/>
          <w:lang w:eastAsia="ru-RU"/>
        </w:rPr>
        <w:t xml:space="preserve"> </w:t>
      </w:r>
    </w:p>
    <w:p w14:paraId="45974060" w14:textId="54D169D9" w:rsidR="003D2B3B" w:rsidRPr="00F821BA" w:rsidRDefault="003D2B3B" w:rsidP="000D2317">
      <w:pPr>
        <w:spacing w:after="0" w:line="240" w:lineRule="auto"/>
        <w:ind w:firstLine="708"/>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млн рублей</w:t>
      </w:r>
    </w:p>
    <w:p w14:paraId="008F2A57" w14:textId="58E7757D" w:rsidR="003D2B3B" w:rsidRPr="00F821BA" w:rsidRDefault="0042250D" w:rsidP="000D2317">
      <w:pPr>
        <w:spacing w:after="0" w:line="240" w:lineRule="auto"/>
        <w:rPr>
          <w:rFonts w:ascii="Times New Roman" w:hAnsi="Times New Roman" w:cs="Times New Roman"/>
        </w:rPr>
      </w:pPr>
      <w:r w:rsidRPr="00F821BA">
        <w:rPr>
          <w:noProof/>
          <w:sz w:val="26"/>
          <w:szCs w:val="26"/>
        </w:rPr>
        <w:drawing>
          <wp:inline distT="0" distB="0" distL="0" distR="0" wp14:anchorId="42932323" wp14:editId="21B7D0AE">
            <wp:extent cx="5695950" cy="27051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58FA29D" w14:textId="77777777" w:rsidR="0042250D" w:rsidRPr="00F821BA" w:rsidRDefault="0042250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 долю расходов, направленных в 2021 году </w:t>
      </w:r>
      <w:r w:rsidRPr="00F821BA">
        <w:rPr>
          <w:rFonts w:ascii="Times New Roman" w:eastAsia="Times New Roman" w:hAnsi="Times New Roman" w:cs="Times New Roman"/>
          <w:i/>
          <w:iCs/>
          <w:sz w:val="26"/>
          <w:szCs w:val="26"/>
          <w:lang w:eastAsia="ru-RU"/>
        </w:rPr>
        <w:t xml:space="preserve">на межбюджетные трансферты бюджетам муниципальных образований, приходится 37,4% общего </w:t>
      </w:r>
      <w:r w:rsidRPr="00F821BA">
        <w:rPr>
          <w:rFonts w:ascii="Times New Roman" w:eastAsia="Times New Roman" w:hAnsi="Times New Roman" w:cs="Times New Roman"/>
          <w:i/>
          <w:iCs/>
          <w:sz w:val="26"/>
          <w:szCs w:val="26"/>
          <w:lang w:eastAsia="ru-RU"/>
        </w:rPr>
        <w:lastRenderedPageBreak/>
        <w:t>объёма расходов республиканского бюджета, что выше уровня 2020 года на 3,7 процентного пункта</w:t>
      </w:r>
      <w:r w:rsidRPr="00F821BA">
        <w:rPr>
          <w:rFonts w:ascii="Times New Roman" w:eastAsia="Times New Roman" w:hAnsi="Times New Roman" w:cs="Times New Roman"/>
          <w:sz w:val="26"/>
          <w:szCs w:val="26"/>
          <w:lang w:eastAsia="ru-RU"/>
        </w:rPr>
        <w:t xml:space="preserve"> (факт 2020 года – 33,7%), в абсолютных показателях объем межбюджетных трансфертов в 2021 году увеличился по сравнению с уровнем 2020 года на 2 571 976 тыс. рублей (на 18,1%).</w:t>
      </w:r>
    </w:p>
    <w:p w14:paraId="525E613D" w14:textId="5053DAB2" w:rsidR="0042250D" w:rsidRPr="00F821BA" w:rsidRDefault="0042250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сравнению с прошлым отчетным периодом по итогам 2021 года структура межбюджетных трансфертов (за исключением субвенций) претерпела следующие изменения: </w:t>
      </w:r>
    </w:p>
    <w:p w14:paraId="09C532D6" w14:textId="77777777" w:rsidR="0042250D" w:rsidRPr="00F821BA" w:rsidRDefault="0042250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увеличилась доля иных межбюджетных трансфертов и дотаций на 10,2 и 3,7 процентного пункта соответственно;</w:t>
      </w:r>
    </w:p>
    <w:p w14:paraId="6D3BEEC4" w14:textId="77777777" w:rsidR="0042250D" w:rsidRPr="00F821BA" w:rsidRDefault="0042250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сократилась доля субсидий на 13,9 процентного пункта;</w:t>
      </w:r>
    </w:p>
    <w:p w14:paraId="56A13C7F" w14:textId="77777777" w:rsidR="0042250D" w:rsidRPr="00F821BA" w:rsidRDefault="0042250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Объем неосвоенных бюджетных ассигнований составил 438 740 тыс. рублей, или 2,6% ассигнований</w:t>
      </w:r>
      <w:r w:rsidRPr="00F821BA">
        <w:rPr>
          <w:rFonts w:ascii="Times New Roman" w:eastAsia="Times New Roman" w:hAnsi="Times New Roman" w:cs="Times New Roman"/>
          <w:bCs/>
          <w:i/>
          <w:iCs/>
          <w:sz w:val="26"/>
          <w:szCs w:val="26"/>
          <w:lang w:eastAsia="ru-RU"/>
        </w:rPr>
        <w:t>, установленных сводной бюджетной росписью</w:t>
      </w:r>
      <w:r w:rsidRPr="00F821BA">
        <w:rPr>
          <w:rFonts w:ascii="Times New Roman" w:eastAsia="Times New Roman" w:hAnsi="Times New Roman" w:cs="Times New Roman"/>
          <w:bCs/>
          <w:iCs/>
          <w:sz w:val="26"/>
          <w:szCs w:val="26"/>
          <w:lang w:eastAsia="ru-RU"/>
        </w:rPr>
        <w:t xml:space="preserve">, </w:t>
      </w:r>
      <w:r w:rsidRPr="00F821BA">
        <w:rPr>
          <w:rFonts w:ascii="Times New Roman" w:eastAsia="Times New Roman" w:hAnsi="Times New Roman" w:cs="Times New Roman"/>
          <w:sz w:val="26"/>
          <w:szCs w:val="26"/>
          <w:lang w:eastAsia="ru-RU"/>
        </w:rPr>
        <w:t>в том числе по субсидиям – 360 428 тыс. рублей (10,6%), субвенциям – 40 613 тыс. рублей (0,4%) и иным межбюджетным трансфертам – 37 699 тыс. рублей (1,9%).</w:t>
      </w:r>
    </w:p>
    <w:p w14:paraId="08E801D0" w14:textId="44773270" w:rsidR="00437E2B" w:rsidRPr="00F821BA" w:rsidRDefault="00437E2B"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bCs/>
          <w:sz w:val="26"/>
          <w:szCs w:val="26"/>
          <w:lang w:eastAsia="ru-RU"/>
        </w:rPr>
        <w:t xml:space="preserve">Дотации </w:t>
      </w:r>
      <w:r w:rsidRPr="00F821BA">
        <w:rPr>
          <w:rFonts w:ascii="Times New Roman" w:hAnsi="Times New Roman" w:cs="Times New Roman"/>
          <w:b/>
          <w:bCs/>
          <w:sz w:val="26"/>
          <w:szCs w:val="26"/>
        </w:rPr>
        <w:t>на выравнивание бюджетной обеспеченности муниципальных районов (городских округов)</w:t>
      </w:r>
      <w:r w:rsidRPr="00F821BA">
        <w:rPr>
          <w:rFonts w:ascii="Times New Roman" w:hAnsi="Times New Roman" w:cs="Times New Roman"/>
          <w:sz w:val="26"/>
          <w:szCs w:val="26"/>
        </w:rPr>
        <w:t xml:space="preserve"> Республики Хакасия (далее – </w:t>
      </w:r>
      <w:r w:rsidRPr="00F821BA">
        <w:rPr>
          <w:rFonts w:ascii="Times New Roman" w:eastAsia="Times New Roman" w:hAnsi="Times New Roman" w:cs="Times New Roman"/>
          <w:sz w:val="26"/>
          <w:szCs w:val="26"/>
          <w:lang w:eastAsia="ru-RU"/>
        </w:rPr>
        <w:t xml:space="preserve">дотации </w:t>
      </w:r>
      <w:r w:rsidRPr="00F821BA">
        <w:rPr>
          <w:rFonts w:ascii="Times New Roman" w:hAnsi="Times New Roman" w:cs="Times New Roman"/>
          <w:sz w:val="26"/>
          <w:szCs w:val="26"/>
        </w:rPr>
        <w:t>на выравнивание)</w:t>
      </w:r>
      <w:r w:rsidRPr="00F821BA">
        <w:rPr>
          <w:rFonts w:ascii="Times New Roman" w:eastAsia="Times New Roman" w:hAnsi="Times New Roman" w:cs="Times New Roman"/>
          <w:sz w:val="26"/>
          <w:szCs w:val="26"/>
          <w:lang w:eastAsia="ru-RU"/>
        </w:rPr>
        <w:t xml:space="preserve"> предусмотрены 3 городски</w:t>
      </w:r>
      <w:r w:rsidR="00160ECD" w:rsidRPr="00F821BA">
        <w:rPr>
          <w:rFonts w:ascii="Times New Roman" w:eastAsia="Times New Roman" w:hAnsi="Times New Roman" w:cs="Times New Roman"/>
          <w:sz w:val="26"/>
          <w:szCs w:val="26"/>
          <w:lang w:eastAsia="ru-RU"/>
        </w:rPr>
        <w:t>м</w:t>
      </w:r>
      <w:r w:rsidRPr="00F821BA">
        <w:rPr>
          <w:rFonts w:ascii="Times New Roman" w:eastAsia="Times New Roman" w:hAnsi="Times New Roman" w:cs="Times New Roman"/>
          <w:sz w:val="26"/>
          <w:szCs w:val="26"/>
          <w:lang w:eastAsia="ru-RU"/>
        </w:rPr>
        <w:t xml:space="preserve"> округ</w:t>
      </w:r>
      <w:r w:rsidR="00160ECD" w:rsidRPr="00F821BA">
        <w:rPr>
          <w:rFonts w:ascii="Times New Roman" w:eastAsia="Times New Roman" w:hAnsi="Times New Roman" w:cs="Times New Roman"/>
          <w:sz w:val="26"/>
          <w:szCs w:val="26"/>
          <w:lang w:eastAsia="ru-RU"/>
        </w:rPr>
        <w:t>ам</w:t>
      </w:r>
      <w:r w:rsidRPr="00F821BA">
        <w:rPr>
          <w:rFonts w:ascii="Times New Roman" w:eastAsia="Times New Roman" w:hAnsi="Times New Roman" w:cs="Times New Roman"/>
          <w:sz w:val="26"/>
          <w:szCs w:val="26"/>
          <w:lang w:eastAsia="ru-RU"/>
        </w:rPr>
        <w:t xml:space="preserve"> и 8 муниципальны</w:t>
      </w:r>
      <w:r w:rsidR="00160ECD" w:rsidRPr="00F821BA">
        <w:rPr>
          <w:rFonts w:ascii="Times New Roman" w:eastAsia="Times New Roman" w:hAnsi="Times New Roman" w:cs="Times New Roman"/>
          <w:sz w:val="26"/>
          <w:szCs w:val="26"/>
          <w:lang w:eastAsia="ru-RU"/>
        </w:rPr>
        <w:t xml:space="preserve">м </w:t>
      </w:r>
      <w:r w:rsidRPr="00F821BA">
        <w:rPr>
          <w:rFonts w:ascii="Times New Roman" w:eastAsia="Times New Roman" w:hAnsi="Times New Roman" w:cs="Times New Roman"/>
          <w:sz w:val="26"/>
          <w:szCs w:val="26"/>
          <w:lang w:eastAsia="ru-RU"/>
        </w:rPr>
        <w:t>район</w:t>
      </w:r>
      <w:r w:rsidR="00160ECD" w:rsidRPr="00F821BA">
        <w:rPr>
          <w:rFonts w:ascii="Times New Roman" w:eastAsia="Times New Roman" w:hAnsi="Times New Roman" w:cs="Times New Roman"/>
          <w:sz w:val="26"/>
          <w:szCs w:val="26"/>
          <w:lang w:eastAsia="ru-RU"/>
        </w:rPr>
        <w:t>ам</w:t>
      </w:r>
      <w:r w:rsidRPr="00F821BA">
        <w:rPr>
          <w:rFonts w:ascii="Times New Roman" w:eastAsia="Times New Roman" w:hAnsi="Times New Roman" w:cs="Times New Roman"/>
          <w:sz w:val="26"/>
          <w:szCs w:val="26"/>
          <w:lang w:eastAsia="ru-RU"/>
        </w:rPr>
        <w:t>.</w:t>
      </w:r>
    </w:p>
    <w:p w14:paraId="479A3FB6" w14:textId="0BC9DFEF" w:rsidR="00437E2B" w:rsidRPr="00F821BA" w:rsidRDefault="00437E2B"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 xml:space="preserve">Фактически дотации </w:t>
      </w:r>
      <w:r w:rsidRPr="00F821BA">
        <w:rPr>
          <w:rFonts w:ascii="Times New Roman" w:hAnsi="Times New Roman" w:cs="Times New Roman"/>
          <w:i/>
          <w:iCs/>
          <w:sz w:val="26"/>
          <w:szCs w:val="26"/>
        </w:rPr>
        <w:t>на выравнивание</w:t>
      </w:r>
      <w:r w:rsidRPr="00F821BA">
        <w:rPr>
          <w:rFonts w:ascii="Times New Roman" w:eastAsia="Times New Roman" w:hAnsi="Times New Roman" w:cs="Times New Roman"/>
          <w:i/>
          <w:iCs/>
          <w:sz w:val="26"/>
          <w:szCs w:val="26"/>
          <w:lang w:eastAsia="ru-RU"/>
        </w:rPr>
        <w:t xml:space="preserve"> предоставлены в 2021 году в объеме 295 237</w:t>
      </w:r>
      <w:r w:rsidRPr="00F821BA">
        <w:rPr>
          <w:rFonts w:ascii="Times New Roman" w:eastAsia="Times New Roman" w:hAnsi="Times New Roman" w:cs="Times New Roman"/>
          <w:b/>
          <w:bCs/>
          <w:i/>
          <w:iCs/>
          <w:sz w:val="20"/>
          <w:szCs w:val="20"/>
          <w:lang w:eastAsia="ru-RU"/>
        </w:rPr>
        <w:t xml:space="preserve"> </w:t>
      </w:r>
      <w:r w:rsidRPr="00F821BA">
        <w:rPr>
          <w:rFonts w:ascii="Times New Roman" w:eastAsia="Times New Roman" w:hAnsi="Times New Roman" w:cs="Times New Roman"/>
          <w:i/>
          <w:iCs/>
          <w:sz w:val="26"/>
          <w:szCs w:val="26"/>
          <w:lang w:eastAsia="ru-RU"/>
        </w:rPr>
        <w:t>тыс. рублей, или 100% утвержденных бюджетных ассигнований</w:t>
      </w:r>
      <w:r w:rsidRPr="00F821BA">
        <w:rPr>
          <w:rFonts w:ascii="Times New Roman" w:eastAsia="Times New Roman" w:hAnsi="Times New Roman" w:cs="Times New Roman"/>
          <w:sz w:val="26"/>
          <w:szCs w:val="26"/>
          <w:lang w:eastAsia="ru-RU"/>
        </w:rPr>
        <w:t xml:space="preserve"> (данные представлены в таблице </w:t>
      </w:r>
      <w:r w:rsidR="00B62F13" w:rsidRPr="00F821BA">
        <w:rPr>
          <w:rFonts w:ascii="Times New Roman" w:eastAsia="Times New Roman" w:hAnsi="Times New Roman" w:cs="Times New Roman"/>
          <w:sz w:val="26"/>
          <w:szCs w:val="26"/>
          <w:lang w:eastAsia="ru-RU"/>
        </w:rPr>
        <w:t>33</w:t>
      </w:r>
      <w:r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bCs/>
          <w:sz w:val="26"/>
          <w:szCs w:val="26"/>
          <w:lang w:eastAsia="ru-RU"/>
        </w:rPr>
        <w:t xml:space="preserve"> </w:t>
      </w:r>
    </w:p>
    <w:p w14:paraId="038AF6F9" w14:textId="50D019FC" w:rsidR="00437E2B" w:rsidRPr="00F821BA" w:rsidRDefault="00437E2B" w:rsidP="000D2317">
      <w:pPr>
        <w:spacing w:after="0" w:line="240" w:lineRule="auto"/>
        <w:ind w:firstLine="708"/>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 xml:space="preserve">Таблица </w:t>
      </w:r>
      <w:r w:rsidR="00B62F13" w:rsidRPr="00F821BA">
        <w:rPr>
          <w:rFonts w:ascii="Times New Roman" w:eastAsia="Times New Roman" w:hAnsi="Times New Roman" w:cs="Times New Roman"/>
          <w:bCs/>
          <w:sz w:val="26"/>
          <w:szCs w:val="26"/>
          <w:lang w:eastAsia="ru-RU"/>
        </w:rPr>
        <w:t>33</w:t>
      </w:r>
    </w:p>
    <w:p w14:paraId="0531575F" w14:textId="77777777" w:rsidR="00437E2B" w:rsidRPr="00F821BA" w:rsidRDefault="00437E2B" w:rsidP="000D2317">
      <w:pPr>
        <w:spacing w:after="0" w:line="240" w:lineRule="auto"/>
        <w:ind w:firstLine="708"/>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256" w:type="dxa"/>
        <w:tblInd w:w="95" w:type="dxa"/>
        <w:tblLook w:val="04A0" w:firstRow="1" w:lastRow="0" w:firstColumn="1" w:lastColumn="0" w:noHBand="0" w:noVBand="1"/>
      </w:tblPr>
      <w:tblGrid>
        <w:gridCol w:w="3728"/>
        <w:gridCol w:w="992"/>
        <w:gridCol w:w="1134"/>
        <w:gridCol w:w="1417"/>
        <w:gridCol w:w="1134"/>
        <w:gridCol w:w="851"/>
      </w:tblGrid>
      <w:tr w:rsidR="00B47487" w:rsidRPr="00F821BA" w14:paraId="6B13B8DA" w14:textId="77777777" w:rsidTr="00E31504">
        <w:trPr>
          <w:trHeight w:val="347"/>
        </w:trPr>
        <w:tc>
          <w:tcPr>
            <w:tcW w:w="3728" w:type="dxa"/>
            <w:vMerge w:val="restart"/>
            <w:tcBorders>
              <w:top w:val="single" w:sz="4" w:space="0" w:color="auto"/>
              <w:left w:val="single" w:sz="4" w:space="0" w:color="auto"/>
              <w:right w:val="single" w:sz="4" w:space="0" w:color="auto"/>
            </w:tcBorders>
            <w:shd w:val="clear" w:color="auto" w:fill="auto"/>
            <w:vAlign w:val="center"/>
          </w:tcPr>
          <w:p w14:paraId="50F191BB" w14:textId="77777777" w:rsidR="00437E2B" w:rsidRPr="00F821BA" w:rsidRDefault="00437E2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наименование муниципального образования</w:t>
            </w:r>
          </w:p>
        </w:tc>
        <w:tc>
          <w:tcPr>
            <w:tcW w:w="992" w:type="dxa"/>
            <w:vMerge w:val="restart"/>
            <w:tcBorders>
              <w:top w:val="single" w:sz="4" w:space="0" w:color="auto"/>
              <w:left w:val="nil"/>
              <w:right w:val="single" w:sz="4" w:space="0" w:color="auto"/>
            </w:tcBorders>
            <w:shd w:val="clear" w:color="auto" w:fill="auto"/>
            <w:vAlign w:val="center"/>
          </w:tcPr>
          <w:p w14:paraId="5E7091F1" w14:textId="77777777" w:rsidR="00437E2B" w:rsidRPr="00F821BA" w:rsidRDefault="00437E2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w:t>
            </w:r>
            <w:r w:rsidRPr="00F821BA">
              <w:rPr>
                <w:rFonts w:ascii="Times New Roman" w:eastAsia="Times New Roman" w:hAnsi="Times New Roman" w:cs="Times New Roman"/>
                <w:b/>
                <w:bCs/>
                <w:sz w:val="20"/>
                <w:szCs w:val="20"/>
                <w:lang w:val="en-US" w:eastAsia="ru-RU"/>
              </w:rPr>
              <w:t>20</w:t>
            </w:r>
            <w:r w:rsidRPr="00F821BA">
              <w:rPr>
                <w:rFonts w:ascii="Times New Roman" w:eastAsia="Times New Roman" w:hAnsi="Times New Roman" w:cs="Times New Roman"/>
                <w:b/>
                <w:bCs/>
                <w:sz w:val="20"/>
                <w:szCs w:val="20"/>
                <w:lang w:eastAsia="ru-RU"/>
              </w:rPr>
              <w:t xml:space="preserve"> год </w:t>
            </w:r>
            <w:r w:rsidRPr="00F821BA">
              <w:rPr>
                <w:rFonts w:ascii="Times New Roman" w:eastAsia="Times New Roman" w:hAnsi="Times New Roman" w:cs="Times New Roman"/>
                <w:b/>
                <w:bCs/>
                <w:sz w:val="20"/>
                <w:szCs w:val="20"/>
                <w:lang w:eastAsia="ru-RU"/>
              </w:rPr>
              <w:br/>
              <w:t>(факт)</w:t>
            </w:r>
          </w:p>
        </w:tc>
        <w:tc>
          <w:tcPr>
            <w:tcW w:w="1134" w:type="dxa"/>
            <w:vMerge w:val="restart"/>
            <w:tcBorders>
              <w:top w:val="single" w:sz="4" w:space="0" w:color="auto"/>
              <w:left w:val="nil"/>
              <w:right w:val="single" w:sz="4" w:space="0" w:color="auto"/>
            </w:tcBorders>
            <w:shd w:val="clear" w:color="auto" w:fill="auto"/>
            <w:vAlign w:val="center"/>
          </w:tcPr>
          <w:p w14:paraId="1F9BB0AE" w14:textId="77777777" w:rsidR="00437E2B" w:rsidRPr="00F821BA" w:rsidRDefault="00437E2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w:t>
            </w:r>
            <w:r w:rsidRPr="00F821BA">
              <w:rPr>
                <w:rFonts w:ascii="Times New Roman" w:eastAsia="Times New Roman" w:hAnsi="Times New Roman" w:cs="Times New Roman"/>
                <w:b/>
                <w:bCs/>
                <w:sz w:val="20"/>
                <w:szCs w:val="20"/>
                <w:lang w:val="en-US" w:eastAsia="ru-RU"/>
              </w:rPr>
              <w:t>1</w:t>
            </w:r>
            <w:r w:rsidRPr="00F821BA">
              <w:rPr>
                <w:rFonts w:ascii="Times New Roman" w:eastAsia="Times New Roman" w:hAnsi="Times New Roman" w:cs="Times New Roman"/>
                <w:b/>
                <w:bCs/>
                <w:sz w:val="20"/>
                <w:szCs w:val="20"/>
                <w:lang w:eastAsia="ru-RU"/>
              </w:rPr>
              <w:t xml:space="preserve"> год </w:t>
            </w:r>
            <w:r w:rsidRPr="00F821BA">
              <w:rPr>
                <w:rFonts w:ascii="Times New Roman" w:eastAsia="Times New Roman" w:hAnsi="Times New Roman" w:cs="Times New Roman"/>
                <w:b/>
                <w:bCs/>
                <w:sz w:val="20"/>
                <w:szCs w:val="20"/>
                <w:lang w:eastAsia="ru-RU"/>
              </w:rPr>
              <w:br/>
              <w:t>(факт)</w:t>
            </w:r>
          </w:p>
        </w:tc>
        <w:tc>
          <w:tcPr>
            <w:tcW w:w="1417" w:type="dxa"/>
            <w:vMerge w:val="restart"/>
            <w:tcBorders>
              <w:top w:val="single" w:sz="4" w:space="0" w:color="auto"/>
              <w:left w:val="nil"/>
              <w:right w:val="single" w:sz="4" w:space="0" w:color="auto"/>
            </w:tcBorders>
            <w:shd w:val="clear" w:color="auto" w:fill="auto"/>
            <w:vAlign w:val="center"/>
          </w:tcPr>
          <w:p w14:paraId="32D5CCCB" w14:textId="77777777" w:rsidR="00437E2B" w:rsidRPr="00F821BA" w:rsidRDefault="00437E2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выполнения</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14:paraId="4F1E4975" w14:textId="77777777" w:rsidR="00437E2B" w:rsidRPr="00F821BA" w:rsidRDefault="00437E2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w:t>
            </w:r>
            <w:r w:rsidRPr="00F821BA">
              <w:rPr>
                <w:rFonts w:ascii="Times New Roman" w:eastAsia="Times New Roman" w:hAnsi="Times New Roman" w:cs="Times New Roman"/>
                <w:b/>
                <w:bCs/>
                <w:sz w:val="20"/>
                <w:szCs w:val="20"/>
                <w:lang w:val="en-US" w:eastAsia="ru-RU"/>
              </w:rPr>
              <w:t>1</w:t>
            </w:r>
            <w:r w:rsidRPr="00F821BA">
              <w:rPr>
                <w:rFonts w:ascii="Times New Roman" w:eastAsia="Times New Roman" w:hAnsi="Times New Roman" w:cs="Times New Roman"/>
                <w:b/>
                <w:bCs/>
                <w:sz w:val="20"/>
                <w:szCs w:val="20"/>
                <w:lang w:eastAsia="ru-RU"/>
              </w:rPr>
              <w:t xml:space="preserve"> год к уровню </w:t>
            </w:r>
          </w:p>
          <w:p w14:paraId="57F4F2CE" w14:textId="77777777" w:rsidR="00437E2B" w:rsidRPr="00F821BA" w:rsidRDefault="00437E2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w:t>
            </w:r>
            <w:r w:rsidRPr="00F821BA">
              <w:rPr>
                <w:rFonts w:ascii="Times New Roman" w:eastAsia="Times New Roman" w:hAnsi="Times New Roman" w:cs="Times New Roman"/>
                <w:b/>
                <w:bCs/>
                <w:sz w:val="20"/>
                <w:szCs w:val="20"/>
                <w:lang w:val="en-US" w:eastAsia="ru-RU"/>
              </w:rPr>
              <w:t>20</w:t>
            </w:r>
            <w:r w:rsidRPr="00F821BA">
              <w:rPr>
                <w:rFonts w:ascii="Times New Roman" w:eastAsia="Times New Roman" w:hAnsi="Times New Roman" w:cs="Times New Roman"/>
                <w:b/>
                <w:bCs/>
                <w:sz w:val="20"/>
                <w:szCs w:val="20"/>
                <w:lang w:eastAsia="ru-RU"/>
              </w:rPr>
              <w:t xml:space="preserve"> года</w:t>
            </w:r>
          </w:p>
        </w:tc>
      </w:tr>
      <w:tr w:rsidR="00B47487" w:rsidRPr="00F821BA" w14:paraId="1ECD3705" w14:textId="77777777" w:rsidTr="00E31504">
        <w:trPr>
          <w:trHeight w:val="298"/>
        </w:trPr>
        <w:tc>
          <w:tcPr>
            <w:tcW w:w="3728" w:type="dxa"/>
            <w:vMerge/>
            <w:tcBorders>
              <w:left w:val="single" w:sz="4" w:space="0" w:color="auto"/>
              <w:bottom w:val="single" w:sz="4" w:space="0" w:color="auto"/>
              <w:right w:val="single" w:sz="4" w:space="0" w:color="auto"/>
            </w:tcBorders>
            <w:shd w:val="clear" w:color="auto" w:fill="auto"/>
            <w:vAlign w:val="center"/>
            <w:hideMark/>
          </w:tcPr>
          <w:p w14:paraId="6EA7723D" w14:textId="77777777" w:rsidR="00437E2B" w:rsidRPr="00F821BA" w:rsidRDefault="00437E2B" w:rsidP="000D2317">
            <w:pPr>
              <w:spacing w:after="0" w:line="240" w:lineRule="auto"/>
              <w:jc w:val="center"/>
              <w:rPr>
                <w:rFonts w:ascii="Times New Roman" w:eastAsia="Times New Roman" w:hAnsi="Times New Roman" w:cs="Times New Roman"/>
                <w:b/>
                <w:bCs/>
                <w:sz w:val="20"/>
                <w:szCs w:val="20"/>
                <w:lang w:eastAsia="ru-RU"/>
              </w:rPr>
            </w:pPr>
          </w:p>
        </w:tc>
        <w:tc>
          <w:tcPr>
            <w:tcW w:w="992" w:type="dxa"/>
            <w:vMerge/>
            <w:tcBorders>
              <w:left w:val="nil"/>
              <w:bottom w:val="single" w:sz="4" w:space="0" w:color="auto"/>
              <w:right w:val="single" w:sz="4" w:space="0" w:color="auto"/>
            </w:tcBorders>
            <w:shd w:val="clear" w:color="auto" w:fill="auto"/>
            <w:vAlign w:val="center"/>
            <w:hideMark/>
          </w:tcPr>
          <w:p w14:paraId="28D66F7E" w14:textId="77777777" w:rsidR="00437E2B" w:rsidRPr="00F821BA" w:rsidRDefault="00437E2B" w:rsidP="000D2317">
            <w:pPr>
              <w:spacing w:after="0" w:line="240" w:lineRule="auto"/>
              <w:jc w:val="center"/>
              <w:rPr>
                <w:rFonts w:ascii="Times New Roman" w:eastAsia="Times New Roman" w:hAnsi="Times New Roman" w:cs="Times New Roman"/>
                <w:b/>
                <w:bCs/>
                <w:sz w:val="20"/>
                <w:szCs w:val="20"/>
                <w:lang w:eastAsia="ru-RU"/>
              </w:rPr>
            </w:pPr>
          </w:p>
        </w:tc>
        <w:tc>
          <w:tcPr>
            <w:tcW w:w="1134" w:type="dxa"/>
            <w:vMerge/>
            <w:tcBorders>
              <w:left w:val="nil"/>
              <w:bottom w:val="single" w:sz="4" w:space="0" w:color="auto"/>
              <w:right w:val="single" w:sz="4" w:space="0" w:color="auto"/>
            </w:tcBorders>
            <w:shd w:val="clear" w:color="auto" w:fill="auto"/>
            <w:vAlign w:val="center"/>
            <w:hideMark/>
          </w:tcPr>
          <w:p w14:paraId="45800CD0" w14:textId="77777777" w:rsidR="00437E2B" w:rsidRPr="00F821BA" w:rsidRDefault="00437E2B" w:rsidP="000D2317">
            <w:pPr>
              <w:spacing w:after="0" w:line="240" w:lineRule="auto"/>
              <w:jc w:val="center"/>
              <w:rPr>
                <w:rFonts w:ascii="Times New Roman" w:eastAsia="Times New Roman" w:hAnsi="Times New Roman" w:cs="Times New Roman"/>
                <w:b/>
                <w:bCs/>
                <w:sz w:val="20"/>
                <w:szCs w:val="20"/>
                <w:lang w:eastAsia="ru-RU"/>
              </w:rPr>
            </w:pPr>
          </w:p>
        </w:tc>
        <w:tc>
          <w:tcPr>
            <w:tcW w:w="1417" w:type="dxa"/>
            <w:vMerge/>
            <w:tcBorders>
              <w:left w:val="nil"/>
              <w:bottom w:val="single" w:sz="4" w:space="0" w:color="auto"/>
              <w:right w:val="single" w:sz="4" w:space="0" w:color="auto"/>
            </w:tcBorders>
            <w:shd w:val="clear" w:color="auto" w:fill="auto"/>
            <w:vAlign w:val="center"/>
            <w:hideMark/>
          </w:tcPr>
          <w:p w14:paraId="5C7871CF" w14:textId="77777777" w:rsidR="00437E2B" w:rsidRPr="00F821BA" w:rsidRDefault="00437E2B" w:rsidP="000D2317">
            <w:pPr>
              <w:spacing w:after="0" w:line="240" w:lineRule="auto"/>
              <w:jc w:val="center"/>
              <w:rPr>
                <w:rFonts w:ascii="Times New Roman" w:eastAsia="Times New Roman" w:hAnsi="Times New Roman" w:cs="Times New Roman"/>
                <w:b/>
                <w:bCs/>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3B301C5" w14:textId="77777777" w:rsidR="00437E2B" w:rsidRPr="00F821BA" w:rsidRDefault="00437E2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сумма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5557A7CD" w14:textId="77777777" w:rsidR="00437E2B" w:rsidRPr="00F821BA" w:rsidRDefault="00437E2B"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 </w:t>
            </w:r>
          </w:p>
        </w:tc>
      </w:tr>
      <w:tr w:rsidR="00B47487" w:rsidRPr="00F821BA" w14:paraId="7BD67130" w14:textId="77777777" w:rsidTr="00E31504">
        <w:trPr>
          <w:trHeight w:val="60"/>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41C48299" w14:textId="77777777" w:rsidR="00437E2B" w:rsidRPr="00F821BA" w:rsidRDefault="00437E2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992" w:type="dxa"/>
            <w:tcBorders>
              <w:top w:val="nil"/>
              <w:left w:val="nil"/>
              <w:bottom w:val="single" w:sz="4" w:space="0" w:color="auto"/>
              <w:right w:val="single" w:sz="4" w:space="0" w:color="auto"/>
            </w:tcBorders>
            <w:shd w:val="clear" w:color="auto" w:fill="auto"/>
            <w:noWrap/>
            <w:vAlign w:val="bottom"/>
            <w:hideMark/>
          </w:tcPr>
          <w:p w14:paraId="2AD301DF" w14:textId="77777777" w:rsidR="00437E2B" w:rsidRPr="00F821BA" w:rsidRDefault="00437E2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14:paraId="7BFB9D20" w14:textId="77777777" w:rsidR="00437E2B" w:rsidRPr="00F821BA" w:rsidRDefault="00437E2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417" w:type="dxa"/>
            <w:tcBorders>
              <w:top w:val="nil"/>
              <w:left w:val="nil"/>
              <w:bottom w:val="single" w:sz="4" w:space="0" w:color="auto"/>
              <w:right w:val="single" w:sz="4" w:space="0" w:color="auto"/>
            </w:tcBorders>
            <w:shd w:val="clear" w:color="auto" w:fill="auto"/>
            <w:vAlign w:val="bottom"/>
            <w:hideMark/>
          </w:tcPr>
          <w:p w14:paraId="7EC7E203" w14:textId="77777777" w:rsidR="00437E2B" w:rsidRPr="00F821BA" w:rsidRDefault="00437E2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134" w:type="dxa"/>
            <w:tcBorders>
              <w:top w:val="nil"/>
              <w:left w:val="nil"/>
              <w:bottom w:val="single" w:sz="4" w:space="0" w:color="auto"/>
              <w:right w:val="single" w:sz="4" w:space="0" w:color="auto"/>
            </w:tcBorders>
            <w:shd w:val="clear" w:color="auto" w:fill="auto"/>
            <w:vAlign w:val="bottom"/>
            <w:hideMark/>
          </w:tcPr>
          <w:p w14:paraId="55368400" w14:textId="77777777" w:rsidR="00437E2B" w:rsidRPr="00F821BA" w:rsidRDefault="00437E2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851" w:type="dxa"/>
            <w:tcBorders>
              <w:top w:val="nil"/>
              <w:left w:val="nil"/>
              <w:bottom w:val="single" w:sz="4" w:space="0" w:color="auto"/>
              <w:right w:val="single" w:sz="4" w:space="0" w:color="auto"/>
            </w:tcBorders>
            <w:shd w:val="clear" w:color="auto" w:fill="auto"/>
            <w:vAlign w:val="bottom"/>
            <w:hideMark/>
          </w:tcPr>
          <w:p w14:paraId="2772D808" w14:textId="77777777" w:rsidR="00437E2B" w:rsidRPr="00F821BA" w:rsidRDefault="00437E2B"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r>
      <w:tr w:rsidR="00B47487" w:rsidRPr="00F821BA" w14:paraId="740BCF6B" w14:textId="77777777" w:rsidTr="00E31504">
        <w:trPr>
          <w:trHeight w:val="255"/>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6CC126CF" w14:textId="77777777" w:rsidR="00437E2B" w:rsidRPr="00F821BA" w:rsidRDefault="00437E2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г. Абаза</w:t>
            </w:r>
          </w:p>
        </w:tc>
        <w:tc>
          <w:tcPr>
            <w:tcW w:w="992" w:type="dxa"/>
            <w:tcBorders>
              <w:top w:val="nil"/>
              <w:left w:val="nil"/>
              <w:bottom w:val="single" w:sz="4" w:space="0" w:color="auto"/>
              <w:right w:val="single" w:sz="4" w:space="0" w:color="auto"/>
            </w:tcBorders>
            <w:shd w:val="clear" w:color="auto" w:fill="auto"/>
            <w:noWrap/>
            <w:vAlign w:val="center"/>
          </w:tcPr>
          <w:p w14:paraId="48FAD473"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bCs/>
                <w:sz w:val="20"/>
                <w:szCs w:val="20"/>
                <w:lang w:eastAsia="ru-RU"/>
              </w:rPr>
            </w:pPr>
            <w:r w:rsidRPr="00F821BA">
              <w:rPr>
                <w:rFonts w:ascii="Times New Roman" w:eastAsia="Times New Roman" w:hAnsi="Times New Roman" w:cs="Times New Roman"/>
                <w:sz w:val="20"/>
                <w:szCs w:val="20"/>
                <w:lang w:eastAsia="ru-RU"/>
              </w:rPr>
              <w:t>5 692</w:t>
            </w:r>
          </w:p>
        </w:tc>
        <w:tc>
          <w:tcPr>
            <w:tcW w:w="1134" w:type="dxa"/>
            <w:tcBorders>
              <w:top w:val="nil"/>
              <w:left w:val="nil"/>
              <w:bottom w:val="single" w:sz="4" w:space="0" w:color="auto"/>
              <w:right w:val="single" w:sz="4" w:space="0" w:color="auto"/>
            </w:tcBorders>
            <w:shd w:val="clear" w:color="auto" w:fill="auto"/>
            <w:vAlign w:val="center"/>
          </w:tcPr>
          <w:p w14:paraId="59B5265A"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1 237</w:t>
            </w:r>
          </w:p>
        </w:tc>
        <w:tc>
          <w:tcPr>
            <w:tcW w:w="1417" w:type="dxa"/>
            <w:tcBorders>
              <w:top w:val="nil"/>
              <w:left w:val="nil"/>
              <w:bottom w:val="single" w:sz="4" w:space="0" w:color="auto"/>
              <w:right w:val="single" w:sz="4" w:space="0" w:color="auto"/>
            </w:tcBorders>
            <w:shd w:val="clear" w:color="auto" w:fill="auto"/>
            <w:vAlign w:val="center"/>
            <w:hideMark/>
          </w:tcPr>
          <w:p w14:paraId="158D3E16"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693A157"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-4 455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A16E28"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-78,3</w:t>
            </w:r>
          </w:p>
        </w:tc>
      </w:tr>
      <w:tr w:rsidR="00B47487" w:rsidRPr="00F821BA" w14:paraId="04F2E120" w14:textId="77777777" w:rsidTr="00E31504">
        <w:trPr>
          <w:trHeight w:val="255"/>
        </w:trPr>
        <w:tc>
          <w:tcPr>
            <w:tcW w:w="3728" w:type="dxa"/>
            <w:tcBorders>
              <w:top w:val="nil"/>
              <w:left w:val="single" w:sz="4" w:space="0" w:color="auto"/>
              <w:bottom w:val="single" w:sz="4" w:space="0" w:color="auto"/>
              <w:right w:val="single" w:sz="4" w:space="0" w:color="auto"/>
            </w:tcBorders>
            <w:shd w:val="clear" w:color="auto" w:fill="auto"/>
            <w:noWrap/>
            <w:vAlign w:val="bottom"/>
          </w:tcPr>
          <w:p w14:paraId="04212261" w14:textId="77777777" w:rsidR="00437E2B" w:rsidRPr="00F821BA" w:rsidRDefault="00437E2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г. Саяногорск</w:t>
            </w:r>
          </w:p>
        </w:tc>
        <w:tc>
          <w:tcPr>
            <w:tcW w:w="992" w:type="dxa"/>
            <w:tcBorders>
              <w:top w:val="nil"/>
              <w:left w:val="nil"/>
              <w:bottom w:val="single" w:sz="4" w:space="0" w:color="auto"/>
              <w:right w:val="single" w:sz="4" w:space="0" w:color="auto"/>
            </w:tcBorders>
            <w:shd w:val="clear" w:color="auto" w:fill="auto"/>
            <w:noWrap/>
            <w:vAlign w:val="center"/>
          </w:tcPr>
          <w:p w14:paraId="063082F0" w14:textId="77777777" w:rsidR="00437E2B" w:rsidRPr="00F821BA" w:rsidRDefault="00437E2B" w:rsidP="000D2317">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1 186</w:t>
            </w:r>
          </w:p>
        </w:tc>
        <w:tc>
          <w:tcPr>
            <w:tcW w:w="1134" w:type="dxa"/>
            <w:tcBorders>
              <w:top w:val="nil"/>
              <w:left w:val="nil"/>
              <w:bottom w:val="single" w:sz="4" w:space="0" w:color="auto"/>
              <w:right w:val="single" w:sz="4" w:space="0" w:color="auto"/>
            </w:tcBorders>
            <w:shd w:val="clear" w:color="auto" w:fill="auto"/>
            <w:vAlign w:val="center"/>
          </w:tcPr>
          <w:p w14:paraId="0E1BDE4C"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0</w:t>
            </w:r>
          </w:p>
        </w:tc>
        <w:tc>
          <w:tcPr>
            <w:tcW w:w="1417" w:type="dxa"/>
            <w:tcBorders>
              <w:top w:val="nil"/>
              <w:left w:val="nil"/>
              <w:bottom w:val="single" w:sz="4" w:space="0" w:color="auto"/>
              <w:right w:val="single" w:sz="4" w:space="0" w:color="auto"/>
            </w:tcBorders>
            <w:shd w:val="clear" w:color="auto" w:fill="auto"/>
            <w:vAlign w:val="center"/>
          </w:tcPr>
          <w:p w14:paraId="5E2BCA6C"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51016FA5"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-1 186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24E1B0"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r>
      <w:tr w:rsidR="00B47487" w:rsidRPr="00F821BA" w14:paraId="41D39DF4" w14:textId="77777777" w:rsidTr="00E31504">
        <w:trPr>
          <w:trHeight w:val="255"/>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74B34756" w14:textId="77777777" w:rsidR="00437E2B" w:rsidRPr="00F821BA" w:rsidRDefault="00437E2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г. Сорск</w:t>
            </w:r>
          </w:p>
        </w:tc>
        <w:tc>
          <w:tcPr>
            <w:tcW w:w="992" w:type="dxa"/>
            <w:tcBorders>
              <w:top w:val="nil"/>
              <w:left w:val="nil"/>
              <w:bottom w:val="single" w:sz="4" w:space="0" w:color="auto"/>
              <w:right w:val="single" w:sz="4" w:space="0" w:color="auto"/>
            </w:tcBorders>
            <w:shd w:val="clear" w:color="auto" w:fill="auto"/>
            <w:noWrap/>
            <w:vAlign w:val="center"/>
          </w:tcPr>
          <w:p w14:paraId="1CC4AFB9"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bCs/>
                <w:sz w:val="20"/>
                <w:szCs w:val="20"/>
                <w:lang w:eastAsia="ru-RU"/>
              </w:rPr>
            </w:pPr>
            <w:r w:rsidRPr="00F821BA">
              <w:rPr>
                <w:rFonts w:ascii="Times New Roman" w:eastAsia="Times New Roman" w:hAnsi="Times New Roman" w:cs="Times New Roman"/>
                <w:sz w:val="20"/>
                <w:szCs w:val="20"/>
                <w:lang w:eastAsia="ru-RU"/>
              </w:rPr>
              <w:t>663</w:t>
            </w:r>
          </w:p>
        </w:tc>
        <w:tc>
          <w:tcPr>
            <w:tcW w:w="1134" w:type="dxa"/>
            <w:tcBorders>
              <w:top w:val="nil"/>
              <w:left w:val="nil"/>
              <w:bottom w:val="single" w:sz="4" w:space="0" w:color="auto"/>
              <w:right w:val="single" w:sz="4" w:space="0" w:color="auto"/>
            </w:tcBorders>
            <w:shd w:val="clear" w:color="auto" w:fill="auto"/>
            <w:vAlign w:val="center"/>
          </w:tcPr>
          <w:p w14:paraId="4095FAE3"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15 133</w:t>
            </w:r>
          </w:p>
        </w:tc>
        <w:tc>
          <w:tcPr>
            <w:tcW w:w="1417" w:type="dxa"/>
            <w:tcBorders>
              <w:top w:val="nil"/>
              <w:left w:val="nil"/>
              <w:bottom w:val="single" w:sz="4" w:space="0" w:color="auto"/>
              <w:right w:val="single" w:sz="4" w:space="0" w:color="auto"/>
            </w:tcBorders>
            <w:shd w:val="clear" w:color="auto" w:fill="auto"/>
            <w:vAlign w:val="center"/>
            <w:hideMark/>
          </w:tcPr>
          <w:p w14:paraId="54C6B686"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6550746"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14 470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04E50A"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в 22,8</w:t>
            </w:r>
          </w:p>
        </w:tc>
      </w:tr>
      <w:tr w:rsidR="00B47487" w:rsidRPr="00F821BA" w14:paraId="681257DB" w14:textId="77777777" w:rsidTr="00E31504">
        <w:trPr>
          <w:trHeight w:val="255"/>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6E5F7400" w14:textId="77777777" w:rsidR="00437E2B" w:rsidRPr="00F821BA" w:rsidRDefault="00437E2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г. Черногорск</w:t>
            </w:r>
          </w:p>
        </w:tc>
        <w:tc>
          <w:tcPr>
            <w:tcW w:w="992" w:type="dxa"/>
            <w:tcBorders>
              <w:top w:val="nil"/>
              <w:left w:val="nil"/>
              <w:bottom w:val="single" w:sz="4" w:space="0" w:color="auto"/>
              <w:right w:val="single" w:sz="4" w:space="0" w:color="auto"/>
            </w:tcBorders>
            <w:shd w:val="clear" w:color="auto" w:fill="auto"/>
            <w:noWrap/>
            <w:vAlign w:val="center"/>
          </w:tcPr>
          <w:p w14:paraId="5EF22673"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bCs/>
                <w:sz w:val="20"/>
                <w:szCs w:val="20"/>
                <w:lang w:eastAsia="ru-RU"/>
              </w:rPr>
            </w:pPr>
            <w:r w:rsidRPr="00F821BA">
              <w:rPr>
                <w:rFonts w:ascii="Times New Roman" w:eastAsia="Times New Roman" w:hAnsi="Times New Roman" w:cs="Times New Roman"/>
                <w:sz w:val="20"/>
                <w:szCs w:val="20"/>
                <w:lang w:eastAsia="ru-RU"/>
              </w:rPr>
              <w:t>2 077</w:t>
            </w:r>
          </w:p>
        </w:tc>
        <w:tc>
          <w:tcPr>
            <w:tcW w:w="1134" w:type="dxa"/>
            <w:tcBorders>
              <w:top w:val="nil"/>
              <w:left w:val="nil"/>
              <w:bottom w:val="single" w:sz="4" w:space="0" w:color="auto"/>
              <w:right w:val="single" w:sz="4" w:space="0" w:color="auto"/>
            </w:tcBorders>
            <w:shd w:val="clear" w:color="auto" w:fill="auto"/>
            <w:vAlign w:val="center"/>
          </w:tcPr>
          <w:p w14:paraId="0AB9ECC3"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59 406</w:t>
            </w:r>
          </w:p>
        </w:tc>
        <w:tc>
          <w:tcPr>
            <w:tcW w:w="1417" w:type="dxa"/>
            <w:tcBorders>
              <w:top w:val="nil"/>
              <w:left w:val="nil"/>
              <w:bottom w:val="single" w:sz="4" w:space="0" w:color="auto"/>
              <w:right w:val="single" w:sz="4" w:space="0" w:color="auto"/>
            </w:tcBorders>
            <w:shd w:val="clear" w:color="auto" w:fill="auto"/>
            <w:vAlign w:val="center"/>
            <w:hideMark/>
          </w:tcPr>
          <w:p w14:paraId="19BCA64C"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5446096"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57 329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3A566C"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в 28,6</w:t>
            </w:r>
          </w:p>
        </w:tc>
      </w:tr>
      <w:tr w:rsidR="00B47487" w:rsidRPr="00F821BA" w14:paraId="4B50D9D3" w14:textId="77777777" w:rsidTr="00E31504">
        <w:trPr>
          <w:trHeight w:val="255"/>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22C1589B" w14:textId="77777777" w:rsidR="00437E2B" w:rsidRPr="00F821BA" w:rsidRDefault="00437E2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Алтайский район</w:t>
            </w:r>
          </w:p>
        </w:tc>
        <w:tc>
          <w:tcPr>
            <w:tcW w:w="992" w:type="dxa"/>
            <w:tcBorders>
              <w:top w:val="nil"/>
              <w:left w:val="nil"/>
              <w:bottom w:val="single" w:sz="4" w:space="0" w:color="auto"/>
              <w:right w:val="single" w:sz="4" w:space="0" w:color="auto"/>
            </w:tcBorders>
            <w:shd w:val="clear" w:color="auto" w:fill="auto"/>
            <w:noWrap/>
            <w:vAlign w:val="center"/>
          </w:tcPr>
          <w:p w14:paraId="6E71094C"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1134" w:type="dxa"/>
            <w:tcBorders>
              <w:top w:val="nil"/>
              <w:left w:val="nil"/>
              <w:bottom w:val="single" w:sz="4" w:space="0" w:color="auto"/>
              <w:right w:val="single" w:sz="4" w:space="0" w:color="auto"/>
            </w:tcBorders>
            <w:shd w:val="clear" w:color="auto" w:fill="auto"/>
            <w:vAlign w:val="center"/>
          </w:tcPr>
          <w:p w14:paraId="017EA465"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2 392</w:t>
            </w:r>
          </w:p>
        </w:tc>
        <w:tc>
          <w:tcPr>
            <w:tcW w:w="1417" w:type="dxa"/>
            <w:tcBorders>
              <w:top w:val="nil"/>
              <w:left w:val="nil"/>
              <w:bottom w:val="single" w:sz="4" w:space="0" w:color="auto"/>
              <w:right w:val="single" w:sz="4" w:space="0" w:color="auto"/>
            </w:tcBorders>
            <w:shd w:val="clear" w:color="auto" w:fill="auto"/>
            <w:vAlign w:val="center"/>
            <w:hideMark/>
          </w:tcPr>
          <w:p w14:paraId="72756CDD"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1DDE40A4"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2 392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62973C"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х</w:t>
            </w:r>
          </w:p>
        </w:tc>
      </w:tr>
      <w:tr w:rsidR="00B47487" w:rsidRPr="00F821BA" w14:paraId="37A0979C" w14:textId="77777777" w:rsidTr="00E31504">
        <w:trPr>
          <w:trHeight w:val="255"/>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77C14565" w14:textId="77777777" w:rsidR="00437E2B" w:rsidRPr="00F821BA" w:rsidRDefault="00437E2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Аскизский район</w:t>
            </w:r>
          </w:p>
        </w:tc>
        <w:tc>
          <w:tcPr>
            <w:tcW w:w="992" w:type="dxa"/>
            <w:tcBorders>
              <w:top w:val="nil"/>
              <w:left w:val="nil"/>
              <w:bottom w:val="single" w:sz="4" w:space="0" w:color="auto"/>
              <w:right w:val="single" w:sz="4" w:space="0" w:color="auto"/>
            </w:tcBorders>
            <w:shd w:val="clear" w:color="auto" w:fill="auto"/>
            <w:noWrap/>
            <w:vAlign w:val="center"/>
          </w:tcPr>
          <w:p w14:paraId="4C903A69"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68 987</w:t>
            </w:r>
          </w:p>
        </w:tc>
        <w:tc>
          <w:tcPr>
            <w:tcW w:w="1134" w:type="dxa"/>
            <w:tcBorders>
              <w:top w:val="nil"/>
              <w:left w:val="nil"/>
              <w:bottom w:val="single" w:sz="4" w:space="0" w:color="auto"/>
              <w:right w:val="single" w:sz="4" w:space="0" w:color="auto"/>
            </w:tcBorders>
            <w:shd w:val="clear" w:color="auto" w:fill="auto"/>
            <w:vAlign w:val="center"/>
          </w:tcPr>
          <w:p w14:paraId="541DBEC3"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63 058</w:t>
            </w:r>
          </w:p>
        </w:tc>
        <w:tc>
          <w:tcPr>
            <w:tcW w:w="1417" w:type="dxa"/>
            <w:tcBorders>
              <w:top w:val="nil"/>
              <w:left w:val="nil"/>
              <w:bottom w:val="single" w:sz="4" w:space="0" w:color="auto"/>
              <w:right w:val="single" w:sz="4" w:space="0" w:color="auto"/>
            </w:tcBorders>
            <w:shd w:val="clear" w:color="auto" w:fill="auto"/>
            <w:vAlign w:val="center"/>
            <w:hideMark/>
          </w:tcPr>
          <w:p w14:paraId="142C18E8"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7AC43C7E"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-5 929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551A129"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-8,6</w:t>
            </w:r>
          </w:p>
        </w:tc>
      </w:tr>
      <w:tr w:rsidR="00B47487" w:rsidRPr="00F821BA" w14:paraId="7D109F38" w14:textId="77777777" w:rsidTr="00E31504">
        <w:trPr>
          <w:trHeight w:val="255"/>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26E4FCDD" w14:textId="77777777" w:rsidR="00437E2B" w:rsidRPr="00F821BA" w:rsidRDefault="00437E2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Бейский район</w:t>
            </w:r>
          </w:p>
        </w:tc>
        <w:tc>
          <w:tcPr>
            <w:tcW w:w="992" w:type="dxa"/>
            <w:tcBorders>
              <w:top w:val="nil"/>
              <w:left w:val="nil"/>
              <w:bottom w:val="single" w:sz="4" w:space="0" w:color="auto"/>
              <w:right w:val="single" w:sz="4" w:space="0" w:color="auto"/>
            </w:tcBorders>
            <w:shd w:val="clear" w:color="auto" w:fill="auto"/>
            <w:noWrap/>
            <w:vAlign w:val="center"/>
          </w:tcPr>
          <w:p w14:paraId="39C55ED0"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6 490</w:t>
            </w:r>
          </w:p>
        </w:tc>
        <w:tc>
          <w:tcPr>
            <w:tcW w:w="1134" w:type="dxa"/>
            <w:tcBorders>
              <w:top w:val="nil"/>
              <w:left w:val="nil"/>
              <w:bottom w:val="single" w:sz="4" w:space="0" w:color="auto"/>
              <w:right w:val="single" w:sz="4" w:space="0" w:color="auto"/>
            </w:tcBorders>
            <w:shd w:val="clear" w:color="auto" w:fill="auto"/>
            <w:vAlign w:val="center"/>
          </w:tcPr>
          <w:p w14:paraId="63D311B3"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9 237</w:t>
            </w:r>
          </w:p>
        </w:tc>
        <w:tc>
          <w:tcPr>
            <w:tcW w:w="1417" w:type="dxa"/>
            <w:tcBorders>
              <w:top w:val="nil"/>
              <w:left w:val="nil"/>
              <w:bottom w:val="single" w:sz="4" w:space="0" w:color="auto"/>
              <w:right w:val="single" w:sz="4" w:space="0" w:color="auto"/>
            </w:tcBorders>
            <w:shd w:val="clear" w:color="auto" w:fill="auto"/>
            <w:vAlign w:val="center"/>
            <w:hideMark/>
          </w:tcPr>
          <w:p w14:paraId="335AEC73"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422DCB3F"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2 747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DB170F"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42,3</w:t>
            </w:r>
          </w:p>
        </w:tc>
      </w:tr>
      <w:tr w:rsidR="00B47487" w:rsidRPr="00F821BA" w14:paraId="6E2D0B91" w14:textId="77777777" w:rsidTr="00E31504">
        <w:trPr>
          <w:trHeight w:val="255"/>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01B92274" w14:textId="77777777" w:rsidR="00437E2B" w:rsidRPr="00F821BA" w:rsidRDefault="00437E2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Боградский район</w:t>
            </w:r>
          </w:p>
        </w:tc>
        <w:tc>
          <w:tcPr>
            <w:tcW w:w="992" w:type="dxa"/>
            <w:tcBorders>
              <w:top w:val="nil"/>
              <w:left w:val="nil"/>
              <w:bottom w:val="single" w:sz="4" w:space="0" w:color="auto"/>
              <w:right w:val="single" w:sz="4" w:space="0" w:color="auto"/>
            </w:tcBorders>
            <w:shd w:val="clear" w:color="auto" w:fill="auto"/>
            <w:noWrap/>
            <w:vAlign w:val="center"/>
          </w:tcPr>
          <w:p w14:paraId="366B8067"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30 607</w:t>
            </w:r>
          </w:p>
        </w:tc>
        <w:tc>
          <w:tcPr>
            <w:tcW w:w="1134" w:type="dxa"/>
            <w:tcBorders>
              <w:top w:val="nil"/>
              <w:left w:val="nil"/>
              <w:bottom w:val="single" w:sz="4" w:space="0" w:color="auto"/>
              <w:right w:val="single" w:sz="4" w:space="0" w:color="auto"/>
            </w:tcBorders>
            <w:shd w:val="clear" w:color="auto" w:fill="auto"/>
            <w:vAlign w:val="center"/>
          </w:tcPr>
          <w:p w14:paraId="5529B51A"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22 053</w:t>
            </w:r>
          </w:p>
        </w:tc>
        <w:tc>
          <w:tcPr>
            <w:tcW w:w="1417" w:type="dxa"/>
            <w:tcBorders>
              <w:top w:val="nil"/>
              <w:left w:val="nil"/>
              <w:bottom w:val="single" w:sz="4" w:space="0" w:color="auto"/>
              <w:right w:val="single" w:sz="4" w:space="0" w:color="auto"/>
            </w:tcBorders>
            <w:shd w:val="clear" w:color="auto" w:fill="auto"/>
            <w:vAlign w:val="center"/>
            <w:hideMark/>
          </w:tcPr>
          <w:p w14:paraId="3C159471"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2EC7F68"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-8 554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E06FC7"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-27,9</w:t>
            </w:r>
          </w:p>
        </w:tc>
      </w:tr>
      <w:tr w:rsidR="00B47487" w:rsidRPr="00F821BA" w14:paraId="7586BA6D" w14:textId="77777777" w:rsidTr="00E31504">
        <w:trPr>
          <w:trHeight w:val="255"/>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5121B78E" w14:textId="77777777" w:rsidR="00437E2B" w:rsidRPr="00F821BA" w:rsidRDefault="00437E2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Орджоникидзевский район</w:t>
            </w:r>
          </w:p>
        </w:tc>
        <w:tc>
          <w:tcPr>
            <w:tcW w:w="992" w:type="dxa"/>
            <w:tcBorders>
              <w:top w:val="nil"/>
              <w:left w:val="nil"/>
              <w:bottom w:val="single" w:sz="4" w:space="0" w:color="auto"/>
              <w:right w:val="single" w:sz="4" w:space="0" w:color="auto"/>
            </w:tcBorders>
            <w:shd w:val="clear" w:color="auto" w:fill="auto"/>
            <w:noWrap/>
            <w:vAlign w:val="center"/>
          </w:tcPr>
          <w:p w14:paraId="158BA26C"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32 952</w:t>
            </w:r>
          </w:p>
        </w:tc>
        <w:tc>
          <w:tcPr>
            <w:tcW w:w="1134" w:type="dxa"/>
            <w:tcBorders>
              <w:top w:val="nil"/>
              <w:left w:val="nil"/>
              <w:bottom w:val="single" w:sz="4" w:space="0" w:color="auto"/>
              <w:right w:val="single" w:sz="4" w:space="0" w:color="auto"/>
            </w:tcBorders>
            <w:shd w:val="clear" w:color="auto" w:fill="auto"/>
            <w:vAlign w:val="center"/>
          </w:tcPr>
          <w:p w14:paraId="28E2C8ED"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26 600</w:t>
            </w:r>
          </w:p>
        </w:tc>
        <w:tc>
          <w:tcPr>
            <w:tcW w:w="1417" w:type="dxa"/>
            <w:tcBorders>
              <w:top w:val="nil"/>
              <w:left w:val="nil"/>
              <w:bottom w:val="single" w:sz="4" w:space="0" w:color="auto"/>
              <w:right w:val="single" w:sz="4" w:space="0" w:color="auto"/>
            </w:tcBorders>
            <w:shd w:val="clear" w:color="auto" w:fill="auto"/>
            <w:vAlign w:val="center"/>
            <w:hideMark/>
          </w:tcPr>
          <w:p w14:paraId="1F42EEB6"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65CC81F3"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-6 352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1A22C34"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-19,3</w:t>
            </w:r>
          </w:p>
        </w:tc>
      </w:tr>
      <w:tr w:rsidR="00B47487" w:rsidRPr="00F821BA" w14:paraId="2AA58596" w14:textId="77777777" w:rsidTr="00E31504">
        <w:trPr>
          <w:trHeight w:val="255"/>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4CAAEB65" w14:textId="77777777" w:rsidR="00437E2B" w:rsidRPr="00F821BA" w:rsidRDefault="00437E2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Таштыпский район</w:t>
            </w:r>
          </w:p>
        </w:tc>
        <w:tc>
          <w:tcPr>
            <w:tcW w:w="992" w:type="dxa"/>
            <w:tcBorders>
              <w:top w:val="nil"/>
              <w:left w:val="nil"/>
              <w:bottom w:val="single" w:sz="4" w:space="0" w:color="auto"/>
              <w:right w:val="single" w:sz="4" w:space="0" w:color="auto"/>
            </w:tcBorders>
            <w:shd w:val="clear" w:color="auto" w:fill="auto"/>
            <w:noWrap/>
            <w:vAlign w:val="center"/>
          </w:tcPr>
          <w:p w14:paraId="54156F03"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45 768</w:t>
            </w:r>
          </w:p>
        </w:tc>
        <w:tc>
          <w:tcPr>
            <w:tcW w:w="1134" w:type="dxa"/>
            <w:tcBorders>
              <w:top w:val="nil"/>
              <w:left w:val="nil"/>
              <w:bottom w:val="single" w:sz="4" w:space="0" w:color="auto"/>
              <w:right w:val="single" w:sz="4" w:space="0" w:color="auto"/>
            </w:tcBorders>
            <w:shd w:val="clear" w:color="auto" w:fill="auto"/>
            <w:vAlign w:val="center"/>
          </w:tcPr>
          <w:p w14:paraId="5550A074"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31 844</w:t>
            </w:r>
          </w:p>
        </w:tc>
        <w:tc>
          <w:tcPr>
            <w:tcW w:w="1417" w:type="dxa"/>
            <w:tcBorders>
              <w:top w:val="nil"/>
              <w:left w:val="nil"/>
              <w:bottom w:val="single" w:sz="4" w:space="0" w:color="auto"/>
              <w:right w:val="single" w:sz="4" w:space="0" w:color="auto"/>
            </w:tcBorders>
            <w:shd w:val="clear" w:color="auto" w:fill="auto"/>
            <w:vAlign w:val="center"/>
            <w:hideMark/>
          </w:tcPr>
          <w:p w14:paraId="11285E3B"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54B3B9FA"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-13 924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F27CAC"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-30,4</w:t>
            </w:r>
          </w:p>
        </w:tc>
      </w:tr>
      <w:tr w:rsidR="00B47487" w:rsidRPr="00F821BA" w14:paraId="578CB3F8" w14:textId="77777777" w:rsidTr="00E31504">
        <w:trPr>
          <w:trHeight w:val="255"/>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2B02A0B0" w14:textId="77777777" w:rsidR="00437E2B" w:rsidRPr="00F821BA" w:rsidRDefault="00437E2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Усть-Абаканский район</w:t>
            </w:r>
          </w:p>
        </w:tc>
        <w:tc>
          <w:tcPr>
            <w:tcW w:w="992" w:type="dxa"/>
            <w:tcBorders>
              <w:top w:val="nil"/>
              <w:left w:val="nil"/>
              <w:bottom w:val="single" w:sz="4" w:space="0" w:color="auto"/>
              <w:right w:val="single" w:sz="4" w:space="0" w:color="auto"/>
            </w:tcBorders>
            <w:shd w:val="clear" w:color="auto" w:fill="auto"/>
            <w:noWrap/>
            <w:vAlign w:val="center"/>
          </w:tcPr>
          <w:p w14:paraId="1EDB4792"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40 510</w:t>
            </w:r>
          </w:p>
        </w:tc>
        <w:tc>
          <w:tcPr>
            <w:tcW w:w="1134" w:type="dxa"/>
            <w:tcBorders>
              <w:top w:val="nil"/>
              <w:left w:val="nil"/>
              <w:bottom w:val="single" w:sz="4" w:space="0" w:color="auto"/>
              <w:right w:val="single" w:sz="4" w:space="0" w:color="auto"/>
            </w:tcBorders>
            <w:shd w:val="clear" w:color="auto" w:fill="auto"/>
            <w:vAlign w:val="center"/>
          </w:tcPr>
          <w:p w14:paraId="5D557864"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29 615</w:t>
            </w:r>
          </w:p>
        </w:tc>
        <w:tc>
          <w:tcPr>
            <w:tcW w:w="1417" w:type="dxa"/>
            <w:tcBorders>
              <w:top w:val="nil"/>
              <w:left w:val="nil"/>
              <w:bottom w:val="single" w:sz="4" w:space="0" w:color="auto"/>
              <w:right w:val="single" w:sz="4" w:space="0" w:color="auto"/>
            </w:tcBorders>
            <w:shd w:val="clear" w:color="auto" w:fill="auto"/>
            <w:vAlign w:val="center"/>
            <w:hideMark/>
          </w:tcPr>
          <w:p w14:paraId="32F871B1"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002E5338"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-10 895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3B3C80"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-26,9</w:t>
            </w:r>
          </w:p>
        </w:tc>
      </w:tr>
      <w:tr w:rsidR="00B47487" w:rsidRPr="00F821BA" w14:paraId="731D8F0C" w14:textId="77777777" w:rsidTr="00E31504">
        <w:trPr>
          <w:trHeight w:val="255"/>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4BE12586" w14:textId="77777777" w:rsidR="00437E2B" w:rsidRPr="00F821BA" w:rsidRDefault="00437E2B"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Ширинский район</w:t>
            </w:r>
          </w:p>
        </w:tc>
        <w:tc>
          <w:tcPr>
            <w:tcW w:w="992" w:type="dxa"/>
            <w:tcBorders>
              <w:top w:val="nil"/>
              <w:left w:val="nil"/>
              <w:bottom w:val="single" w:sz="4" w:space="0" w:color="auto"/>
              <w:right w:val="single" w:sz="4" w:space="0" w:color="auto"/>
            </w:tcBorders>
            <w:shd w:val="clear" w:color="auto" w:fill="auto"/>
            <w:noWrap/>
            <w:vAlign w:val="center"/>
          </w:tcPr>
          <w:p w14:paraId="17695A94"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20 760</w:t>
            </w:r>
          </w:p>
        </w:tc>
        <w:tc>
          <w:tcPr>
            <w:tcW w:w="1134" w:type="dxa"/>
            <w:tcBorders>
              <w:top w:val="nil"/>
              <w:left w:val="nil"/>
              <w:bottom w:val="single" w:sz="4" w:space="0" w:color="auto"/>
              <w:right w:val="single" w:sz="4" w:space="0" w:color="auto"/>
            </w:tcBorders>
            <w:shd w:val="clear" w:color="auto" w:fill="auto"/>
            <w:vAlign w:val="center"/>
          </w:tcPr>
          <w:p w14:paraId="3FC48B86"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eastAsia="Times New Roman" w:hAnsi="Times New Roman" w:cs="Times New Roman"/>
                <w:sz w:val="20"/>
                <w:szCs w:val="20"/>
                <w:lang w:eastAsia="ru-RU"/>
              </w:rPr>
              <w:t>34 662</w:t>
            </w:r>
          </w:p>
        </w:tc>
        <w:tc>
          <w:tcPr>
            <w:tcW w:w="1417" w:type="dxa"/>
            <w:tcBorders>
              <w:top w:val="nil"/>
              <w:left w:val="nil"/>
              <w:bottom w:val="single" w:sz="4" w:space="0" w:color="auto"/>
              <w:right w:val="single" w:sz="4" w:space="0" w:color="auto"/>
            </w:tcBorders>
            <w:shd w:val="clear" w:color="auto" w:fill="auto"/>
            <w:vAlign w:val="center"/>
            <w:hideMark/>
          </w:tcPr>
          <w:p w14:paraId="72297083"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3ACE53D1"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13 902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8724714" w14:textId="77777777" w:rsidR="00437E2B" w:rsidRPr="00F821BA" w:rsidRDefault="00437E2B"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67,0</w:t>
            </w:r>
          </w:p>
        </w:tc>
      </w:tr>
      <w:tr w:rsidR="00B47487" w:rsidRPr="00F821BA" w14:paraId="35B46C23" w14:textId="77777777" w:rsidTr="00E31504">
        <w:trPr>
          <w:trHeight w:val="255"/>
        </w:trPr>
        <w:tc>
          <w:tcPr>
            <w:tcW w:w="3728" w:type="dxa"/>
            <w:tcBorders>
              <w:top w:val="nil"/>
              <w:left w:val="single" w:sz="4" w:space="0" w:color="auto"/>
              <w:bottom w:val="single" w:sz="4" w:space="0" w:color="auto"/>
              <w:right w:val="single" w:sz="4" w:space="0" w:color="auto"/>
            </w:tcBorders>
            <w:shd w:val="clear" w:color="auto" w:fill="auto"/>
            <w:noWrap/>
            <w:vAlign w:val="bottom"/>
            <w:hideMark/>
          </w:tcPr>
          <w:p w14:paraId="5005B5D2" w14:textId="77777777" w:rsidR="00437E2B" w:rsidRPr="00F821BA" w:rsidRDefault="00437E2B"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992" w:type="dxa"/>
            <w:tcBorders>
              <w:top w:val="nil"/>
              <w:left w:val="nil"/>
              <w:bottom w:val="single" w:sz="4" w:space="0" w:color="auto"/>
              <w:right w:val="single" w:sz="4" w:space="0" w:color="auto"/>
            </w:tcBorders>
            <w:shd w:val="clear" w:color="auto" w:fill="auto"/>
            <w:noWrap/>
            <w:vAlign w:val="center"/>
          </w:tcPr>
          <w:p w14:paraId="061D19E0"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b/>
                <w:bCs/>
                <w:sz w:val="20"/>
                <w:szCs w:val="20"/>
              </w:rPr>
            </w:pPr>
            <w:r w:rsidRPr="00F821BA">
              <w:rPr>
                <w:rFonts w:ascii="Times New Roman" w:eastAsia="Times New Roman" w:hAnsi="Times New Roman" w:cs="Times New Roman"/>
                <w:b/>
                <w:bCs/>
                <w:sz w:val="20"/>
                <w:szCs w:val="20"/>
                <w:lang w:eastAsia="ru-RU"/>
              </w:rPr>
              <w:t>255 692</w:t>
            </w:r>
          </w:p>
        </w:tc>
        <w:tc>
          <w:tcPr>
            <w:tcW w:w="1134" w:type="dxa"/>
            <w:tcBorders>
              <w:top w:val="nil"/>
              <w:left w:val="nil"/>
              <w:bottom w:val="single" w:sz="4" w:space="0" w:color="auto"/>
              <w:right w:val="single" w:sz="4" w:space="0" w:color="auto"/>
            </w:tcBorders>
            <w:shd w:val="clear" w:color="auto" w:fill="auto"/>
            <w:noWrap/>
            <w:vAlign w:val="center"/>
          </w:tcPr>
          <w:p w14:paraId="25765F06" w14:textId="77777777" w:rsidR="00437E2B" w:rsidRPr="00F821BA" w:rsidRDefault="00437E2B" w:rsidP="000D2317">
            <w:pPr>
              <w:autoSpaceDE w:val="0"/>
              <w:autoSpaceDN w:val="0"/>
              <w:adjustRightInd w:val="0"/>
              <w:spacing w:after="0" w:line="240" w:lineRule="auto"/>
              <w:jc w:val="right"/>
              <w:rPr>
                <w:rFonts w:ascii="Times New Roman" w:hAnsi="Times New Roman" w:cs="Times New Roman"/>
                <w:b/>
                <w:bCs/>
                <w:sz w:val="20"/>
                <w:szCs w:val="20"/>
              </w:rPr>
            </w:pPr>
            <w:r w:rsidRPr="00F821BA">
              <w:rPr>
                <w:rFonts w:ascii="Times New Roman" w:eastAsia="Times New Roman" w:hAnsi="Times New Roman" w:cs="Times New Roman"/>
                <w:b/>
                <w:bCs/>
                <w:sz w:val="20"/>
                <w:szCs w:val="20"/>
                <w:lang w:eastAsia="ru-RU"/>
              </w:rPr>
              <w:t>295 237</w:t>
            </w:r>
          </w:p>
        </w:tc>
        <w:tc>
          <w:tcPr>
            <w:tcW w:w="1417" w:type="dxa"/>
            <w:tcBorders>
              <w:top w:val="nil"/>
              <w:left w:val="nil"/>
              <w:bottom w:val="single" w:sz="4" w:space="0" w:color="auto"/>
              <w:right w:val="single" w:sz="4" w:space="0" w:color="auto"/>
            </w:tcBorders>
            <w:shd w:val="clear" w:color="auto" w:fill="auto"/>
            <w:vAlign w:val="center"/>
            <w:hideMark/>
          </w:tcPr>
          <w:p w14:paraId="492828F2" w14:textId="77777777" w:rsidR="00437E2B" w:rsidRPr="00F821BA" w:rsidRDefault="00437E2B"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FFFFFF" w:themeFill="background1"/>
            <w:noWrap/>
            <w:vAlign w:val="center"/>
          </w:tcPr>
          <w:p w14:paraId="24B7957F" w14:textId="77777777" w:rsidR="00437E2B" w:rsidRPr="00F821BA" w:rsidRDefault="00437E2B"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39 545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EEEADA" w14:textId="77777777" w:rsidR="00437E2B" w:rsidRPr="00F821BA" w:rsidRDefault="00437E2B"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15,5</w:t>
            </w:r>
          </w:p>
        </w:tc>
      </w:tr>
    </w:tbl>
    <w:p w14:paraId="65A5445E" w14:textId="77777777" w:rsidR="00437E2B" w:rsidRPr="00F821BA" w:rsidRDefault="00437E2B" w:rsidP="000D2317">
      <w:pPr>
        <w:spacing w:after="0" w:line="240" w:lineRule="auto"/>
        <w:ind w:firstLine="709"/>
        <w:jc w:val="both"/>
        <w:rPr>
          <w:rFonts w:ascii="Times New Roman" w:eastAsia="Times New Roman" w:hAnsi="Times New Roman" w:cs="Times New Roman"/>
          <w:sz w:val="26"/>
          <w:szCs w:val="26"/>
          <w:lang w:eastAsia="ru-RU"/>
        </w:rPr>
      </w:pPr>
    </w:p>
    <w:p w14:paraId="103CB932" w14:textId="3D0016A1" w:rsidR="00437E2B" w:rsidRPr="00F821BA" w:rsidRDefault="00437E2B"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Наибольший объем дотаций </w:t>
      </w:r>
      <w:r w:rsidRPr="00F821BA">
        <w:rPr>
          <w:rFonts w:ascii="Times New Roman" w:hAnsi="Times New Roman" w:cs="Times New Roman"/>
          <w:sz w:val="26"/>
          <w:szCs w:val="26"/>
        </w:rPr>
        <w:t>на выравнивание</w:t>
      </w:r>
      <w:r w:rsidRPr="00F821BA">
        <w:rPr>
          <w:rFonts w:ascii="Times New Roman" w:eastAsia="Times New Roman" w:hAnsi="Times New Roman" w:cs="Times New Roman"/>
          <w:sz w:val="26"/>
          <w:szCs w:val="26"/>
          <w:lang w:eastAsia="ru-RU"/>
        </w:rPr>
        <w:t xml:space="preserve"> приходится на муниципальные образования Аскизский район – 21,4% (63</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058 тыс. рублей), г. Черногорск – 20,1% (59 406 тыс. рублей) и Ширинский район – 11,8% (34 662 тыс. рублей), наименьший</w:t>
      </w:r>
      <w:r w:rsidR="00F94E01"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г. Абаза </w:t>
      </w:r>
      <w:r w:rsidR="00F94E01"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 xml:space="preserve">0,4% (1237 тыс. рублей). Предоставление дотаций </w:t>
      </w:r>
      <w:r w:rsidRPr="00F821BA">
        <w:rPr>
          <w:rFonts w:ascii="Times New Roman" w:hAnsi="Times New Roman" w:cs="Times New Roman"/>
          <w:sz w:val="26"/>
          <w:szCs w:val="26"/>
        </w:rPr>
        <w:t>на выравнивание</w:t>
      </w:r>
      <w:r w:rsidRPr="00F821BA">
        <w:rPr>
          <w:rFonts w:ascii="Times New Roman" w:eastAsia="Times New Roman" w:hAnsi="Times New Roman" w:cs="Times New Roman"/>
          <w:sz w:val="26"/>
          <w:szCs w:val="26"/>
          <w:lang w:eastAsia="ru-RU"/>
        </w:rPr>
        <w:t xml:space="preserve"> по муниципальным образованиям г. Абакан и г. Саяногорск в 2021 году не планировалось и не осуществлялось.</w:t>
      </w:r>
    </w:p>
    <w:p w14:paraId="04996DFD" w14:textId="77777777" w:rsidR="00437E2B" w:rsidRPr="00F821BA" w:rsidRDefault="00437E2B"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Объем дотаций </w:t>
      </w:r>
      <w:r w:rsidRPr="00F821BA">
        <w:rPr>
          <w:rFonts w:ascii="Times New Roman" w:hAnsi="Times New Roman" w:cs="Times New Roman"/>
          <w:sz w:val="26"/>
          <w:szCs w:val="26"/>
        </w:rPr>
        <w:t>на выравнивание</w:t>
      </w:r>
      <w:r w:rsidRPr="00F821BA">
        <w:rPr>
          <w:rFonts w:ascii="Times New Roman" w:eastAsia="Times New Roman" w:hAnsi="Times New Roman" w:cs="Times New Roman"/>
          <w:sz w:val="26"/>
          <w:szCs w:val="26"/>
          <w:lang w:eastAsia="ru-RU"/>
        </w:rPr>
        <w:t xml:space="preserve"> 2021 года</w:t>
      </w:r>
      <w:r w:rsidRPr="00F821BA">
        <w:rPr>
          <w:rFonts w:ascii="Times New Roman" w:eastAsia="Times New Roman" w:hAnsi="Times New Roman" w:cs="Times New Roman"/>
          <w:i/>
          <w:iCs/>
          <w:sz w:val="26"/>
          <w:szCs w:val="26"/>
          <w:lang w:eastAsia="ru-RU"/>
        </w:rPr>
        <w:t xml:space="preserve"> </w:t>
      </w:r>
      <w:r w:rsidRPr="00F821BA">
        <w:rPr>
          <w:rFonts w:ascii="Times New Roman" w:eastAsia="Times New Roman" w:hAnsi="Times New Roman" w:cs="Times New Roman"/>
          <w:sz w:val="26"/>
          <w:szCs w:val="26"/>
          <w:lang w:eastAsia="ru-RU"/>
        </w:rPr>
        <w:t>по отношению к 2020 году:</w:t>
      </w:r>
    </w:p>
    <w:p w14:paraId="0D1D2694" w14:textId="71303D0E" w:rsidR="00437E2B" w:rsidRPr="00F821BA" w:rsidRDefault="00437E2B" w:rsidP="000D2317">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снижен по 7 муниципальным образованиям</w:t>
      </w:r>
      <w:r w:rsidRPr="00F821BA">
        <w:rPr>
          <w:rFonts w:ascii="Times New Roman" w:eastAsia="Times New Roman" w:hAnsi="Times New Roman" w:cs="Times New Roman"/>
          <w:bCs/>
          <w:i/>
          <w:iCs/>
          <w:sz w:val="26"/>
          <w:szCs w:val="26"/>
          <w:lang w:eastAsia="ru-RU"/>
        </w:rPr>
        <w:t xml:space="preserve"> на общую сумму </w:t>
      </w:r>
      <w:r w:rsidRPr="00F821BA">
        <w:rPr>
          <w:rFonts w:ascii="Times New Roman" w:eastAsia="Times New Roman" w:hAnsi="Times New Roman" w:cs="Times New Roman"/>
          <w:i/>
          <w:iCs/>
          <w:sz w:val="26"/>
          <w:szCs w:val="26"/>
          <w:lang w:eastAsia="ru-RU"/>
        </w:rPr>
        <w:t>51 295 тыс. рублей, в том числе по:</w:t>
      </w:r>
    </w:p>
    <w:p w14:paraId="325DC0ED" w14:textId="77777777" w:rsidR="00437E2B" w:rsidRPr="00F821BA" w:rsidRDefault="00437E2B"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Таштыпскому району – на 13 924 тыс. рублей (на 30,4%);</w:t>
      </w:r>
    </w:p>
    <w:p w14:paraId="51BF10AC" w14:textId="77777777" w:rsidR="00437E2B" w:rsidRPr="00F821BA" w:rsidRDefault="00437E2B"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Усть-Абаканскому району – на 10 895 тыс. рублей (на 26,9%);</w:t>
      </w:r>
    </w:p>
    <w:p w14:paraId="29EF88C0" w14:textId="77777777" w:rsidR="00437E2B" w:rsidRPr="00F821BA" w:rsidRDefault="00437E2B"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Боградскому району – на 8554 тыс. рублей (на 27,9%);</w:t>
      </w:r>
    </w:p>
    <w:p w14:paraId="655E07A9" w14:textId="77777777" w:rsidR="00437E2B" w:rsidRPr="00F821BA" w:rsidRDefault="00437E2B"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Орджоникидзевскому району – на 6352 тыс. рублей (на 19,3%); </w:t>
      </w:r>
    </w:p>
    <w:p w14:paraId="6358DD65" w14:textId="77777777" w:rsidR="00437E2B" w:rsidRPr="00F821BA" w:rsidRDefault="00437E2B"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Аскизскому району – на 5929 тыс. рублей (на 8,6%); </w:t>
      </w:r>
    </w:p>
    <w:p w14:paraId="63326752" w14:textId="77777777" w:rsidR="00437E2B" w:rsidRPr="00F821BA" w:rsidRDefault="00437E2B"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г. Абазе – на 4455 тыс. рублей (на 78,3%);</w:t>
      </w:r>
    </w:p>
    <w:p w14:paraId="1FB2A9C1" w14:textId="77777777" w:rsidR="00437E2B" w:rsidRPr="00F821BA" w:rsidRDefault="00437E2B"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г. Саяногорску – на 1186 тыс. рублей (на 100%);</w:t>
      </w:r>
    </w:p>
    <w:p w14:paraId="24271959" w14:textId="09C63D5D" w:rsidR="00437E2B" w:rsidRPr="00F821BA" w:rsidRDefault="00437E2B" w:rsidP="000D2317">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увеличен по 5 муниципальным образованиям </w:t>
      </w:r>
      <w:r w:rsidRPr="00F821BA">
        <w:rPr>
          <w:rFonts w:ascii="Times New Roman" w:eastAsia="Times New Roman" w:hAnsi="Times New Roman" w:cs="Times New Roman"/>
          <w:bCs/>
          <w:i/>
          <w:iCs/>
          <w:sz w:val="26"/>
          <w:szCs w:val="26"/>
          <w:lang w:eastAsia="ru-RU"/>
        </w:rPr>
        <w:t xml:space="preserve">на общую сумму </w:t>
      </w:r>
      <w:r w:rsidRPr="00F821BA">
        <w:rPr>
          <w:rFonts w:ascii="Times New Roman" w:eastAsia="Times New Roman" w:hAnsi="Times New Roman" w:cs="Times New Roman"/>
          <w:i/>
          <w:iCs/>
          <w:sz w:val="26"/>
          <w:szCs w:val="26"/>
          <w:lang w:eastAsia="ru-RU"/>
        </w:rPr>
        <w:t>90 840 тыс. рублей, в том числе по:</w:t>
      </w:r>
    </w:p>
    <w:p w14:paraId="0B0422B5" w14:textId="77777777" w:rsidR="00437E2B" w:rsidRPr="00F821BA" w:rsidRDefault="00437E2B"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г. Черногорску – на 57 329 тыс. рублей (в 28,6 раза);</w:t>
      </w:r>
    </w:p>
    <w:p w14:paraId="38B43626" w14:textId="77777777" w:rsidR="00437E2B" w:rsidRPr="00F821BA" w:rsidRDefault="00437E2B"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г. Сорску – на 14 470 тыс. рублей (в 22,8 раза);</w:t>
      </w:r>
    </w:p>
    <w:p w14:paraId="748E12B6" w14:textId="77777777" w:rsidR="00437E2B" w:rsidRPr="00F821BA" w:rsidRDefault="00437E2B"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Ширинскому району – на 13 902 тыс. рублей (на 67%);</w:t>
      </w:r>
    </w:p>
    <w:p w14:paraId="0970D831" w14:textId="77777777" w:rsidR="00437E2B" w:rsidRPr="00F821BA" w:rsidRDefault="00437E2B"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Бейскому району – на 2747 тыс. рублей (на 42,3%);</w:t>
      </w:r>
    </w:p>
    <w:p w14:paraId="49227DE2" w14:textId="77777777" w:rsidR="00437E2B" w:rsidRPr="00F821BA" w:rsidRDefault="00437E2B" w:rsidP="000D2317">
      <w:pPr>
        <w:shd w:val="clear" w:color="auto" w:fill="FFFFFF" w:themeFill="background1"/>
        <w:spacing w:after="0" w:line="240" w:lineRule="auto"/>
        <w:ind w:right="-5"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Алтайскому району – на 2392 тыс. рублей (в 2020 году дотации не предоставлялись).</w:t>
      </w:r>
    </w:p>
    <w:p w14:paraId="5FEEC253" w14:textId="77777777" w:rsidR="00160ECD" w:rsidRPr="00F821BA" w:rsidRDefault="00160ECD" w:rsidP="000D2317">
      <w:pPr>
        <w:tabs>
          <w:tab w:val="left" w:pos="9637"/>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bCs/>
          <w:sz w:val="26"/>
          <w:szCs w:val="26"/>
          <w:lang w:eastAsia="ru-RU"/>
        </w:rPr>
        <w:t xml:space="preserve">Объем дотации на </w:t>
      </w:r>
      <w:r w:rsidRPr="00F821BA">
        <w:rPr>
          <w:rFonts w:ascii="Times New Roman" w:eastAsia="Times New Roman" w:hAnsi="Times New Roman" w:cs="Times New Roman"/>
          <w:b/>
          <w:sz w:val="26"/>
          <w:szCs w:val="26"/>
          <w:lang w:eastAsia="ru-RU"/>
        </w:rPr>
        <w:t>поддержку мер по обеспечению сбалансированности бюджетов</w:t>
      </w:r>
      <w:r w:rsidRPr="00F821BA">
        <w:rPr>
          <w:rFonts w:ascii="Times New Roman" w:eastAsia="Times New Roman" w:hAnsi="Times New Roman" w:cs="Times New Roman"/>
          <w:b/>
          <w:bCs/>
          <w:sz w:val="26"/>
          <w:szCs w:val="26"/>
          <w:lang w:eastAsia="ru-RU"/>
        </w:rPr>
        <w:t xml:space="preserve"> </w:t>
      </w:r>
      <w:r w:rsidRPr="00F821BA">
        <w:rPr>
          <w:rFonts w:ascii="Times New Roman" w:eastAsia="Times New Roman" w:hAnsi="Times New Roman" w:cs="Times New Roman"/>
          <w:b/>
          <w:sz w:val="26"/>
          <w:szCs w:val="26"/>
          <w:lang w:eastAsia="ru-RU"/>
        </w:rPr>
        <w:t xml:space="preserve">муниципальных образований </w:t>
      </w:r>
      <w:r w:rsidRPr="00F821BA">
        <w:rPr>
          <w:rFonts w:ascii="Times New Roman" w:eastAsia="Times New Roman" w:hAnsi="Times New Roman" w:cs="Times New Roman"/>
          <w:sz w:val="26"/>
          <w:szCs w:val="26"/>
          <w:lang w:eastAsia="ru-RU"/>
        </w:rPr>
        <w:t>Законом о республиканском бюджете установлен в размере 1 418 767 тыс. рублей, сводной бюджетной росписью – 1 652 149 тыс. рублей (</w:t>
      </w:r>
      <w:r w:rsidRPr="00F821BA">
        <w:rPr>
          <w:rFonts w:ascii="Times New Roman" w:eastAsia="Times New Roman" w:hAnsi="Times New Roman" w:cs="Times New Roman"/>
          <w:i/>
          <w:iCs/>
          <w:sz w:val="26"/>
          <w:szCs w:val="26"/>
          <w:lang w:eastAsia="ru-RU"/>
        </w:rPr>
        <w:t>рост на 233 382 тыс. рублей, или на 16,4%).</w:t>
      </w:r>
    </w:p>
    <w:p w14:paraId="65A1E329" w14:textId="77777777" w:rsidR="00160ECD" w:rsidRPr="00F821BA" w:rsidRDefault="00160ECD"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Фактически дотация на поддержку мер по обеспечению сбалансированности бюджетов муниципальных образований предоставлена в объеме 1 652 149 тыс. рублей, или 100% бюджетных назначений по сводной бюджетной росписи.</w:t>
      </w:r>
    </w:p>
    <w:p w14:paraId="0E948326" w14:textId="33E8201D" w:rsidR="00160ECD" w:rsidRPr="00F821BA" w:rsidRDefault="00160ECD"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Информация о распределении дотации на поддержку мер по обеспечению сбалансированности бюджетов в разрезе муниципальных образований представлена в таблице </w:t>
      </w:r>
      <w:r w:rsidR="00B62F13" w:rsidRPr="00F821BA">
        <w:rPr>
          <w:rFonts w:ascii="Times New Roman" w:eastAsia="Times New Roman" w:hAnsi="Times New Roman" w:cs="Times New Roman"/>
          <w:sz w:val="26"/>
          <w:szCs w:val="26"/>
          <w:lang w:eastAsia="ru-RU"/>
        </w:rPr>
        <w:t>34.</w:t>
      </w:r>
    </w:p>
    <w:p w14:paraId="727807D1" w14:textId="290D03AA" w:rsidR="00160ECD" w:rsidRPr="00F821BA" w:rsidRDefault="00160ECD" w:rsidP="000D2317">
      <w:pPr>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 xml:space="preserve">Таблица </w:t>
      </w:r>
      <w:r w:rsidR="00B62F13" w:rsidRPr="00F821BA">
        <w:rPr>
          <w:rFonts w:ascii="Times New Roman" w:eastAsia="Times New Roman" w:hAnsi="Times New Roman" w:cs="Times New Roman"/>
          <w:bCs/>
          <w:sz w:val="26"/>
          <w:szCs w:val="26"/>
          <w:lang w:eastAsia="ru-RU"/>
        </w:rPr>
        <w:t>34</w:t>
      </w:r>
    </w:p>
    <w:p w14:paraId="01D0D3EB" w14:textId="77777777" w:rsidR="00160ECD" w:rsidRPr="00F821BA" w:rsidRDefault="00160ECD" w:rsidP="000D2317">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380" w:type="dxa"/>
        <w:tblInd w:w="-5" w:type="dxa"/>
        <w:tblLook w:val="04A0" w:firstRow="1" w:lastRow="0" w:firstColumn="1" w:lastColumn="0" w:noHBand="0" w:noVBand="1"/>
      </w:tblPr>
      <w:tblGrid>
        <w:gridCol w:w="2977"/>
        <w:gridCol w:w="1276"/>
        <w:gridCol w:w="1134"/>
        <w:gridCol w:w="1404"/>
        <w:gridCol w:w="1431"/>
        <w:gridCol w:w="1158"/>
      </w:tblGrid>
      <w:tr w:rsidR="00B47487" w:rsidRPr="00F821BA" w14:paraId="4A728152" w14:textId="77777777" w:rsidTr="00160ECD">
        <w:trPr>
          <w:trHeight w:val="471"/>
          <w:tblHeader/>
        </w:trPr>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5E7C91" w14:textId="77777777" w:rsidR="00160ECD" w:rsidRPr="00F821BA" w:rsidRDefault="00160ECD" w:rsidP="000D2317">
            <w:pPr>
              <w:spacing w:after="0" w:line="240" w:lineRule="auto"/>
              <w:jc w:val="center"/>
              <w:rPr>
                <w:rFonts w:ascii="Times New Roman" w:eastAsia="Times New Roman" w:hAnsi="Times New Roman" w:cs="Times New Roman"/>
                <w:b/>
                <w:bCs/>
                <w:sz w:val="20"/>
                <w:szCs w:val="20"/>
                <w:vertAlign w:val="superscript"/>
                <w:lang w:eastAsia="ru-RU"/>
              </w:rPr>
            </w:pPr>
            <w:r w:rsidRPr="00F821BA">
              <w:rPr>
                <w:rFonts w:ascii="Times New Roman" w:eastAsia="Times New Roman" w:hAnsi="Times New Roman" w:cs="Times New Roman"/>
                <w:b/>
                <w:bCs/>
                <w:sz w:val="20"/>
                <w:szCs w:val="20"/>
                <w:lang w:eastAsia="ru-RU"/>
              </w:rPr>
              <w:t>наименование муниципального образования</w:t>
            </w:r>
            <w:r w:rsidRPr="00F821BA">
              <w:rPr>
                <w:rFonts w:ascii="Times New Roman" w:eastAsia="Times New Roman" w:hAnsi="Times New Roman" w:cs="Times New Roman"/>
                <w:b/>
                <w:bCs/>
                <w:sz w:val="20"/>
                <w:szCs w:val="20"/>
                <w:vertAlign w:val="superscript"/>
                <w:lang w:eastAsia="ru-RU"/>
              </w:rPr>
              <w:t>*</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ADDA83D" w14:textId="77777777" w:rsidR="00160ECD" w:rsidRPr="00F821BA" w:rsidRDefault="00160ECD"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2020 год (факт)</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48BE34F" w14:textId="77777777" w:rsidR="00160ECD" w:rsidRPr="00F821BA" w:rsidRDefault="00160ECD"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2021 год (факт)</w:t>
            </w:r>
          </w:p>
        </w:tc>
        <w:tc>
          <w:tcPr>
            <w:tcW w:w="1404" w:type="dxa"/>
            <w:tcBorders>
              <w:top w:val="single" w:sz="4" w:space="0" w:color="auto"/>
              <w:left w:val="nil"/>
              <w:bottom w:val="single" w:sz="6" w:space="0" w:color="auto"/>
              <w:right w:val="single" w:sz="6" w:space="0" w:color="auto"/>
            </w:tcBorders>
            <w:shd w:val="clear" w:color="000000" w:fill="FFFFFF"/>
            <w:vAlign w:val="center"/>
            <w:hideMark/>
          </w:tcPr>
          <w:p w14:paraId="459C1B8D" w14:textId="77777777" w:rsidR="00160ECD" w:rsidRPr="00F821BA" w:rsidRDefault="00160ECD"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отклонение</w:t>
            </w:r>
          </w:p>
          <w:p w14:paraId="10D9BF80" w14:textId="77777777" w:rsidR="00160ECD" w:rsidRPr="00F821BA" w:rsidRDefault="00160ECD"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 от 2020 года </w:t>
            </w:r>
            <w:r w:rsidRPr="00F821BA">
              <w:rPr>
                <w:rFonts w:ascii="Times New Roman" w:eastAsia="Times New Roman" w:hAnsi="Times New Roman" w:cs="Times New Roman"/>
                <w:sz w:val="20"/>
                <w:szCs w:val="20"/>
                <w:lang w:eastAsia="ru-RU"/>
              </w:rPr>
              <w:t>(гр.2-гр.1)</w:t>
            </w:r>
          </w:p>
        </w:tc>
        <w:tc>
          <w:tcPr>
            <w:tcW w:w="1431" w:type="dxa"/>
            <w:tcBorders>
              <w:top w:val="single" w:sz="4" w:space="0" w:color="auto"/>
              <w:left w:val="single" w:sz="6" w:space="0" w:color="auto"/>
              <w:bottom w:val="single" w:sz="6" w:space="0" w:color="auto"/>
              <w:right w:val="single" w:sz="6" w:space="0" w:color="auto"/>
            </w:tcBorders>
            <w:shd w:val="clear" w:color="000000" w:fill="FFFFFF"/>
            <w:vAlign w:val="center"/>
            <w:hideMark/>
          </w:tcPr>
          <w:p w14:paraId="0C944BB9" w14:textId="77777777" w:rsidR="00160ECD" w:rsidRPr="00F821BA" w:rsidRDefault="00160ECD"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 xml:space="preserve">темп роста, % </w:t>
            </w:r>
            <w:r w:rsidRPr="00F821BA">
              <w:rPr>
                <w:rFonts w:ascii="Times New Roman" w:eastAsia="Times New Roman" w:hAnsi="Times New Roman" w:cs="Times New Roman"/>
                <w:sz w:val="20"/>
                <w:szCs w:val="20"/>
                <w:lang w:eastAsia="ru-RU"/>
              </w:rPr>
              <w:t>(гр.2/гр.1)</w:t>
            </w:r>
          </w:p>
        </w:tc>
        <w:tc>
          <w:tcPr>
            <w:tcW w:w="1158" w:type="dxa"/>
            <w:tcBorders>
              <w:top w:val="single" w:sz="4" w:space="0" w:color="auto"/>
              <w:left w:val="single" w:sz="6" w:space="0" w:color="auto"/>
              <w:bottom w:val="single" w:sz="6" w:space="0" w:color="auto"/>
              <w:right w:val="single" w:sz="4" w:space="0" w:color="auto"/>
            </w:tcBorders>
            <w:shd w:val="clear" w:color="000000" w:fill="FFFFFF"/>
            <w:vAlign w:val="center"/>
            <w:hideMark/>
          </w:tcPr>
          <w:p w14:paraId="3029B0DB" w14:textId="77777777" w:rsidR="00160ECD" w:rsidRPr="00F821BA" w:rsidRDefault="00160ECD" w:rsidP="000D2317">
            <w:pPr>
              <w:spacing w:after="0" w:line="240" w:lineRule="auto"/>
              <w:jc w:val="center"/>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удельный вес, %</w:t>
            </w:r>
          </w:p>
        </w:tc>
      </w:tr>
      <w:tr w:rsidR="00B47487" w:rsidRPr="00F821BA" w14:paraId="52FC5588" w14:textId="77777777" w:rsidTr="00160ECD">
        <w:trPr>
          <w:trHeight w:val="213"/>
          <w:tblHeader/>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25D816BC" w14:textId="77777777" w:rsidR="00160ECD" w:rsidRPr="00F821BA" w:rsidRDefault="00160ECD"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1276" w:type="dxa"/>
            <w:tcBorders>
              <w:top w:val="nil"/>
              <w:left w:val="nil"/>
              <w:bottom w:val="single" w:sz="4" w:space="0" w:color="auto"/>
              <w:right w:val="single" w:sz="4" w:space="0" w:color="auto"/>
            </w:tcBorders>
            <w:shd w:val="clear" w:color="000000" w:fill="FFFFFF"/>
            <w:noWrap/>
            <w:vAlign w:val="bottom"/>
            <w:hideMark/>
          </w:tcPr>
          <w:p w14:paraId="6DECEC02" w14:textId="77777777" w:rsidR="00160ECD" w:rsidRPr="00F821BA" w:rsidRDefault="00160ECD"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134" w:type="dxa"/>
            <w:tcBorders>
              <w:top w:val="nil"/>
              <w:left w:val="nil"/>
              <w:bottom w:val="single" w:sz="4" w:space="0" w:color="auto"/>
              <w:right w:val="single" w:sz="4" w:space="0" w:color="auto"/>
            </w:tcBorders>
            <w:shd w:val="clear" w:color="000000" w:fill="FFFFFF"/>
            <w:noWrap/>
            <w:vAlign w:val="bottom"/>
            <w:hideMark/>
          </w:tcPr>
          <w:p w14:paraId="3526EE08" w14:textId="77777777" w:rsidR="00160ECD" w:rsidRPr="00F821BA" w:rsidRDefault="00160ECD"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404" w:type="dxa"/>
            <w:tcBorders>
              <w:top w:val="single" w:sz="6" w:space="0" w:color="auto"/>
              <w:left w:val="nil"/>
              <w:bottom w:val="single" w:sz="6" w:space="0" w:color="auto"/>
              <w:right w:val="single" w:sz="6" w:space="0" w:color="auto"/>
            </w:tcBorders>
            <w:shd w:val="clear" w:color="000000" w:fill="FFFFFF"/>
            <w:vAlign w:val="bottom"/>
            <w:hideMark/>
          </w:tcPr>
          <w:p w14:paraId="31867290" w14:textId="77777777" w:rsidR="00160ECD" w:rsidRPr="00F821BA" w:rsidRDefault="00160ECD"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431" w:type="dxa"/>
            <w:tcBorders>
              <w:top w:val="single" w:sz="6" w:space="0" w:color="auto"/>
              <w:left w:val="single" w:sz="6" w:space="0" w:color="auto"/>
              <w:bottom w:val="single" w:sz="6" w:space="0" w:color="auto"/>
              <w:right w:val="single" w:sz="6" w:space="0" w:color="auto"/>
            </w:tcBorders>
            <w:shd w:val="clear" w:color="000000" w:fill="FFFFFF"/>
            <w:vAlign w:val="bottom"/>
            <w:hideMark/>
          </w:tcPr>
          <w:p w14:paraId="0DE5C6FF" w14:textId="77777777" w:rsidR="00160ECD" w:rsidRPr="00F821BA" w:rsidRDefault="00160ECD"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1158" w:type="dxa"/>
            <w:tcBorders>
              <w:top w:val="single" w:sz="6" w:space="0" w:color="auto"/>
              <w:left w:val="single" w:sz="6" w:space="0" w:color="auto"/>
              <w:bottom w:val="single" w:sz="6" w:space="0" w:color="auto"/>
              <w:right w:val="single" w:sz="4" w:space="0" w:color="auto"/>
            </w:tcBorders>
            <w:shd w:val="clear" w:color="000000" w:fill="FFFFFF"/>
            <w:noWrap/>
            <w:vAlign w:val="bottom"/>
            <w:hideMark/>
          </w:tcPr>
          <w:p w14:paraId="430FDF75" w14:textId="77777777" w:rsidR="00160ECD" w:rsidRPr="00F821BA" w:rsidRDefault="00160ECD"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r>
      <w:tr w:rsidR="00B47487" w:rsidRPr="00F821BA" w14:paraId="71FF1ED9" w14:textId="77777777" w:rsidTr="00160ECD">
        <w:trPr>
          <w:trHeight w:val="213"/>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356A2DEE" w14:textId="77777777" w:rsidR="00160ECD" w:rsidRPr="00F821BA" w:rsidRDefault="00160ECD"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г. Абаза</w:t>
            </w:r>
          </w:p>
        </w:tc>
        <w:tc>
          <w:tcPr>
            <w:tcW w:w="1276" w:type="dxa"/>
            <w:tcBorders>
              <w:top w:val="nil"/>
              <w:left w:val="nil"/>
              <w:bottom w:val="single" w:sz="4" w:space="0" w:color="auto"/>
              <w:right w:val="single" w:sz="4" w:space="0" w:color="auto"/>
            </w:tcBorders>
            <w:shd w:val="clear" w:color="000000" w:fill="FFFFFF"/>
            <w:noWrap/>
            <w:vAlign w:val="center"/>
          </w:tcPr>
          <w:p w14:paraId="4570D00A"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34 563</w:t>
            </w:r>
          </w:p>
        </w:tc>
        <w:tc>
          <w:tcPr>
            <w:tcW w:w="1134" w:type="dxa"/>
            <w:tcBorders>
              <w:top w:val="nil"/>
              <w:left w:val="nil"/>
              <w:bottom w:val="single" w:sz="4" w:space="0" w:color="auto"/>
              <w:right w:val="single" w:sz="4" w:space="0" w:color="auto"/>
            </w:tcBorders>
            <w:shd w:val="clear" w:color="000000" w:fill="FFFFFF"/>
            <w:noWrap/>
            <w:vAlign w:val="center"/>
          </w:tcPr>
          <w:p w14:paraId="13E9DB8A"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74 535</w:t>
            </w:r>
          </w:p>
        </w:tc>
        <w:tc>
          <w:tcPr>
            <w:tcW w:w="1404" w:type="dxa"/>
            <w:tcBorders>
              <w:top w:val="single" w:sz="6" w:space="0" w:color="auto"/>
              <w:left w:val="nil"/>
              <w:bottom w:val="single" w:sz="6" w:space="0" w:color="auto"/>
              <w:right w:val="single" w:sz="6" w:space="0" w:color="auto"/>
            </w:tcBorders>
            <w:shd w:val="clear" w:color="auto" w:fill="auto"/>
            <w:vAlign w:val="center"/>
          </w:tcPr>
          <w:p w14:paraId="0D97F0B0"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39 972</w:t>
            </w:r>
          </w:p>
        </w:tc>
        <w:tc>
          <w:tcPr>
            <w:tcW w:w="1431" w:type="dxa"/>
            <w:tcBorders>
              <w:top w:val="single" w:sz="6" w:space="0" w:color="auto"/>
              <w:left w:val="single" w:sz="6" w:space="0" w:color="auto"/>
              <w:bottom w:val="single" w:sz="6" w:space="0" w:color="auto"/>
              <w:right w:val="single" w:sz="6" w:space="0" w:color="auto"/>
            </w:tcBorders>
            <w:shd w:val="clear" w:color="auto" w:fill="auto"/>
            <w:vAlign w:val="center"/>
          </w:tcPr>
          <w:p w14:paraId="18F94238"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215,6</w:t>
            </w:r>
          </w:p>
        </w:tc>
        <w:tc>
          <w:tcPr>
            <w:tcW w:w="1158" w:type="dxa"/>
            <w:tcBorders>
              <w:top w:val="single" w:sz="6" w:space="0" w:color="auto"/>
              <w:left w:val="single" w:sz="6" w:space="0" w:color="auto"/>
              <w:bottom w:val="single" w:sz="6" w:space="0" w:color="auto"/>
              <w:right w:val="single" w:sz="4" w:space="0" w:color="auto"/>
            </w:tcBorders>
            <w:shd w:val="clear" w:color="auto" w:fill="auto"/>
            <w:noWrap/>
            <w:vAlign w:val="center"/>
          </w:tcPr>
          <w:p w14:paraId="2D6E0D40"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4,5</w:t>
            </w:r>
          </w:p>
        </w:tc>
      </w:tr>
      <w:tr w:rsidR="00B47487" w:rsidRPr="00F821BA" w14:paraId="37CAC7FA" w14:textId="77777777" w:rsidTr="00160ECD">
        <w:trPr>
          <w:trHeight w:val="102"/>
        </w:trPr>
        <w:tc>
          <w:tcPr>
            <w:tcW w:w="2977" w:type="dxa"/>
            <w:tcBorders>
              <w:top w:val="nil"/>
              <w:left w:val="single" w:sz="4" w:space="0" w:color="auto"/>
              <w:bottom w:val="single" w:sz="4" w:space="0" w:color="auto"/>
              <w:right w:val="single" w:sz="4" w:space="0" w:color="auto"/>
            </w:tcBorders>
            <w:shd w:val="clear" w:color="000000" w:fill="FFFFFF"/>
            <w:noWrap/>
            <w:vAlign w:val="bottom"/>
          </w:tcPr>
          <w:p w14:paraId="634F596D" w14:textId="77777777" w:rsidR="00160ECD" w:rsidRPr="00F821BA" w:rsidRDefault="00160ECD"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г. Абакан</w:t>
            </w:r>
          </w:p>
        </w:tc>
        <w:tc>
          <w:tcPr>
            <w:tcW w:w="1276" w:type="dxa"/>
            <w:tcBorders>
              <w:top w:val="nil"/>
              <w:left w:val="nil"/>
              <w:bottom w:val="single" w:sz="4" w:space="0" w:color="auto"/>
              <w:right w:val="single" w:sz="4" w:space="0" w:color="auto"/>
            </w:tcBorders>
            <w:shd w:val="clear" w:color="000000" w:fill="FFFFFF"/>
            <w:noWrap/>
            <w:vAlign w:val="center"/>
          </w:tcPr>
          <w:p w14:paraId="76268854"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116 500</w:t>
            </w:r>
          </w:p>
        </w:tc>
        <w:tc>
          <w:tcPr>
            <w:tcW w:w="1134" w:type="dxa"/>
            <w:tcBorders>
              <w:top w:val="nil"/>
              <w:left w:val="nil"/>
              <w:bottom w:val="single" w:sz="4" w:space="0" w:color="auto"/>
              <w:right w:val="single" w:sz="4" w:space="0" w:color="auto"/>
            </w:tcBorders>
            <w:shd w:val="clear" w:color="000000" w:fill="FFFFFF"/>
            <w:noWrap/>
            <w:vAlign w:val="center"/>
          </w:tcPr>
          <w:p w14:paraId="3F4907A3"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5 000</w:t>
            </w:r>
          </w:p>
        </w:tc>
        <w:tc>
          <w:tcPr>
            <w:tcW w:w="1404" w:type="dxa"/>
            <w:tcBorders>
              <w:top w:val="single" w:sz="6" w:space="0" w:color="auto"/>
              <w:left w:val="nil"/>
              <w:bottom w:val="single" w:sz="6" w:space="0" w:color="auto"/>
              <w:right w:val="single" w:sz="6" w:space="0" w:color="auto"/>
            </w:tcBorders>
            <w:shd w:val="clear" w:color="auto" w:fill="auto"/>
            <w:noWrap/>
            <w:vAlign w:val="center"/>
          </w:tcPr>
          <w:p w14:paraId="6FB6BB46"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-111 500</w:t>
            </w:r>
          </w:p>
        </w:tc>
        <w:tc>
          <w:tcPr>
            <w:tcW w:w="143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03B5C12"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4,3</w:t>
            </w:r>
          </w:p>
        </w:tc>
        <w:tc>
          <w:tcPr>
            <w:tcW w:w="1158"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0481142"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w:t>
            </w:r>
          </w:p>
        </w:tc>
      </w:tr>
      <w:tr w:rsidR="00B47487" w:rsidRPr="00F821BA" w14:paraId="195F2683" w14:textId="77777777" w:rsidTr="00160ECD">
        <w:trPr>
          <w:trHeight w:val="194"/>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796681BB" w14:textId="77777777" w:rsidR="00160ECD" w:rsidRPr="00F821BA" w:rsidRDefault="00160ECD"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г. Саяногорск</w:t>
            </w:r>
          </w:p>
        </w:tc>
        <w:tc>
          <w:tcPr>
            <w:tcW w:w="1276" w:type="dxa"/>
            <w:tcBorders>
              <w:top w:val="nil"/>
              <w:left w:val="nil"/>
              <w:bottom w:val="single" w:sz="4" w:space="0" w:color="auto"/>
              <w:right w:val="single" w:sz="4" w:space="0" w:color="auto"/>
            </w:tcBorders>
            <w:shd w:val="clear" w:color="000000" w:fill="FFFFFF"/>
            <w:noWrap/>
            <w:vAlign w:val="center"/>
          </w:tcPr>
          <w:p w14:paraId="6C8BE0D0"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22 888</w:t>
            </w:r>
          </w:p>
        </w:tc>
        <w:tc>
          <w:tcPr>
            <w:tcW w:w="1134" w:type="dxa"/>
            <w:tcBorders>
              <w:top w:val="nil"/>
              <w:left w:val="nil"/>
              <w:bottom w:val="single" w:sz="4" w:space="0" w:color="auto"/>
              <w:right w:val="single" w:sz="4" w:space="0" w:color="auto"/>
            </w:tcBorders>
            <w:shd w:val="clear" w:color="000000" w:fill="FFFFFF"/>
            <w:noWrap/>
            <w:vAlign w:val="center"/>
          </w:tcPr>
          <w:p w14:paraId="4D3C6B65"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54 553</w:t>
            </w:r>
          </w:p>
        </w:tc>
        <w:tc>
          <w:tcPr>
            <w:tcW w:w="1404" w:type="dxa"/>
            <w:tcBorders>
              <w:top w:val="single" w:sz="6" w:space="0" w:color="auto"/>
              <w:left w:val="nil"/>
              <w:bottom w:val="single" w:sz="6" w:space="0" w:color="auto"/>
              <w:right w:val="single" w:sz="6" w:space="0" w:color="auto"/>
            </w:tcBorders>
            <w:shd w:val="clear" w:color="auto" w:fill="auto"/>
            <w:noWrap/>
            <w:vAlign w:val="center"/>
          </w:tcPr>
          <w:p w14:paraId="21F0E7D2"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31 665</w:t>
            </w:r>
          </w:p>
        </w:tc>
        <w:tc>
          <w:tcPr>
            <w:tcW w:w="143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1FA2CDF"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238,3</w:t>
            </w:r>
          </w:p>
        </w:tc>
        <w:tc>
          <w:tcPr>
            <w:tcW w:w="1158" w:type="dxa"/>
            <w:tcBorders>
              <w:top w:val="single" w:sz="6" w:space="0" w:color="auto"/>
              <w:left w:val="single" w:sz="6" w:space="0" w:color="auto"/>
              <w:bottom w:val="single" w:sz="6" w:space="0" w:color="auto"/>
              <w:right w:val="single" w:sz="4" w:space="0" w:color="auto"/>
            </w:tcBorders>
            <w:shd w:val="clear" w:color="auto" w:fill="auto"/>
            <w:noWrap/>
            <w:vAlign w:val="center"/>
          </w:tcPr>
          <w:p w14:paraId="659828B9"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3,3</w:t>
            </w:r>
          </w:p>
        </w:tc>
      </w:tr>
      <w:tr w:rsidR="00B47487" w:rsidRPr="00F821BA" w14:paraId="0042F526" w14:textId="77777777" w:rsidTr="00160ECD">
        <w:trPr>
          <w:trHeight w:val="98"/>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7255393E" w14:textId="77777777" w:rsidR="00160ECD" w:rsidRPr="00F821BA" w:rsidRDefault="00160ECD"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г. Сорск</w:t>
            </w:r>
          </w:p>
        </w:tc>
        <w:tc>
          <w:tcPr>
            <w:tcW w:w="1276" w:type="dxa"/>
            <w:tcBorders>
              <w:top w:val="nil"/>
              <w:left w:val="nil"/>
              <w:bottom w:val="single" w:sz="4" w:space="0" w:color="auto"/>
              <w:right w:val="single" w:sz="4" w:space="0" w:color="auto"/>
            </w:tcBorders>
            <w:shd w:val="clear" w:color="000000" w:fill="FFFFFF"/>
            <w:noWrap/>
            <w:vAlign w:val="center"/>
          </w:tcPr>
          <w:p w14:paraId="4A81EE91"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33 999</w:t>
            </w:r>
          </w:p>
        </w:tc>
        <w:tc>
          <w:tcPr>
            <w:tcW w:w="1134" w:type="dxa"/>
            <w:tcBorders>
              <w:top w:val="nil"/>
              <w:left w:val="nil"/>
              <w:bottom w:val="single" w:sz="4" w:space="0" w:color="auto"/>
              <w:right w:val="single" w:sz="4" w:space="0" w:color="auto"/>
            </w:tcBorders>
            <w:shd w:val="clear" w:color="000000" w:fill="FFFFFF"/>
            <w:noWrap/>
            <w:vAlign w:val="center"/>
          </w:tcPr>
          <w:p w14:paraId="75AA1201"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56 225</w:t>
            </w:r>
          </w:p>
        </w:tc>
        <w:tc>
          <w:tcPr>
            <w:tcW w:w="1404" w:type="dxa"/>
            <w:tcBorders>
              <w:top w:val="single" w:sz="6" w:space="0" w:color="auto"/>
              <w:left w:val="nil"/>
              <w:bottom w:val="single" w:sz="6" w:space="0" w:color="auto"/>
              <w:right w:val="single" w:sz="6" w:space="0" w:color="auto"/>
            </w:tcBorders>
            <w:shd w:val="clear" w:color="auto" w:fill="auto"/>
            <w:noWrap/>
            <w:vAlign w:val="center"/>
          </w:tcPr>
          <w:p w14:paraId="1881AEB2"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22 226</w:t>
            </w:r>
          </w:p>
        </w:tc>
        <w:tc>
          <w:tcPr>
            <w:tcW w:w="1431" w:type="dxa"/>
            <w:tcBorders>
              <w:top w:val="single" w:sz="6" w:space="0" w:color="auto"/>
              <w:left w:val="single" w:sz="6" w:space="0" w:color="auto"/>
              <w:bottom w:val="single" w:sz="6" w:space="0" w:color="auto"/>
              <w:right w:val="single" w:sz="6" w:space="0" w:color="auto"/>
            </w:tcBorders>
            <w:shd w:val="clear" w:color="auto" w:fill="auto"/>
            <w:noWrap/>
            <w:vAlign w:val="center"/>
          </w:tcPr>
          <w:p w14:paraId="42179FBB"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165,4</w:t>
            </w:r>
          </w:p>
        </w:tc>
        <w:tc>
          <w:tcPr>
            <w:tcW w:w="1158"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F57A433"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3,4</w:t>
            </w:r>
          </w:p>
        </w:tc>
      </w:tr>
      <w:tr w:rsidR="00B47487" w:rsidRPr="00F821BA" w14:paraId="6DDBC7F3" w14:textId="77777777" w:rsidTr="00160ECD">
        <w:trPr>
          <w:trHeight w:val="144"/>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23C36442" w14:textId="77777777" w:rsidR="00160ECD" w:rsidRPr="00F821BA" w:rsidRDefault="00160ECD"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г. Черногорск</w:t>
            </w:r>
          </w:p>
        </w:tc>
        <w:tc>
          <w:tcPr>
            <w:tcW w:w="1276" w:type="dxa"/>
            <w:tcBorders>
              <w:top w:val="nil"/>
              <w:left w:val="nil"/>
              <w:bottom w:val="single" w:sz="4" w:space="0" w:color="auto"/>
              <w:right w:val="single" w:sz="4" w:space="0" w:color="auto"/>
            </w:tcBorders>
            <w:shd w:val="clear" w:color="000000" w:fill="FFFFFF"/>
            <w:noWrap/>
            <w:vAlign w:val="center"/>
          </w:tcPr>
          <w:p w14:paraId="19EA0D53"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98 262</w:t>
            </w:r>
          </w:p>
        </w:tc>
        <w:tc>
          <w:tcPr>
            <w:tcW w:w="1134" w:type="dxa"/>
            <w:tcBorders>
              <w:top w:val="nil"/>
              <w:left w:val="nil"/>
              <w:bottom w:val="single" w:sz="4" w:space="0" w:color="auto"/>
              <w:right w:val="single" w:sz="4" w:space="0" w:color="auto"/>
            </w:tcBorders>
            <w:shd w:val="clear" w:color="000000" w:fill="FFFFFF"/>
            <w:noWrap/>
            <w:vAlign w:val="center"/>
          </w:tcPr>
          <w:p w14:paraId="430DE6BE"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161 196</w:t>
            </w:r>
          </w:p>
        </w:tc>
        <w:tc>
          <w:tcPr>
            <w:tcW w:w="1404" w:type="dxa"/>
            <w:tcBorders>
              <w:top w:val="single" w:sz="6" w:space="0" w:color="auto"/>
              <w:left w:val="nil"/>
              <w:bottom w:val="single" w:sz="4" w:space="0" w:color="auto"/>
              <w:right w:val="single" w:sz="6" w:space="0" w:color="auto"/>
            </w:tcBorders>
            <w:shd w:val="clear" w:color="auto" w:fill="auto"/>
            <w:noWrap/>
            <w:vAlign w:val="center"/>
          </w:tcPr>
          <w:p w14:paraId="0759ECB4"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62 934</w:t>
            </w:r>
          </w:p>
        </w:tc>
        <w:tc>
          <w:tcPr>
            <w:tcW w:w="1431" w:type="dxa"/>
            <w:tcBorders>
              <w:top w:val="single" w:sz="6" w:space="0" w:color="auto"/>
              <w:left w:val="single" w:sz="6" w:space="0" w:color="auto"/>
              <w:bottom w:val="single" w:sz="4" w:space="0" w:color="auto"/>
              <w:right w:val="single" w:sz="6" w:space="0" w:color="auto"/>
            </w:tcBorders>
            <w:shd w:val="clear" w:color="auto" w:fill="auto"/>
            <w:noWrap/>
            <w:vAlign w:val="center"/>
          </w:tcPr>
          <w:p w14:paraId="1FDA7B87"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164,0</w:t>
            </w:r>
          </w:p>
        </w:tc>
        <w:tc>
          <w:tcPr>
            <w:tcW w:w="1158"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BC19E1F"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w:t>
            </w:r>
          </w:p>
        </w:tc>
      </w:tr>
      <w:tr w:rsidR="00B47487" w:rsidRPr="00F821BA" w14:paraId="29417E5C" w14:textId="77777777" w:rsidTr="00160ECD">
        <w:trPr>
          <w:trHeight w:val="189"/>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2392BA6D" w14:textId="77777777" w:rsidR="00160ECD" w:rsidRPr="00F821BA" w:rsidRDefault="00160ECD"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Алтайский район</w:t>
            </w:r>
          </w:p>
        </w:tc>
        <w:tc>
          <w:tcPr>
            <w:tcW w:w="1276" w:type="dxa"/>
            <w:tcBorders>
              <w:top w:val="single" w:sz="4" w:space="0" w:color="auto"/>
              <w:left w:val="nil"/>
              <w:bottom w:val="single" w:sz="6" w:space="0" w:color="auto"/>
              <w:right w:val="single" w:sz="6" w:space="0" w:color="auto"/>
            </w:tcBorders>
            <w:shd w:val="clear" w:color="000000" w:fill="FFFFFF"/>
            <w:noWrap/>
            <w:vAlign w:val="center"/>
          </w:tcPr>
          <w:p w14:paraId="4F06B8E5"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12 300</w:t>
            </w:r>
          </w:p>
        </w:tc>
        <w:tc>
          <w:tcPr>
            <w:tcW w:w="1134" w:type="dxa"/>
            <w:tcBorders>
              <w:top w:val="single" w:sz="4" w:space="0" w:color="auto"/>
              <w:left w:val="single" w:sz="6" w:space="0" w:color="auto"/>
              <w:bottom w:val="single" w:sz="6" w:space="0" w:color="auto"/>
              <w:right w:val="single" w:sz="6" w:space="0" w:color="auto"/>
            </w:tcBorders>
            <w:shd w:val="clear" w:color="000000" w:fill="FFFFFF"/>
            <w:noWrap/>
            <w:vAlign w:val="center"/>
          </w:tcPr>
          <w:p w14:paraId="4FF0061A"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132 996</w:t>
            </w:r>
          </w:p>
        </w:tc>
        <w:tc>
          <w:tcPr>
            <w:tcW w:w="1404" w:type="dxa"/>
            <w:tcBorders>
              <w:top w:val="single" w:sz="4" w:space="0" w:color="auto"/>
              <w:left w:val="single" w:sz="6" w:space="0" w:color="auto"/>
              <w:bottom w:val="single" w:sz="6" w:space="0" w:color="auto"/>
              <w:right w:val="single" w:sz="6" w:space="0" w:color="auto"/>
            </w:tcBorders>
            <w:shd w:val="clear" w:color="auto" w:fill="auto"/>
            <w:noWrap/>
            <w:vAlign w:val="center"/>
          </w:tcPr>
          <w:p w14:paraId="4626F647"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120 696</w:t>
            </w:r>
          </w:p>
        </w:tc>
        <w:tc>
          <w:tcPr>
            <w:tcW w:w="1431" w:type="dxa"/>
            <w:tcBorders>
              <w:top w:val="single" w:sz="4" w:space="0" w:color="auto"/>
              <w:left w:val="single" w:sz="6" w:space="0" w:color="auto"/>
              <w:bottom w:val="single" w:sz="6" w:space="0" w:color="auto"/>
              <w:right w:val="single" w:sz="4" w:space="0" w:color="auto"/>
            </w:tcBorders>
            <w:shd w:val="clear" w:color="auto" w:fill="auto"/>
            <w:noWrap/>
            <w:vAlign w:val="center"/>
          </w:tcPr>
          <w:p w14:paraId="5FC2CBAC"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1081,3</w:t>
            </w:r>
          </w:p>
        </w:tc>
        <w:tc>
          <w:tcPr>
            <w:tcW w:w="1158" w:type="dxa"/>
            <w:tcBorders>
              <w:top w:val="single" w:sz="6" w:space="0" w:color="auto"/>
              <w:left w:val="single" w:sz="4" w:space="0" w:color="auto"/>
              <w:bottom w:val="single" w:sz="6" w:space="0" w:color="auto"/>
              <w:right w:val="single" w:sz="4" w:space="0" w:color="auto"/>
            </w:tcBorders>
            <w:shd w:val="clear" w:color="auto" w:fill="auto"/>
            <w:noWrap/>
            <w:vAlign w:val="center"/>
          </w:tcPr>
          <w:p w14:paraId="4F0C6312"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8,1</w:t>
            </w:r>
          </w:p>
        </w:tc>
      </w:tr>
      <w:tr w:rsidR="00B47487" w:rsidRPr="00F821BA" w14:paraId="0840A185" w14:textId="77777777" w:rsidTr="00160ECD">
        <w:trPr>
          <w:trHeight w:val="80"/>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50995A93" w14:textId="77777777" w:rsidR="00160ECD" w:rsidRPr="00F821BA" w:rsidRDefault="00160ECD"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Аскизский район</w:t>
            </w:r>
          </w:p>
        </w:tc>
        <w:tc>
          <w:tcPr>
            <w:tcW w:w="1276" w:type="dxa"/>
            <w:tcBorders>
              <w:top w:val="single" w:sz="6" w:space="0" w:color="auto"/>
              <w:left w:val="nil"/>
              <w:bottom w:val="single" w:sz="6" w:space="0" w:color="auto"/>
              <w:right w:val="single" w:sz="6" w:space="0" w:color="auto"/>
            </w:tcBorders>
            <w:shd w:val="clear" w:color="000000" w:fill="FFFFFF"/>
            <w:noWrap/>
            <w:vAlign w:val="center"/>
          </w:tcPr>
          <w:p w14:paraId="26349A5D"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76 546</w:t>
            </w:r>
          </w:p>
        </w:tc>
        <w:tc>
          <w:tcPr>
            <w:tcW w:w="1134"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4B1296E9"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263 595</w:t>
            </w:r>
          </w:p>
        </w:tc>
        <w:tc>
          <w:tcPr>
            <w:tcW w:w="140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3343A2B"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187 049</w:t>
            </w:r>
          </w:p>
        </w:tc>
        <w:tc>
          <w:tcPr>
            <w:tcW w:w="1431" w:type="dxa"/>
            <w:tcBorders>
              <w:top w:val="single" w:sz="6" w:space="0" w:color="auto"/>
              <w:left w:val="single" w:sz="6" w:space="0" w:color="auto"/>
              <w:bottom w:val="single" w:sz="6" w:space="0" w:color="auto"/>
              <w:right w:val="single" w:sz="4" w:space="0" w:color="auto"/>
            </w:tcBorders>
            <w:shd w:val="clear" w:color="auto" w:fill="auto"/>
            <w:noWrap/>
            <w:vAlign w:val="center"/>
          </w:tcPr>
          <w:p w14:paraId="25A84F13"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344,4</w:t>
            </w:r>
          </w:p>
        </w:tc>
        <w:tc>
          <w:tcPr>
            <w:tcW w:w="1158" w:type="dxa"/>
            <w:tcBorders>
              <w:top w:val="single" w:sz="6" w:space="0" w:color="auto"/>
              <w:left w:val="single" w:sz="4" w:space="0" w:color="auto"/>
              <w:bottom w:val="single" w:sz="6" w:space="0" w:color="auto"/>
              <w:right w:val="single" w:sz="4" w:space="0" w:color="auto"/>
            </w:tcBorders>
            <w:shd w:val="clear" w:color="auto" w:fill="auto"/>
            <w:noWrap/>
            <w:vAlign w:val="center"/>
          </w:tcPr>
          <w:p w14:paraId="44EE625F"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16,0</w:t>
            </w:r>
          </w:p>
        </w:tc>
      </w:tr>
      <w:tr w:rsidR="00B47487" w:rsidRPr="00F821BA" w14:paraId="068AAC05" w14:textId="77777777" w:rsidTr="00160ECD">
        <w:trPr>
          <w:trHeight w:val="126"/>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328117FA" w14:textId="77777777" w:rsidR="00160ECD" w:rsidRPr="00F821BA" w:rsidRDefault="00160ECD"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Бейский район</w:t>
            </w:r>
          </w:p>
        </w:tc>
        <w:tc>
          <w:tcPr>
            <w:tcW w:w="1276" w:type="dxa"/>
            <w:tcBorders>
              <w:top w:val="single" w:sz="6" w:space="0" w:color="auto"/>
              <w:left w:val="nil"/>
              <w:bottom w:val="single" w:sz="6" w:space="0" w:color="auto"/>
              <w:right w:val="single" w:sz="6" w:space="0" w:color="auto"/>
            </w:tcBorders>
            <w:shd w:val="clear" w:color="000000" w:fill="FFFFFF"/>
            <w:noWrap/>
            <w:vAlign w:val="center"/>
          </w:tcPr>
          <w:p w14:paraId="1D818F30"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46 630</w:t>
            </w:r>
          </w:p>
        </w:tc>
        <w:tc>
          <w:tcPr>
            <w:tcW w:w="1134"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0E5EF537"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113 468</w:t>
            </w:r>
          </w:p>
        </w:tc>
        <w:tc>
          <w:tcPr>
            <w:tcW w:w="140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BF1EB1C"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66 838</w:t>
            </w:r>
          </w:p>
        </w:tc>
        <w:tc>
          <w:tcPr>
            <w:tcW w:w="1431" w:type="dxa"/>
            <w:tcBorders>
              <w:top w:val="single" w:sz="6" w:space="0" w:color="auto"/>
              <w:left w:val="single" w:sz="6" w:space="0" w:color="auto"/>
              <w:bottom w:val="single" w:sz="6" w:space="0" w:color="auto"/>
              <w:right w:val="single" w:sz="4" w:space="0" w:color="auto"/>
            </w:tcBorders>
            <w:shd w:val="clear" w:color="auto" w:fill="auto"/>
            <w:noWrap/>
            <w:vAlign w:val="center"/>
          </w:tcPr>
          <w:p w14:paraId="3AD590DA"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243,3</w:t>
            </w:r>
          </w:p>
        </w:tc>
        <w:tc>
          <w:tcPr>
            <w:tcW w:w="1158" w:type="dxa"/>
            <w:tcBorders>
              <w:top w:val="single" w:sz="6" w:space="0" w:color="auto"/>
              <w:left w:val="single" w:sz="4" w:space="0" w:color="auto"/>
              <w:bottom w:val="single" w:sz="6" w:space="0" w:color="auto"/>
              <w:right w:val="single" w:sz="4" w:space="0" w:color="auto"/>
            </w:tcBorders>
            <w:shd w:val="clear" w:color="auto" w:fill="auto"/>
            <w:noWrap/>
            <w:vAlign w:val="center"/>
          </w:tcPr>
          <w:p w14:paraId="2E22C274"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6,9</w:t>
            </w:r>
          </w:p>
        </w:tc>
      </w:tr>
      <w:tr w:rsidR="00B47487" w:rsidRPr="00F821BA" w14:paraId="62D4B939" w14:textId="77777777" w:rsidTr="00160ECD">
        <w:trPr>
          <w:trHeight w:val="60"/>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10F5E10F" w14:textId="77777777" w:rsidR="00160ECD" w:rsidRPr="00F821BA" w:rsidRDefault="00160ECD"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Боградский район</w:t>
            </w:r>
          </w:p>
        </w:tc>
        <w:tc>
          <w:tcPr>
            <w:tcW w:w="1276" w:type="dxa"/>
            <w:tcBorders>
              <w:top w:val="single" w:sz="6" w:space="0" w:color="auto"/>
              <w:left w:val="nil"/>
              <w:bottom w:val="single" w:sz="6" w:space="0" w:color="auto"/>
              <w:right w:val="single" w:sz="6" w:space="0" w:color="auto"/>
            </w:tcBorders>
            <w:shd w:val="clear" w:color="000000" w:fill="FFFFFF"/>
            <w:noWrap/>
            <w:vAlign w:val="center"/>
          </w:tcPr>
          <w:p w14:paraId="43C7BA7D"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77 762</w:t>
            </w:r>
          </w:p>
        </w:tc>
        <w:tc>
          <w:tcPr>
            <w:tcW w:w="1134"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604A3688"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169 212</w:t>
            </w:r>
          </w:p>
        </w:tc>
        <w:tc>
          <w:tcPr>
            <w:tcW w:w="140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1A1AF98B"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91 450</w:t>
            </w:r>
          </w:p>
        </w:tc>
        <w:tc>
          <w:tcPr>
            <w:tcW w:w="1431" w:type="dxa"/>
            <w:tcBorders>
              <w:top w:val="single" w:sz="6" w:space="0" w:color="auto"/>
              <w:left w:val="single" w:sz="6" w:space="0" w:color="auto"/>
              <w:bottom w:val="single" w:sz="6" w:space="0" w:color="auto"/>
              <w:right w:val="single" w:sz="4" w:space="0" w:color="auto"/>
            </w:tcBorders>
            <w:shd w:val="clear" w:color="auto" w:fill="auto"/>
            <w:noWrap/>
            <w:vAlign w:val="center"/>
          </w:tcPr>
          <w:p w14:paraId="17E3FFD2"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217,6</w:t>
            </w:r>
          </w:p>
        </w:tc>
        <w:tc>
          <w:tcPr>
            <w:tcW w:w="1158" w:type="dxa"/>
            <w:tcBorders>
              <w:top w:val="single" w:sz="6" w:space="0" w:color="auto"/>
              <w:left w:val="single" w:sz="4" w:space="0" w:color="auto"/>
              <w:bottom w:val="single" w:sz="6" w:space="0" w:color="auto"/>
              <w:right w:val="single" w:sz="4" w:space="0" w:color="auto"/>
            </w:tcBorders>
            <w:shd w:val="clear" w:color="auto" w:fill="auto"/>
            <w:noWrap/>
            <w:vAlign w:val="center"/>
          </w:tcPr>
          <w:p w14:paraId="20D9E937"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10,2</w:t>
            </w:r>
          </w:p>
        </w:tc>
      </w:tr>
      <w:tr w:rsidR="00B47487" w:rsidRPr="00F821BA" w14:paraId="13B80C54" w14:textId="77777777" w:rsidTr="00160ECD">
        <w:trPr>
          <w:trHeight w:val="227"/>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15D29C2C" w14:textId="77777777" w:rsidR="00160ECD" w:rsidRPr="00F821BA" w:rsidRDefault="00160ECD"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Орджоникидзевский район</w:t>
            </w:r>
          </w:p>
        </w:tc>
        <w:tc>
          <w:tcPr>
            <w:tcW w:w="1276" w:type="dxa"/>
            <w:tcBorders>
              <w:top w:val="single" w:sz="6" w:space="0" w:color="auto"/>
              <w:left w:val="nil"/>
              <w:bottom w:val="single" w:sz="6" w:space="0" w:color="auto"/>
              <w:right w:val="single" w:sz="6" w:space="0" w:color="auto"/>
            </w:tcBorders>
            <w:shd w:val="clear" w:color="000000" w:fill="FFFFFF"/>
            <w:noWrap/>
            <w:vAlign w:val="center"/>
          </w:tcPr>
          <w:p w14:paraId="4BBDFD01"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114 553</w:t>
            </w:r>
          </w:p>
        </w:tc>
        <w:tc>
          <w:tcPr>
            <w:tcW w:w="1134"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529FF1F8"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179 014</w:t>
            </w:r>
          </w:p>
        </w:tc>
        <w:tc>
          <w:tcPr>
            <w:tcW w:w="140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D12926E"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64 461</w:t>
            </w:r>
          </w:p>
        </w:tc>
        <w:tc>
          <w:tcPr>
            <w:tcW w:w="1431" w:type="dxa"/>
            <w:tcBorders>
              <w:top w:val="single" w:sz="6" w:space="0" w:color="auto"/>
              <w:left w:val="single" w:sz="6" w:space="0" w:color="auto"/>
              <w:bottom w:val="single" w:sz="6" w:space="0" w:color="auto"/>
              <w:right w:val="single" w:sz="4" w:space="0" w:color="auto"/>
            </w:tcBorders>
            <w:shd w:val="clear" w:color="auto" w:fill="auto"/>
            <w:noWrap/>
            <w:vAlign w:val="center"/>
          </w:tcPr>
          <w:p w14:paraId="2C886FE9"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156,3</w:t>
            </w:r>
          </w:p>
        </w:tc>
        <w:tc>
          <w:tcPr>
            <w:tcW w:w="1158" w:type="dxa"/>
            <w:tcBorders>
              <w:top w:val="single" w:sz="6" w:space="0" w:color="auto"/>
              <w:left w:val="single" w:sz="4" w:space="0" w:color="auto"/>
              <w:bottom w:val="single" w:sz="6" w:space="0" w:color="auto"/>
              <w:right w:val="single" w:sz="4" w:space="0" w:color="auto"/>
            </w:tcBorders>
            <w:shd w:val="clear" w:color="auto" w:fill="auto"/>
            <w:noWrap/>
            <w:vAlign w:val="center"/>
          </w:tcPr>
          <w:p w14:paraId="093A1158"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10,8</w:t>
            </w:r>
          </w:p>
        </w:tc>
      </w:tr>
      <w:tr w:rsidR="00B47487" w:rsidRPr="00F821BA" w14:paraId="1FBE8DFD" w14:textId="77777777" w:rsidTr="00160ECD">
        <w:trPr>
          <w:trHeight w:val="122"/>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16BD9E34" w14:textId="77777777" w:rsidR="00160ECD" w:rsidRPr="00F821BA" w:rsidRDefault="00160ECD"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Таштыпский район</w:t>
            </w:r>
          </w:p>
        </w:tc>
        <w:tc>
          <w:tcPr>
            <w:tcW w:w="1276" w:type="dxa"/>
            <w:tcBorders>
              <w:top w:val="single" w:sz="6" w:space="0" w:color="auto"/>
              <w:left w:val="nil"/>
              <w:bottom w:val="single" w:sz="6" w:space="0" w:color="auto"/>
              <w:right w:val="single" w:sz="6" w:space="0" w:color="auto"/>
            </w:tcBorders>
            <w:shd w:val="clear" w:color="000000" w:fill="FFFFFF"/>
            <w:noWrap/>
            <w:vAlign w:val="center"/>
          </w:tcPr>
          <w:p w14:paraId="036AE066"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105 610</w:t>
            </w:r>
          </w:p>
        </w:tc>
        <w:tc>
          <w:tcPr>
            <w:tcW w:w="1134"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362F62AD"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137 403</w:t>
            </w:r>
          </w:p>
        </w:tc>
        <w:tc>
          <w:tcPr>
            <w:tcW w:w="140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2E95479"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31 793</w:t>
            </w:r>
          </w:p>
        </w:tc>
        <w:tc>
          <w:tcPr>
            <w:tcW w:w="1431"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C5A86B0"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130,1</w:t>
            </w:r>
          </w:p>
        </w:tc>
        <w:tc>
          <w:tcPr>
            <w:tcW w:w="1158" w:type="dxa"/>
            <w:tcBorders>
              <w:top w:val="single" w:sz="6" w:space="0" w:color="auto"/>
              <w:left w:val="single" w:sz="4" w:space="0" w:color="auto"/>
              <w:bottom w:val="single" w:sz="6" w:space="0" w:color="auto"/>
              <w:right w:val="single" w:sz="4" w:space="0" w:color="auto"/>
            </w:tcBorders>
            <w:shd w:val="clear" w:color="auto" w:fill="auto"/>
            <w:noWrap/>
            <w:vAlign w:val="center"/>
          </w:tcPr>
          <w:p w14:paraId="17EDFAE3"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8,3</w:t>
            </w:r>
          </w:p>
        </w:tc>
      </w:tr>
      <w:tr w:rsidR="00B47487" w:rsidRPr="00F821BA" w14:paraId="30BA1590" w14:textId="77777777" w:rsidTr="00160ECD">
        <w:trPr>
          <w:trHeight w:val="60"/>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6C59ED3D" w14:textId="77777777" w:rsidR="00160ECD" w:rsidRPr="00F821BA" w:rsidRDefault="00160ECD"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Усть-Абаканский район</w:t>
            </w:r>
          </w:p>
        </w:tc>
        <w:tc>
          <w:tcPr>
            <w:tcW w:w="1276" w:type="dxa"/>
            <w:tcBorders>
              <w:top w:val="single" w:sz="6" w:space="0" w:color="auto"/>
              <w:left w:val="nil"/>
              <w:bottom w:val="single" w:sz="6" w:space="0" w:color="auto"/>
              <w:right w:val="single" w:sz="6" w:space="0" w:color="auto"/>
            </w:tcBorders>
            <w:shd w:val="clear" w:color="000000" w:fill="FFFFFF"/>
            <w:noWrap/>
            <w:vAlign w:val="center"/>
          </w:tcPr>
          <w:p w14:paraId="50EF1E31"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17 182</w:t>
            </w:r>
          </w:p>
        </w:tc>
        <w:tc>
          <w:tcPr>
            <w:tcW w:w="1134"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00662056"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150 667</w:t>
            </w:r>
          </w:p>
        </w:tc>
        <w:tc>
          <w:tcPr>
            <w:tcW w:w="140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8F3313F"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133 485</w:t>
            </w:r>
          </w:p>
        </w:tc>
        <w:tc>
          <w:tcPr>
            <w:tcW w:w="1431" w:type="dxa"/>
            <w:tcBorders>
              <w:top w:val="single" w:sz="6" w:space="0" w:color="auto"/>
              <w:left w:val="single" w:sz="6" w:space="0" w:color="auto"/>
              <w:bottom w:val="single" w:sz="6" w:space="0" w:color="auto"/>
              <w:right w:val="single" w:sz="4" w:space="0" w:color="auto"/>
            </w:tcBorders>
            <w:shd w:val="clear" w:color="auto" w:fill="auto"/>
            <w:noWrap/>
            <w:vAlign w:val="center"/>
          </w:tcPr>
          <w:p w14:paraId="54B52BF5"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876,9</w:t>
            </w:r>
          </w:p>
        </w:tc>
        <w:tc>
          <w:tcPr>
            <w:tcW w:w="1158" w:type="dxa"/>
            <w:tcBorders>
              <w:top w:val="single" w:sz="6" w:space="0" w:color="auto"/>
              <w:left w:val="single" w:sz="4" w:space="0" w:color="auto"/>
              <w:bottom w:val="single" w:sz="6" w:space="0" w:color="auto"/>
              <w:right w:val="single" w:sz="4" w:space="0" w:color="auto"/>
            </w:tcBorders>
            <w:shd w:val="clear" w:color="auto" w:fill="auto"/>
            <w:noWrap/>
            <w:vAlign w:val="center"/>
          </w:tcPr>
          <w:p w14:paraId="456437B6"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9,1</w:t>
            </w:r>
          </w:p>
        </w:tc>
      </w:tr>
      <w:tr w:rsidR="00B47487" w:rsidRPr="00F821BA" w14:paraId="693E3368" w14:textId="77777777" w:rsidTr="00160ECD">
        <w:trPr>
          <w:trHeight w:val="60"/>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6DDA03FC" w14:textId="77777777" w:rsidR="00160ECD" w:rsidRPr="00F821BA" w:rsidRDefault="00160ECD"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Ширинский район</w:t>
            </w:r>
          </w:p>
        </w:tc>
        <w:tc>
          <w:tcPr>
            <w:tcW w:w="1276" w:type="dxa"/>
            <w:tcBorders>
              <w:top w:val="single" w:sz="6" w:space="0" w:color="auto"/>
              <w:left w:val="nil"/>
              <w:bottom w:val="single" w:sz="6" w:space="0" w:color="auto"/>
              <w:right w:val="single" w:sz="6" w:space="0" w:color="auto"/>
            </w:tcBorders>
            <w:shd w:val="clear" w:color="000000" w:fill="FFFFFF"/>
            <w:noWrap/>
            <w:vAlign w:val="center"/>
          </w:tcPr>
          <w:p w14:paraId="5FD7D01C"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110 896</w:t>
            </w:r>
          </w:p>
        </w:tc>
        <w:tc>
          <w:tcPr>
            <w:tcW w:w="1134" w:type="dxa"/>
            <w:tcBorders>
              <w:top w:val="single" w:sz="6" w:space="0" w:color="auto"/>
              <w:left w:val="single" w:sz="6" w:space="0" w:color="auto"/>
              <w:bottom w:val="single" w:sz="6" w:space="0" w:color="auto"/>
              <w:right w:val="single" w:sz="6" w:space="0" w:color="auto"/>
            </w:tcBorders>
            <w:shd w:val="clear" w:color="000000" w:fill="FFFFFF"/>
            <w:noWrap/>
            <w:vAlign w:val="center"/>
          </w:tcPr>
          <w:p w14:paraId="75579BDC"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154 285</w:t>
            </w:r>
          </w:p>
        </w:tc>
        <w:tc>
          <w:tcPr>
            <w:tcW w:w="1404" w:type="dxa"/>
            <w:tcBorders>
              <w:top w:val="single" w:sz="6" w:space="0" w:color="auto"/>
              <w:left w:val="single" w:sz="6" w:space="0" w:color="auto"/>
              <w:bottom w:val="single" w:sz="6" w:space="0" w:color="auto"/>
              <w:right w:val="single" w:sz="6" w:space="0" w:color="auto"/>
            </w:tcBorders>
            <w:shd w:val="clear" w:color="auto" w:fill="auto"/>
            <w:noWrap/>
            <w:vAlign w:val="center"/>
          </w:tcPr>
          <w:p w14:paraId="3D033105"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43 389</w:t>
            </w:r>
          </w:p>
        </w:tc>
        <w:tc>
          <w:tcPr>
            <w:tcW w:w="1431" w:type="dxa"/>
            <w:tcBorders>
              <w:top w:val="single" w:sz="6" w:space="0" w:color="auto"/>
              <w:left w:val="single" w:sz="6" w:space="0" w:color="auto"/>
              <w:bottom w:val="single" w:sz="6" w:space="0" w:color="auto"/>
              <w:right w:val="single" w:sz="4" w:space="0" w:color="auto"/>
            </w:tcBorders>
            <w:shd w:val="clear" w:color="auto" w:fill="auto"/>
            <w:noWrap/>
            <w:vAlign w:val="center"/>
          </w:tcPr>
          <w:p w14:paraId="3E7C6E73"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139,1</w:t>
            </w:r>
          </w:p>
        </w:tc>
        <w:tc>
          <w:tcPr>
            <w:tcW w:w="1158" w:type="dxa"/>
            <w:tcBorders>
              <w:top w:val="single" w:sz="6" w:space="0" w:color="auto"/>
              <w:left w:val="single" w:sz="4" w:space="0" w:color="auto"/>
              <w:bottom w:val="single" w:sz="6" w:space="0" w:color="auto"/>
              <w:right w:val="single" w:sz="4" w:space="0" w:color="auto"/>
            </w:tcBorders>
            <w:shd w:val="clear" w:color="auto" w:fill="auto"/>
            <w:noWrap/>
            <w:vAlign w:val="center"/>
          </w:tcPr>
          <w:p w14:paraId="46A5FF41" w14:textId="77777777" w:rsidR="00160ECD" w:rsidRPr="00F821BA" w:rsidRDefault="00160ECD"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9,3</w:t>
            </w:r>
          </w:p>
        </w:tc>
      </w:tr>
      <w:tr w:rsidR="00B47487" w:rsidRPr="00F821BA" w14:paraId="6E534626" w14:textId="77777777" w:rsidTr="00160ECD">
        <w:trPr>
          <w:trHeight w:val="104"/>
        </w:trPr>
        <w:tc>
          <w:tcPr>
            <w:tcW w:w="2977" w:type="dxa"/>
            <w:tcBorders>
              <w:top w:val="nil"/>
              <w:left w:val="single" w:sz="4" w:space="0" w:color="auto"/>
              <w:bottom w:val="single" w:sz="4" w:space="0" w:color="auto"/>
              <w:right w:val="single" w:sz="4" w:space="0" w:color="auto"/>
            </w:tcBorders>
            <w:shd w:val="clear" w:color="000000" w:fill="FFFFFF"/>
            <w:noWrap/>
            <w:vAlign w:val="bottom"/>
            <w:hideMark/>
          </w:tcPr>
          <w:p w14:paraId="124711F9" w14:textId="77777777" w:rsidR="00160ECD" w:rsidRPr="00F821BA" w:rsidRDefault="00160ECD" w:rsidP="000D2317">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Итого</w:t>
            </w:r>
          </w:p>
        </w:tc>
        <w:tc>
          <w:tcPr>
            <w:tcW w:w="1276" w:type="dxa"/>
            <w:tcBorders>
              <w:top w:val="single" w:sz="6" w:space="0" w:color="auto"/>
              <w:left w:val="nil"/>
              <w:bottom w:val="single" w:sz="4" w:space="0" w:color="auto"/>
              <w:right w:val="single" w:sz="6" w:space="0" w:color="auto"/>
            </w:tcBorders>
            <w:shd w:val="clear" w:color="000000" w:fill="FFFFFF"/>
            <w:noWrap/>
            <w:vAlign w:val="center"/>
          </w:tcPr>
          <w:p w14:paraId="4B89343B" w14:textId="77777777" w:rsidR="00160ECD" w:rsidRPr="00F821BA" w:rsidRDefault="00160ECD" w:rsidP="000D2317">
            <w:pPr>
              <w:spacing w:after="0" w:line="240" w:lineRule="auto"/>
              <w:jc w:val="right"/>
              <w:rPr>
                <w:rFonts w:ascii="Times New Roman" w:eastAsia="Times New Roman" w:hAnsi="Times New Roman" w:cs="Times New Roman"/>
                <w:b/>
                <w:sz w:val="20"/>
                <w:szCs w:val="20"/>
                <w:lang w:eastAsia="ru-RU"/>
              </w:rPr>
            </w:pPr>
            <w:r w:rsidRPr="00F821BA">
              <w:rPr>
                <w:rFonts w:ascii="Times New Roman" w:eastAsia="Times New Roman" w:hAnsi="Times New Roman" w:cs="Times New Roman"/>
                <w:b/>
                <w:bCs/>
                <w:sz w:val="20"/>
                <w:szCs w:val="20"/>
                <w:lang w:eastAsia="ru-RU"/>
              </w:rPr>
              <w:t>867 691</w:t>
            </w:r>
          </w:p>
        </w:tc>
        <w:tc>
          <w:tcPr>
            <w:tcW w:w="1134" w:type="dxa"/>
            <w:tcBorders>
              <w:top w:val="single" w:sz="6" w:space="0" w:color="auto"/>
              <w:left w:val="single" w:sz="6" w:space="0" w:color="auto"/>
              <w:bottom w:val="single" w:sz="4" w:space="0" w:color="auto"/>
              <w:right w:val="single" w:sz="6" w:space="0" w:color="auto"/>
            </w:tcBorders>
            <w:shd w:val="clear" w:color="auto" w:fill="auto"/>
            <w:noWrap/>
            <w:vAlign w:val="center"/>
          </w:tcPr>
          <w:p w14:paraId="69A58CCE" w14:textId="77777777" w:rsidR="00160ECD" w:rsidRPr="00F821BA" w:rsidRDefault="00160ECD"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1 652 149</w:t>
            </w:r>
          </w:p>
        </w:tc>
        <w:tc>
          <w:tcPr>
            <w:tcW w:w="1404" w:type="dxa"/>
            <w:tcBorders>
              <w:top w:val="single" w:sz="6" w:space="0" w:color="auto"/>
              <w:left w:val="single" w:sz="6" w:space="0" w:color="auto"/>
              <w:bottom w:val="single" w:sz="4" w:space="0" w:color="auto"/>
              <w:right w:val="single" w:sz="6" w:space="0" w:color="auto"/>
            </w:tcBorders>
            <w:shd w:val="clear" w:color="auto" w:fill="auto"/>
            <w:noWrap/>
            <w:vAlign w:val="center"/>
          </w:tcPr>
          <w:p w14:paraId="0F179EB8" w14:textId="77777777" w:rsidR="00160ECD" w:rsidRPr="00F821BA" w:rsidRDefault="00160ECD"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784 458</w:t>
            </w:r>
          </w:p>
        </w:tc>
        <w:tc>
          <w:tcPr>
            <w:tcW w:w="1431" w:type="dxa"/>
            <w:tcBorders>
              <w:top w:val="single" w:sz="6" w:space="0" w:color="auto"/>
              <w:left w:val="single" w:sz="6" w:space="0" w:color="auto"/>
              <w:bottom w:val="single" w:sz="4" w:space="0" w:color="auto"/>
              <w:right w:val="single" w:sz="4" w:space="0" w:color="auto"/>
            </w:tcBorders>
            <w:shd w:val="clear" w:color="auto" w:fill="auto"/>
            <w:noWrap/>
            <w:vAlign w:val="center"/>
          </w:tcPr>
          <w:p w14:paraId="1830B131" w14:textId="77777777" w:rsidR="00160ECD" w:rsidRPr="00F821BA" w:rsidRDefault="00160ECD"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190,4</w:t>
            </w:r>
          </w:p>
        </w:tc>
        <w:tc>
          <w:tcPr>
            <w:tcW w:w="1158" w:type="dxa"/>
            <w:tcBorders>
              <w:top w:val="single" w:sz="6" w:space="0" w:color="auto"/>
              <w:left w:val="single" w:sz="4" w:space="0" w:color="auto"/>
              <w:bottom w:val="single" w:sz="4" w:space="0" w:color="auto"/>
              <w:right w:val="single" w:sz="4" w:space="0" w:color="auto"/>
            </w:tcBorders>
            <w:shd w:val="clear" w:color="auto" w:fill="auto"/>
            <w:noWrap/>
            <w:vAlign w:val="center"/>
          </w:tcPr>
          <w:p w14:paraId="1F0A6F0F" w14:textId="77777777" w:rsidR="00160ECD" w:rsidRPr="00F821BA" w:rsidRDefault="00160ECD"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100,0</w:t>
            </w:r>
          </w:p>
        </w:tc>
      </w:tr>
    </w:tbl>
    <w:p w14:paraId="0BB70663" w14:textId="77777777" w:rsidR="00160ECD" w:rsidRPr="00F821BA" w:rsidRDefault="00160ECD"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0"/>
          <w:szCs w:val="20"/>
          <w:lang w:eastAsia="ru-RU"/>
        </w:rPr>
        <w:t>совокупно с сельскими</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0"/>
          <w:szCs w:val="20"/>
          <w:lang w:eastAsia="ru-RU"/>
        </w:rPr>
        <w:t>поселениями соответствующих районов</w:t>
      </w:r>
    </w:p>
    <w:p w14:paraId="077CAAB5" w14:textId="77777777" w:rsidR="00160ECD" w:rsidRPr="00F821BA" w:rsidRDefault="00160ECD" w:rsidP="000D2317">
      <w:pPr>
        <w:spacing w:after="0" w:line="240" w:lineRule="auto"/>
        <w:ind w:firstLine="709"/>
        <w:jc w:val="both"/>
        <w:rPr>
          <w:rFonts w:ascii="Times New Roman" w:eastAsia="Times New Roman" w:hAnsi="Times New Roman" w:cs="Times New Roman"/>
          <w:sz w:val="26"/>
          <w:szCs w:val="26"/>
          <w:lang w:eastAsia="ru-RU"/>
        </w:rPr>
      </w:pPr>
    </w:p>
    <w:p w14:paraId="54AD91B5" w14:textId="1124477E" w:rsidR="00160ECD" w:rsidRPr="00F821BA" w:rsidRDefault="00160ECD" w:rsidP="000D2317">
      <w:pPr>
        <w:autoSpaceDE w:val="0"/>
        <w:autoSpaceDN w:val="0"/>
        <w:adjustRightInd w:val="0"/>
        <w:spacing w:after="0" w:line="240" w:lineRule="auto"/>
        <w:ind w:firstLine="708"/>
        <w:jc w:val="both"/>
        <w:rPr>
          <w:rFonts w:ascii="Times New Roman" w:eastAsia="Times New Roman" w:hAnsi="Times New Roman" w:cs="Times New Roman"/>
          <w:i/>
          <w:iCs/>
          <w:sz w:val="26"/>
          <w:szCs w:val="26"/>
          <w:lang w:eastAsia="ru-RU"/>
        </w:rPr>
      </w:pPr>
      <w:bookmarkStart w:id="119" w:name="_Hlk103601451"/>
      <w:r w:rsidRPr="00F821BA">
        <w:rPr>
          <w:rFonts w:ascii="Times New Roman" w:eastAsia="Times New Roman" w:hAnsi="Times New Roman" w:cs="Times New Roman"/>
          <w:sz w:val="26"/>
          <w:szCs w:val="26"/>
          <w:lang w:eastAsia="ru-RU"/>
        </w:rPr>
        <w:t xml:space="preserve">Объем дотаций на поддержку мер по обеспечению сбалансированности бюджетов муниципальных образований по сравнению с 2020 годом увеличен на 784 458 тыс. рублей (в 1,9 раза), к уровню 2019 года - на 1 165 143 тыс. рублей (в 3,4 раза). </w:t>
      </w:r>
      <w:r w:rsidR="00F94E01" w:rsidRPr="00F821BA">
        <w:rPr>
          <w:rFonts w:ascii="Times New Roman" w:eastAsia="Times New Roman" w:hAnsi="Times New Roman" w:cs="Times New Roman"/>
          <w:i/>
          <w:iCs/>
          <w:sz w:val="26"/>
          <w:szCs w:val="26"/>
          <w:lang w:eastAsia="ru-RU"/>
        </w:rPr>
        <w:t xml:space="preserve">Значительный </w:t>
      </w:r>
      <w:r w:rsidRPr="00F821BA">
        <w:rPr>
          <w:rFonts w:ascii="Times New Roman" w:eastAsia="Times New Roman" w:hAnsi="Times New Roman" w:cs="Times New Roman"/>
          <w:i/>
          <w:iCs/>
          <w:sz w:val="26"/>
          <w:szCs w:val="26"/>
          <w:lang w:eastAsia="ru-RU"/>
        </w:rPr>
        <w:t>рост объемов</w:t>
      </w:r>
      <w:r w:rsidR="00F94E01" w:rsidRPr="00F821BA">
        <w:rPr>
          <w:rFonts w:ascii="Times New Roman" w:eastAsia="Times New Roman" w:hAnsi="Times New Roman" w:cs="Times New Roman"/>
          <w:i/>
          <w:iCs/>
          <w:sz w:val="26"/>
          <w:szCs w:val="26"/>
          <w:lang w:eastAsia="ru-RU"/>
        </w:rPr>
        <w:t>,</w:t>
      </w:r>
      <w:r w:rsidRPr="00F821BA">
        <w:rPr>
          <w:rFonts w:ascii="Times New Roman" w:eastAsia="Times New Roman" w:hAnsi="Times New Roman" w:cs="Times New Roman"/>
          <w:i/>
          <w:iCs/>
          <w:sz w:val="26"/>
          <w:szCs w:val="26"/>
          <w:lang w:eastAsia="ru-RU"/>
        </w:rPr>
        <w:t xml:space="preserve"> выделяемых из республиканского бюджета дотаций на поддержку мер по обеспечению сбалансированности бюджетов</w:t>
      </w:r>
      <w:r w:rsidR="00F94E01" w:rsidRPr="00F821BA">
        <w:rPr>
          <w:rFonts w:ascii="Times New Roman" w:eastAsia="Times New Roman" w:hAnsi="Times New Roman" w:cs="Times New Roman"/>
          <w:i/>
          <w:iCs/>
          <w:sz w:val="26"/>
          <w:szCs w:val="26"/>
          <w:lang w:eastAsia="ru-RU"/>
        </w:rPr>
        <w:t>,</w:t>
      </w:r>
      <w:r w:rsidRPr="00F821BA">
        <w:rPr>
          <w:rFonts w:ascii="Times New Roman" w:eastAsia="Times New Roman" w:hAnsi="Times New Roman" w:cs="Times New Roman"/>
          <w:i/>
          <w:iCs/>
          <w:sz w:val="26"/>
          <w:szCs w:val="26"/>
          <w:lang w:eastAsia="ru-RU"/>
        </w:rPr>
        <w:t xml:space="preserve"> </w:t>
      </w:r>
      <w:r w:rsidRPr="00F821BA">
        <w:rPr>
          <w:rFonts w:ascii="Times New Roman" w:eastAsia="Times New Roman" w:hAnsi="Times New Roman" w:cs="Times New Roman"/>
          <w:i/>
          <w:iCs/>
          <w:sz w:val="26"/>
          <w:szCs w:val="26"/>
          <w:lang w:eastAsia="ru-RU"/>
        </w:rPr>
        <w:lastRenderedPageBreak/>
        <w:t xml:space="preserve">свидетельствует об </w:t>
      </w:r>
      <w:r w:rsidR="00085728" w:rsidRPr="00F821BA">
        <w:rPr>
          <w:rFonts w:ascii="Times New Roman" w:eastAsia="Times New Roman" w:hAnsi="Times New Roman" w:cs="Times New Roman"/>
          <w:i/>
          <w:iCs/>
          <w:sz w:val="26"/>
          <w:szCs w:val="26"/>
          <w:lang w:eastAsia="ru-RU"/>
        </w:rPr>
        <w:t>недостаточности</w:t>
      </w:r>
      <w:r w:rsidRPr="00F821BA">
        <w:rPr>
          <w:rFonts w:ascii="Times New Roman" w:eastAsia="Times New Roman" w:hAnsi="Times New Roman" w:cs="Times New Roman"/>
          <w:i/>
          <w:iCs/>
          <w:sz w:val="26"/>
          <w:szCs w:val="26"/>
          <w:lang w:eastAsia="ru-RU"/>
        </w:rPr>
        <w:t xml:space="preserve"> средств местных бюджетов Республики Хакасия на реализацию собственных расходных полномочий.</w:t>
      </w:r>
    </w:p>
    <w:bookmarkEnd w:id="119"/>
    <w:p w14:paraId="21BBB030" w14:textId="107CA709" w:rsidR="00160ECD" w:rsidRPr="00F821BA" w:rsidRDefault="00160ECD"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Наибольший объем средств направлен Аскизскому району – 16% (263 595 тыс. рублей), Орджоникидзевскому району – 10,8% (179 014 тыс. рублей) и Боградскому району – 10,2% (169 212 тыс. рублей), наименьший</w:t>
      </w:r>
      <w:r w:rsidR="00F94E01"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г. Абакану – 0,3% (5000 тыс. рублей), г. Саяногорску – 3,3% (54 553 тыс. рублей) и г. Сорску – 3,4% (56 225 тыс. рублей).</w:t>
      </w:r>
    </w:p>
    <w:p w14:paraId="2CEF73E1" w14:textId="77777777" w:rsidR="00F94E01" w:rsidRPr="00F821BA" w:rsidRDefault="00F94E01" w:rsidP="000D2317">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b/>
          <w:sz w:val="26"/>
          <w:szCs w:val="26"/>
          <w:lang w:eastAsia="ru-RU"/>
        </w:rPr>
        <w:t>Субсидии из республиканского бюджета</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b/>
          <w:sz w:val="26"/>
          <w:szCs w:val="26"/>
          <w:lang w:eastAsia="ru-RU"/>
        </w:rPr>
        <w:t xml:space="preserve">муниципальным образованиям </w:t>
      </w:r>
      <w:r w:rsidRPr="00F821BA">
        <w:rPr>
          <w:rFonts w:ascii="Times New Roman" w:eastAsia="Times New Roman" w:hAnsi="Times New Roman" w:cs="Times New Roman"/>
          <w:sz w:val="26"/>
          <w:szCs w:val="26"/>
          <w:lang w:eastAsia="ru-RU"/>
        </w:rPr>
        <w:t xml:space="preserve">Законом о республиканском бюджете предусмотрены в сумме 3 597 595 тыс. рублей, </w:t>
      </w:r>
      <w:r w:rsidRPr="00F821BA">
        <w:rPr>
          <w:rFonts w:ascii="Times New Roman" w:eastAsia="Times New Roman" w:hAnsi="Times New Roman" w:cs="Times New Roman"/>
          <w:i/>
          <w:iCs/>
          <w:sz w:val="26"/>
          <w:szCs w:val="26"/>
          <w:lang w:eastAsia="ru-RU"/>
        </w:rPr>
        <w:t xml:space="preserve">сводной бюджетной росписью установлены в размере 3 405 701 тыс. рублей, что на 191 894 тыс. рублей, или на 5,3% меньше утвержденных бюджетных ассигнований. </w:t>
      </w:r>
    </w:p>
    <w:p w14:paraId="793D3F40" w14:textId="77777777" w:rsidR="00F94E01" w:rsidRPr="00F821BA" w:rsidRDefault="00F94E01"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Фактически о</w:t>
      </w:r>
      <w:r w:rsidRPr="00F821BA">
        <w:rPr>
          <w:rFonts w:ascii="Times New Roman" w:eastAsia="Times New Roman" w:hAnsi="Times New Roman" w:cs="Times New Roman"/>
          <w:bCs/>
          <w:i/>
          <w:iCs/>
          <w:sz w:val="26"/>
          <w:szCs w:val="26"/>
          <w:lang w:eastAsia="ru-RU"/>
        </w:rPr>
        <w:t>бъем с</w:t>
      </w:r>
      <w:r w:rsidRPr="00F821BA">
        <w:rPr>
          <w:rFonts w:ascii="Times New Roman" w:eastAsia="Times New Roman" w:hAnsi="Times New Roman" w:cs="Times New Roman"/>
          <w:i/>
          <w:iCs/>
          <w:sz w:val="26"/>
          <w:szCs w:val="26"/>
          <w:lang w:eastAsia="ru-RU"/>
        </w:rPr>
        <w:t>убсидий из республиканского бюджета муниципальным образованиям составил 3 045 273 тыс. рублей, или 84,6% утвержденных бюджетных ассигнований</w:t>
      </w:r>
      <w:r w:rsidRPr="00F821BA">
        <w:rPr>
          <w:rFonts w:ascii="Times New Roman" w:eastAsia="Times New Roman" w:hAnsi="Times New Roman" w:cs="Times New Roman"/>
          <w:bCs/>
          <w:i/>
          <w:iCs/>
          <w:sz w:val="26"/>
          <w:szCs w:val="26"/>
          <w:lang w:eastAsia="ru-RU"/>
        </w:rPr>
        <w:t xml:space="preserve"> и 89,4% ассигнований, установленных сводной бюджетной росписью,</w:t>
      </w:r>
      <w:r w:rsidRPr="00F821BA">
        <w:rPr>
          <w:rFonts w:ascii="Times New Roman" w:eastAsia="Times New Roman" w:hAnsi="Times New Roman" w:cs="Times New Roman"/>
          <w:sz w:val="26"/>
          <w:szCs w:val="26"/>
          <w:lang w:eastAsia="ru-RU"/>
        </w:rPr>
        <w:t xml:space="preserve"> что на 1 509 282 тыс. рублей, или на 33,1% ниже показателей 2020 года (4 554 555 тыс. рублей).</w:t>
      </w:r>
    </w:p>
    <w:p w14:paraId="3DB06326" w14:textId="77777777" w:rsidR="00F94E01" w:rsidRPr="00F821BA" w:rsidRDefault="00F94E01"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Данные в разрезе видов субсидий, предоставляемых из республиканского бюджета муниципальным образованиям Республики Хакасия, представлены в приложении 12 к заключению Контрольно-счетной палаты. </w:t>
      </w:r>
    </w:p>
    <w:p w14:paraId="32D88E09" w14:textId="2A2AEA4F" w:rsidR="00F94E01" w:rsidRPr="00F821BA" w:rsidRDefault="00F94E01"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Информация о распределении субсидий из республиканского бюджета муниципальным образованиям на 2021 год по 10 разделам классификации расходов представлена в таблице 3</w:t>
      </w:r>
      <w:r w:rsidR="00B62F13" w:rsidRPr="00F821BA">
        <w:rPr>
          <w:rFonts w:ascii="Times New Roman" w:eastAsia="Times New Roman" w:hAnsi="Times New Roman" w:cs="Times New Roman"/>
          <w:sz w:val="26"/>
          <w:szCs w:val="26"/>
          <w:lang w:eastAsia="ru-RU"/>
        </w:rPr>
        <w:t>5</w:t>
      </w:r>
      <w:r w:rsidRPr="00F821BA">
        <w:rPr>
          <w:rFonts w:ascii="Times New Roman" w:eastAsia="Times New Roman" w:hAnsi="Times New Roman" w:cs="Times New Roman"/>
          <w:sz w:val="26"/>
          <w:szCs w:val="26"/>
          <w:lang w:eastAsia="ru-RU"/>
        </w:rPr>
        <w:t>.</w:t>
      </w:r>
    </w:p>
    <w:p w14:paraId="38CDB1F5" w14:textId="6C121024" w:rsidR="00F94E01" w:rsidRPr="00F821BA" w:rsidRDefault="00F94E01" w:rsidP="000D2317">
      <w:pPr>
        <w:spacing w:after="0" w:line="240" w:lineRule="auto"/>
        <w:ind w:firstLine="720"/>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Таблица 3</w:t>
      </w:r>
      <w:r w:rsidR="00B62F13" w:rsidRPr="00F821BA">
        <w:rPr>
          <w:rFonts w:ascii="Times New Roman" w:eastAsia="Times New Roman" w:hAnsi="Times New Roman" w:cs="Times New Roman"/>
          <w:bCs/>
          <w:sz w:val="26"/>
          <w:szCs w:val="26"/>
          <w:lang w:eastAsia="ru-RU"/>
        </w:rPr>
        <w:t>5</w:t>
      </w:r>
    </w:p>
    <w:p w14:paraId="4630D0CE" w14:textId="77777777" w:rsidR="00F94E01" w:rsidRPr="00F821BA" w:rsidRDefault="00F94E01" w:rsidP="000D2317">
      <w:pPr>
        <w:autoSpaceDE w:val="0"/>
        <w:autoSpaceDN w:val="0"/>
        <w:adjustRightInd w:val="0"/>
        <w:spacing w:after="0" w:line="240" w:lineRule="auto"/>
        <w:ind w:firstLine="709"/>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425"/>
        <w:gridCol w:w="1276"/>
        <w:gridCol w:w="1134"/>
        <w:gridCol w:w="1134"/>
        <w:gridCol w:w="1276"/>
        <w:gridCol w:w="1134"/>
        <w:gridCol w:w="708"/>
      </w:tblGrid>
      <w:tr w:rsidR="00B47487" w:rsidRPr="00F821BA" w14:paraId="06E85899" w14:textId="77777777" w:rsidTr="00E31504">
        <w:trPr>
          <w:trHeight w:val="319"/>
          <w:tblHeader/>
        </w:trPr>
        <w:tc>
          <w:tcPr>
            <w:tcW w:w="2978" w:type="dxa"/>
            <w:vMerge w:val="restart"/>
            <w:vAlign w:val="center"/>
          </w:tcPr>
          <w:p w14:paraId="59C74FA4"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b/>
                <w:bCs/>
                <w:sz w:val="18"/>
                <w:szCs w:val="18"/>
              </w:rPr>
            </w:pPr>
            <w:r w:rsidRPr="00F821BA">
              <w:rPr>
                <w:rFonts w:ascii="Times New Roman" w:hAnsi="Times New Roman" w:cs="Times New Roman"/>
                <w:b/>
                <w:bCs/>
                <w:sz w:val="18"/>
                <w:szCs w:val="18"/>
              </w:rPr>
              <w:t>наименование раздела классификации расходов</w:t>
            </w:r>
          </w:p>
        </w:tc>
        <w:tc>
          <w:tcPr>
            <w:tcW w:w="425" w:type="dxa"/>
            <w:vMerge w:val="restart"/>
            <w:vAlign w:val="center"/>
          </w:tcPr>
          <w:p w14:paraId="4E473A7E"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b/>
                <w:bCs/>
                <w:sz w:val="18"/>
                <w:szCs w:val="18"/>
              </w:rPr>
            </w:pPr>
            <w:proofErr w:type="spellStart"/>
            <w:r w:rsidRPr="00F821BA">
              <w:rPr>
                <w:rFonts w:ascii="Times New Roman" w:hAnsi="Times New Roman" w:cs="Times New Roman"/>
                <w:b/>
                <w:bCs/>
                <w:sz w:val="18"/>
                <w:szCs w:val="18"/>
              </w:rPr>
              <w:t>Рз</w:t>
            </w:r>
            <w:proofErr w:type="spellEnd"/>
          </w:p>
        </w:tc>
        <w:tc>
          <w:tcPr>
            <w:tcW w:w="2410" w:type="dxa"/>
            <w:gridSpan w:val="2"/>
            <w:vAlign w:val="center"/>
          </w:tcPr>
          <w:p w14:paraId="1D9BCD8A"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b/>
                <w:bCs/>
                <w:sz w:val="18"/>
                <w:szCs w:val="18"/>
              </w:rPr>
            </w:pPr>
            <w:r w:rsidRPr="00F821BA">
              <w:rPr>
                <w:rFonts w:ascii="Times New Roman" w:hAnsi="Times New Roman" w:cs="Times New Roman"/>
                <w:b/>
                <w:bCs/>
                <w:sz w:val="18"/>
                <w:szCs w:val="18"/>
              </w:rPr>
              <w:t>утверждено</w:t>
            </w:r>
          </w:p>
        </w:tc>
        <w:tc>
          <w:tcPr>
            <w:tcW w:w="1134" w:type="dxa"/>
            <w:vMerge w:val="restart"/>
            <w:vAlign w:val="center"/>
          </w:tcPr>
          <w:p w14:paraId="7D28F1D5"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b/>
                <w:bCs/>
                <w:sz w:val="18"/>
                <w:szCs w:val="18"/>
              </w:rPr>
            </w:pPr>
            <w:r w:rsidRPr="00F821BA">
              <w:rPr>
                <w:rFonts w:ascii="Times New Roman" w:hAnsi="Times New Roman" w:cs="Times New Roman"/>
                <w:b/>
                <w:bCs/>
                <w:sz w:val="18"/>
                <w:szCs w:val="18"/>
              </w:rPr>
              <w:t>исполнено</w:t>
            </w:r>
          </w:p>
        </w:tc>
        <w:tc>
          <w:tcPr>
            <w:tcW w:w="1276" w:type="dxa"/>
            <w:vMerge w:val="restart"/>
            <w:vAlign w:val="center"/>
          </w:tcPr>
          <w:p w14:paraId="26D27C41"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b/>
                <w:bCs/>
                <w:sz w:val="18"/>
                <w:szCs w:val="18"/>
              </w:rPr>
            </w:pPr>
            <w:r w:rsidRPr="00F821BA">
              <w:rPr>
                <w:rFonts w:ascii="Times New Roman" w:hAnsi="Times New Roman" w:cs="Times New Roman"/>
                <w:b/>
                <w:bCs/>
                <w:sz w:val="18"/>
                <w:szCs w:val="18"/>
              </w:rPr>
              <w:t>отклонение от росписи</w:t>
            </w:r>
          </w:p>
        </w:tc>
        <w:tc>
          <w:tcPr>
            <w:tcW w:w="1134" w:type="dxa"/>
            <w:vMerge w:val="restart"/>
            <w:vAlign w:val="center"/>
          </w:tcPr>
          <w:p w14:paraId="73F59776"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18"/>
                <w:szCs w:val="18"/>
              </w:rPr>
            </w:pPr>
            <w:r w:rsidRPr="00F821BA">
              <w:rPr>
                <w:rFonts w:ascii="Times New Roman" w:hAnsi="Times New Roman" w:cs="Times New Roman"/>
                <w:b/>
                <w:bCs/>
                <w:sz w:val="18"/>
                <w:szCs w:val="18"/>
              </w:rPr>
              <w:t>исполнено, %</w:t>
            </w:r>
          </w:p>
        </w:tc>
        <w:tc>
          <w:tcPr>
            <w:tcW w:w="708" w:type="dxa"/>
            <w:vMerge w:val="restart"/>
            <w:vAlign w:val="center"/>
          </w:tcPr>
          <w:p w14:paraId="2FC07F82"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b/>
                <w:bCs/>
                <w:sz w:val="18"/>
                <w:szCs w:val="18"/>
              </w:rPr>
            </w:pPr>
            <w:r w:rsidRPr="00F821BA">
              <w:rPr>
                <w:rFonts w:ascii="Times New Roman" w:hAnsi="Times New Roman" w:cs="Times New Roman"/>
                <w:b/>
                <w:bCs/>
                <w:sz w:val="18"/>
                <w:szCs w:val="18"/>
              </w:rPr>
              <w:t>удел. вес, %</w:t>
            </w:r>
          </w:p>
        </w:tc>
      </w:tr>
      <w:tr w:rsidR="00B47487" w:rsidRPr="00F821BA" w14:paraId="456B6CAC" w14:textId="77777777" w:rsidTr="00E31504">
        <w:trPr>
          <w:trHeight w:val="319"/>
          <w:tblHeader/>
        </w:trPr>
        <w:tc>
          <w:tcPr>
            <w:tcW w:w="2978" w:type="dxa"/>
            <w:vMerge/>
          </w:tcPr>
          <w:p w14:paraId="1A9BAC2B"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b/>
                <w:bCs/>
                <w:sz w:val="18"/>
                <w:szCs w:val="18"/>
              </w:rPr>
            </w:pPr>
          </w:p>
        </w:tc>
        <w:tc>
          <w:tcPr>
            <w:tcW w:w="425" w:type="dxa"/>
            <w:vMerge/>
          </w:tcPr>
          <w:p w14:paraId="6128A524" w14:textId="77777777" w:rsidR="00F94E01" w:rsidRPr="00F821BA" w:rsidRDefault="00F94E01" w:rsidP="000D2317">
            <w:pPr>
              <w:autoSpaceDE w:val="0"/>
              <w:autoSpaceDN w:val="0"/>
              <w:adjustRightInd w:val="0"/>
              <w:spacing w:after="0" w:line="240" w:lineRule="auto"/>
              <w:rPr>
                <w:rFonts w:ascii="Times New Roman" w:hAnsi="Times New Roman" w:cs="Times New Roman"/>
                <w:b/>
                <w:bCs/>
                <w:sz w:val="18"/>
                <w:szCs w:val="18"/>
              </w:rPr>
            </w:pPr>
          </w:p>
        </w:tc>
        <w:tc>
          <w:tcPr>
            <w:tcW w:w="1276" w:type="dxa"/>
          </w:tcPr>
          <w:p w14:paraId="6F5446C5"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бюджетом</w:t>
            </w:r>
          </w:p>
        </w:tc>
        <w:tc>
          <w:tcPr>
            <w:tcW w:w="1134" w:type="dxa"/>
          </w:tcPr>
          <w:p w14:paraId="0F2BD49A"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b/>
                <w:bCs/>
                <w:sz w:val="20"/>
                <w:szCs w:val="20"/>
              </w:rPr>
            </w:pPr>
            <w:r w:rsidRPr="00F821BA">
              <w:rPr>
                <w:rFonts w:ascii="Times New Roman" w:hAnsi="Times New Roman" w:cs="Times New Roman"/>
                <w:b/>
                <w:bCs/>
                <w:sz w:val="20"/>
                <w:szCs w:val="20"/>
              </w:rPr>
              <w:t>росписью</w:t>
            </w:r>
          </w:p>
        </w:tc>
        <w:tc>
          <w:tcPr>
            <w:tcW w:w="1134" w:type="dxa"/>
            <w:vMerge/>
          </w:tcPr>
          <w:p w14:paraId="1F87D41D"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b/>
                <w:bCs/>
                <w:sz w:val="18"/>
                <w:szCs w:val="18"/>
              </w:rPr>
            </w:pPr>
          </w:p>
        </w:tc>
        <w:tc>
          <w:tcPr>
            <w:tcW w:w="1276" w:type="dxa"/>
            <w:vMerge/>
          </w:tcPr>
          <w:p w14:paraId="38E130E8"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b/>
                <w:bCs/>
                <w:sz w:val="18"/>
                <w:szCs w:val="18"/>
              </w:rPr>
            </w:pPr>
          </w:p>
        </w:tc>
        <w:tc>
          <w:tcPr>
            <w:tcW w:w="1134" w:type="dxa"/>
            <w:vMerge/>
          </w:tcPr>
          <w:p w14:paraId="321DFBFD"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b/>
                <w:bCs/>
                <w:sz w:val="18"/>
                <w:szCs w:val="18"/>
              </w:rPr>
            </w:pPr>
          </w:p>
        </w:tc>
        <w:tc>
          <w:tcPr>
            <w:tcW w:w="708" w:type="dxa"/>
            <w:vMerge/>
          </w:tcPr>
          <w:p w14:paraId="4358EC3B"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b/>
                <w:bCs/>
                <w:sz w:val="18"/>
                <w:szCs w:val="18"/>
              </w:rPr>
            </w:pPr>
          </w:p>
        </w:tc>
      </w:tr>
      <w:tr w:rsidR="00B47487" w:rsidRPr="00F821BA" w14:paraId="7A17DC0D" w14:textId="77777777" w:rsidTr="00E31504">
        <w:trPr>
          <w:trHeight w:val="70"/>
          <w:tblHeader/>
        </w:trPr>
        <w:tc>
          <w:tcPr>
            <w:tcW w:w="2978" w:type="dxa"/>
            <w:vAlign w:val="center"/>
          </w:tcPr>
          <w:p w14:paraId="4534E923"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А</w:t>
            </w:r>
          </w:p>
        </w:tc>
        <w:tc>
          <w:tcPr>
            <w:tcW w:w="425" w:type="dxa"/>
            <w:vAlign w:val="center"/>
          </w:tcPr>
          <w:p w14:paraId="19E0B7B6"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Б</w:t>
            </w:r>
          </w:p>
        </w:tc>
        <w:tc>
          <w:tcPr>
            <w:tcW w:w="1276" w:type="dxa"/>
            <w:vAlign w:val="center"/>
          </w:tcPr>
          <w:p w14:paraId="5CF48C58"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w:t>
            </w:r>
          </w:p>
        </w:tc>
        <w:tc>
          <w:tcPr>
            <w:tcW w:w="1134" w:type="dxa"/>
            <w:vAlign w:val="center"/>
          </w:tcPr>
          <w:p w14:paraId="2CB8F3E5"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2</w:t>
            </w:r>
          </w:p>
        </w:tc>
        <w:tc>
          <w:tcPr>
            <w:tcW w:w="1134" w:type="dxa"/>
            <w:vAlign w:val="center"/>
          </w:tcPr>
          <w:p w14:paraId="4E716F8F"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3</w:t>
            </w:r>
          </w:p>
        </w:tc>
        <w:tc>
          <w:tcPr>
            <w:tcW w:w="1276" w:type="dxa"/>
            <w:vAlign w:val="center"/>
          </w:tcPr>
          <w:p w14:paraId="70D192D8"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4</w:t>
            </w:r>
          </w:p>
        </w:tc>
        <w:tc>
          <w:tcPr>
            <w:tcW w:w="1134" w:type="dxa"/>
            <w:vAlign w:val="center"/>
          </w:tcPr>
          <w:p w14:paraId="32FB56C4"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5</w:t>
            </w:r>
          </w:p>
        </w:tc>
        <w:tc>
          <w:tcPr>
            <w:tcW w:w="708" w:type="dxa"/>
            <w:vAlign w:val="center"/>
          </w:tcPr>
          <w:p w14:paraId="6F3C5F10"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6</w:t>
            </w:r>
          </w:p>
        </w:tc>
      </w:tr>
      <w:tr w:rsidR="00B47487" w:rsidRPr="00F821BA" w14:paraId="238A5DD5" w14:textId="77777777" w:rsidTr="00E31504">
        <w:trPr>
          <w:trHeight w:val="319"/>
        </w:trPr>
        <w:tc>
          <w:tcPr>
            <w:tcW w:w="2978" w:type="dxa"/>
          </w:tcPr>
          <w:p w14:paraId="0061C6A7" w14:textId="77777777" w:rsidR="00F94E01" w:rsidRPr="00F821BA" w:rsidRDefault="00F94E01" w:rsidP="000D2317">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Общегосударственные вопросы </w:t>
            </w:r>
          </w:p>
        </w:tc>
        <w:tc>
          <w:tcPr>
            <w:tcW w:w="425" w:type="dxa"/>
            <w:vAlign w:val="center"/>
          </w:tcPr>
          <w:p w14:paraId="420EA5BF"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01</w:t>
            </w:r>
          </w:p>
        </w:tc>
        <w:tc>
          <w:tcPr>
            <w:tcW w:w="1276" w:type="dxa"/>
            <w:shd w:val="solid" w:color="FFFFFF" w:fill="auto"/>
            <w:vAlign w:val="bottom"/>
          </w:tcPr>
          <w:p w14:paraId="46F96941"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6 499</w:t>
            </w:r>
          </w:p>
        </w:tc>
        <w:tc>
          <w:tcPr>
            <w:tcW w:w="1134" w:type="dxa"/>
            <w:shd w:val="solid" w:color="FFFFFF" w:fill="auto"/>
            <w:vAlign w:val="bottom"/>
          </w:tcPr>
          <w:p w14:paraId="6947B4CF"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6 499</w:t>
            </w:r>
          </w:p>
        </w:tc>
        <w:tc>
          <w:tcPr>
            <w:tcW w:w="1134" w:type="dxa"/>
            <w:shd w:val="solid" w:color="FFFFFF" w:fill="auto"/>
            <w:vAlign w:val="bottom"/>
          </w:tcPr>
          <w:p w14:paraId="7EF04D00"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4 727</w:t>
            </w:r>
          </w:p>
        </w:tc>
        <w:tc>
          <w:tcPr>
            <w:tcW w:w="1276" w:type="dxa"/>
            <w:vAlign w:val="bottom"/>
          </w:tcPr>
          <w:p w14:paraId="63C6F71A"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-1 772</w:t>
            </w:r>
          </w:p>
        </w:tc>
        <w:tc>
          <w:tcPr>
            <w:tcW w:w="1134" w:type="dxa"/>
            <w:vAlign w:val="bottom"/>
          </w:tcPr>
          <w:p w14:paraId="63029542"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72,7</w:t>
            </w:r>
          </w:p>
        </w:tc>
        <w:tc>
          <w:tcPr>
            <w:tcW w:w="708" w:type="dxa"/>
            <w:vAlign w:val="bottom"/>
          </w:tcPr>
          <w:p w14:paraId="7524E5A2"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0,2</w:t>
            </w:r>
          </w:p>
        </w:tc>
      </w:tr>
      <w:tr w:rsidR="00B47487" w:rsidRPr="00F821BA" w14:paraId="22F89AEB" w14:textId="77777777" w:rsidTr="00E31504">
        <w:trPr>
          <w:trHeight w:val="506"/>
        </w:trPr>
        <w:tc>
          <w:tcPr>
            <w:tcW w:w="2978" w:type="dxa"/>
          </w:tcPr>
          <w:p w14:paraId="0E3E701A" w14:textId="77777777" w:rsidR="00F94E01" w:rsidRPr="00F821BA" w:rsidRDefault="00F94E01" w:rsidP="000D2317">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Национальная безопасность и правоохранительная деятельность </w:t>
            </w:r>
          </w:p>
        </w:tc>
        <w:tc>
          <w:tcPr>
            <w:tcW w:w="425" w:type="dxa"/>
            <w:vAlign w:val="center"/>
          </w:tcPr>
          <w:p w14:paraId="0C5F4002"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03</w:t>
            </w:r>
          </w:p>
        </w:tc>
        <w:tc>
          <w:tcPr>
            <w:tcW w:w="1276" w:type="dxa"/>
            <w:shd w:val="solid" w:color="FFFFFF" w:fill="auto"/>
            <w:vAlign w:val="bottom"/>
          </w:tcPr>
          <w:p w14:paraId="3D2746CC"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21 500</w:t>
            </w:r>
          </w:p>
        </w:tc>
        <w:tc>
          <w:tcPr>
            <w:tcW w:w="1134" w:type="dxa"/>
            <w:shd w:val="solid" w:color="FFFFFF" w:fill="auto"/>
            <w:vAlign w:val="bottom"/>
          </w:tcPr>
          <w:p w14:paraId="26D3D12F"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21 500</w:t>
            </w:r>
          </w:p>
        </w:tc>
        <w:tc>
          <w:tcPr>
            <w:tcW w:w="1134" w:type="dxa"/>
            <w:shd w:val="solid" w:color="FFFFFF" w:fill="auto"/>
            <w:vAlign w:val="bottom"/>
          </w:tcPr>
          <w:p w14:paraId="270CC015"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21 452</w:t>
            </w:r>
          </w:p>
        </w:tc>
        <w:tc>
          <w:tcPr>
            <w:tcW w:w="1276" w:type="dxa"/>
            <w:vAlign w:val="bottom"/>
          </w:tcPr>
          <w:p w14:paraId="2F31AE76"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-48</w:t>
            </w:r>
          </w:p>
        </w:tc>
        <w:tc>
          <w:tcPr>
            <w:tcW w:w="1134" w:type="dxa"/>
            <w:vAlign w:val="bottom"/>
          </w:tcPr>
          <w:p w14:paraId="1FFEADA0"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99,8</w:t>
            </w:r>
          </w:p>
        </w:tc>
        <w:tc>
          <w:tcPr>
            <w:tcW w:w="708" w:type="dxa"/>
            <w:vAlign w:val="bottom"/>
          </w:tcPr>
          <w:p w14:paraId="085794EA"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0,7</w:t>
            </w:r>
          </w:p>
        </w:tc>
      </w:tr>
      <w:tr w:rsidR="00B47487" w:rsidRPr="00F821BA" w14:paraId="35723C65" w14:textId="77777777" w:rsidTr="00E31504">
        <w:trPr>
          <w:trHeight w:val="210"/>
        </w:trPr>
        <w:tc>
          <w:tcPr>
            <w:tcW w:w="2978" w:type="dxa"/>
          </w:tcPr>
          <w:p w14:paraId="365BEEE8" w14:textId="77777777" w:rsidR="00F94E01" w:rsidRPr="00F821BA" w:rsidRDefault="00F94E01" w:rsidP="000D2317">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Национальная экономика</w:t>
            </w:r>
          </w:p>
        </w:tc>
        <w:tc>
          <w:tcPr>
            <w:tcW w:w="425" w:type="dxa"/>
            <w:vAlign w:val="center"/>
          </w:tcPr>
          <w:p w14:paraId="7FE90355"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04</w:t>
            </w:r>
          </w:p>
        </w:tc>
        <w:tc>
          <w:tcPr>
            <w:tcW w:w="1276" w:type="dxa"/>
            <w:shd w:val="solid" w:color="FFFFFF" w:fill="auto"/>
            <w:vAlign w:val="bottom"/>
          </w:tcPr>
          <w:p w14:paraId="2931D7E7"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583 612</w:t>
            </w:r>
          </w:p>
        </w:tc>
        <w:tc>
          <w:tcPr>
            <w:tcW w:w="1134" w:type="dxa"/>
            <w:shd w:val="solid" w:color="FFFFFF" w:fill="auto"/>
            <w:vAlign w:val="bottom"/>
          </w:tcPr>
          <w:p w14:paraId="783494DA"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583 612</w:t>
            </w:r>
          </w:p>
        </w:tc>
        <w:tc>
          <w:tcPr>
            <w:tcW w:w="1134" w:type="dxa"/>
            <w:shd w:val="solid" w:color="FFFFFF" w:fill="auto"/>
            <w:vAlign w:val="bottom"/>
          </w:tcPr>
          <w:p w14:paraId="143F6A88"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578 607</w:t>
            </w:r>
          </w:p>
        </w:tc>
        <w:tc>
          <w:tcPr>
            <w:tcW w:w="1276" w:type="dxa"/>
            <w:vAlign w:val="bottom"/>
          </w:tcPr>
          <w:p w14:paraId="5FE69648"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-5 005</w:t>
            </w:r>
          </w:p>
        </w:tc>
        <w:tc>
          <w:tcPr>
            <w:tcW w:w="1134" w:type="dxa"/>
            <w:vAlign w:val="bottom"/>
          </w:tcPr>
          <w:p w14:paraId="2C202ECF"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99,1</w:t>
            </w:r>
          </w:p>
        </w:tc>
        <w:tc>
          <w:tcPr>
            <w:tcW w:w="708" w:type="dxa"/>
            <w:vAlign w:val="bottom"/>
          </w:tcPr>
          <w:p w14:paraId="69B08F31"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19,0</w:t>
            </w:r>
          </w:p>
        </w:tc>
      </w:tr>
      <w:tr w:rsidR="00B47487" w:rsidRPr="00F821BA" w14:paraId="7BFD4BC4" w14:textId="77777777" w:rsidTr="00E31504">
        <w:trPr>
          <w:trHeight w:val="319"/>
        </w:trPr>
        <w:tc>
          <w:tcPr>
            <w:tcW w:w="2978" w:type="dxa"/>
          </w:tcPr>
          <w:p w14:paraId="7A83B040" w14:textId="77777777" w:rsidR="00F94E01" w:rsidRPr="00F821BA" w:rsidRDefault="00F94E01" w:rsidP="000D2317">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 xml:space="preserve">Жилищно-коммунальное хозяйство </w:t>
            </w:r>
          </w:p>
        </w:tc>
        <w:tc>
          <w:tcPr>
            <w:tcW w:w="425" w:type="dxa"/>
            <w:vAlign w:val="center"/>
          </w:tcPr>
          <w:p w14:paraId="290D84FB"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05</w:t>
            </w:r>
          </w:p>
        </w:tc>
        <w:tc>
          <w:tcPr>
            <w:tcW w:w="1276" w:type="dxa"/>
            <w:shd w:val="solid" w:color="FFFFFF" w:fill="auto"/>
            <w:vAlign w:val="bottom"/>
          </w:tcPr>
          <w:p w14:paraId="06B3633C"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1 129 889</w:t>
            </w:r>
          </w:p>
        </w:tc>
        <w:tc>
          <w:tcPr>
            <w:tcW w:w="1134" w:type="dxa"/>
            <w:shd w:val="solid" w:color="FFFFFF" w:fill="auto"/>
            <w:vAlign w:val="bottom"/>
          </w:tcPr>
          <w:p w14:paraId="2AF2A44E"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937 995</w:t>
            </w:r>
          </w:p>
        </w:tc>
        <w:tc>
          <w:tcPr>
            <w:tcW w:w="1134" w:type="dxa"/>
            <w:shd w:val="solid" w:color="FFFFFF" w:fill="auto"/>
            <w:vAlign w:val="bottom"/>
          </w:tcPr>
          <w:p w14:paraId="3995FDF5"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824 730</w:t>
            </w:r>
          </w:p>
        </w:tc>
        <w:tc>
          <w:tcPr>
            <w:tcW w:w="1276" w:type="dxa"/>
            <w:vAlign w:val="bottom"/>
          </w:tcPr>
          <w:p w14:paraId="4A3C6DA1"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-113 265</w:t>
            </w:r>
          </w:p>
        </w:tc>
        <w:tc>
          <w:tcPr>
            <w:tcW w:w="1134" w:type="dxa"/>
            <w:vAlign w:val="bottom"/>
          </w:tcPr>
          <w:p w14:paraId="0B469A39"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87,9</w:t>
            </w:r>
          </w:p>
        </w:tc>
        <w:tc>
          <w:tcPr>
            <w:tcW w:w="708" w:type="dxa"/>
            <w:vAlign w:val="bottom"/>
          </w:tcPr>
          <w:p w14:paraId="2E97434A"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27,1</w:t>
            </w:r>
          </w:p>
        </w:tc>
      </w:tr>
      <w:tr w:rsidR="00B47487" w:rsidRPr="00F821BA" w14:paraId="3C7053AF" w14:textId="77777777" w:rsidTr="0057436D">
        <w:trPr>
          <w:trHeight w:val="290"/>
        </w:trPr>
        <w:tc>
          <w:tcPr>
            <w:tcW w:w="2978" w:type="dxa"/>
          </w:tcPr>
          <w:p w14:paraId="3F508EE5" w14:textId="77777777" w:rsidR="00F94E01" w:rsidRPr="00F821BA" w:rsidRDefault="00F94E01" w:rsidP="000D2317">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Охрана окружающей среды</w:t>
            </w:r>
          </w:p>
        </w:tc>
        <w:tc>
          <w:tcPr>
            <w:tcW w:w="425" w:type="dxa"/>
            <w:vAlign w:val="center"/>
          </w:tcPr>
          <w:p w14:paraId="1086C83A"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06</w:t>
            </w:r>
          </w:p>
        </w:tc>
        <w:tc>
          <w:tcPr>
            <w:tcW w:w="1276" w:type="dxa"/>
            <w:shd w:val="solid" w:color="FFFFFF" w:fill="auto"/>
            <w:vAlign w:val="bottom"/>
          </w:tcPr>
          <w:p w14:paraId="1DBC152A"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37 957</w:t>
            </w:r>
          </w:p>
        </w:tc>
        <w:tc>
          <w:tcPr>
            <w:tcW w:w="1134" w:type="dxa"/>
            <w:shd w:val="solid" w:color="FFFFFF" w:fill="auto"/>
            <w:vAlign w:val="bottom"/>
          </w:tcPr>
          <w:p w14:paraId="5384B9A8"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37 957</w:t>
            </w:r>
          </w:p>
        </w:tc>
        <w:tc>
          <w:tcPr>
            <w:tcW w:w="1134" w:type="dxa"/>
            <w:shd w:val="solid" w:color="FFFFFF" w:fill="auto"/>
            <w:vAlign w:val="bottom"/>
          </w:tcPr>
          <w:p w14:paraId="25D35439"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31 057</w:t>
            </w:r>
          </w:p>
        </w:tc>
        <w:tc>
          <w:tcPr>
            <w:tcW w:w="1276" w:type="dxa"/>
            <w:vAlign w:val="bottom"/>
          </w:tcPr>
          <w:p w14:paraId="3752E1A7"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-6 900</w:t>
            </w:r>
          </w:p>
        </w:tc>
        <w:tc>
          <w:tcPr>
            <w:tcW w:w="1134" w:type="dxa"/>
            <w:vAlign w:val="bottom"/>
          </w:tcPr>
          <w:p w14:paraId="01A7A06F"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81,8</w:t>
            </w:r>
          </w:p>
        </w:tc>
        <w:tc>
          <w:tcPr>
            <w:tcW w:w="708" w:type="dxa"/>
            <w:vAlign w:val="bottom"/>
          </w:tcPr>
          <w:p w14:paraId="16C270DC"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w:t>
            </w:r>
          </w:p>
        </w:tc>
      </w:tr>
      <w:tr w:rsidR="00B47487" w:rsidRPr="00F821BA" w14:paraId="077AB4BA" w14:textId="77777777" w:rsidTr="00E31504">
        <w:trPr>
          <w:trHeight w:val="170"/>
        </w:trPr>
        <w:tc>
          <w:tcPr>
            <w:tcW w:w="2978" w:type="dxa"/>
          </w:tcPr>
          <w:p w14:paraId="3C47228D" w14:textId="77777777" w:rsidR="00F94E01" w:rsidRPr="00F821BA" w:rsidRDefault="00F94E01" w:rsidP="000D2317">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Образование</w:t>
            </w:r>
          </w:p>
        </w:tc>
        <w:tc>
          <w:tcPr>
            <w:tcW w:w="425" w:type="dxa"/>
            <w:vAlign w:val="center"/>
          </w:tcPr>
          <w:p w14:paraId="10053F69"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07</w:t>
            </w:r>
          </w:p>
        </w:tc>
        <w:tc>
          <w:tcPr>
            <w:tcW w:w="1276" w:type="dxa"/>
            <w:shd w:val="solid" w:color="FFFFFF" w:fill="auto"/>
            <w:vAlign w:val="bottom"/>
          </w:tcPr>
          <w:p w14:paraId="345E5DDC"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1 328 291</w:t>
            </w:r>
          </w:p>
        </w:tc>
        <w:tc>
          <w:tcPr>
            <w:tcW w:w="1134" w:type="dxa"/>
            <w:shd w:val="solid" w:color="FFFFFF" w:fill="auto"/>
            <w:vAlign w:val="bottom"/>
          </w:tcPr>
          <w:p w14:paraId="23439C09"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1 328 291</w:t>
            </w:r>
          </w:p>
        </w:tc>
        <w:tc>
          <w:tcPr>
            <w:tcW w:w="1134" w:type="dxa"/>
            <w:shd w:val="solid" w:color="FFFFFF" w:fill="auto"/>
            <w:vAlign w:val="bottom"/>
          </w:tcPr>
          <w:p w14:paraId="73C5DA4F"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1 112 532</w:t>
            </w:r>
          </w:p>
        </w:tc>
        <w:tc>
          <w:tcPr>
            <w:tcW w:w="1276" w:type="dxa"/>
            <w:vAlign w:val="bottom"/>
          </w:tcPr>
          <w:p w14:paraId="08550F20"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-215 759</w:t>
            </w:r>
          </w:p>
        </w:tc>
        <w:tc>
          <w:tcPr>
            <w:tcW w:w="1134" w:type="dxa"/>
            <w:vAlign w:val="bottom"/>
          </w:tcPr>
          <w:p w14:paraId="4231ED01"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83,8</w:t>
            </w:r>
          </w:p>
        </w:tc>
        <w:tc>
          <w:tcPr>
            <w:tcW w:w="708" w:type="dxa"/>
            <w:vAlign w:val="bottom"/>
          </w:tcPr>
          <w:p w14:paraId="105E29EA"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36,5</w:t>
            </w:r>
          </w:p>
        </w:tc>
      </w:tr>
      <w:tr w:rsidR="00B47487" w:rsidRPr="00F821BA" w14:paraId="1C08EF6D" w14:textId="77777777" w:rsidTr="00E31504">
        <w:trPr>
          <w:trHeight w:val="216"/>
        </w:trPr>
        <w:tc>
          <w:tcPr>
            <w:tcW w:w="2978" w:type="dxa"/>
          </w:tcPr>
          <w:p w14:paraId="0973F853" w14:textId="77777777" w:rsidR="00F94E01" w:rsidRPr="00F821BA" w:rsidRDefault="00F94E01" w:rsidP="000D2317">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Культура, кинематография</w:t>
            </w:r>
          </w:p>
        </w:tc>
        <w:tc>
          <w:tcPr>
            <w:tcW w:w="425" w:type="dxa"/>
            <w:vAlign w:val="center"/>
          </w:tcPr>
          <w:p w14:paraId="410A36D5"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08</w:t>
            </w:r>
          </w:p>
        </w:tc>
        <w:tc>
          <w:tcPr>
            <w:tcW w:w="1276" w:type="dxa"/>
            <w:shd w:val="solid" w:color="FFFFFF" w:fill="auto"/>
            <w:vAlign w:val="bottom"/>
          </w:tcPr>
          <w:p w14:paraId="3FE66970"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252 863</w:t>
            </w:r>
          </w:p>
        </w:tc>
        <w:tc>
          <w:tcPr>
            <w:tcW w:w="1134" w:type="dxa"/>
            <w:shd w:val="solid" w:color="FFFFFF" w:fill="auto"/>
            <w:vAlign w:val="bottom"/>
          </w:tcPr>
          <w:p w14:paraId="0567C249"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252 863</w:t>
            </w:r>
          </w:p>
        </w:tc>
        <w:tc>
          <w:tcPr>
            <w:tcW w:w="1134" w:type="dxa"/>
            <w:shd w:val="solid" w:color="FFFFFF" w:fill="auto"/>
            <w:vAlign w:val="bottom"/>
          </w:tcPr>
          <w:p w14:paraId="789520C4"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252 200</w:t>
            </w:r>
          </w:p>
        </w:tc>
        <w:tc>
          <w:tcPr>
            <w:tcW w:w="1276" w:type="dxa"/>
            <w:vAlign w:val="bottom"/>
          </w:tcPr>
          <w:p w14:paraId="0C16EC87"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-663</w:t>
            </w:r>
          </w:p>
        </w:tc>
        <w:tc>
          <w:tcPr>
            <w:tcW w:w="1134" w:type="dxa"/>
            <w:vAlign w:val="bottom"/>
          </w:tcPr>
          <w:p w14:paraId="667CAB1E"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99,7</w:t>
            </w:r>
          </w:p>
        </w:tc>
        <w:tc>
          <w:tcPr>
            <w:tcW w:w="708" w:type="dxa"/>
            <w:vAlign w:val="bottom"/>
          </w:tcPr>
          <w:p w14:paraId="57BD80F4"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8,3</w:t>
            </w:r>
          </w:p>
        </w:tc>
      </w:tr>
      <w:tr w:rsidR="00B47487" w:rsidRPr="00F821BA" w14:paraId="3AE5921D" w14:textId="77777777" w:rsidTr="00E31504">
        <w:trPr>
          <w:trHeight w:val="70"/>
        </w:trPr>
        <w:tc>
          <w:tcPr>
            <w:tcW w:w="2978" w:type="dxa"/>
          </w:tcPr>
          <w:p w14:paraId="1DD5F9D3" w14:textId="77777777" w:rsidR="00F94E01" w:rsidRPr="00F821BA" w:rsidRDefault="00F94E01" w:rsidP="000D2317">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Социальная политика</w:t>
            </w:r>
          </w:p>
        </w:tc>
        <w:tc>
          <w:tcPr>
            <w:tcW w:w="425" w:type="dxa"/>
            <w:vAlign w:val="center"/>
          </w:tcPr>
          <w:p w14:paraId="34DDC33C"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10</w:t>
            </w:r>
          </w:p>
        </w:tc>
        <w:tc>
          <w:tcPr>
            <w:tcW w:w="1276" w:type="dxa"/>
            <w:shd w:val="solid" w:color="FFFFFF" w:fill="auto"/>
            <w:vAlign w:val="bottom"/>
          </w:tcPr>
          <w:p w14:paraId="3A979563"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198 006</w:t>
            </w:r>
          </w:p>
        </w:tc>
        <w:tc>
          <w:tcPr>
            <w:tcW w:w="1134" w:type="dxa"/>
            <w:shd w:val="solid" w:color="FFFFFF" w:fill="auto"/>
            <w:vAlign w:val="bottom"/>
          </w:tcPr>
          <w:p w14:paraId="644AC078"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198 006</w:t>
            </w:r>
          </w:p>
        </w:tc>
        <w:tc>
          <w:tcPr>
            <w:tcW w:w="1134" w:type="dxa"/>
            <w:shd w:val="solid" w:color="FFFFFF" w:fill="auto"/>
            <w:vAlign w:val="bottom"/>
          </w:tcPr>
          <w:p w14:paraId="22C69CB4"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183 541</w:t>
            </w:r>
          </w:p>
        </w:tc>
        <w:tc>
          <w:tcPr>
            <w:tcW w:w="1276" w:type="dxa"/>
            <w:vAlign w:val="bottom"/>
          </w:tcPr>
          <w:p w14:paraId="38766874"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-14 465</w:t>
            </w:r>
          </w:p>
        </w:tc>
        <w:tc>
          <w:tcPr>
            <w:tcW w:w="1134" w:type="dxa"/>
            <w:vAlign w:val="bottom"/>
          </w:tcPr>
          <w:p w14:paraId="3191F36C"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92,7</w:t>
            </w:r>
          </w:p>
        </w:tc>
        <w:tc>
          <w:tcPr>
            <w:tcW w:w="708" w:type="dxa"/>
            <w:vAlign w:val="bottom"/>
          </w:tcPr>
          <w:p w14:paraId="47344270"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6,0</w:t>
            </w:r>
          </w:p>
        </w:tc>
      </w:tr>
      <w:tr w:rsidR="00B47487" w:rsidRPr="00F821BA" w14:paraId="7E2D34B6" w14:textId="77777777" w:rsidTr="00E31504">
        <w:trPr>
          <w:trHeight w:val="131"/>
        </w:trPr>
        <w:tc>
          <w:tcPr>
            <w:tcW w:w="2978" w:type="dxa"/>
          </w:tcPr>
          <w:p w14:paraId="14232AB2" w14:textId="77777777" w:rsidR="00F94E01" w:rsidRPr="00F821BA" w:rsidRDefault="00F94E01" w:rsidP="000D2317">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Физическая культура и спорт</w:t>
            </w:r>
          </w:p>
        </w:tc>
        <w:tc>
          <w:tcPr>
            <w:tcW w:w="425" w:type="dxa"/>
            <w:vAlign w:val="center"/>
          </w:tcPr>
          <w:p w14:paraId="24299F12"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11</w:t>
            </w:r>
          </w:p>
        </w:tc>
        <w:tc>
          <w:tcPr>
            <w:tcW w:w="1276" w:type="dxa"/>
            <w:shd w:val="solid" w:color="FFFFFF" w:fill="auto"/>
            <w:vAlign w:val="bottom"/>
          </w:tcPr>
          <w:p w14:paraId="6BC8360D"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28 528</w:t>
            </w:r>
          </w:p>
        </w:tc>
        <w:tc>
          <w:tcPr>
            <w:tcW w:w="1134" w:type="dxa"/>
            <w:shd w:val="solid" w:color="FFFFFF" w:fill="auto"/>
            <w:vAlign w:val="bottom"/>
          </w:tcPr>
          <w:p w14:paraId="7ACE799E"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28 528</w:t>
            </w:r>
          </w:p>
        </w:tc>
        <w:tc>
          <w:tcPr>
            <w:tcW w:w="1134" w:type="dxa"/>
            <w:shd w:val="solid" w:color="FFFFFF" w:fill="auto"/>
            <w:vAlign w:val="bottom"/>
          </w:tcPr>
          <w:p w14:paraId="5E1CADFD"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26 086</w:t>
            </w:r>
          </w:p>
        </w:tc>
        <w:tc>
          <w:tcPr>
            <w:tcW w:w="1276" w:type="dxa"/>
            <w:vAlign w:val="bottom"/>
          </w:tcPr>
          <w:p w14:paraId="0D4BAC0A"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-2 442</w:t>
            </w:r>
          </w:p>
        </w:tc>
        <w:tc>
          <w:tcPr>
            <w:tcW w:w="1134" w:type="dxa"/>
            <w:vAlign w:val="bottom"/>
          </w:tcPr>
          <w:p w14:paraId="2B13A90A"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91,4</w:t>
            </w:r>
          </w:p>
        </w:tc>
        <w:tc>
          <w:tcPr>
            <w:tcW w:w="708" w:type="dxa"/>
            <w:vAlign w:val="bottom"/>
          </w:tcPr>
          <w:p w14:paraId="2C48C152"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0,9</w:t>
            </w:r>
          </w:p>
        </w:tc>
      </w:tr>
      <w:tr w:rsidR="00B47487" w:rsidRPr="00F821BA" w14:paraId="4D6DFFFE" w14:textId="77777777" w:rsidTr="00E31504">
        <w:trPr>
          <w:trHeight w:val="754"/>
        </w:trPr>
        <w:tc>
          <w:tcPr>
            <w:tcW w:w="2978" w:type="dxa"/>
          </w:tcPr>
          <w:p w14:paraId="274C26BA" w14:textId="77777777" w:rsidR="00F94E01" w:rsidRPr="00F821BA" w:rsidRDefault="00F94E01" w:rsidP="000D2317">
            <w:pPr>
              <w:autoSpaceDE w:val="0"/>
              <w:autoSpaceDN w:val="0"/>
              <w:adjustRightInd w:val="0"/>
              <w:spacing w:after="0" w:line="240" w:lineRule="auto"/>
              <w:rPr>
                <w:rFonts w:ascii="Times New Roman" w:hAnsi="Times New Roman" w:cs="Times New Roman"/>
                <w:sz w:val="20"/>
                <w:szCs w:val="20"/>
              </w:rPr>
            </w:pPr>
            <w:r w:rsidRPr="00F821BA">
              <w:rPr>
                <w:rFonts w:ascii="Times New Roman" w:hAnsi="Times New Roman" w:cs="Times New Roman"/>
                <w:sz w:val="20"/>
                <w:szCs w:val="20"/>
              </w:rPr>
              <w:t>Межбюджетные трансферты общего характера бюджетам бюджетной системы Российской Федерации</w:t>
            </w:r>
          </w:p>
        </w:tc>
        <w:tc>
          <w:tcPr>
            <w:tcW w:w="425" w:type="dxa"/>
            <w:vAlign w:val="center"/>
          </w:tcPr>
          <w:p w14:paraId="2F7663BF" w14:textId="77777777" w:rsidR="00F94E01" w:rsidRPr="00F821BA" w:rsidRDefault="00F94E01" w:rsidP="000D2317">
            <w:pPr>
              <w:autoSpaceDE w:val="0"/>
              <w:autoSpaceDN w:val="0"/>
              <w:adjustRightInd w:val="0"/>
              <w:spacing w:after="0" w:line="240" w:lineRule="auto"/>
              <w:jc w:val="center"/>
              <w:rPr>
                <w:rFonts w:ascii="Times New Roman" w:hAnsi="Times New Roman" w:cs="Times New Roman"/>
                <w:sz w:val="20"/>
                <w:szCs w:val="20"/>
              </w:rPr>
            </w:pPr>
            <w:r w:rsidRPr="00F821BA">
              <w:rPr>
                <w:rFonts w:ascii="Times New Roman" w:hAnsi="Times New Roman" w:cs="Times New Roman"/>
                <w:sz w:val="20"/>
                <w:szCs w:val="20"/>
              </w:rPr>
              <w:t>14</w:t>
            </w:r>
          </w:p>
        </w:tc>
        <w:tc>
          <w:tcPr>
            <w:tcW w:w="1276" w:type="dxa"/>
            <w:shd w:val="solid" w:color="FFFFFF" w:fill="auto"/>
            <w:vAlign w:val="bottom"/>
          </w:tcPr>
          <w:p w14:paraId="6BDD5660"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10 450</w:t>
            </w:r>
          </w:p>
        </w:tc>
        <w:tc>
          <w:tcPr>
            <w:tcW w:w="1134" w:type="dxa"/>
            <w:shd w:val="solid" w:color="FFFFFF" w:fill="auto"/>
            <w:vAlign w:val="bottom"/>
          </w:tcPr>
          <w:p w14:paraId="25477F5D"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10 450</w:t>
            </w:r>
          </w:p>
        </w:tc>
        <w:tc>
          <w:tcPr>
            <w:tcW w:w="1134" w:type="dxa"/>
            <w:shd w:val="solid" w:color="FFFFFF" w:fill="auto"/>
            <w:vAlign w:val="bottom"/>
          </w:tcPr>
          <w:p w14:paraId="42EDC836"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10 341</w:t>
            </w:r>
          </w:p>
        </w:tc>
        <w:tc>
          <w:tcPr>
            <w:tcW w:w="1276" w:type="dxa"/>
            <w:vAlign w:val="bottom"/>
          </w:tcPr>
          <w:p w14:paraId="372686A6"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-109</w:t>
            </w:r>
          </w:p>
        </w:tc>
        <w:tc>
          <w:tcPr>
            <w:tcW w:w="1134" w:type="dxa"/>
            <w:vAlign w:val="bottom"/>
          </w:tcPr>
          <w:p w14:paraId="5C086FA3"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99,0</w:t>
            </w:r>
          </w:p>
        </w:tc>
        <w:tc>
          <w:tcPr>
            <w:tcW w:w="708" w:type="dxa"/>
            <w:vAlign w:val="bottom"/>
          </w:tcPr>
          <w:p w14:paraId="4AAF982E"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sz w:val="20"/>
                <w:szCs w:val="20"/>
              </w:rPr>
            </w:pPr>
            <w:r w:rsidRPr="00F821BA">
              <w:rPr>
                <w:rFonts w:ascii="Times New Roman" w:hAnsi="Times New Roman" w:cs="Times New Roman"/>
                <w:sz w:val="20"/>
                <w:szCs w:val="20"/>
              </w:rPr>
              <w:t>0,3</w:t>
            </w:r>
          </w:p>
        </w:tc>
      </w:tr>
      <w:tr w:rsidR="00B47487" w:rsidRPr="00F821BA" w14:paraId="2FF7E5A1" w14:textId="77777777" w:rsidTr="00E31504">
        <w:trPr>
          <w:trHeight w:val="70"/>
        </w:trPr>
        <w:tc>
          <w:tcPr>
            <w:tcW w:w="3403" w:type="dxa"/>
            <w:gridSpan w:val="2"/>
          </w:tcPr>
          <w:p w14:paraId="1002809A" w14:textId="77777777" w:rsidR="00F94E01" w:rsidRPr="00F821BA" w:rsidRDefault="00F94E01" w:rsidP="000D2317">
            <w:pPr>
              <w:autoSpaceDE w:val="0"/>
              <w:autoSpaceDN w:val="0"/>
              <w:adjustRightInd w:val="0"/>
              <w:spacing w:after="0" w:line="240" w:lineRule="auto"/>
              <w:rPr>
                <w:rFonts w:ascii="Times New Roman" w:hAnsi="Times New Roman" w:cs="Times New Roman"/>
                <w:b/>
                <w:bCs/>
                <w:sz w:val="20"/>
                <w:szCs w:val="20"/>
              </w:rPr>
            </w:pPr>
            <w:r w:rsidRPr="00F821BA">
              <w:rPr>
                <w:rFonts w:ascii="Times New Roman" w:hAnsi="Times New Roman" w:cs="Times New Roman"/>
                <w:b/>
                <w:bCs/>
                <w:sz w:val="20"/>
                <w:szCs w:val="20"/>
              </w:rPr>
              <w:t>Всего</w:t>
            </w:r>
          </w:p>
        </w:tc>
        <w:tc>
          <w:tcPr>
            <w:tcW w:w="1276" w:type="dxa"/>
            <w:vAlign w:val="bottom"/>
          </w:tcPr>
          <w:p w14:paraId="4B0C58CE"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3 597 595</w:t>
            </w:r>
          </w:p>
        </w:tc>
        <w:tc>
          <w:tcPr>
            <w:tcW w:w="1134" w:type="dxa"/>
            <w:vAlign w:val="bottom"/>
          </w:tcPr>
          <w:p w14:paraId="33B7ADE7"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3 405 701</w:t>
            </w:r>
          </w:p>
        </w:tc>
        <w:tc>
          <w:tcPr>
            <w:tcW w:w="1134" w:type="dxa"/>
            <w:vAlign w:val="bottom"/>
          </w:tcPr>
          <w:p w14:paraId="2897534E"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3 045 273</w:t>
            </w:r>
          </w:p>
        </w:tc>
        <w:tc>
          <w:tcPr>
            <w:tcW w:w="1276" w:type="dxa"/>
            <w:vAlign w:val="bottom"/>
          </w:tcPr>
          <w:p w14:paraId="5063AFC0"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-360 428</w:t>
            </w:r>
          </w:p>
        </w:tc>
        <w:tc>
          <w:tcPr>
            <w:tcW w:w="1134" w:type="dxa"/>
            <w:vAlign w:val="bottom"/>
          </w:tcPr>
          <w:p w14:paraId="1B5A3F7B"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89,4</w:t>
            </w:r>
          </w:p>
        </w:tc>
        <w:tc>
          <w:tcPr>
            <w:tcW w:w="708" w:type="dxa"/>
            <w:vAlign w:val="bottom"/>
          </w:tcPr>
          <w:p w14:paraId="70420648" w14:textId="77777777" w:rsidR="00F94E01" w:rsidRPr="00F821BA" w:rsidRDefault="00F94E01" w:rsidP="000D2317">
            <w:pPr>
              <w:autoSpaceDE w:val="0"/>
              <w:autoSpaceDN w:val="0"/>
              <w:adjustRightInd w:val="0"/>
              <w:spacing w:after="0" w:line="240" w:lineRule="auto"/>
              <w:jc w:val="right"/>
              <w:rPr>
                <w:rFonts w:ascii="Times New Roman" w:hAnsi="Times New Roman" w:cs="Times New Roman"/>
                <w:b/>
                <w:bCs/>
                <w:sz w:val="20"/>
                <w:szCs w:val="20"/>
              </w:rPr>
            </w:pPr>
            <w:r w:rsidRPr="00F821BA">
              <w:rPr>
                <w:rFonts w:ascii="Times New Roman" w:hAnsi="Times New Roman" w:cs="Times New Roman"/>
                <w:b/>
                <w:bCs/>
                <w:sz w:val="20"/>
                <w:szCs w:val="20"/>
              </w:rPr>
              <w:t>100</w:t>
            </w:r>
          </w:p>
        </w:tc>
      </w:tr>
    </w:tbl>
    <w:p w14:paraId="54311380" w14:textId="77777777" w:rsidR="00F94E01" w:rsidRPr="00F821BA" w:rsidRDefault="00F94E01" w:rsidP="000D2317">
      <w:pPr>
        <w:spacing w:after="0" w:line="240" w:lineRule="auto"/>
        <w:ind w:firstLine="709"/>
        <w:jc w:val="both"/>
        <w:rPr>
          <w:rFonts w:ascii="Times New Roman" w:eastAsia="Times New Roman" w:hAnsi="Times New Roman" w:cs="Times New Roman"/>
          <w:sz w:val="26"/>
          <w:szCs w:val="26"/>
          <w:lang w:eastAsia="ru-RU"/>
        </w:rPr>
      </w:pPr>
    </w:p>
    <w:p w14:paraId="79C5F04F" w14:textId="77777777" w:rsidR="00F94E01" w:rsidRPr="00F821BA" w:rsidRDefault="00F94E01"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Наибольший объем субсидий в 2021 году направлен по разделам «Образование» – 36,5% общего объема субсидий и составил </w:t>
      </w:r>
      <w:r w:rsidRPr="00F821BA">
        <w:rPr>
          <w:rFonts w:ascii="Times New Roman" w:hAnsi="Times New Roman" w:cs="Times New Roman"/>
          <w:sz w:val="26"/>
          <w:szCs w:val="26"/>
        </w:rPr>
        <w:t>1 112 532</w:t>
      </w:r>
      <w:r w:rsidRPr="00F821BA">
        <w:rPr>
          <w:rFonts w:ascii="Times New Roman" w:eastAsia="Times New Roman" w:hAnsi="Times New Roman" w:cs="Times New Roman"/>
          <w:sz w:val="26"/>
          <w:szCs w:val="26"/>
          <w:lang w:eastAsia="ru-RU"/>
        </w:rPr>
        <w:t xml:space="preserve"> тыс. рублей, «Жилищно-коммунальное хозяйство» – 27,1% (</w:t>
      </w:r>
      <w:r w:rsidRPr="00F821BA">
        <w:rPr>
          <w:rFonts w:ascii="Times New Roman" w:hAnsi="Times New Roman" w:cs="Times New Roman"/>
          <w:sz w:val="26"/>
          <w:szCs w:val="26"/>
        </w:rPr>
        <w:t>824 730</w:t>
      </w:r>
      <w:r w:rsidRPr="00F821BA">
        <w:rPr>
          <w:rFonts w:ascii="Times New Roman" w:eastAsia="Times New Roman" w:hAnsi="Times New Roman" w:cs="Times New Roman"/>
          <w:sz w:val="26"/>
          <w:szCs w:val="26"/>
          <w:lang w:eastAsia="ru-RU"/>
        </w:rPr>
        <w:t xml:space="preserve"> тыс. рублей) и «Национальная экономика» – 19% (</w:t>
      </w:r>
      <w:r w:rsidRPr="00F821BA">
        <w:rPr>
          <w:rFonts w:ascii="Times New Roman" w:hAnsi="Times New Roman" w:cs="Times New Roman"/>
          <w:sz w:val="26"/>
          <w:szCs w:val="26"/>
        </w:rPr>
        <w:t>578 607</w:t>
      </w:r>
      <w:r w:rsidRPr="00F821BA">
        <w:rPr>
          <w:rFonts w:ascii="Times New Roman" w:eastAsia="Times New Roman" w:hAnsi="Times New Roman" w:cs="Times New Roman"/>
          <w:sz w:val="26"/>
          <w:szCs w:val="26"/>
          <w:lang w:eastAsia="ru-RU"/>
        </w:rPr>
        <w:t xml:space="preserve"> тыс. рублей).</w:t>
      </w:r>
    </w:p>
    <w:p w14:paraId="39A10C99" w14:textId="77777777" w:rsidR="00F94E01" w:rsidRPr="00F821BA" w:rsidRDefault="00F94E01"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lastRenderedPageBreak/>
        <w:t xml:space="preserve">Объем неосвоенных бюджетных ассигнований по сводной бюджетной росписи составил </w:t>
      </w:r>
      <w:r w:rsidRPr="00F821BA">
        <w:rPr>
          <w:rFonts w:ascii="Times New Roman" w:hAnsi="Times New Roman" w:cs="Times New Roman"/>
          <w:i/>
          <w:iCs/>
          <w:sz w:val="26"/>
          <w:szCs w:val="26"/>
        </w:rPr>
        <w:t>360 428</w:t>
      </w:r>
      <w:r w:rsidRPr="00F821BA">
        <w:rPr>
          <w:rFonts w:ascii="Times New Roman" w:eastAsia="Times New Roman" w:hAnsi="Times New Roman" w:cs="Times New Roman"/>
          <w:i/>
          <w:iCs/>
          <w:sz w:val="26"/>
          <w:szCs w:val="26"/>
          <w:lang w:eastAsia="ru-RU"/>
        </w:rPr>
        <w:t xml:space="preserve"> тыс. рублей, или 10,6%,</w:t>
      </w:r>
      <w:r w:rsidRPr="00F821BA">
        <w:rPr>
          <w:rFonts w:ascii="Times New Roman" w:eastAsia="Times New Roman" w:hAnsi="Times New Roman" w:cs="Times New Roman"/>
          <w:iCs/>
          <w:sz w:val="26"/>
          <w:szCs w:val="26"/>
          <w:lang w:eastAsia="ru-RU"/>
        </w:rPr>
        <w:t xml:space="preserve"> </w:t>
      </w:r>
      <w:r w:rsidRPr="00F821BA">
        <w:rPr>
          <w:rFonts w:ascii="Times New Roman" w:eastAsia="Times New Roman" w:hAnsi="Times New Roman" w:cs="Times New Roman"/>
          <w:sz w:val="26"/>
          <w:szCs w:val="26"/>
          <w:lang w:eastAsia="ru-RU"/>
        </w:rPr>
        <w:t xml:space="preserve">из них основные суммы неисполнения приходятся на разделы: «Образование» – </w:t>
      </w:r>
      <w:r w:rsidRPr="00F821BA">
        <w:rPr>
          <w:rFonts w:ascii="Times New Roman" w:hAnsi="Times New Roman" w:cs="Times New Roman"/>
          <w:sz w:val="26"/>
          <w:szCs w:val="26"/>
        </w:rPr>
        <w:t>215 759</w:t>
      </w:r>
      <w:r w:rsidRPr="00F821BA">
        <w:rPr>
          <w:rFonts w:ascii="Times New Roman" w:eastAsia="Times New Roman" w:hAnsi="Times New Roman" w:cs="Times New Roman"/>
          <w:sz w:val="26"/>
          <w:szCs w:val="26"/>
          <w:lang w:eastAsia="ru-RU"/>
        </w:rPr>
        <w:t xml:space="preserve"> тыс. рублей (16,2% от сводной бюджетной росписи) и «Жилищно-коммунальное хозяйство» – </w:t>
      </w:r>
      <w:r w:rsidRPr="00F821BA">
        <w:rPr>
          <w:rFonts w:ascii="Times New Roman" w:hAnsi="Times New Roman" w:cs="Times New Roman"/>
          <w:sz w:val="26"/>
          <w:szCs w:val="26"/>
        </w:rPr>
        <w:t>113 265</w:t>
      </w:r>
      <w:r w:rsidRPr="00F821BA">
        <w:rPr>
          <w:rFonts w:ascii="Times New Roman" w:eastAsia="Times New Roman" w:hAnsi="Times New Roman" w:cs="Times New Roman"/>
          <w:sz w:val="26"/>
          <w:szCs w:val="26"/>
          <w:lang w:eastAsia="ru-RU"/>
        </w:rPr>
        <w:t xml:space="preserve"> тыс. рублей (12,1%).</w:t>
      </w:r>
    </w:p>
    <w:p w14:paraId="2D05BF6F" w14:textId="77777777" w:rsidR="008A6DD5" w:rsidRPr="00F821BA" w:rsidRDefault="008A6DD5" w:rsidP="000D2317">
      <w:pPr>
        <w:tabs>
          <w:tab w:val="left" w:pos="9637"/>
        </w:tabs>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Распределение субсидий из республиканского бюджета в 2021 году в соответствии с ведомственной структурой по сводной бюджетной росписи осуществляли 16</w:t>
      </w:r>
      <w:r w:rsidRPr="00F821BA">
        <w:rPr>
          <w:rFonts w:ascii="Times New Roman" w:eastAsia="Times New Roman" w:hAnsi="Times New Roman" w:cs="Times New Roman"/>
          <w:bCs/>
          <w:sz w:val="26"/>
          <w:szCs w:val="26"/>
          <w:lang w:eastAsia="ru-RU"/>
        </w:rPr>
        <w:t xml:space="preserve"> ГРБС, из которых </w:t>
      </w:r>
      <w:r w:rsidRPr="00F821BA">
        <w:rPr>
          <w:rFonts w:ascii="Times New Roman" w:eastAsia="Times New Roman" w:hAnsi="Times New Roman" w:cs="Times New Roman"/>
          <w:bCs/>
          <w:i/>
          <w:iCs/>
          <w:sz w:val="26"/>
          <w:szCs w:val="26"/>
          <w:lang w:eastAsia="ru-RU"/>
        </w:rPr>
        <w:t>н</w:t>
      </w:r>
      <w:r w:rsidRPr="00F821BA">
        <w:rPr>
          <w:rFonts w:ascii="Times New Roman" w:eastAsia="Times New Roman" w:hAnsi="Times New Roman" w:cs="Times New Roman"/>
          <w:i/>
          <w:iCs/>
          <w:sz w:val="26"/>
          <w:szCs w:val="26"/>
          <w:lang w:eastAsia="ru-RU"/>
        </w:rPr>
        <w:t>аибольшие объемы неосвоенных бюджетных ассигнований приходятся на:</w:t>
      </w:r>
    </w:p>
    <w:p w14:paraId="508DD892" w14:textId="77777777" w:rsidR="008A6DD5" w:rsidRPr="00F821BA" w:rsidRDefault="008A6DD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 </w:t>
      </w:r>
      <w:r w:rsidRPr="00F821BA">
        <w:rPr>
          <w:rFonts w:ascii="Times New Roman" w:eastAsia="Times New Roman" w:hAnsi="Times New Roman" w:cs="Times New Roman"/>
          <w:i/>
          <w:iCs/>
          <w:sz w:val="26"/>
          <w:szCs w:val="26"/>
          <w:lang w:eastAsia="ru-RU"/>
        </w:rPr>
        <w:t>Министерство образования и науки – 215 754 тыс. рублей (59,9% от общей суммы неисполненных субсидий)</w:t>
      </w:r>
      <w:r w:rsidRPr="00F821BA">
        <w:rPr>
          <w:rFonts w:ascii="Times New Roman" w:eastAsia="Times New Roman" w:hAnsi="Times New Roman" w:cs="Times New Roman"/>
          <w:sz w:val="26"/>
          <w:szCs w:val="26"/>
          <w:lang w:eastAsia="ru-RU"/>
        </w:rPr>
        <w:t>, из них на:</w:t>
      </w:r>
    </w:p>
    <w:p w14:paraId="6CBA2B4F" w14:textId="79879EEA" w:rsidR="008A6DD5" w:rsidRPr="00F821BA" w:rsidRDefault="008A6DD5"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создание новых мест в общеобразовательных организациях (в том числе софинансирование с федеральным бюджетом) в рамках регионального проекта «Современная школа» – 87 616 тыс. рублей, </w:t>
      </w:r>
      <w:r w:rsidRPr="00F821BA">
        <w:rPr>
          <w:rFonts w:ascii="Times New Roman" w:eastAsia="Times New Roman" w:hAnsi="Times New Roman" w:cs="Times New Roman"/>
          <w:i/>
          <w:iCs/>
          <w:sz w:val="26"/>
          <w:szCs w:val="26"/>
          <w:lang w:eastAsia="ru-RU"/>
        </w:rPr>
        <w:t>по причине высокого роста цен на строительные материалы в соответствии с новыми индексами пересчитана смета на строительство общеобразовательной школы на 250 мест в с. Бирикчуль Аскизского района, срок завершения мероприятия перенесен на 2022 год;</w:t>
      </w:r>
    </w:p>
    <w:p w14:paraId="3D1C6079" w14:textId="77777777" w:rsidR="008A6DD5" w:rsidRPr="00F821BA" w:rsidRDefault="008A6DD5"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благоустройство зданий государственных и муниципальных общеобразовательных организаций в целях соблюдения требований к воздушно-тепловому режиму, водоснабжению и канализации (в том числе софинансирование с федеральным бюджетом) – 64 008 тыс. рублей, </w:t>
      </w:r>
      <w:r w:rsidRPr="00F821BA">
        <w:rPr>
          <w:rFonts w:ascii="Times New Roman" w:eastAsia="Times New Roman" w:hAnsi="Times New Roman" w:cs="Times New Roman"/>
          <w:i/>
          <w:iCs/>
          <w:sz w:val="26"/>
          <w:szCs w:val="26"/>
          <w:lang w:eastAsia="ru-RU"/>
        </w:rPr>
        <w:t>по причине невыполненных в полном объеме подрядной организацией монтажных работ на территории МБОУ «Ширинская средняя образовательная школа № 18»;</w:t>
      </w:r>
    </w:p>
    <w:p w14:paraId="04ADD5A8" w14:textId="77777777" w:rsidR="008A6DD5" w:rsidRPr="00F821BA" w:rsidRDefault="008A6DD5"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том числе софинансирование с федеральным бюджетом) – 45 781 тыс. рублей, </w:t>
      </w:r>
      <w:r w:rsidRPr="00F821BA">
        <w:rPr>
          <w:rFonts w:ascii="Times New Roman" w:eastAsia="Times New Roman" w:hAnsi="Times New Roman" w:cs="Times New Roman"/>
          <w:i/>
          <w:iCs/>
          <w:sz w:val="26"/>
          <w:szCs w:val="26"/>
          <w:lang w:eastAsia="ru-RU"/>
        </w:rPr>
        <w:t>по причине перевода на дистанционное обучение обучающихся в течение года в связи с неблагоприятной эпидемиологической обстановкой, обусловленной распространением новой коронавирусной инфекцией, а также сложившейся экономии средств при заключении муниципальных контрактов;</w:t>
      </w:r>
    </w:p>
    <w:p w14:paraId="1BEA3D63" w14:textId="77777777" w:rsidR="008A6DD5" w:rsidRPr="00F821BA" w:rsidRDefault="008A6DD5" w:rsidP="000D2317">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на модернизацию региональных систем дошкольного образования в рамках регионального проекта «Содействие занятости» – 10 116 тыс. рублей, </w:t>
      </w:r>
      <w:r w:rsidRPr="00F821BA">
        <w:rPr>
          <w:rFonts w:ascii="Times New Roman" w:eastAsia="Times New Roman" w:hAnsi="Times New Roman" w:cs="Times New Roman"/>
          <w:i/>
          <w:iCs/>
          <w:sz w:val="26"/>
          <w:szCs w:val="26"/>
          <w:lang w:eastAsia="ru-RU"/>
        </w:rPr>
        <w:t xml:space="preserve">по причине незавершенного строительства детского сада в с. </w:t>
      </w:r>
      <w:proofErr w:type="spellStart"/>
      <w:r w:rsidRPr="00F821BA">
        <w:rPr>
          <w:rFonts w:ascii="Times New Roman" w:eastAsia="Times New Roman" w:hAnsi="Times New Roman" w:cs="Times New Roman"/>
          <w:i/>
          <w:iCs/>
          <w:sz w:val="26"/>
          <w:szCs w:val="26"/>
          <w:lang w:eastAsia="ru-RU"/>
        </w:rPr>
        <w:t>Новокурск</w:t>
      </w:r>
      <w:proofErr w:type="spellEnd"/>
      <w:r w:rsidRPr="00F821BA">
        <w:rPr>
          <w:rFonts w:ascii="Times New Roman" w:eastAsia="Times New Roman" w:hAnsi="Times New Roman" w:cs="Times New Roman"/>
          <w:i/>
          <w:iCs/>
          <w:sz w:val="26"/>
          <w:szCs w:val="26"/>
          <w:lang w:eastAsia="ru-RU"/>
        </w:rPr>
        <w:t xml:space="preserve"> Бейского района в</w:t>
      </w:r>
      <w:r w:rsidRPr="00F821BA">
        <w:rPr>
          <w:rFonts w:ascii="Times New Roman" w:eastAsia="Times New Roman" w:hAnsi="Times New Roman" w:cs="Times New Roman"/>
          <w:i/>
          <w:iCs/>
          <w:sz w:val="26"/>
          <w:szCs w:val="28"/>
          <w:lang w:eastAsia="ru-RU"/>
        </w:rPr>
        <w:t xml:space="preserve"> связи с ненадлежащим исполнением подрядчиком (</w:t>
      </w:r>
      <w:r w:rsidRPr="00F821BA">
        <w:rPr>
          <w:rFonts w:ascii="Times New Roman" w:eastAsia="Times New Roman" w:hAnsi="Times New Roman" w:cs="Times New Roman"/>
          <w:i/>
          <w:iCs/>
          <w:sz w:val="26"/>
          <w:szCs w:val="26"/>
          <w:lang w:eastAsia="ru-RU"/>
        </w:rPr>
        <w:t>ООО «</w:t>
      </w:r>
      <w:proofErr w:type="spellStart"/>
      <w:r w:rsidRPr="00F821BA">
        <w:rPr>
          <w:rFonts w:ascii="Times New Roman" w:eastAsia="Times New Roman" w:hAnsi="Times New Roman" w:cs="Times New Roman"/>
          <w:i/>
          <w:iCs/>
          <w:sz w:val="26"/>
          <w:szCs w:val="26"/>
          <w:lang w:eastAsia="ru-RU"/>
        </w:rPr>
        <w:t>СтройСектор</w:t>
      </w:r>
      <w:proofErr w:type="spellEnd"/>
      <w:r w:rsidRPr="00F821BA">
        <w:rPr>
          <w:rFonts w:ascii="Times New Roman" w:eastAsia="Times New Roman" w:hAnsi="Times New Roman" w:cs="Times New Roman"/>
          <w:i/>
          <w:iCs/>
          <w:sz w:val="26"/>
          <w:szCs w:val="26"/>
          <w:lang w:eastAsia="ru-RU"/>
        </w:rPr>
        <w:t xml:space="preserve">») </w:t>
      </w:r>
      <w:r w:rsidRPr="00F821BA">
        <w:rPr>
          <w:rFonts w:ascii="Times New Roman" w:eastAsia="Times New Roman" w:hAnsi="Times New Roman" w:cs="Times New Roman"/>
          <w:i/>
          <w:iCs/>
          <w:sz w:val="26"/>
          <w:szCs w:val="28"/>
          <w:lang w:eastAsia="ru-RU"/>
        </w:rPr>
        <w:t>своих обязательств (нарушение сроков выполнения работ);</w:t>
      </w:r>
    </w:p>
    <w:p w14:paraId="0441D104" w14:textId="77777777" w:rsidR="008A6DD5" w:rsidRPr="00F821BA" w:rsidRDefault="008A6DD5" w:rsidP="000D2317">
      <w:pPr>
        <w:tabs>
          <w:tab w:val="left" w:pos="0"/>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2) </w:t>
      </w:r>
      <w:r w:rsidRPr="00F821BA">
        <w:rPr>
          <w:rFonts w:ascii="Times New Roman" w:eastAsia="Times New Roman" w:hAnsi="Times New Roman" w:cs="Times New Roman"/>
          <w:i/>
          <w:iCs/>
          <w:sz w:val="26"/>
          <w:szCs w:val="26"/>
          <w:lang w:eastAsia="ru-RU"/>
        </w:rPr>
        <w:t>Министерство строительства и жилищно-коммунального хозяйства – 113 309 тыс. рублей (31,4%),</w:t>
      </w:r>
      <w:r w:rsidRPr="00F821BA">
        <w:rPr>
          <w:rFonts w:ascii="Times New Roman" w:eastAsia="Times New Roman" w:hAnsi="Times New Roman" w:cs="Times New Roman"/>
          <w:sz w:val="26"/>
          <w:szCs w:val="26"/>
          <w:lang w:eastAsia="ru-RU"/>
        </w:rPr>
        <w:t xml:space="preserve"> из них на:</w:t>
      </w:r>
    </w:p>
    <w:p w14:paraId="6BFC35F5" w14:textId="77777777" w:rsidR="008A6DD5" w:rsidRPr="00F821BA" w:rsidRDefault="008A6DD5" w:rsidP="000D2317">
      <w:pPr>
        <w:autoSpaceDE w:val="0"/>
        <w:autoSpaceDN w:val="0"/>
        <w:adjustRightInd w:val="0"/>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hAnsi="Times New Roman" w:cs="Times New Roman"/>
          <w:sz w:val="26"/>
          <w:szCs w:val="26"/>
        </w:rPr>
        <w:t xml:space="preserve">субсидии муниципальным образованиям республики на </w:t>
      </w:r>
      <w:r w:rsidRPr="00F821BA">
        <w:rPr>
          <w:rFonts w:ascii="Times New Roman" w:eastAsia="Times New Roman" w:hAnsi="Times New Roman" w:cs="Times New Roman"/>
          <w:sz w:val="26"/>
          <w:szCs w:val="26"/>
          <w:lang w:eastAsia="ru-RU"/>
        </w:rPr>
        <w:t>обеспечение мероприятий по модернизации систем коммунальной инфраструктуры в рамках подпрограммы «Развитие и модернизация систем коммунальной инфраструктуры Республики Хакасия» государственной программы «Развитие коммунальной инфраструктуры Республики Хакасия и обеспечение качественных жилищно-коммунальных услуг» (финансирование за счет с</w:t>
      </w:r>
      <w:r w:rsidRPr="00F821BA">
        <w:rPr>
          <w:rFonts w:ascii="Times New Roman" w:hAnsi="Times New Roman" w:cs="Times New Roman"/>
          <w:sz w:val="26"/>
          <w:szCs w:val="26"/>
        </w:rPr>
        <w:t>редства государственной корпорации - Фонда содействия реформированию жилищно-коммунального хозяйства)</w:t>
      </w:r>
      <w:r w:rsidRPr="00F821BA">
        <w:rPr>
          <w:rFonts w:ascii="Times New Roman" w:eastAsia="Times New Roman" w:hAnsi="Times New Roman" w:cs="Times New Roman"/>
          <w:sz w:val="26"/>
          <w:szCs w:val="26"/>
          <w:lang w:eastAsia="ru-RU"/>
        </w:rPr>
        <w:t xml:space="preserve"> – 49 192 тыс. рублей, </w:t>
      </w:r>
      <w:r w:rsidRPr="00F821BA">
        <w:rPr>
          <w:rFonts w:ascii="Times New Roman" w:eastAsia="Times New Roman" w:hAnsi="Times New Roman" w:cs="Times New Roman"/>
          <w:i/>
          <w:iCs/>
          <w:sz w:val="26"/>
          <w:szCs w:val="26"/>
          <w:lang w:eastAsia="ru-RU"/>
        </w:rPr>
        <w:t xml:space="preserve">в результате экономии средств при реализации </w:t>
      </w:r>
      <w:r w:rsidRPr="00F821BA">
        <w:rPr>
          <w:rFonts w:ascii="Times New Roman" w:hAnsi="Times New Roman" w:cs="Times New Roman"/>
          <w:i/>
          <w:iCs/>
          <w:sz w:val="26"/>
          <w:szCs w:val="26"/>
        </w:rPr>
        <w:t xml:space="preserve">мероприятий, направленных на реконструкцию системы теплоснабжения                                </w:t>
      </w:r>
      <w:r w:rsidRPr="00F821BA">
        <w:rPr>
          <w:rFonts w:ascii="Times New Roman" w:hAnsi="Times New Roman" w:cs="Times New Roman"/>
          <w:i/>
          <w:iCs/>
          <w:sz w:val="26"/>
          <w:szCs w:val="26"/>
        </w:rPr>
        <w:lastRenderedPageBreak/>
        <w:t>г. Черногорска, п</w:t>
      </w:r>
      <w:r w:rsidRPr="00F821BA">
        <w:rPr>
          <w:rFonts w:ascii="Times New Roman" w:eastAsia="Times New Roman" w:hAnsi="Times New Roman" w:cs="Times New Roman"/>
          <w:i/>
          <w:iCs/>
          <w:sz w:val="26"/>
          <w:szCs w:val="26"/>
          <w:lang w:eastAsia="ru-RU"/>
        </w:rPr>
        <w:t>ри этом принятые бюджетные обязательства профинансированы на 100%;</w:t>
      </w:r>
    </w:p>
    <w:p w14:paraId="45AED7FD" w14:textId="77777777" w:rsidR="008A6DD5" w:rsidRPr="00F821BA" w:rsidRDefault="008A6DD5" w:rsidP="000D2317">
      <w:pPr>
        <w:tabs>
          <w:tab w:val="left" w:pos="0"/>
        </w:tabs>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 в рамках регионального проекта «Обеспечение устойчивого сокращения непригодного для проживания жилищного фонда» – 27 759 тыс. рублей, </w:t>
      </w:r>
      <w:r w:rsidRPr="00F821BA">
        <w:rPr>
          <w:rFonts w:ascii="Times New Roman" w:eastAsia="Times New Roman" w:hAnsi="Times New Roman" w:cs="Times New Roman"/>
          <w:i/>
          <w:iCs/>
          <w:sz w:val="26"/>
          <w:szCs w:val="26"/>
          <w:lang w:eastAsia="ru-RU"/>
        </w:rPr>
        <w:t>средства использованы в размере фактических расходов;</w:t>
      </w:r>
    </w:p>
    <w:p w14:paraId="5FA0D29C" w14:textId="77777777" w:rsidR="008A6DD5" w:rsidRPr="00F821BA" w:rsidRDefault="008A6DD5" w:rsidP="000D2317">
      <w:pPr>
        <w:tabs>
          <w:tab w:val="left" w:pos="0"/>
        </w:tabs>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строительство и реконструкция (модернизация) объектов питьевого водоснабжения (в том числе софинансирование с федеральным бюджетом) в рамках регионального проекта «Чистая вода» – 16 856 тыс. рублей, по причине снижения объема финансирования, что </w:t>
      </w:r>
      <w:r w:rsidRPr="00F821BA">
        <w:rPr>
          <w:rFonts w:ascii="Times New Roman" w:eastAsia="Times New Roman" w:hAnsi="Times New Roman" w:cs="Times New Roman"/>
          <w:i/>
          <w:iCs/>
          <w:sz w:val="26"/>
          <w:szCs w:val="26"/>
          <w:lang w:eastAsia="ru-RU"/>
        </w:rPr>
        <w:t>обусловлено несвоевременной и неполной подготовкой проектной документации, высоким ростом цен на строительные материалы и переносом срока завершения мероприятий на 2022 год по отдельным объектам;</w:t>
      </w:r>
    </w:p>
    <w:p w14:paraId="37BC9260" w14:textId="77777777" w:rsidR="008A6DD5" w:rsidRPr="00F821BA" w:rsidRDefault="008A6DD5"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3) </w:t>
      </w:r>
      <w:r w:rsidRPr="00F821BA">
        <w:rPr>
          <w:rFonts w:ascii="Times New Roman" w:eastAsia="Times New Roman" w:hAnsi="Times New Roman" w:cs="Times New Roman"/>
          <w:i/>
          <w:iCs/>
          <w:sz w:val="26"/>
          <w:szCs w:val="26"/>
          <w:lang w:eastAsia="ru-RU"/>
        </w:rPr>
        <w:t>Министерство сельского хозяйства и продовольствия – 14 908 тыс. рублей (4,1%)</w:t>
      </w:r>
      <w:r w:rsidRPr="00F821BA">
        <w:rPr>
          <w:rFonts w:ascii="Times New Roman" w:eastAsia="Times New Roman" w:hAnsi="Times New Roman" w:cs="Times New Roman"/>
          <w:sz w:val="26"/>
          <w:szCs w:val="26"/>
          <w:lang w:eastAsia="ru-RU"/>
        </w:rPr>
        <w:t xml:space="preserve">, из них 13 842 тыс. рублей на обеспечение комплексного развития сельских территорий в части реализации мероприятий, связанных со строительством жилого помещения (жилого дома), предоставляемого гражданам по договорам найма жилого помещения (в том числе софинансирование с федеральным бюджетом) в рамках подпрограммы «Комплексное развитие сельских территорий» государственной программы «Развитие агропромышленного комплекса Республики Хакасия и социальной сферы на селе» – в 2021 году </w:t>
      </w:r>
      <w:r w:rsidRPr="00F821BA">
        <w:rPr>
          <w:rFonts w:ascii="Times New Roman" w:eastAsia="Times New Roman" w:hAnsi="Times New Roman" w:cs="Times New Roman"/>
          <w:i/>
          <w:iCs/>
          <w:sz w:val="26"/>
          <w:szCs w:val="26"/>
          <w:lang w:eastAsia="ru-RU"/>
        </w:rPr>
        <w:t>не заключены контракты на строительство запланированных двух жилых помещений в Орджоникидзевском районе и одного жилого помещения в Алтайском районе,</w:t>
      </w:r>
      <w:r w:rsidRPr="00F821BA">
        <w:rPr>
          <w:rFonts w:ascii="Times New Roman" w:eastAsia="Times New Roman" w:hAnsi="Times New Roman" w:cs="Times New Roman"/>
          <w:sz w:val="26"/>
          <w:szCs w:val="26"/>
          <w:lang w:eastAsia="ru-RU"/>
        </w:rPr>
        <w:t xml:space="preserve"> кроме того сложилась экономия средств при заключении муниципальных контрактов.</w:t>
      </w:r>
    </w:p>
    <w:p w14:paraId="077CDDAD" w14:textId="77777777" w:rsidR="00DA5360" w:rsidRPr="00F821BA" w:rsidRDefault="00DA5360" w:rsidP="000D2317">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sz w:val="26"/>
          <w:szCs w:val="26"/>
          <w:lang w:eastAsia="ru-RU"/>
        </w:rPr>
        <w:t>Субвенции из республиканского бюджета</w:t>
      </w:r>
      <w:r w:rsidRPr="00F821BA">
        <w:rPr>
          <w:rFonts w:ascii="Times New Roman" w:eastAsia="Times New Roman" w:hAnsi="Times New Roman" w:cs="Times New Roman"/>
          <w:sz w:val="26"/>
          <w:szCs w:val="26"/>
          <w:lang w:eastAsia="ru-RU"/>
        </w:rPr>
        <w:t xml:space="preserve"> Законом о республиканском бюджете и сводной бюджетной росписью установлены в сумме 9 905 972 тыс. рублей соответственно.</w:t>
      </w:r>
    </w:p>
    <w:p w14:paraId="5C50DFF5" w14:textId="77777777" w:rsidR="00DA5360" w:rsidRPr="00F821BA" w:rsidRDefault="00DA5360"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Восемь главных распорядителей средств республиканского бюджета в 2021 году </w:t>
      </w:r>
      <w:r w:rsidRPr="00F821BA">
        <w:rPr>
          <w:rFonts w:ascii="Times New Roman" w:eastAsia="Times New Roman" w:hAnsi="Times New Roman" w:cs="Times New Roman"/>
          <w:i/>
          <w:iCs/>
          <w:sz w:val="26"/>
          <w:szCs w:val="26"/>
          <w:lang w:eastAsia="ru-RU"/>
        </w:rPr>
        <w:t>направили бюджетам муниципальных образований республики субвенции на общую сумму 9 865 359 тыс. рублей, или 99,6% бюджетных назначений</w:t>
      </w:r>
      <w:r w:rsidRPr="00F821BA">
        <w:rPr>
          <w:rFonts w:ascii="Times New Roman" w:eastAsia="Times New Roman" w:hAnsi="Times New Roman" w:cs="Times New Roman"/>
          <w:sz w:val="26"/>
          <w:szCs w:val="26"/>
          <w:lang w:eastAsia="ru-RU"/>
        </w:rPr>
        <w:t>, что на 1 517 560 тыс. рублей, или на 118,2% выше уровня 2020 года.</w:t>
      </w:r>
    </w:p>
    <w:p w14:paraId="25AC96FE" w14:textId="77777777" w:rsidR="00DA5360" w:rsidRPr="00F821BA" w:rsidRDefault="00DA5360"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Наибольший объем субвенций в 2021 году направлен по разделу «Образование» – 86,5% общего объема субвенций и составил 8 537 639 тыс. рублей, а также по разделу «Социальная политика» – 7,9%, или 776 486 тыс. рублей.</w:t>
      </w:r>
    </w:p>
    <w:p w14:paraId="692951B5" w14:textId="2CF1F117" w:rsidR="00DA5360" w:rsidRPr="00F821BA" w:rsidRDefault="00DA5360"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Информация о распределении субвенций из республиканского бюджета муниципальным образованиям на 2021 год по 6 разделам классификации расходов представлена в таблице 3</w:t>
      </w:r>
      <w:r w:rsidR="00B62F13" w:rsidRPr="00F821BA">
        <w:rPr>
          <w:rFonts w:ascii="Times New Roman" w:eastAsia="Times New Roman" w:hAnsi="Times New Roman" w:cs="Times New Roman"/>
          <w:sz w:val="26"/>
          <w:szCs w:val="26"/>
          <w:lang w:eastAsia="ru-RU"/>
        </w:rPr>
        <w:t>6</w:t>
      </w:r>
      <w:r w:rsidRPr="00F821BA">
        <w:rPr>
          <w:rFonts w:ascii="Times New Roman" w:eastAsia="Times New Roman" w:hAnsi="Times New Roman" w:cs="Times New Roman"/>
          <w:sz w:val="26"/>
          <w:szCs w:val="26"/>
          <w:lang w:eastAsia="ru-RU"/>
        </w:rPr>
        <w:t>.</w:t>
      </w:r>
    </w:p>
    <w:p w14:paraId="713078DF" w14:textId="295E9A09" w:rsidR="00DA5360" w:rsidRPr="00F821BA" w:rsidRDefault="00DA5360" w:rsidP="000D2317">
      <w:pPr>
        <w:spacing w:after="0" w:line="240" w:lineRule="auto"/>
        <w:ind w:firstLine="720"/>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Таблица 3</w:t>
      </w:r>
      <w:r w:rsidR="00B62F13" w:rsidRPr="00F821BA">
        <w:rPr>
          <w:rFonts w:ascii="Times New Roman" w:eastAsia="Times New Roman" w:hAnsi="Times New Roman" w:cs="Times New Roman"/>
          <w:bCs/>
          <w:sz w:val="26"/>
          <w:szCs w:val="26"/>
          <w:lang w:eastAsia="ru-RU"/>
        </w:rPr>
        <w:t>6</w:t>
      </w:r>
    </w:p>
    <w:p w14:paraId="6B9A0755" w14:textId="77777777" w:rsidR="00DA5360" w:rsidRPr="00F821BA" w:rsidRDefault="00DA5360" w:rsidP="000D2317">
      <w:pPr>
        <w:spacing w:after="0" w:line="240" w:lineRule="auto"/>
        <w:ind w:firstLine="708"/>
        <w:jc w:val="right"/>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тыс. рублей</w:t>
      </w:r>
    </w:p>
    <w:tbl>
      <w:tblPr>
        <w:tblW w:w="9506" w:type="dxa"/>
        <w:tblLook w:val="04A0" w:firstRow="1" w:lastRow="0" w:firstColumn="1" w:lastColumn="0" w:noHBand="0" w:noVBand="1"/>
      </w:tblPr>
      <w:tblGrid>
        <w:gridCol w:w="2263"/>
        <w:gridCol w:w="416"/>
        <w:gridCol w:w="1047"/>
        <w:gridCol w:w="1276"/>
        <w:gridCol w:w="1099"/>
        <w:gridCol w:w="1169"/>
        <w:gridCol w:w="1211"/>
        <w:gridCol w:w="1025"/>
      </w:tblGrid>
      <w:tr w:rsidR="00B47487" w:rsidRPr="00F821BA" w14:paraId="20E5AAE6" w14:textId="77777777" w:rsidTr="00E31504">
        <w:trPr>
          <w:trHeight w:val="331"/>
        </w:trPr>
        <w:tc>
          <w:tcPr>
            <w:tcW w:w="2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83FB1" w14:textId="77777777" w:rsidR="00DA5360" w:rsidRPr="00F821BA" w:rsidRDefault="00DA5360"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наименование раздела классификации расходов</w:t>
            </w:r>
          </w:p>
        </w:tc>
        <w:tc>
          <w:tcPr>
            <w:tcW w:w="4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502DDD" w14:textId="77777777" w:rsidR="00DA5360" w:rsidRPr="00F821BA" w:rsidRDefault="00DA5360" w:rsidP="000D2317">
            <w:pPr>
              <w:spacing w:after="0" w:line="240" w:lineRule="auto"/>
              <w:jc w:val="center"/>
              <w:rPr>
                <w:rFonts w:ascii="Times New Roman" w:eastAsia="Times New Roman" w:hAnsi="Times New Roman" w:cs="Times New Roman"/>
                <w:b/>
                <w:bCs/>
                <w:sz w:val="18"/>
                <w:szCs w:val="18"/>
                <w:lang w:eastAsia="ru-RU"/>
              </w:rPr>
            </w:pPr>
            <w:proofErr w:type="spellStart"/>
            <w:r w:rsidRPr="00F821BA">
              <w:rPr>
                <w:rFonts w:ascii="Times New Roman" w:eastAsia="Times New Roman" w:hAnsi="Times New Roman" w:cs="Times New Roman"/>
                <w:b/>
                <w:bCs/>
                <w:sz w:val="18"/>
                <w:szCs w:val="18"/>
                <w:lang w:eastAsia="ru-RU"/>
              </w:rPr>
              <w:t>Рз</w:t>
            </w:r>
            <w:proofErr w:type="spellEnd"/>
          </w:p>
        </w:tc>
        <w:tc>
          <w:tcPr>
            <w:tcW w:w="2323" w:type="dxa"/>
            <w:gridSpan w:val="2"/>
            <w:tcBorders>
              <w:top w:val="single" w:sz="4" w:space="0" w:color="auto"/>
              <w:left w:val="nil"/>
              <w:bottom w:val="single" w:sz="4" w:space="0" w:color="auto"/>
              <w:right w:val="single" w:sz="4" w:space="0" w:color="auto"/>
            </w:tcBorders>
            <w:shd w:val="clear" w:color="auto" w:fill="auto"/>
            <w:vAlign w:val="center"/>
            <w:hideMark/>
          </w:tcPr>
          <w:p w14:paraId="0EFC327B" w14:textId="77777777" w:rsidR="00DA5360" w:rsidRPr="00F821BA" w:rsidRDefault="00DA5360"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утверждено</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95F30" w14:textId="77777777" w:rsidR="00DA5360" w:rsidRPr="00F821BA" w:rsidRDefault="00DA5360"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исполнено</w:t>
            </w:r>
          </w:p>
        </w:tc>
        <w:tc>
          <w:tcPr>
            <w:tcW w:w="11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35B1B7" w14:textId="77777777" w:rsidR="00DA5360" w:rsidRPr="00F821BA" w:rsidRDefault="00DA5360"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 xml:space="preserve">отклонение от росписи </w:t>
            </w:r>
          </w:p>
        </w:tc>
        <w:tc>
          <w:tcPr>
            <w:tcW w:w="12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EFAE4B" w14:textId="77777777" w:rsidR="00DA5360" w:rsidRPr="00F821BA" w:rsidRDefault="00DA5360"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исполнение, %</w:t>
            </w:r>
          </w:p>
        </w:tc>
        <w:tc>
          <w:tcPr>
            <w:tcW w:w="10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FE53E6" w14:textId="77777777" w:rsidR="00DA5360" w:rsidRPr="00F821BA" w:rsidRDefault="00DA5360"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удельный вес, %</w:t>
            </w:r>
          </w:p>
        </w:tc>
      </w:tr>
      <w:tr w:rsidR="00B47487" w:rsidRPr="00F821BA" w14:paraId="655D0E4F" w14:textId="77777777" w:rsidTr="00E31504">
        <w:trPr>
          <w:trHeight w:val="315"/>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25D9F546" w14:textId="77777777" w:rsidR="00DA5360" w:rsidRPr="00F821BA" w:rsidRDefault="00DA5360" w:rsidP="000D2317">
            <w:pPr>
              <w:spacing w:after="0" w:line="240" w:lineRule="auto"/>
              <w:rPr>
                <w:rFonts w:ascii="Times New Roman" w:eastAsia="Times New Roman" w:hAnsi="Times New Roman" w:cs="Times New Roman"/>
                <w:b/>
                <w:bCs/>
                <w:sz w:val="18"/>
                <w:szCs w:val="18"/>
                <w:lang w:eastAsia="ru-RU"/>
              </w:rPr>
            </w:pPr>
          </w:p>
        </w:tc>
        <w:tc>
          <w:tcPr>
            <w:tcW w:w="416" w:type="dxa"/>
            <w:vMerge/>
            <w:tcBorders>
              <w:top w:val="single" w:sz="4" w:space="0" w:color="auto"/>
              <w:left w:val="single" w:sz="4" w:space="0" w:color="auto"/>
              <w:bottom w:val="single" w:sz="4" w:space="0" w:color="auto"/>
              <w:right w:val="single" w:sz="4" w:space="0" w:color="auto"/>
            </w:tcBorders>
            <w:vAlign w:val="center"/>
            <w:hideMark/>
          </w:tcPr>
          <w:p w14:paraId="35A34F5A" w14:textId="77777777" w:rsidR="00DA5360" w:rsidRPr="00F821BA" w:rsidRDefault="00DA5360" w:rsidP="000D2317">
            <w:pPr>
              <w:spacing w:after="0" w:line="240" w:lineRule="auto"/>
              <w:rPr>
                <w:rFonts w:ascii="Times New Roman" w:eastAsia="Times New Roman" w:hAnsi="Times New Roman" w:cs="Times New Roman"/>
                <w:b/>
                <w:bCs/>
                <w:sz w:val="18"/>
                <w:szCs w:val="18"/>
                <w:lang w:eastAsia="ru-RU"/>
              </w:rPr>
            </w:pPr>
          </w:p>
        </w:tc>
        <w:tc>
          <w:tcPr>
            <w:tcW w:w="1047" w:type="dxa"/>
            <w:tcBorders>
              <w:top w:val="nil"/>
              <w:left w:val="nil"/>
              <w:bottom w:val="single" w:sz="4" w:space="0" w:color="auto"/>
              <w:right w:val="single" w:sz="4" w:space="0" w:color="auto"/>
            </w:tcBorders>
            <w:shd w:val="clear" w:color="auto" w:fill="auto"/>
            <w:vAlign w:val="center"/>
            <w:hideMark/>
          </w:tcPr>
          <w:p w14:paraId="55281021" w14:textId="77777777" w:rsidR="00DA5360" w:rsidRPr="00F821BA" w:rsidRDefault="00DA5360"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бюджетом</w:t>
            </w:r>
          </w:p>
        </w:tc>
        <w:tc>
          <w:tcPr>
            <w:tcW w:w="1276" w:type="dxa"/>
            <w:tcBorders>
              <w:top w:val="nil"/>
              <w:left w:val="nil"/>
              <w:bottom w:val="single" w:sz="4" w:space="0" w:color="auto"/>
              <w:right w:val="single" w:sz="4" w:space="0" w:color="auto"/>
            </w:tcBorders>
            <w:shd w:val="clear" w:color="auto" w:fill="auto"/>
            <w:vAlign w:val="center"/>
            <w:hideMark/>
          </w:tcPr>
          <w:p w14:paraId="7CFF930F" w14:textId="77777777" w:rsidR="00DA5360" w:rsidRPr="00F821BA" w:rsidRDefault="00DA5360" w:rsidP="000D2317">
            <w:pPr>
              <w:spacing w:after="0" w:line="240" w:lineRule="auto"/>
              <w:jc w:val="center"/>
              <w:rPr>
                <w:rFonts w:ascii="Times New Roman" w:eastAsia="Times New Roman" w:hAnsi="Times New Roman" w:cs="Times New Roman"/>
                <w:b/>
                <w:bCs/>
                <w:sz w:val="18"/>
                <w:szCs w:val="18"/>
                <w:lang w:eastAsia="ru-RU"/>
              </w:rPr>
            </w:pPr>
            <w:r w:rsidRPr="00F821BA">
              <w:rPr>
                <w:rFonts w:ascii="Times New Roman" w:eastAsia="Times New Roman" w:hAnsi="Times New Roman" w:cs="Times New Roman"/>
                <w:b/>
                <w:bCs/>
                <w:sz w:val="18"/>
                <w:szCs w:val="18"/>
                <w:lang w:eastAsia="ru-RU"/>
              </w:rPr>
              <w:t>росписью</w:t>
            </w: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73B994D1" w14:textId="77777777" w:rsidR="00DA5360" w:rsidRPr="00F821BA" w:rsidRDefault="00DA5360" w:rsidP="000D2317">
            <w:pPr>
              <w:spacing w:after="0" w:line="240" w:lineRule="auto"/>
              <w:rPr>
                <w:rFonts w:ascii="Times New Roman" w:eastAsia="Times New Roman" w:hAnsi="Times New Roman" w:cs="Times New Roman"/>
                <w:b/>
                <w:bCs/>
                <w:sz w:val="18"/>
                <w:szCs w:val="18"/>
                <w:lang w:eastAsia="ru-RU"/>
              </w:rPr>
            </w:pP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318F0532" w14:textId="77777777" w:rsidR="00DA5360" w:rsidRPr="00F821BA" w:rsidRDefault="00DA5360" w:rsidP="000D2317">
            <w:pPr>
              <w:spacing w:after="0" w:line="240" w:lineRule="auto"/>
              <w:rPr>
                <w:rFonts w:ascii="Times New Roman" w:eastAsia="Times New Roman" w:hAnsi="Times New Roman" w:cs="Times New Roman"/>
                <w:b/>
                <w:bCs/>
                <w:sz w:val="18"/>
                <w:szCs w:val="18"/>
                <w:lang w:eastAsia="ru-RU"/>
              </w:rPr>
            </w:pPr>
          </w:p>
        </w:tc>
        <w:tc>
          <w:tcPr>
            <w:tcW w:w="1211" w:type="dxa"/>
            <w:vMerge/>
            <w:tcBorders>
              <w:top w:val="single" w:sz="4" w:space="0" w:color="auto"/>
              <w:left w:val="single" w:sz="4" w:space="0" w:color="auto"/>
              <w:bottom w:val="single" w:sz="4" w:space="0" w:color="auto"/>
              <w:right w:val="single" w:sz="4" w:space="0" w:color="auto"/>
            </w:tcBorders>
            <w:vAlign w:val="center"/>
            <w:hideMark/>
          </w:tcPr>
          <w:p w14:paraId="56C71EF6" w14:textId="77777777" w:rsidR="00DA5360" w:rsidRPr="00F821BA" w:rsidRDefault="00DA5360" w:rsidP="000D2317">
            <w:pPr>
              <w:spacing w:after="0" w:line="240" w:lineRule="auto"/>
              <w:rPr>
                <w:rFonts w:ascii="Times New Roman" w:eastAsia="Times New Roman" w:hAnsi="Times New Roman" w:cs="Times New Roman"/>
                <w:b/>
                <w:bCs/>
                <w:sz w:val="18"/>
                <w:szCs w:val="18"/>
                <w:lang w:eastAsia="ru-RU"/>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2FFBAE5E" w14:textId="77777777" w:rsidR="00DA5360" w:rsidRPr="00F821BA" w:rsidRDefault="00DA5360" w:rsidP="000D2317">
            <w:pPr>
              <w:spacing w:after="0" w:line="240" w:lineRule="auto"/>
              <w:rPr>
                <w:rFonts w:ascii="Times New Roman" w:eastAsia="Times New Roman" w:hAnsi="Times New Roman" w:cs="Times New Roman"/>
                <w:b/>
                <w:bCs/>
                <w:sz w:val="18"/>
                <w:szCs w:val="18"/>
                <w:lang w:eastAsia="ru-RU"/>
              </w:rPr>
            </w:pPr>
          </w:p>
        </w:tc>
      </w:tr>
      <w:tr w:rsidR="00B47487" w:rsidRPr="00F821BA" w14:paraId="2C76B2FC" w14:textId="77777777" w:rsidTr="00E31504">
        <w:trPr>
          <w:trHeight w:val="85"/>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3DFAD573" w14:textId="77777777" w:rsidR="00DA5360" w:rsidRPr="00F821BA" w:rsidRDefault="00DA536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416" w:type="dxa"/>
            <w:tcBorders>
              <w:top w:val="nil"/>
              <w:left w:val="nil"/>
              <w:bottom w:val="single" w:sz="4" w:space="0" w:color="auto"/>
              <w:right w:val="single" w:sz="4" w:space="0" w:color="auto"/>
            </w:tcBorders>
            <w:shd w:val="clear" w:color="auto" w:fill="auto"/>
            <w:vAlign w:val="center"/>
            <w:hideMark/>
          </w:tcPr>
          <w:p w14:paraId="5ADB7411" w14:textId="77777777" w:rsidR="00DA5360" w:rsidRPr="00F821BA" w:rsidRDefault="00DA536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Б</w:t>
            </w:r>
          </w:p>
        </w:tc>
        <w:tc>
          <w:tcPr>
            <w:tcW w:w="1047" w:type="dxa"/>
            <w:tcBorders>
              <w:top w:val="nil"/>
              <w:left w:val="nil"/>
              <w:bottom w:val="single" w:sz="4" w:space="0" w:color="auto"/>
              <w:right w:val="single" w:sz="4" w:space="0" w:color="auto"/>
            </w:tcBorders>
            <w:shd w:val="clear" w:color="auto" w:fill="auto"/>
            <w:noWrap/>
            <w:vAlign w:val="center"/>
            <w:hideMark/>
          </w:tcPr>
          <w:p w14:paraId="3000A178" w14:textId="77777777" w:rsidR="00DA5360" w:rsidRPr="00F821BA" w:rsidRDefault="00DA536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276" w:type="dxa"/>
            <w:tcBorders>
              <w:top w:val="nil"/>
              <w:left w:val="nil"/>
              <w:bottom w:val="single" w:sz="4" w:space="0" w:color="auto"/>
              <w:right w:val="single" w:sz="4" w:space="0" w:color="auto"/>
            </w:tcBorders>
            <w:shd w:val="clear" w:color="auto" w:fill="auto"/>
            <w:noWrap/>
            <w:vAlign w:val="center"/>
            <w:hideMark/>
          </w:tcPr>
          <w:p w14:paraId="233F44A6" w14:textId="77777777" w:rsidR="00DA5360" w:rsidRPr="00F821BA" w:rsidRDefault="00DA536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099" w:type="dxa"/>
            <w:tcBorders>
              <w:top w:val="nil"/>
              <w:left w:val="nil"/>
              <w:bottom w:val="single" w:sz="4" w:space="0" w:color="auto"/>
              <w:right w:val="single" w:sz="4" w:space="0" w:color="auto"/>
            </w:tcBorders>
            <w:shd w:val="clear" w:color="auto" w:fill="auto"/>
            <w:noWrap/>
            <w:vAlign w:val="center"/>
            <w:hideMark/>
          </w:tcPr>
          <w:p w14:paraId="4D3955CB" w14:textId="77777777" w:rsidR="00DA5360" w:rsidRPr="00F821BA" w:rsidRDefault="00DA536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1169" w:type="dxa"/>
            <w:tcBorders>
              <w:top w:val="nil"/>
              <w:left w:val="nil"/>
              <w:bottom w:val="single" w:sz="4" w:space="0" w:color="auto"/>
              <w:right w:val="single" w:sz="4" w:space="0" w:color="auto"/>
            </w:tcBorders>
            <w:shd w:val="clear" w:color="auto" w:fill="auto"/>
            <w:noWrap/>
            <w:vAlign w:val="center"/>
            <w:hideMark/>
          </w:tcPr>
          <w:p w14:paraId="2B9D1D25" w14:textId="77777777" w:rsidR="00DA5360" w:rsidRPr="00F821BA" w:rsidRDefault="00DA536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c>
          <w:tcPr>
            <w:tcW w:w="1211" w:type="dxa"/>
            <w:tcBorders>
              <w:top w:val="nil"/>
              <w:left w:val="nil"/>
              <w:bottom w:val="single" w:sz="4" w:space="0" w:color="auto"/>
              <w:right w:val="single" w:sz="4" w:space="0" w:color="auto"/>
            </w:tcBorders>
            <w:shd w:val="clear" w:color="auto" w:fill="auto"/>
            <w:vAlign w:val="center"/>
            <w:hideMark/>
          </w:tcPr>
          <w:p w14:paraId="4573EA76" w14:textId="77777777" w:rsidR="00DA5360" w:rsidRPr="00F821BA" w:rsidRDefault="00DA536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w:t>
            </w:r>
          </w:p>
        </w:tc>
        <w:tc>
          <w:tcPr>
            <w:tcW w:w="1025" w:type="dxa"/>
            <w:tcBorders>
              <w:top w:val="nil"/>
              <w:left w:val="nil"/>
              <w:bottom w:val="single" w:sz="4" w:space="0" w:color="auto"/>
              <w:right w:val="single" w:sz="4" w:space="0" w:color="auto"/>
            </w:tcBorders>
            <w:shd w:val="clear" w:color="auto" w:fill="auto"/>
            <w:noWrap/>
            <w:vAlign w:val="center"/>
            <w:hideMark/>
          </w:tcPr>
          <w:p w14:paraId="0AF6786D" w14:textId="77777777" w:rsidR="00DA5360" w:rsidRPr="00F821BA" w:rsidRDefault="00DA536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6</w:t>
            </w:r>
          </w:p>
        </w:tc>
      </w:tr>
      <w:tr w:rsidR="00B47487" w:rsidRPr="00F821BA" w14:paraId="42F32894" w14:textId="77777777" w:rsidTr="00E31504">
        <w:trPr>
          <w:trHeight w:val="274"/>
        </w:trPr>
        <w:tc>
          <w:tcPr>
            <w:tcW w:w="2263" w:type="dxa"/>
            <w:tcBorders>
              <w:top w:val="nil"/>
              <w:left w:val="single" w:sz="4" w:space="0" w:color="auto"/>
              <w:bottom w:val="single" w:sz="4" w:space="0" w:color="auto"/>
              <w:right w:val="single" w:sz="4" w:space="0" w:color="auto"/>
            </w:tcBorders>
            <w:shd w:val="clear" w:color="auto" w:fill="auto"/>
            <w:hideMark/>
          </w:tcPr>
          <w:p w14:paraId="60BD28AA" w14:textId="77777777" w:rsidR="00DA5360" w:rsidRPr="00F821BA" w:rsidRDefault="00DA536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 xml:space="preserve">Общегосударственные вопросы </w:t>
            </w:r>
          </w:p>
        </w:tc>
        <w:tc>
          <w:tcPr>
            <w:tcW w:w="416" w:type="dxa"/>
            <w:tcBorders>
              <w:top w:val="nil"/>
              <w:left w:val="nil"/>
              <w:bottom w:val="single" w:sz="4" w:space="0" w:color="auto"/>
              <w:right w:val="single" w:sz="4" w:space="0" w:color="auto"/>
            </w:tcBorders>
            <w:shd w:val="clear" w:color="auto" w:fill="auto"/>
            <w:vAlign w:val="center"/>
            <w:hideMark/>
          </w:tcPr>
          <w:p w14:paraId="53CDE7A9" w14:textId="77777777" w:rsidR="00DA5360" w:rsidRPr="00F821BA" w:rsidRDefault="00DA536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01</w:t>
            </w:r>
          </w:p>
        </w:tc>
        <w:tc>
          <w:tcPr>
            <w:tcW w:w="1047" w:type="dxa"/>
            <w:tcBorders>
              <w:top w:val="nil"/>
              <w:left w:val="nil"/>
              <w:bottom w:val="single" w:sz="4" w:space="0" w:color="auto"/>
              <w:right w:val="single" w:sz="4" w:space="0" w:color="auto"/>
            </w:tcBorders>
            <w:shd w:val="clear" w:color="auto" w:fill="auto"/>
            <w:vAlign w:val="bottom"/>
            <w:hideMark/>
          </w:tcPr>
          <w:p w14:paraId="1D3D196F"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30 823</w:t>
            </w:r>
          </w:p>
        </w:tc>
        <w:tc>
          <w:tcPr>
            <w:tcW w:w="1276" w:type="dxa"/>
            <w:tcBorders>
              <w:top w:val="nil"/>
              <w:left w:val="nil"/>
              <w:bottom w:val="single" w:sz="4" w:space="0" w:color="auto"/>
              <w:right w:val="single" w:sz="4" w:space="0" w:color="auto"/>
            </w:tcBorders>
            <w:shd w:val="clear" w:color="auto" w:fill="auto"/>
            <w:noWrap/>
            <w:vAlign w:val="bottom"/>
            <w:hideMark/>
          </w:tcPr>
          <w:p w14:paraId="4C058566"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30 823</w:t>
            </w:r>
          </w:p>
        </w:tc>
        <w:tc>
          <w:tcPr>
            <w:tcW w:w="1099" w:type="dxa"/>
            <w:tcBorders>
              <w:top w:val="nil"/>
              <w:left w:val="nil"/>
              <w:bottom w:val="single" w:sz="4" w:space="0" w:color="auto"/>
              <w:right w:val="single" w:sz="4" w:space="0" w:color="auto"/>
            </w:tcBorders>
            <w:shd w:val="clear" w:color="auto" w:fill="auto"/>
            <w:noWrap/>
            <w:vAlign w:val="bottom"/>
            <w:hideMark/>
          </w:tcPr>
          <w:p w14:paraId="0ADB7E3D"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25 856</w:t>
            </w:r>
          </w:p>
        </w:tc>
        <w:tc>
          <w:tcPr>
            <w:tcW w:w="1169" w:type="dxa"/>
            <w:tcBorders>
              <w:top w:val="nil"/>
              <w:left w:val="nil"/>
              <w:bottom w:val="single" w:sz="4" w:space="0" w:color="auto"/>
              <w:right w:val="single" w:sz="4" w:space="0" w:color="auto"/>
            </w:tcBorders>
            <w:shd w:val="clear" w:color="auto" w:fill="auto"/>
            <w:noWrap/>
            <w:vAlign w:val="bottom"/>
            <w:hideMark/>
          </w:tcPr>
          <w:p w14:paraId="21869805"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-4 967</w:t>
            </w:r>
          </w:p>
        </w:tc>
        <w:tc>
          <w:tcPr>
            <w:tcW w:w="1211" w:type="dxa"/>
            <w:tcBorders>
              <w:top w:val="nil"/>
              <w:left w:val="nil"/>
              <w:bottom w:val="single" w:sz="4" w:space="0" w:color="auto"/>
              <w:right w:val="single" w:sz="4" w:space="0" w:color="auto"/>
            </w:tcBorders>
            <w:shd w:val="clear" w:color="auto" w:fill="auto"/>
            <w:vAlign w:val="bottom"/>
            <w:hideMark/>
          </w:tcPr>
          <w:p w14:paraId="4382B196"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83,9</w:t>
            </w:r>
          </w:p>
        </w:tc>
        <w:tc>
          <w:tcPr>
            <w:tcW w:w="1025" w:type="dxa"/>
            <w:tcBorders>
              <w:top w:val="nil"/>
              <w:left w:val="nil"/>
              <w:bottom w:val="single" w:sz="4" w:space="0" w:color="auto"/>
              <w:right w:val="single" w:sz="4" w:space="0" w:color="auto"/>
            </w:tcBorders>
            <w:shd w:val="clear" w:color="auto" w:fill="auto"/>
            <w:vAlign w:val="bottom"/>
            <w:hideMark/>
          </w:tcPr>
          <w:p w14:paraId="07E3A30F"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0,3</w:t>
            </w:r>
          </w:p>
        </w:tc>
      </w:tr>
      <w:tr w:rsidR="00B47487" w:rsidRPr="00F821BA" w14:paraId="40610C03" w14:textId="77777777" w:rsidTr="00E31504">
        <w:trPr>
          <w:trHeight w:val="70"/>
        </w:trPr>
        <w:tc>
          <w:tcPr>
            <w:tcW w:w="2263" w:type="dxa"/>
            <w:tcBorders>
              <w:top w:val="nil"/>
              <w:left w:val="single" w:sz="4" w:space="0" w:color="auto"/>
              <w:bottom w:val="single" w:sz="4" w:space="0" w:color="auto"/>
              <w:right w:val="single" w:sz="4" w:space="0" w:color="auto"/>
            </w:tcBorders>
            <w:shd w:val="clear" w:color="auto" w:fill="auto"/>
            <w:noWrap/>
            <w:hideMark/>
          </w:tcPr>
          <w:p w14:paraId="05687D1A" w14:textId="77777777" w:rsidR="00DA5360" w:rsidRPr="00F821BA" w:rsidRDefault="00DA536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Национальная оборона</w:t>
            </w:r>
          </w:p>
        </w:tc>
        <w:tc>
          <w:tcPr>
            <w:tcW w:w="416" w:type="dxa"/>
            <w:tcBorders>
              <w:top w:val="nil"/>
              <w:left w:val="nil"/>
              <w:bottom w:val="single" w:sz="4" w:space="0" w:color="auto"/>
              <w:right w:val="single" w:sz="4" w:space="0" w:color="auto"/>
            </w:tcBorders>
            <w:shd w:val="clear" w:color="auto" w:fill="auto"/>
            <w:vAlign w:val="center"/>
            <w:hideMark/>
          </w:tcPr>
          <w:p w14:paraId="1493FEED" w14:textId="77777777" w:rsidR="00DA5360" w:rsidRPr="00F821BA" w:rsidRDefault="00DA536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02</w:t>
            </w:r>
          </w:p>
        </w:tc>
        <w:tc>
          <w:tcPr>
            <w:tcW w:w="1047" w:type="dxa"/>
            <w:tcBorders>
              <w:top w:val="nil"/>
              <w:left w:val="nil"/>
              <w:bottom w:val="single" w:sz="4" w:space="0" w:color="auto"/>
              <w:right w:val="single" w:sz="4" w:space="0" w:color="auto"/>
            </w:tcBorders>
            <w:shd w:val="clear" w:color="auto" w:fill="auto"/>
            <w:vAlign w:val="bottom"/>
            <w:hideMark/>
          </w:tcPr>
          <w:p w14:paraId="0CA79195"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19 988</w:t>
            </w:r>
          </w:p>
        </w:tc>
        <w:tc>
          <w:tcPr>
            <w:tcW w:w="1276" w:type="dxa"/>
            <w:tcBorders>
              <w:top w:val="nil"/>
              <w:left w:val="nil"/>
              <w:bottom w:val="single" w:sz="4" w:space="0" w:color="auto"/>
              <w:right w:val="single" w:sz="4" w:space="0" w:color="auto"/>
            </w:tcBorders>
            <w:shd w:val="clear" w:color="auto" w:fill="auto"/>
            <w:noWrap/>
            <w:vAlign w:val="bottom"/>
            <w:hideMark/>
          </w:tcPr>
          <w:p w14:paraId="1388BF8C"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19 988</w:t>
            </w:r>
          </w:p>
        </w:tc>
        <w:tc>
          <w:tcPr>
            <w:tcW w:w="1099" w:type="dxa"/>
            <w:tcBorders>
              <w:top w:val="nil"/>
              <w:left w:val="nil"/>
              <w:bottom w:val="single" w:sz="4" w:space="0" w:color="auto"/>
              <w:right w:val="single" w:sz="4" w:space="0" w:color="auto"/>
            </w:tcBorders>
            <w:shd w:val="clear" w:color="auto" w:fill="auto"/>
            <w:noWrap/>
            <w:vAlign w:val="bottom"/>
            <w:hideMark/>
          </w:tcPr>
          <w:p w14:paraId="00291D1A"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19 977</w:t>
            </w:r>
          </w:p>
        </w:tc>
        <w:tc>
          <w:tcPr>
            <w:tcW w:w="1169" w:type="dxa"/>
            <w:tcBorders>
              <w:top w:val="nil"/>
              <w:left w:val="nil"/>
              <w:bottom w:val="single" w:sz="4" w:space="0" w:color="auto"/>
              <w:right w:val="single" w:sz="4" w:space="0" w:color="auto"/>
            </w:tcBorders>
            <w:shd w:val="clear" w:color="auto" w:fill="auto"/>
            <w:noWrap/>
            <w:vAlign w:val="bottom"/>
            <w:hideMark/>
          </w:tcPr>
          <w:p w14:paraId="444E2D9C"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w:t>
            </w:r>
          </w:p>
        </w:tc>
        <w:tc>
          <w:tcPr>
            <w:tcW w:w="1211" w:type="dxa"/>
            <w:tcBorders>
              <w:top w:val="nil"/>
              <w:left w:val="nil"/>
              <w:bottom w:val="single" w:sz="4" w:space="0" w:color="auto"/>
              <w:right w:val="single" w:sz="4" w:space="0" w:color="auto"/>
            </w:tcBorders>
            <w:shd w:val="clear" w:color="auto" w:fill="auto"/>
            <w:vAlign w:val="bottom"/>
            <w:hideMark/>
          </w:tcPr>
          <w:p w14:paraId="0638983D"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99,9</w:t>
            </w:r>
          </w:p>
        </w:tc>
        <w:tc>
          <w:tcPr>
            <w:tcW w:w="1025" w:type="dxa"/>
            <w:tcBorders>
              <w:top w:val="nil"/>
              <w:left w:val="nil"/>
              <w:bottom w:val="single" w:sz="4" w:space="0" w:color="auto"/>
              <w:right w:val="single" w:sz="4" w:space="0" w:color="auto"/>
            </w:tcBorders>
            <w:shd w:val="clear" w:color="auto" w:fill="auto"/>
            <w:vAlign w:val="bottom"/>
            <w:hideMark/>
          </w:tcPr>
          <w:p w14:paraId="44350080"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0,2</w:t>
            </w:r>
          </w:p>
        </w:tc>
      </w:tr>
      <w:tr w:rsidR="00B47487" w:rsidRPr="00F821BA" w14:paraId="13823274" w14:textId="77777777" w:rsidTr="00E31504">
        <w:trPr>
          <w:trHeight w:val="270"/>
        </w:trPr>
        <w:tc>
          <w:tcPr>
            <w:tcW w:w="2263" w:type="dxa"/>
            <w:tcBorders>
              <w:top w:val="nil"/>
              <w:left w:val="single" w:sz="4" w:space="0" w:color="auto"/>
              <w:bottom w:val="single" w:sz="4" w:space="0" w:color="auto"/>
              <w:right w:val="single" w:sz="4" w:space="0" w:color="auto"/>
            </w:tcBorders>
            <w:shd w:val="clear" w:color="auto" w:fill="auto"/>
            <w:hideMark/>
          </w:tcPr>
          <w:p w14:paraId="66169CF0" w14:textId="77777777" w:rsidR="00DA5360" w:rsidRPr="00F821BA" w:rsidRDefault="00DA536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Национальная экономика</w:t>
            </w:r>
          </w:p>
        </w:tc>
        <w:tc>
          <w:tcPr>
            <w:tcW w:w="416" w:type="dxa"/>
            <w:tcBorders>
              <w:top w:val="nil"/>
              <w:left w:val="nil"/>
              <w:bottom w:val="single" w:sz="4" w:space="0" w:color="auto"/>
              <w:right w:val="single" w:sz="4" w:space="0" w:color="auto"/>
            </w:tcBorders>
            <w:shd w:val="clear" w:color="auto" w:fill="auto"/>
            <w:vAlign w:val="center"/>
            <w:hideMark/>
          </w:tcPr>
          <w:p w14:paraId="0C8F98D4" w14:textId="77777777" w:rsidR="00DA5360" w:rsidRPr="00F821BA" w:rsidRDefault="00DA536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04</w:t>
            </w:r>
          </w:p>
        </w:tc>
        <w:tc>
          <w:tcPr>
            <w:tcW w:w="1047" w:type="dxa"/>
            <w:tcBorders>
              <w:top w:val="nil"/>
              <w:left w:val="nil"/>
              <w:bottom w:val="single" w:sz="4" w:space="0" w:color="auto"/>
              <w:right w:val="single" w:sz="4" w:space="0" w:color="auto"/>
            </w:tcBorders>
            <w:shd w:val="clear" w:color="auto" w:fill="auto"/>
            <w:vAlign w:val="bottom"/>
            <w:hideMark/>
          </w:tcPr>
          <w:p w14:paraId="7BE6B73B"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51 467</w:t>
            </w:r>
          </w:p>
        </w:tc>
        <w:tc>
          <w:tcPr>
            <w:tcW w:w="1276" w:type="dxa"/>
            <w:tcBorders>
              <w:top w:val="nil"/>
              <w:left w:val="nil"/>
              <w:bottom w:val="single" w:sz="4" w:space="0" w:color="auto"/>
              <w:right w:val="single" w:sz="4" w:space="0" w:color="auto"/>
            </w:tcBorders>
            <w:shd w:val="clear" w:color="auto" w:fill="auto"/>
            <w:vAlign w:val="bottom"/>
            <w:hideMark/>
          </w:tcPr>
          <w:p w14:paraId="5D1057CE"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51 467</w:t>
            </w:r>
          </w:p>
        </w:tc>
        <w:tc>
          <w:tcPr>
            <w:tcW w:w="1099" w:type="dxa"/>
            <w:tcBorders>
              <w:top w:val="nil"/>
              <w:left w:val="nil"/>
              <w:bottom w:val="single" w:sz="4" w:space="0" w:color="auto"/>
              <w:right w:val="single" w:sz="4" w:space="0" w:color="auto"/>
            </w:tcBorders>
            <w:shd w:val="clear" w:color="auto" w:fill="auto"/>
            <w:noWrap/>
            <w:vAlign w:val="bottom"/>
            <w:hideMark/>
          </w:tcPr>
          <w:p w14:paraId="57055FF6"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39 201</w:t>
            </w:r>
          </w:p>
        </w:tc>
        <w:tc>
          <w:tcPr>
            <w:tcW w:w="1169" w:type="dxa"/>
            <w:tcBorders>
              <w:top w:val="nil"/>
              <w:left w:val="nil"/>
              <w:bottom w:val="single" w:sz="4" w:space="0" w:color="auto"/>
              <w:right w:val="single" w:sz="4" w:space="0" w:color="auto"/>
            </w:tcBorders>
            <w:shd w:val="clear" w:color="auto" w:fill="auto"/>
            <w:noWrap/>
            <w:vAlign w:val="bottom"/>
            <w:hideMark/>
          </w:tcPr>
          <w:p w14:paraId="043F5050"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-12 266</w:t>
            </w:r>
          </w:p>
        </w:tc>
        <w:tc>
          <w:tcPr>
            <w:tcW w:w="1211" w:type="dxa"/>
            <w:tcBorders>
              <w:top w:val="nil"/>
              <w:left w:val="nil"/>
              <w:bottom w:val="single" w:sz="4" w:space="0" w:color="auto"/>
              <w:right w:val="single" w:sz="4" w:space="0" w:color="auto"/>
            </w:tcBorders>
            <w:shd w:val="clear" w:color="auto" w:fill="auto"/>
            <w:vAlign w:val="bottom"/>
            <w:hideMark/>
          </w:tcPr>
          <w:p w14:paraId="0BF8CEC7"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76,2</w:t>
            </w:r>
          </w:p>
        </w:tc>
        <w:tc>
          <w:tcPr>
            <w:tcW w:w="1025" w:type="dxa"/>
            <w:tcBorders>
              <w:top w:val="nil"/>
              <w:left w:val="nil"/>
              <w:bottom w:val="single" w:sz="4" w:space="0" w:color="auto"/>
              <w:right w:val="single" w:sz="4" w:space="0" w:color="auto"/>
            </w:tcBorders>
            <w:shd w:val="clear" w:color="auto" w:fill="auto"/>
            <w:vAlign w:val="bottom"/>
            <w:hideMark/>
          </w:tcPr>
          <w:p w14:paraId="6321673B"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0,4</w:t>
            </w:r>
          </w:p>
        </w:tc>
      </w:tr>
      <w:tr w:rsidR="00B47487" w:rsidRPr="00F821BA" w14:paraId="6D161F93" w14:textId="77777777" w:rsidTr="00E31504">
        <w:trPr>
          <w:trHeight w:val="70"/>
        </w:trPr>
        <w:tc>
          <w:tcPr>
            <w:tcW w:w="2263" w:type="dxa"/>
            <w:tcBorders>
              <w:top w:val="nil"/>
              <w:left w:val="single" w:sz="4" w:space="0" w:color="auto"/>
              <w:bottom w:val="single" w:sz="4" w:space="0" w:color="auto"/>
              <w:right w:val="single" w:sz="4" w:space="0" w:color="auto"/>
            </w:tcBorders>
            <w:shd w:val="clear" w:color="auto" w:fill="auto"/>
            <w:hideMark/>
          </w:tcPr>
          <w:p w14:paraId="04D654D3" w14:textId="77777777" w:rsidR="00DA5360" w:rsidRPr="00F821BA" w:rsidRDefault="00DA536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Образование</w:t>
            </w:r>
          </w:p>
        </w:tc>
        <w:tc>
          <w:tcPr>
            <w:tcW w:w="416" w:type="dxa"/>
            <w:tcBorders>
              <w:top w:val="nil"/>
              <w:left w:val="nil"/>
              <w:bottom w:val="single" w:sz="4" w:space="0" w:color="auto"/>
              <w:right w:val="single" w:sz="4" w:space="0" w:color="auto"/>
            </w:tcBorders>
            <w:shd w:val="clear" w:color="auto" w:fill="auto"/>
            <w:vAlign w:val="center"/>
            <w:hideMark/>
          </w:tcPr>
          <w:p w14:paraId="2D80DD79" w14:textId="77777777" w:rsidR="00DA5360" w:rsidRPr="00F821BA" w:rsidRDefault="00DA536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07</w:t>
            </w:r>
          </w:p>
        </w:tc>
        <w:tc>
          <w:tcPr>
            <w:tcW w:w="1047" w:type="dxa"/>
            <w:tcBorders>
              <w:top w:val="nil"/>
              <w:left w:val="nil"/>
              <w:bottom w:val="single" w:sz="4" w:space="0" w:color="auto"/>
              <w:right w:val="single" w:sz="4" w:space="0" w:color="auto"/>
            </w:tcBorders>
            <w:shd w:val="clear" w:color="auto" w:fill="auto"/>
            <w:vAlign w:val="bottom"/>
            <w:hideMark/>
          </w:tcPr>
          <w:p w14:paraId="43BD34FC"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8 548 227</w:t>
            </w:r>
          </w:p>
        </w:tc>
        <w:tc>
          <w:tcPr>
            <w:tcW w:w="1276" w:type="dxa"/>
            <w:tcBorders>
              <w:top w:val="nil"/>
              <w:left w:val="nil"/>
              <w:bottom w:val="single" w:sz="4" w:space="0" w:color="auto"/>
              <w:right w:val="single" w:sz="4" w:space="0" w:color="auto"/>
            </w:tcBorders>
            <w:shd w:val="clear" w:color="auto" w:fill="auto"/>
            <w:noWrap/>
            <w:vAlign w:val="bottom"/>
            <w:hideMark/>
          </w:tcPr>
          <w:p w14:paraId="4CA69312"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8 548 227</w:t>
            </w:r>
          </w:p>
        </w:tc>
        <w:tc>
          <w:tcPr>
            <w:tcW w:w="1099" w:type="dxa"/>
            <w:tcBorders>
              <w:top w:val="nil"/>
              <w:left w:val="nil"/>
              <w:bottom w:val="single" w:sz="4" w:space="0" w:color="auto"/>
              <w:right w:val="single" w:sz="4" w:space="0" w:color="auto"/>
            </w:tcBorders>
            <w:shd w:val="clear" w:color="auto" w:fill="auto"/>
            <w:noWrap/>
            <w:vAlign w:val="bottom"/>
            <w:hideMark/>
          </w:tcPr>
          <w:p w14:paraId="2D64E61E"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8 537 639</w:t>
            </w:r>
          </w:p>
        </w:tc>
        <w:tc>
          <w:tcPr>
            <w:tcW w:w="1169" w:type="dxa"/>
            <w:tcBorders>
              <w:top w:val="nil"/>
              <w:left w:val="nil"/>
              <w:bottom w:val="single" w:sz="4" w:space="0" w:color="auto"/>
              <w:right w:val="single" w:sz="4" w:space="0" w:color="auto"/>
            </w:tcBorders>
            <w:shd w:val="clear" w:color="auto" w:fill="auto"/>
            <w:noWrap/>
            <w:vAlign w:val="bottom"/>
            <w:hideMark/>
          </w:tcPr>
          <w:p w14:paraId="12DCD8CE"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-10 588</w:t>
            </w:r>
          </w:p>
        </w:tc>
        <w:tc>
          <w:tcPr>
            <w:tcW w:w="1211" w:type="dxa"/>
            <w:tcBorders>
              <w:top w:val="nil"/>
              <w:left w:val="nil"/>
              <w:bottom w:val="single" w:sz="4" w:space="0" w:color="auto"/>
              <w:right w:val="single" w:sz="4" w:space="0" w:color="auto"/>
            </w:tcBorders>
            <w:shd w:val="clear" w:color="auto" w:fill="auto"/>
            <w:vAlign w:val="bottom"/>
            <w:hideMark/>
          </w:tcPr>
          <w:p w14:paraId="3D760A63"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99,9</w:t>
            </w:r>
          </w:p>
        </w:tc>
        <w:tc>
          <w:tcPr>
            <w:tcW w:w="1025" w:type="dxa"/>
            <w:tcBorders>
              <w:top w:val="nil"/>
              <w:left w:val="nil"/>
              <w:bottom w:val="single" w:sz="4" w:space="0" w:color="auto"/>
              <w:right w:val="single" w:sz="4" w:space="0" w:color="auto"/>
            </w:tcBorders>
            <w:shd w:val="clear" w:color="auto" w:fill="auto"/>
            <w:vAlign w:val="bottom"/>
            <w:hideMark/>
          </w:tcPr>
          <w:p w14:paraId="7479509A"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86,5</w:t>
            </w:r>
          </w:p>
        </w:tc>
      </w:tr>
      <w:tr w:rsidR="00B47487" w:rsidRPr="00F821BA" w14:paraId="27F04AC0" w14:textId="77777777" w:rsidTr="00E31504">
        <w:trPr>
          <w:trHeight w:val="139"/>
        </w:trPr>
        <w:tc>
          <w:tcPr>
            <w:tcW w:w="2263" w:type="dxa"/>
            <w:tcBorders>
              <w:top w:val="nil"/>
              <w:left w:val="single" w:sz="4" w:space="0" w:color="auto"/>
              <w:bottom w:val="single" w:sz="4" w:space="0" w:color="auto"/>
              <w:right w:val="single" w:sz="4" w:space="0" w:color="auto"/>
            </w:tcBorders>
            <w:shd w:val="clear" w:color="auto" w:fill="auto"/>
            <w:hideMark/>
          </w:tcPr>
          <w:p w14:paraId="04C63F85" w14:textId="77777777" w:rsidR="00DA5360" w:rsidRPr="00F821BA" w:rsidRDefault="00DA536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lastRenderedPageBreak/>
              <w:t>Социальная политика</w:t>
            </w:r>
          </w:p>
        </w:tc>
        <w:tc>
          <w:tcPr>
            <w:tcW w:w="416" w:type="dxa"/>
            <w:tcBorders>
              <w:top w:val="nil"/>
              <w:left w:val="nil"/>
              <w:bottom w:val="single" w:sz="4" w:space="0" w:color="auto"/>
              <w:right w:val="single" w:sz="4" w:space="0" w:color="auto"/>
            </w:tcBorders>
            <w:shd w:val="clear" w:color="auto" w:fill="auto"/>
            <w:vAlign w:val="center"/>
            <w:hideMark/>
          </w:tcPr>
          <w:p w14:paraId="447F8132" w14:textId="77777777" w:rsidR="00DA5360" w:rsidRPr="00F821BA" w:rsidRDefault="00DA536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w:t>
            </w:r>
          </w:p>
        </w:tc>
        <w:tc>
          <w:tcPr>
            <w:tcW w:w="1047" w:type="dxa"/>
            <w:tcBorders>
              <w:top w:val="nil"/>
              <w:left w:val="nil"/>
              <w:bottom w:val="single" w:sz="4" w:space="0" w:color="auto"/>
              <w:right w:val="single" w:sz="4" w:space="0" w:color="auto"/>
            </w:tcBorders>
            <w:shd w:val="clear" w:color="auto" w:fill="auto"/>
            <w:vAlign w:val="bottom"/>
            <w:hideMark/>
          </w:tcPr>
          <w:p w14:paraId="6A8C37A0"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789 267</w:t>
            </w:r>
          </w:p>
        </w:tc>
        <w:tc>
          <w:tcPr>
            <w:tcW w:w="1276" w:type="dxa"/>
            <w:tcBorders>
              <w:top w:val="nil"/>
              <w:left w:val="nil"/>
              <w:bottom w:val="single" w:sz="4" w:space="0" w:color="auto"/>
              <w:right w:val="single" w:sz="4" w:space="0" w:color="auto"/>
            </w:tcBorders>
            <w:shd w:val="clear" w:color="auto" w:fill="auto"/>
            <w:noWrap/>
            <w:vAlign w:val="bottom"/>
            <w:hideMark/>
          </w:tcPr>
          <w:p w14:paraId="203ED483"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789 267</w:t>
            </w:r>
          </w:p>
        </w:tc>
        <w:tc>
          <w:tcPr>
            <w:tcW w:w="1099" w:type="dxa"/>
            <w:tcBorders>
              <w:top w:val="nil"/>
              <w:left w:val="nil"/>
              <w:bottom w:val="single" w:sz="4" w:space="0" w:color="auto"/>
              <w:right w:val="single" w:sz="4" w:space="0" w:color="auto"/>
            </w:tcBorders>
            <w:shd w:val="clear" w:color="auto" w:fill="auto"/>
            <w:noWrap/>
            <w:vAlign w:val="bottom"/>
            <w:hideMark/>
          </w:tcPr>
          <w:p w14:paraId="256B61D6"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776 486</w:t>
            </w:r>
          </w:p>
        </w:tc>
        <w:tc>
          <w:tcPr>
            <w:tcW w:w="1169" w:type="dxa"/>
            <w:tcBorders>
              <w:top w:val="nil"/>
              <w:left w:val="nil"/>
              <w:bottom w:val="single" w:sz="4" w:space="0" w:color="auto"/>
              <w:right w:val="single" w:sz="4" w:space="0" w:color="auto"/>
            </w:tcBorders>
            <w:shd w:val="clear" w:color="auto" w:fill="auto"/>
            <w:noWrap/>
            <w:vAlign w:val="bottom"/>
            <w:hideMark/>
          </w:tcPr>
          <w:p w14:paraId="239503B8"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-12 781</w:t>
            </w:r>
          </w:p>
        </w:tc>
        <w:tc>
          <w:tcPr>
            <w:tcW w:w="1211" w:type="dxa"/>
            <w:tcBorders>
              <w:top w:val="nil"/>
              <w:left w:val="nil"/>
              <w:bottom w:val="single" w:sz="4" w:space="0" w:color="auto"/>
              <w:right w:val="single" w:sz="4" w:space="0" w:color="auto"/>
            </w:tcBorders>
            <w:shd w:val="clear" w:color="auto" w:fill="auto"/>
            <w:vAlign w:val="bottom"/>
            <w:hideMark/>
          </w:tcPr>
          <w:p w14:paraId="26BC6D6E"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98,4</w:t>
            </w:r>
          </w:p>
        </w:tc>
        <w:tc>
          <w:tcPr>
            <w:tcW w:w="1025" w:type="dxa"/>
            <w:tcBorders>
              <w:top w:val="nil"/>
              <w:left w:val="nil"/>
              <w:bottom w:val="single" w:sz="4" w:space="0" w:color="auto"/>
              <w:right w:val="single" w:sz="4" w:space="0" w:color="auto"/>
            </w:tcBorders>
            <w:shd w:val="clear" w:color="auto" w:fill="auto"/>
            <w:vAlign w:val="bottom"/>
            <w:hideMark/>
          </w:tcPr>
          <w:p w14:paraId="25BEE8A8"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7,9</w:t>
            </w:r>
          </w:p>
        </w:tc>
      </w:tr>
      <w:tr w:rsidR="00B47487" w:rsidRPr="00F821BA" w14:paraId="37722532" w14:textId="77777777" w:rsidTr="00E31504">
        <w:trPr>
          <w:trHeight w:val="797"/>
        </w:trPr>
        <w:tc>
          <w:tcPr>
            <w:tcW w:w="2263" w:type="dxa"/>
            <w:tcBorders>
              <w:top w:val="nil"/>
              <w:left w:val="single" w:sz="4" w:space="0" w:color="auto"/>
              <w:bottom w:val="single" w:sz="4" w:space="0" w:color="auto"/>
              <w:right w:val="single" w:sz="4" w:space="0" w:color="auto"/>
            </w:tcBorders>
            <w:shd w:val="clear" w:color="auto" w:fill="auto"/>
            <w:hideMark/>
          </w:tcPr>
          <w:p w14:paraId="487079CC" w14:textId="77777777" w:rsidR="00DA5360" w:rsidRPr="00F821BA" w:rsidRDefault="00DA536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bCs/>
                <w:sz w:val="20"/>
                <w:szCs w:val="20"/>
                <w:lang w:eastAsia="ru-RU"/>
              </w:rPr>
              <w:t>Межбюджетные трансферты общего характера бюджетам бюджетной системы Российской Федерации</w:t>
            </w:r>
          </w:p>
        </w:tc>
        <w:tc>
          <w:tcPr>
            <w:tcW w:w="416" w:type="dxa"/>
            <w:tcBorders>
              <w:top w:val="nil"/>
              <w:left w:val="nil"/>
              <w:bottom w:val="single" w:sz="4" w:space="0" w:color="auto"/>
              <w:right w:val="single" w:sz="4" w:space="0" w:color="auto"/>
            </w:tcBorders>
            <w:shd w:val="clear" w:color="auto" w:fill="auto"/>
            <w:vAlign w:val="center"/>
            <w:hideMark/>
          </w:tcPr>
          <w:p w14:paraId="1DFD5CFB" w14:textId="77777777" w:rsidR="00DA5360" w:rsidRPr="00F821BA" w:rsidRDefault="00DA5360" w:rsidP="000D2317">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14</w:t>
            </w:r>
          </w:p>
        </w:tc>
        <w:tc>
          <w:tcPr>
            <w:tcW w:w="1047" w:type="dxa"/>
            <w:tcBorders>
              <w:top w:val="nil"/>
              <w:left w:val="nil"/>
              <w:bottom w:val="single" w:sz="4" w:space="0" w:color="auto"/>
              <w:right w:val="single" w:sz="4" w:space="0" w:color="auto"/>
            </w:tcBorders>
            <w:shd w:val="clear" w:color="auto" w:fill="auto"/>
            <w:vAlign w:val="bottom"/>
            <w:hideMark/>
          </w:tcPr>
          <w:p w14:paraId="1BE4C2CE"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466 200</w:t>
            </w:r>
          </w:p>
        </w:tc>
        <w:tc>
          <w:tcPr>
            <w:tcW w:w="1276" w:type="dxa"/>
            <w:tcBorders>
              <w:top w:val="nil"/>
              <w:left w:val="nil"/>
              <w:bottom w:val="single" w:sz="4" w:space="0" w:color="auto"/>
              <w:right w:val="single" w:sz="4" w:space="0" w:color="auto"/>
            </w:tcBorders>
            <w:shd w:val="clear" w:color="auto" w:fill="auto"/>
            <w:noWrap/>
            <w:vAlign w:val="bottom"/>
            <w:hideMark/>
          </w:tcPr>
          <w:p w14:paraId="32122676"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466 200</w:t>
            </w:r>
          </w:p>
        </w:tc>
        <w:tc>
          <w:tcPr>
            <w:tcW w:w="1099" w:type="dxa"/>
            <w:tcBorders>
              <w:top w:val="nil"/>
              <w:left w:val="nil"/>
              <w:bottom w:val="single" w:sz="4" w:space="0" w:color="auto"/>
              <w:right w:val="single" w:sz="4" w:space="0" w:color="auto"/>
            </w:tcBorders>
            <w:shd w:val="clear" w:color="auto" w:fill="auto"/>
            <w:noWrap/>
            <w:vAlign w:val="bottom"/>
            <w:hideMark/>
          </w:tcPr>
          <w:p w14:paraId="7D5A5D99"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466 200</w:t>
            </w:r>
          </w:p>
        </w:tc>
        <w:tc>
          <w:tcPr>
            <w:tcW w:w="1169" w:type="dxa"/>
            <w:tcBorders>
              <w:top w:val="nil"/>
              <w:left w:val="nil"/>
              <w:bottom w:val="single" w:sz="4" w:space="0" w:color="auto"/>
              <w:right w:val="single" w:sz="4" w:space="0" w:color="auto"/>
            </w:tcBorders>
            <w:shd w:val="clear" w:color="auto" w:fill="auto"/>
            <w:noWrap/>
            <w:vAlign w:val="bottom"/>
            <w:hideMark/>
          </w:tcPr>
          <w:p w14:paraId="0EC5A388"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1211" w:type="dxa"/>
            <w:tcBorders>
              <w:top w:val="nil"/>
              <w:left w:val="nil"/>
              <w:bottom w:val="single" w:sz="4" w:space="0" w:color="auto"/>
              <w:right w:val="single" w:sz="4" w:space="0" w:color="auto"/>
            </w:tcBorders>
            <w:shd w:val="clear" w:color="auto" w:fill="auto"/>
            <w:vAlign w:val="bottom"/>
            <w:hideMark/>
          </w:tcPr>
          <w:p w14:paraId="4F1F5014"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100,0</w:t>
            </w:r>
          </w:p>
        </w:tc>
        <w:tc>
          <w:tcPr>
            <w:tcW w:w="1025" w:type="dxa"/>
            <w:tcBorders>
              <w:top w:val="nil"/>
              <w:left w:val="nil"/>
              <w:bottom w:val="single" w:sz="4" w:space="0" w:color="auto"/>
              <w:right w:val="single" w:sz="4" w:space="0" w:color="auto"/>
            </w:tcBorders>
            <w:shd w:val="clear" w:color="auto" w:fill="auto"/>
            <w:vAlign w:val="bottom"/>
            <w:hideMark/>
          </w:tcPr>
          <w:p w14:paraId="7F4FE787"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4,7</w:t>
            </w:r>
          </w:p>
        </w:tc>
      </w:tr>
      <w:tr w:rsidR="00DA5360" w:rsidRPr="00F821BA" w14:paraId="7FFC15DF" w14:textId="77777777" w:rsidTr="00E31504">
        <w:trPr>
          <w:trHeight w:val="118"/>
        </w:trPr>
        <w:tc>
          <w:tcPr>
            <w:tcW w:w="2679" w:type="dxa"/>
            <w:gridSpan w:val="2"/>
            <w:tcBorders>
              <w:top w:val="nil"/>
              <w:left w:val="single" w:sz="4" w:space="0" w:color="auto"/>
              <w:bottom w:val="single" w:sz="4" w:space="0" w:color="auto"/>
              <w:right w:val="single" w:sz="4" w:space="0" w:color="auto"/>
            </w:tcBorders>
            <w:shd w:val="clear" w:color="auto" w:fill="auto"/>
          </w:tcPr>
          <w:p w14:paraId="3109D272" w14:textId="77777777" w:rsidR="00DA5360" w:rsidRPr="00F821BA" w:rsidRDefault="00DA5360" w:rsidP="000D2317">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sz w:val="20"/>
                <w:szCs w:val="20"/>
                <w:lang w:eastAsia="ru-RU"/>
              </w:rPr>
              <w:t>Всего</w:t>
            </w:r>
          </w:p>
        </w:tc>
        <w:tc>
          <w:tcPr>
            <w:tcW w:w="1047" w:type="dxa"/>
            <w:tcBorders>
              <w:top w:val="nil"/>
              <w:left w:val="nil"/>
              <w:bottom w:val="single" w:sz="4" w:space="0" w:color="auto"/>
              <w:right w:val="single" w:sz="4" w:space="0" w:color="auto"/>
            </w:tcBorders>
            <w:shd w:val="clear" w:color="auto" w:fill="auto"/>
            <w:vAlign w:val="bottom"/>
          </w:tcPr>
          <w:p w14:paraId="60DB2CBD"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9 905 972</w:t>
            </w:r>
          </w:p>
        </w:tc>
        <w:tc>
          <w:tcPr>
            <w:tcW w:w="1276" w:type="dxa"/>
            <w:tcBorders>
              <w:top w:val="nil"/>
              <w:left w:val="nil"/>
              <w:bottom w:val="single" w:sz="4" w:space="0" w:color="auto"/>
              <w:right w:val="single" w:sz="4" w:space="0" w:color="auto"/>
            </w:tcBorders>
            <w:shd w:val="clear" w:color="auto" w:fill="auto"/>
            <w:noWrap/>
            <w:vAlign w:val="bottom"/>
          </w:tcPr>
          <w:p w14:paraId="535039E2"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9 905 972</w:t>
            </w:r>
          </w:p>
        </w:tc>
        <w:tc>
          <w:tcPr>
            <w:tcW w:w="1099" w:type="dxa"/>
            <w:tcBorders>
              <w:top w:val="nil"/>
              <w:left w:val="nil"/>
              <w:bottom w:val="single" w:sz="4" w:space="0" w:color="auto"/>
              <w:right w:val="single" w:sz="4" w:space="0" w:color="auto"/>
            </w:tcBorders>
            <w:shd w:val="clear" w:color="auto" w:fill="auto"/>
            <w:noWrap/>
            <w:vAlign w:val="bottom"/>
          </w:tcPr>
          <w:p w14:paraId="47C96A2B"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hAnsi="Times New Roman" w:cs="Times New Roman"/>
                <w:b/>
                <w:bCs/>
                <w:sz w:val="20"/>
                <w:szCs w:val="20"/>
              </w:rPr>
              <w:t>9 865 359</w:t>
            </w:r>
          </w:p>
        </w:tc>
        <w:tc>
          <w:tcPr>
            <w:tcW w:w="1169" w:type="dxa"/>
            <w:tcBorders>
              <w:top w:val="nil"/>
              <w:left w:val="nil"/>
              <w:bottom w:val="single" w:sz="4" w:space="0" w:color="auto"/>
              <w:right w:val="single" w:sz="4" w:space="0" w:color="auto"/>
            </w:tcBorders>
            <w:shd w:val="clear" w:color="auto" w:fill="auto"/>
            <w:noWrap/>
            <w:vAlign w:val="bottom"/>
          </w:tcPr>
          <w:p w14:paraId="14FAD003"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hAnsi="Times New Roman" w:cs="Times New Roman"/>
                <w:b/>
                <w:bCs/>
                <w:sz w:val="20"/>
                <w:szCs w:val="20"/>
              </w:rPr>
              <w:t>-40 613</w:t>
            </w:r>
          </w:p>
        </w:tc>
        <w:tc>
          <w:tcPr>
            <w:tcW w:w="1211" w:type="dxa"/>
            <w:tcBorders>
              <w:top w:val="nil"/>
              <w:left w:val="nil"/>
              <w:bottom w:val="single" w:sz="4" w:space="0" w:color="auto"/>
              <w:right w:val="single" w:sz="4" w:space="0" w:color="auto"/>
            </w:tcBorders>
            <w:shd w:val="clear" w:color="auto" w:fill="auto"/>
            <w:vAlign w:val="bottom"/>
          </w:tcPr>
          <w:p w14:paraId="750AB524" w14:textId="77777777" w:rsidR="00DA5360" w:rsidRPr="00F821BA" w:rsidRDefault="00DA5360" w:rsidP="000D2317">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99,6</w:t>
            </w:r>
          </w:p>
        </w:tc>
        <w:tc>
          <w:tcPr>
            <w:tcW w:w="1025" w:type="dxa"/>
            <w:tcBorders>
              <w:top w:val="nil"/>
              <w:left w:val="nil"/>
              <w:bottom w:val="single" w:sz="4" w:space="0" w:color="auto"/>
              <w:right w:val="single" w:sz="4" w:space="0" w:color="auto"/>
            </w:tcBorders>
            <w:shd w:val="clear" w:color="auto" w:fill="auto"/>
            <w:vAlign w:val="bottom"/>
          </w:tcPr>
          <w:p w14:paraId="36D40CCE" w14:textId="77777777" w:rsidR="00DA5360" w:rsidRPr="00F821BA" w:rsidRDefault="00DA5360" w:rsidP="000D2317">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
                <w:bCs/>
                <w:sz w:val="20"/>
                <w:szCs w:val="20"/>
                <w:lang w:eastAsia="ru-RU"/>
              </w:rPr>
              <w:t>100,0</w:t>
            </w:r>
          </w:p>
        </w:tc>
      </w:tr>
    </w:tbl>
    <w:p w14:paraId="04E00074" w14:textId="77777777" w:rsidR="00DA5360" w:rsidRPr="00F821BA" w:rsidRDefault="00DA5360" w:rsidP="000D2317">
      <w:pPr>
        <w:spacing w:after="0" w:line="240" w:lineRule="auto"/>
        <w:ind w:firstLine="708"/>
        <w:jc w:val="right"/>
        <w:rPr>
          <w:rFonts w:ascii="Times New Roman" w:eastAsia="Times New Roman" w:hAnsi="Times New Roman" w:cs="Times New Roman"/>
          <w:bCs/>
          <w:sz w:val="26"/>
          <w:szCs w:val="26"/>
          <w:lang w:eastAsia="ru-RU"/>
        </w:rPr>
      </w:pPr>
    </w:p>
    <w:p w14:paraId="207E201C" w14:textId="17372E8F" w:rsidR="00DA5360" w:rsidRPr="00F821BA" w:rsidRDefault="00DA5360"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Объем неосвоенных бюджетных ассигнований по сводной бюджетной росписи составил 40 613 тыс. рублей, или 0,4%,</w:t>
      </w:r>
      <w:r w:rsidRPr="00F821BA">
        <w:rPr>
          <w:rFonts w:ascii="Times New Roman" w:eastAsia="Times New Roman" w:hAnsi="Times New Roman" w:cs="Times New Roman"/>
          <w:iCs/>
          <w:sz w:val="26"/>
          <w:szCs w:val="26"/>
          <w:lang w:eastAsia="ru-RU"/>
        </w:rPr>
        <w:t xml:space="preserve"> </w:t>
      </w:r>
      <w:r w:rsidRPr="00F821BA">
        <w:rPr>
          <w:rFonts w:ascii="Times New Roman" w:eastAsia="Times New Roman" w:hAnsi="Times New Roman" w:cs="Times New Roman"/>
          <w:sz w:val="26"/>
          <w:szCs w:val="26"/>
          <w:lang w:eastAsia="ru-RU"/>
        </w:rPr>
        <w:t xml:space="preserve">из них основные суммы неисполнения приходятся на разделы: «Социальная политика» – 12 781 тыс. рублей (1,6% от сводной бюджетной росписи), «Национальная экономика» – 12 266 </w:t>
      </w:r>
      <w:r w:rsidR="00EC6401" w:rsidRPr="00F821BA">
        <w:rPr>
          <w:rFonts w:ascii="Times New Roman" w:eastAsia="Times New Roman" w:hAnsi="Times New Roman" w:cs="Times New Roman"/>
          <w:sz w:val="26"/>
          <w:szCs w:val="26"/>
          <w:lang w:eastAsia="ru-RU"/>
        </w:rPr>
        <w:t xml:space="preserve">тыс. рублей </w:t>
      </w:r>
      <w:r w:rsidRPr="00F821BA">
        <w:rPr>
          <w:rFonts w:ascii="Times New Roman" w:eastAsia="Times New Roman" w:hAnsi="Times New Roman" w:cs="Times New Roman"/>
          <w:sz w:val="26"/>
          <w:szCs w:val="26"/>
          <w:lang w:eastAsia="ru-RU"/>
        </w:rPr>
        <w:t>(23,8%) и «Образование» – 10 588 тыс. рублей (0,1%).</w:t>
      </w:r>
    </w:p>
    <w:p w14:paraId="21A28DF8" w14:textId="77777777" w:rsidR="00DA5360" w:rsidRPr="00F821BA" w:rsidRDefault="00DA5360"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В 2021 году наблюдается значительное сокращение объема неосвоенных бюджетных ассигнований по сравнению с 2020 годом – на 293 269 тыс. рублей, или в 8,2 раза</w:t>
      </w:r>
      <w:r w:rsidRPr="00F821BA">
        <w:rPr>
          <w:rFonts w:ascii="Times New Roman" w:eastAsia="Times New Roman" w:hAnsi="Times New Roman" w:cs="Times New Roman"/>
          <w:sz w:val="26"/>
          <w:szCs w:val="26"/>
          <w:lang w:eastAsia="ru-RU"/>
        </w:rPr>
        <w:t>, в том числе по разделам:</w:t>
      </w:r>
    </w:p>
    <w:p w14:paraId="742D149E" w14:textId="77777777" w:rsidR="00DA5360" w:rsidRPr="00F821BA" w:rsidRDefault="00DA5360"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«Образование» – на 181 245 тыс. рублей, или в 18,1 раза;</w:t>
      </w:r>
    </w:p>
    <w:p w14:paraId="007CF414" w14:textId="77777777" w:rsidR="00DA5360" w:rsidRPr="00F821BA" w:rsidRDefault="00DA5360"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«Социальная политика» – на 116 255 тыс. рублей, или в 10,1 раза.</w:t>
      </w:r>
    </w:p>
    <w:p w14:paraId="54AC4E59" w14:textId="77777777" w:rsidR="00DA5360" w:rsidRPr="00F821BA" w:rsidRDefault="00DA5360" w:rsidP="000D2317">
      <w:pPr>
        <w:autoSpaceDE w:val="0"/>
        <w:autoSpaceDN w:val="0"/>
        <w:adjustRightInd w:val="0"/>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Наибольшие объемы неосвоенных бюджетных ассигнований по сводной бюджетной росписи приходятся на:</w:t>
      </w:r>
    </w:p>
    <w:p w14:paraId="7146972E" w14:textId="77777777" w:rsidR="00DA5360" w:rsidRPr="00F821BA" w:rsidRDefault="00DA5360" w:rsidP="000D2317">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 </w:t>
      </w:r>
      <w:r w:rsidRPr="00F821BA">
        <w:rPr>
          <w:rFonts w:ascii="Times New Roman" w:eastAsia="Times New Roman" w:hAnsi="Times New Roman" w:cs="Times New Roman"/>
          <w:i/>
          <w:iCs/>
          <w:sz w:val="26"/>
          <w:szCs w:val="26"/>
          <w:lang w:eastAsia="ru-RU"/>
        </w:rPr>
        <w:t>Министерство образования и науки – 20 966 тыс. рублей (51,6% от общего объема неосвоенных субвенций),</w:t>
      </w:r>
      <w:r w:rsidRPr="00F821BA">
        <w:rPr>
          <w:rFonts w:ascii="Times New Roman" w:eastAsia="Times New Roman" w:hAnsi="Times New Roman" w:cs="Times New Roman"/>
          <w:sz w:val="26"/>
          <w:szCs w:val="26"/>
          <w:lang w:eastAsia="ru-RU"/>
        </w:rPr>
        <w:t xml:space="preserve"> в том числе: </w:t>
      </w:r>
    </w:p>
    <w:p w14:paraId="3C22A5C4" w14:textId="77777777" w:rsidR="00DA5360" w:rsidRPr="00F821BA" w:rsidRDefault="00DA5360" w:rsidP="000D2317">
      <w:pPr>
        <w:autoSpaceDE w:val="0"/>
        <w:autoSpaceDN w:val="0"/>
        <w:adjustRightInd w:val="0"/>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на выплату ежемесячных денежных средств на содержание детей-сирот и детей, оставшихся без попечения родителей, в семье опекуна и приемной семье, а также вознаграждение, причитающееся приемному родителю – 5991 тыс. рублей, </w:t>
      </w:r>
      <w:r w:rsidRPr="00F821BA">
        <w:rPr>
          <w:rFonts w:ascii="Times New Roman" w:eastAsia="Times New Roman" w:hAnsi="Times New Roman" w:cs="Times New Roman"/>
          <w:i/>
          <w:iCs/>
          <w:sz w:val="26"/>
          <w:szCs w:val="26"/>
          <w:lang w:eastAsia="ru-RU"/>
        </w:rPr>
        <w:t>средства использованы в размере фактических расходов;</w:t>
      </w:r>
    </w:p>
    <w:p w14:paraId="183E12F8" w14:textId="77777777" w:rsidR="00DA5360" w:rsidRPr="00F821BA" w:rsidRDefault="00DA5360" w:rsidP="000D2317">
      <w:pPr>
        <w:autoSpaceDE w:val="0"/>
        <w:autoSpaceDN w:val="0"/>
        <w:adjustRightInd w:val="0"/>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на осуществление государственных полномочий по опеке и попечительству в отношении несовершеннолетних – 4870 тыс. рублей, </w:t>
      </w:r>
      <w:r w:rsidRPr="00F821BA">
        <w:rPr>
          <w:rFonts w:ascii="Times New Roman" w:eastAsia="Times New Roman" w:hAnsi="Times New Roman" w:cs="Times New Roman"/>
          <w:i/>
          <w:iCs/>
          <w:sz w:val="26"/>
          <w:szCs w:val="26"/>
          <w:lang w:eastAsia="ru-RU"/>
        </w:rPr>
        <w:t>средства использованы в размере фактических расходов;</w:t>
      </w:r>
    </w:p>
    <w:p w14:paraId="206A6181" w14:textId="77777777" w:rsidR="00DA5360" w:rsidRPr="00F821BA" w:rsidRDefault="00DA5360" w:rsidP="000D2317">
      <w:pPr>
        <w:autoSpaceDE w:val="0"/>
        <w:autoSpaceDN w:val="0"/>
        <w:adjustRightInd w:val="0"/>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 xml:space="preserve">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 4261 тыс. рублей, </w:t>
      </w:r>
      <w:r w:rsidRPr="00F821BA">
        <w:rPr>
          <w:rFonts w:ascii="Times New Roman" w:eastAsia="Times New Roman" w:hAnsi="Times New Roman" w:cs="Times New Roman"/>
          <w:i/>
          <w:iCs/>
          <w:sz w:val="26"/>
          <w:szCs w:val="26"/>
          <w:lang w:eastAsia="ru-RU"/>
        </w:rPr>
        <w:t>средства использованы в размере фактических расходов;</w:t>
      </w:r>
    </w:p>
    <w:p w14:paraId="2C2B4830" w14:textId="77777777" w:rsidR="00DA5360" w:rsidRPr="00F821BA" w:rsidRDefault="00DA5360" w:rsidP="000D2317">
      <w:pPr>
        <w:autoSpaceDE w:val="0"/>
        <w:autoSpaceDN w:val="0"/>
        <w:adjustRightInd w:val="0"/>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на предоставление детям-сиротам и детям, оставшимся без попечения родителей, лицам из числа детей-сирот и детей, оставшихся без попечения родителей, благоустроенных жилых помещений специализированного жилищного фонда по договорам найма специализированных жилых помещений – 3396 тыс. рублей</w:t>
      </w:r>
      <w:r w:rsidRPr="00F821BA">
        <w:rPr>
          <w:rFonts w:ascii="Times New Roman" w:eastAsia="Times New Roman" w:hAnsi="Times New Roman" w:cs="Times New Roman"/>
          <w:i/>
          <w:iCs/>
          <w:sz w:val="26"/>
          <w:szCs w:val="26"/>
          <w:lang w:eastAsia="ru-RU"/>
        </w:rPr>
        <w:t>, данная сумма является остатком неиспользованных средств.</w:t>
      </w:r>
    </w:p>
    <w:p w14:paraId="137D275E" w14:textId="77777777" w:rsidR="00DA5360" w:rsidRPr="00F821BA" w:rsidRDefault="00DA5360" w:rsidP="000D2317">
      <w:pPr>
        <w:spacing w:after="0" w:line="240" w:lineRule="auto"/>
        <w:ind w:firstLine="709"/>
        <w:jc w:val="both"/>
        <w:rPr>
          <w:rFonts w:ascii="Times New Roman" w:eastAsia="Calibri" w:hAnsi="Times New Roman" w:cs="Times New Roman"/>
          <w:i/>
          <w:iCs/>
          <w:sz w:val="26"/>
          <w:szCs w:val="26"/>
        </w:rPr>
      </w:pPr>
      <w:r w:rsidRPr="00F821BA">
        <w:rPr>
          <w:rFonts w:ascii="Times New Roman" w:eastAsia="Times New Roman" w:hAnsi="Times New Roman" w:cs="Times New Roman"/>
          <w:bCs/>
          <w:sz w:val="26"/>
          <w:szCs w:val="26"/>
          <w:lang w:eastAsia="ru-RU"/>
        </w:rPr>
        <w:t>В рамках проведенного Контрольно-счетной палатой Республики Хакасия мониторинга расходования денежных средств, предусмотренных в республиканском бюджете на обеспечение жилыми помещениями детей-сирот, детей, оставшихся без попечения родителей, и лиц из их числа, за 2021 год установлено, что п</w:t>
      </w:r>
      <w:r w:rsidRPr="00F821BA">
        <w:rPr>
          <w:rFonts w:ascii="Times New Roman" w:eastAsia="Calibri" w:hAnsi="Times New Roman" w:cs="Times New Roman"/>
          <w:sz w:val="26"/>
          <w:szCs w:val="26"/>
        </w:rPr>
        <w:t xml:space="preserve">олностью освоены денежные средства 6 из 13 муниципальных образований (г. Абаза, г. Черногорск, Боградский, Усть-Абаканский район, Алтайский район и Бейский район). </w:t>
      </w:r>
      <w:r w:rsidRPr="00F821BA">
        <w:rPr>
          <w:rFonts w:ascii="Times New Roman" w:eastAsia="Calibri" w:hAnsi="Times New Roman" w:cs="Times New Roman"/>
          <w:i/>
          <w:iCs/>
          <w:sz w:val="26"/>
          <w:szCs w:val="26"/>
        </w:rPr>
        <w:t xml:space="preserve">Основными причинами неполного освоения бюджетных средств являются длительность процедур закупки жилых помещений, отсутствие на вторичном рынке жилья достаточного количества предложений </w:t>
      </w:r>
      <w:r w:rsidRPr="00F821BA">
        <w:rPr>
          <w:rFonts w:ascii="Times New Roman" w:eastAsia="Calibri" w:hAnsi="Times New Roman" w:cs="Times New Roman"/>
          <w:i/>
          <w:iCs/>
          <w:sz w:val="26"/>
          <w:szCs w:val="26"/>
        </w:rPr>
        <w:lastRenderedPageBreak/>
        <w:t xml:space="preserve">благоустроенного жилья, отвечающего установленным требованиям, отсутствие земельных участков, обеспеченных инженерной инфраструктурой. </w:t>
      </w:r>
    </w:p>
    <w:p w14:paraId="435BF107" w14:textId="77777777" w:rsidR="00DA5360" w:rsidRPr="00F821BA" w:rsidRDefault="00DA5360" w:rsidP="000D2317">
      <w:pPr>
        <w:spacing w:after="0" w:line="240" w:lineRule="auto"/>
        <w:ind w:firstLine="709"/>
        <w:jc w:val="both"/>
        <w:rPr>
          <w:rFonts w:ascii="Times New Roman" w:eastAsia="Calibri" w:hAnsi="Times New Roman" w:cs="Times New Roman"/>
          <w:sz w:val="26"/>
          <w:szCs w:val="26"/>
        </w:rPr>
      </w:pPr>
      <w:r w:rsidRPr="00F821BA">
        <w:rPr>
          <w:rFonts w:ascii="Times New Roman" w:eastAsia="Calibri" w:hAnsi="Times New Roman" w:cs="Times New Roman"/>
          <w:sz w:val="26"/>
          <w:szCs w:val="26"/>
        </w:rPr>
        <w:t xml:space="preserve">За 2021 год в Республике Хакасия приобретено 190 жилых помещений, отнесенных к </w:t>
      </w:r>
      <w:proofErr w:type="spellStart"/>
      <w:r w:rsidRPr="00F821BA">
        <w:rPr>
          <w:rFonts w:ascii="Times New Roman" w:eastAsia="Calibri" w:hAnsi="Times New Roman" w:cs="Times New Roman"/>
          <w:sz w:val="26"/>
          <w:szCs w:val="26"/>
        </w:rPr>
        <w:t>спецжилфонду</w:t>
      </w:r>
      <w:proofErr w:type="spellEnd"/>
      <w:r w:rsidRPr="00F821BA">
        <w:rPr>
          <w:rFonts w:ascii="Times New Roman" w:eastAsia="Calibri" w:hAnsi="Times New Roman" w:cs="Times New Roman"/>
          <w:sz w:val="26"/>
          <w:szCs w:val="26"/>
        </w:rPr>
        <w:t>, что на 58 единиц, или на 44% больше уровня 2020 года.</w:t>
      </w:r>
    </w:p>
    <w:p w14:paraId="393A7601" w14:textId="6E12179B" w:rsidR="00DA5360" w:rsidRPr="00F821BA" w:rsidRDefault="00DA5360" w:rsidP="000D2317">
      <w:pPr>
        <w:spacing w:after="0" w:line="240" w:lineRule="auto"/>
        <w:ind w:firstLine="709"/>
        <w:jc w:val="both"/>
        <w:rPr>
          <w:rFonts w:ascii="Times New Roman" w:eastAsia="Calibri" w:hAnsi="Times New Roman" w:cs="Times New Roman"/>
          <w:sz w:val="26"/>
          <w:szCs w:val="26"/>
        </w:rPr>
      </w:pPr>
      <w:r w:rsidRPr="00F821BA">
        <w:rPr>
          <w:rFonts w:ascii="Times New Roman" w:eastAsia="Calibri" w:hAnsi="Times New Roman" w:cs="Times New Roman"/>
          <w:sz w:val="26"/>
          <w:szCs w:val="26"/>
        </w:rPr>
        <w:t xml:space="preserve">Расчетная потребность в соответствии со стоимостью 1 кв. метра жилья, определенной приказами Министерства </w:t>
      </w:r>
      <w:r w:rsidR="000740D0" w:rsidRPr="00F821BA">
        <w:rPr>
          <w:rFonts w:ascii="Times New Roman" w:eastAsia="Times New Roman" w:hAnsi="Times New Roman" w:cs="Times New Roman"/>
          <w:sz w:val="26"/>
          <w:szCs w:val="26"/>
          <w:lang w:eastAsia="ru-RU"/>
        </w:rPr>
        <w:t>экономического развития</w:t>
      </w:r>
      <w:r w:rsidR="000740D0" w:rsidRPr="00F821BA">
        <w:rPr>
          <w:rFonts w:ascii="Times New Roman" w:eastAsia="Times New Roman" w:hAnsi="Times New Roman" w:cs="Times New Roman"/>
          <w:i/>
          <w:iCs/>
          <w:sz w:val="26"/>
          <w:szCs w:val="26"/>
          <w:lang w:eastAsia="ru-RU"/>
        </w:rPr>
        <w:t xml:space="preserve"> </w:t>
      </w:r>
      <w:r w:rsidRPr="00F821BA">
        <w:rPr>
          <w:rFonts w:ascii="Times New Roman" w:eastAsia="Calibri" w:hAnsi="Times New Roman" w:cs="Times New Roman"/>
          <w:sz w:val="26"/>
          <w:szCs w:val="26"/>
        </w:rPr>
        <w:t>и социальной нормой площади жилого помещения в размере 33 кв. м, в 2021 году составила 2 471 338 тыс. рублей. Объем утвержденных бюджетных ассигнований на 2021 год составлял 272 629 тыс. рублей, или 11% от потребности.</w:t>
      </w:r>
    </w:p>
    <w:p w14:paraId="12CDE3C0" w14:textId="77777777" w:rsidR="00DA5360" w:rsidRPr="00F821BA" w:rsidRDefault="00DA5360" w:rsidP="000D2317">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2) </w:t>
      </w:r>
      <w:r w:rsidRPr="00F821BA">
        <w:rPr>
          <w:rFonts w:ascii="Times New Roman" w:hAnsi="Times New Roman" w:cs="Times New Roman"/>
          <w:i/>
          <w:iCs/>
          <w:sz w:val="26"/>
          <w:szCs w:val="26"/>
          <w:lang w:eastAsia="ru-RU"/>
        </w:rPr>
        <w:t xml:space="preserve">Министерство сельского хозяйства и продовольствия </w:t>
      </w:r>
      <w:r w:rsidRPr="00F821BA">
        <w:rPr>
          <w:rFonts w:ascii="Times New Roman" w:eastAsia="Times New Roman" w:hAnsi="Times New Roman" w:cs="Times New Roman"/>
          <w:i/>
          <w:iCs/>
          <w:sz w:val="26"/>
          <w:szCs w:val="26"/>
          <w:lang w:eastAsia="ru-RU"/>
        </w:rPr>
        <w:t>– 12 266 тыс. рублей (30,2%)</w:t>
      </w:r>
      <w:r w:rsidRPr="00F821BA">
        <w:rPr>
          <w:rFonts w:ascii="Times New Roman" w:eastAsia="Times New Roman" w:hAnsi="Times New Roman" w:cs="Times New Roman"/>
          <w:sz w:val="26"/>
          <w:szCs w:val="26"/>
          <w:lang w:eastAsia="ru-RU"/>
        </w:rPr>
        <w:t>, в том числе на осуществление отдельных государственных полномочий по предупреждению и ликвидации болезней животных – 9354 тыс. рублей и по организации мероприятий при осуществлении деятельности по обращению с животными без владельцев – 2912 тыс. рублей, средства использованы в размере фактических расходов;</w:t>
      </w:r>
    </w:p>
    <w:p w14:paraId="7FA6F8FD" w14:textId="77777777" w:rsidR="00DA5360" w:rsidRPr="00F821BA" w:rsidRDefault="00DA5360" w:rsidP="000D2317">
      <w:pPr>
        <w:autoSpaceDE w:val="0"/>
        <w:autoSpaceDN w:val="0"/>
        <w:adjustRightInd w:val="0"/>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sz w:val="26"/>
          <w:szCs w:val="26"/>
          <w:lang w:eastAsia="ru-RU"/>
        </w:rPr>
        <w:t>3) </w:t>
      </w:r>
      <w:r w:rsidRPr="00F821BA">
        <w:rPr>
          <w:rFonts w:ascii="Times New Roman" w:eastAsia="Times New Roman" w:hAnsi="Times New Roman" w:cs="Times New Roman"/>
          <w:i/>
          <w:iCs/>
          <w:sz w:val="26"/>
          <w:szCs w:val="26"/>
          <w:lang w:eastAsia="ru-RU"/>
        </w:rPr>
        <w:t>Министерство экономического развития – 4096 тыс. рублей (10,1%),</w:t>
      </w:r>
      <w:r w:rsidRPr="00F821BA">
        <w:rPr>
          <w:rFonts w:ascii="Times New Roman" w:eastAsia="Times New Roman" w:hAnsi="Times New Roman" w:cs="Times New Roman"/>
          <w:sz w:val="26"/>
          <w:szCs w:val="26"/>
          <w:lang w:eastAsia="ru-RU"/>
        </w:rPr>
        <w:t xml:space="preserve"> на проведение Всероссийской переписи населения 2020 года, </w:t>
      </w:r>
      <w:r w:rsidRPr="00F821BA">
        <w:rPr>
          <w:rFonts w:ascii="Times New Roman" w:eastAsia="Times New Roman" w:hAnsi="Times New Roman" w:cs="Times New Roman"/>
          <w:i/>
          <w:iCs/>
          <w:sz w:val="26"/>
          <w:szCs w:val="26"/>
          <w:lang w:eastAsia="ru-RU"/>
        </w:rPr>
        <w:t>средства использованы в размере фактических расходов.</w:t>
      </w:r>
    </w:p>
    <w:p w14:paraId="5D372CF5" w14:textId="4169B793" w:rsidR="003D2B3B" w:rsidRPr="00F821BA" w:rsidRDefault="003D2B3B" w:rsidP="000D2317">
      <w:pPr>
        <w:spacing w:after="0" w:line="240" w:lineRule="auto"/>
        <w:rPr>
          <w:rFonts w:ascii="Times New Roman" w:hAnsi="Times New Roman" w:cs="Times New Roman"/>
        </w:rPr>
      </w:pPr>
    </w:p>
    <w:p w14:paraId="219B176C" w14:textId="77777777" w:rsidR="002522E2" w:rsidRPr="00F821BA" w:rsidRDefault="002522E2"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Законом о республиканском бюджете объем </w:t>
      </w:r>
      <w:r w:rsidRPr="00F821BA">
        <w:rPr>
          <w:rFonts w:ascii="Times New Roman" w:eastAsia="Times New Roman" w:hAnsi="Times New Roman" w:cs="Times New Roman"/>
          <w:b/>
          <w:sz w:val="26"/>
          <w:szCs w:val="26"/>
          <w:lang w:eastAsia="ru-RU"/>
        </w:rPr>
        <w:t>иных межбюджетных трансфертов бюджетам муниципальных образований</w:t>
      </w:r>
      <w:r w:rsidRPr="00F821BA">
        <w:rPr>
          <w:rFonts w:ascii="Times New Roman" w:eastAsia="Times New Roman" w:hAnsi="Times New Roman" w:cs="Times New Roman"/>
          <w:sz w:val="26"/>
          <w:szCs w:val="26"/>
          <w:lang w:eastAsia="ru-RU"/>
        </w:rPr>
        <w:t xml:space="preserve"> на 2021 год утвержден в сумме 1 556 379 тыс. рублей. В результате корректировки в течение 2021 года объем иных межбюджетных трансфертов увеличен на 388 679 тыс. рублей, или на 25% и составил согласно сводной бюджетной росписи 1 945 058 тыс. рублей.</w:t>
      </w:r>
    </w:p>
    <w:p w14:paraId="55DE61AD" w14:textId="77777777" w:rsidR="002522E2" w:rsidRPr="00F821BA" w:rsidRDefault="002522E2" w:rsidP="000D2317">
      <w:pPr>
        <w:spacing w:after="0" w:line="240" w:lineRule="auto"/>
        <w:ind w:firstLine="708"/>
        <w:jc w:val="both"/>
        <w:rPr>
          <w:rFonts w:ascii="Times New Roman" w:eastAsia="Times New Roman" w:hAnsi="Times New Roman" w:cs="Times New Roman"/>
          <w:bCs/>
          <w:i/>
          <w:iCs/>
          <w:sz w:val="26"/>
          <w:szCs w:val="26"/>
          <w:lang w:eastAsia="ru-RU"/>
        </w:rPr>
      </w:pPr>
      <w:r w:rsidRPr="00F821BA">
        <w:rPr>
          <w:rFonts w:ascii="Times New Roman" w:eastAsia="Times New Roman" w:hAnsi="Times New Roman" w:cs="Times New Roman"/>
          <w:i/>
          <w:iCs/>
          <w:sz w:val="26"/>
          <w:szCs w:val="26"/>
          <w:lang w:eastAsia="ru-RU"/>
        </w:rPr>
        <w:t xml:space="preserve">Исполнение в 2021 году составило 1 907 359 тыс. рублей, или 98,1% </w:t>
      </w:r>
      <w:r w:rsidRPr="00F821BA">
        <w:rPr>
          <w:rFonts w:ascii="Times New Roman" w:eastAsia="Times New Roman" w:hAnsi="Times New Roman" w:cs="Times New Roman"/>
          <w:bCs/>
          <w:i/>
          <w:iCs/>
          <w:sz w:val="26"/>
          <w:szCs w:val="26"/>
          <w:lang w:eastAsia="ru-RU"/>
        </w:rPr>
        <w:t>назначений, установленных сводной бюджетной росписью.</w:t>
      </w:r>
    </w:p>
    <w:p w14:paraId="4F5602B6" w14:textId="77777777" w:rsidR="002522E2" w:rsidRPr="00F821BA" w:rsidRDefault="002522E2" w:rsidP="000D2317">
      <w:pPr>
        <w:spacing w:after="0" w:line="240" w:lineRule="auto"/>
        <w:ind w:firstLine="708"/>
        <w:jc w:val="both"/>
        <w:rPr>
          <w:rFonts w:ascii="Times New Roman" w:eastAsia="Times New Roman" w:hAnsi="Times New Roman" w:cs="Times New Roman"/>
          <w:i/>
          <w:sz w:val="26"/>
          <w:szCs w:val="26"/>
          <w:lang w:eastAsia="ru-RU"/>
        </w:rPr>
      </w:pPr>
      <w:r w:rsidRPr="00F821BA">
        <w:rPr>
          <w:rFonts w:ascii="Times New Roman" w:eastAsia="Times New Roman" w:hAnsi="Times New Roman" w:cs="Times New Roman"/>
          <w:bCs/>
          <w:i/>
          <w:sz w:val="26"/>
          <w:szCs w:val="26"/>
          <w:lang w:eastAsia="ru-RU"/>
        </w:rPr>
        <w:t>Основной о</w:t>
      </w:r>
      <w:r w:rsidRPr="00F821BA">
        <w:rPr>
          <w:rFonts w:ascii="Times New Roman" w:eastAsia="Times New Roman" w:hAnsi="Times New Roman" w:cs="Times New Roman"/>
          <w:i/>
          <w:sz w:val="26"/>
          <w:szCs w:val="26"/>
          <w:lang w:eastAsia="ru-RU"/>
        </w:rPr>
        <w:t xml:space="preserve">бъем </w:t>
      </w:r>
      <w:r w:rsidRPr="00F821BA">
        <w:rPr>
          <w:rFonts w:ascii="Times New Roman" w:eastAsia="Times New Roman" w:hAnsi="Times New Roman" w:cs="Times New Roman"/>
          <w:bCs/>
          <w:i/>
          <w:sz w:val="26"/>
          <w:szCs w:val="26"/>
          <w:lang w:eastAsia="ru-RU"/>
        </w:rPr>
        <w:t>иных межбюджетных трансфертов (94,7% от общего объема) направлен</w:t>
      </w:r>
      <w:r w:rsidRPr="00F821BA">
        <w:rPr>
          <w:rFonts w:ascii="Times New Roman" w:eastAsia="Times New Roman" w:hAnsi="Times New Roman" w:cs="Times New Roman"/>
          <w:i/>
          <w:sz w:val="26"/>
          <w:szCs w:val="26"/>
          <w:lang w:eastAsia="ru-RU"/>
        </w:rPr>
        <w:t>:</w:t>
      </w:r>
    </w:p>
    <w:p w14:paraId="31B2EA4B" w14:textId="77777777" w:rsidR="002522E2" w:rsidRPr="00F821BA" w:rsidRDefault="002522E2"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бюджету Территориального фонда обязательного медицинского страхования Республики Хакасия </w:t>
      </w:r>
      <w:r w:rsidRPr="00F821BA">
        <w:rPr>
          <w:rFonts w:ascii="Times New Roman" w:eastAsia="Times New Roman" w:hAnsi="Times New Roman" w:cs="Times New Roman"/>
          <w:i/>
          <w:iCs/>
          <w:sz w:val="26"/>
          <w:szCs w:val="26"/>
          <w:lang w:eastAsia="ru-RU"/>
        </w:rPr>
        <w:t>на дополнительное финансовое обеспечение оказания медицинской помощи лицам, застрахованным по обязательному медицинскому страхованию</w:t>
      </w:r>
      <w:r w:rsidRPr="00F821BA">
        <w:rPr>
          <w:rFonts w:ascii="Times New Roman" w:eastAsia="Times New Roman" w:hAnsi="Times New Roman" w:cs="Times New Roman"/>
          <w:sz w:val="26"/>
          <w:szCs w:val="26"/>
          <w:lang w:eastAsia="ru-RU"/>
        </w:rPr>
        <w:t>, в том числе с заболеванием и (или) подозрением на заболевание новой коронавирусной инфекцией (COVID-19),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в общей сумме 1 330 493 тыс. рублей по Министерству здравоохранения;</w:t>
      </w:r>
    </w:p>
    <w:p w14:paraId="37D3017C" w14:textId="77777777" w:rsidR="002522E2" w:rsidRPr="00F821BA" w:rsidRDefault="002522E2" w:rsidP="000D2317">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на ежемесячное денежное вознаграждение за классное руководство педагогическим работникам</w:t>
      </w:r>
      <w:r w:rsidRPr="00F821BA">
        <w:rPr>
          <w:rFonts w:ascii="Times New Roman" w:eastAsia="Times New Roman" w:hAnsi="Times New Roman" w:cs="Times New Roman"/>
          <w:sz w:val="26"/>
          <w:szCs w:val="26"/>
          <w:lang w:eastAsia="ru-RU"/>
        </w:rPr>
        <w:t xml:space="preserve"> государственных и муниципальных общеобразовательных организаций в общей сумме 395 659 тыс. рублей по Министерству образования и науки, средства использованы в размере фактических расходов;</w:t>
      </w:r>
    </w:p>
    <w:p w14:paraId="34ECBB67" w14:textId="77777777" w:rsidR="002522E2" w:rsidRPr="00F821BA" w:rsidRDefault="002522E2"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на создание комфортной городской среды в малых городах и исторических поселениях</w:t>
      </w:r>
      <w:r w:rsidRPr="00F821BA">
        <w:rPr>
          <w:rFonts w:ascii="Times New Roman" w:eastAsia="Times New Roman" w:hAnsi="Times New Roman" w:cs="Times New Roman"/>
          <w:sz w:val="26"/>
          <w:szCs w:val="26"/>
          <w:lang w:eastAsia="ru-RU"/>
        </w:rPr>
        <w:t xml:space="preserve"> - победителях Всероссийского конкурса лучших проектов создания комфортной городской среды (в том числе софинансирование с федеральным бюджетом) – 80 809 тыс. рублей по Министерству строительства и жилищно-коммунального хозяйства;</w:t>
      </w:r>
    </w:p>
    <w:p w14:paraId="78DE3196" w14:textId="77777777" w:rsidR="002522E2" w:rsidRPr="00F821BA" w:rsidRDefault="002522E2"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lastRenderedPageBreak/>
        <w:t>на содействие муниципальным образованиям в реализации мероприятий по строительству жилья</w:t>
      </w:r>
      <w:r w:rsidRPr="00F821BA">
        <w:rPr>
          <w:rFonts w:ascii="Times New Roman" w:eastAsia="Times New Roman" w:hAnsi="Times New Roman" w:cs="Times New Roman"/>
          <w:sz w:val="26"/>
          <w:szCs w:val="26"/>
          <w:lang w:eastAsia="ru-RU"/>
        </w:rPr>
        <w:t>, предоставляемого по договору найма жилого помещения в общей сумме 62 095 тыс. рублей.</w:t>
      </w:r>
    </w:p>
    <w:p w14:paraId="1B77D0F3" w14:textId="2D482722" w:rsidR="003D2B3B" w:rsidRPr="00F821BA" w:rsidRDefault="003D2B3B" w:rsidP="000D2317">
      <w:pPr>
        <w:spacing w:after="0" w:line="240" w:lineRule="auto"/>
        <w:rPr>
          <w:rFonts w:ascii="Times New Roman" w:hAnsi="Times New Roman" w:cs="Times New Roman"/>
        </w:rPr>
      </w:pPr>
    </w:p>
    <w:p w14:paraId="517A7C32" w14:textId="72639810" w:rsidR="00132C16" w:rsidRPr="00F821BA" w:rsidRDefault="00132C16" w:rsidP="000D2317">
      <w:pPr>
        <w:pStyle w:val="2"/>
        <w:spacing w:before="0" w:line="240" w:lineRule="auto"/>
        <w:ind w:firstLine="708"/>
        <w:jc w:val="both"/>
        <w:rPr>
          <w:rFonts w:ascii="Times New Roman" w:hAnsi="Times New Roman" w:cs="Times New Roman"/>
          <w:b/>
          <w:bCs/>
          <w:color w:val="auto"/>
        </w:rPr>
      </w:pPr>
      <w:bookmarkStart w:id="120" w:name="_Toc101276968"/>
      <w:r w:rsidRPr="00F821BA">
        <w:rPr>
          <w:rFonts w:ascii="Times New Roman" w:hAnsi="Times New Roman" w:cs="Times New Roman"/>
          <w:b/>
          <w:bCs/>
          <w:color w:val="auto"/>
        </w:rPr>
        <w:t>9. Анализ исполнения дефицита республиканского бюджета и источников его финансирования</w:t>
      </w:r>
      <w:bookmarkEnd w:id="120"/>
    </w:p>
    <w:p w14:paraId="7304B144" w14:textId="77777777" w:rsidR="008B2B22" w:rsidRPr="00F821BA" w:rsidRDefault="008B2B22" w:rsidP="008B2B22">
      <w:pPr>
        <w:spacing w:after="0" w:line="240" w:lineRule="auto"/>
        <w:ind w:firstLine="708"/>
        <w:jc w:val="both"/>
        <w:outlineLvl w:val="0"/>
        <w:rPr>
          <w:rFonts w:ascii="Times New Roman" w:eastAsia="Times New Roman" w:hAnsi="Times New Roman" w:cs="Times New Roman"/>
          <w:kern w:val="36"/>
          <w:sz w:val="26"/>
          <w:szCs w:val="26"/>
          <w:lang w:eastAsia="ru-RU"/>
        </w:rPr>
      </w:pPr>
      <w:r w:rsidRPr="00F821BA">
        <w:rPr>
          <w:rFonts w:ascii="Times New Roman" w:eastAsia="Times New Roman" w:hAnsi="Times New Roman" w:cs="Times New Roman"/>
          <w:kern w:val="36"/>
          <w:sz w:val="26"/>
          <w:szCs w:val="26"/>
          <w:lang w:eastAsia="ru-RU"/>
        </w:rPr>
        <w:t>Законом о республиканском бюджете дефицит утвержден в размере 136 129 тыс. рублей, фактически бюджет за 2021 год исполнен с профицитом 2 050 801 тыс. рублей (в 2020 году дефицит составил 5 158 732 тыс. рублей).</w:t>
      </w:r>
    </w:p>
    <w:p w14:paraId="161168DA" w14:textId="02397ADC" w:rsidR="008B2B22" w:rsidRPr="00F821BA" w:rsidRDefault="008B2B22" w:rsidP="008B2B22">
      <w:pPr>
        <w:autoSpaceDE w:val="0"/>
        <w:autoSpaceDN w:val="0"/>
        <w:adjustRightInd w:val="0"/>
        <w:spacing w:after="0" w:line="240" w:lineRule="auto"/>
        <w:ind w:firstLine="709"/>
        <w:jc w:val="both"/>
        <w:outlineLvl w:val="3"/>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Исполнение источников финансирования дефицита республиканского бюджета за 2021 год представлено в приложении 13 к заключению.  </w:t>
      </w:r>
    </w:p>
    <w:p w14:paraId="34F04372" w14:textId="032DCC41" w:rsidR="008B2B22" w:rsidRPr="00F821BA" w:rsidRDefault="008B2B22" w:rsidP="008B2B22">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1. </w:t>
      </w:r>
      <w:r w:rsidRPr="00F821BA">
        <w:rPr>
          <w:rFonts w:ascii="Times New Roman" w:eastAsia="Times New Roman" w:hAnsi="Times New Roman" w:cs="Times New Roman"/>
          <w:i/>
          <w:iCs/>
          <w:sz w:val="26"/>
          <w:szCs w:val="26"/>
          <w:lang w:eastAsia="ru-RU"/>
        </w:rPr>
        <w:t>Погашение государственных ценных бумаг</w:t>
      </w:r>
      <w:r w:rsidRPr="00F821BA">
        <w:rPr>
          <w:rFonts w:ascii="Times New Roman" w:eastAsia="Times New Roman" w:hAnsi="Times New Roman" w:cs="Times New Roman"/>
          <w:sz w:val="26"/>
          <w:szCs w:val="26"/>
          <w:lang w:eastAsia="ru-RU"/>
        </w:rPr>
        <w:t xml:space="preserve"> в 2021 году исполнено в объеме 1 499 990 тыс. рублей (100% от плановых назначений). Размещение государственных ценных бумаг не планировалось и фактически не осуществлялось.</w:t>
      </w:r>
    </w:p>
    <w:p w14:paraId="00583480" w14:textId="77777777" w:rsidR="008B2B22" w:rsidRPr="00F821BA" w:rsidRDefault="008B2B22" w:rsidP="008B2B22">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2. </w:t>
      </w:r>
      <w:r w:rsidRPr="00F821BA">
        <w:rPr>
          <w:rFonts w:ascii="Times New Roman" w:eastAsia="Times New Roman" w:hAnsi="Times New Roman" w:cs="Times New Roman"/>
          <w:i/>
          <w:iCs/>
          <w:sz w:val="26"/>
          <w:szCs w:val="26"/>
          <w:lang w:eastAsia="ru-RU"/>
        </w:rPr>
        <w:t>Кредитов кредитных организаций</w:t>
      </w:r>
      <w:r w:rsidRPr="00F821BA">
        <w:rPr>
          <w:rFonts w:ascii="Times New Roman" w:eastAsia="Times New Roman" w:hAnsi="Times New Roman" w:cs="Times New Roman"/>
          <w:sz w:val="26"/>
          <w:szCs w:val="26"/>
          <w:lang w:eastAsia="ru-RU"/>
        </w:rPr>
        <w:t xml:space="preserve"> при плане 3 833 545 тыс. рублей привлечено 1 445 000 тыс. рублей, или 37,7% бюджетных назначений, погашено в объеме 4 855 000 тыс. рублей, или 80,9% от плана (6 000 000 тыс. рублей).</w:t>
      </w:r>
    </w:p>
    <w:p w14:paraId="52E2BBEF" w14:textId="77777777" w:rsidR="008B2B22" w:rsidRPr="00F821BA" w:rsidRDefault="008B2B22" w:rsidP="008B2B22">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3. </w:t>
      </w:r>
      <w:r w:rsidRPr="00F821BA">
        <w:rPr>
          <w:rFonts w:ascii="Times New Roman" w:eastAsia="Times New Roman" w:hAnsi="Times New Roman" w:cs="Times New Roman"/>
          <w:i/>
          <w:iCs/>
          <w:sz w:val="26"/>
          <w:szCs w:val="26"/>
          <w:lang w:eastAsia="ru-RU"/>
        </w:rPr>
        <w:t>Бюджетных кредитов от других бюджетов бюджетной системы Российской Федерации</w:t>
      </w:r>
      <w:r w:rsidRPr="00F821BA">
        <w:rPr>
          <w:rFonts w:ascii="Times New Roman" w:eastAsia="Times New Roman" w:hAnsi="Times New Roman" w:cs="Times New Roman"/>
          <w:sz w:val="26"/>
          <w:szCs w:val="26"/>
          <w:lang w:eastAsia="ru-RU"/>
        </w:rPr>
        <w:t xml:space="preserve"> привлечено в объеме 5</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209</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 xml:space="preserve">285 тыс. рублей, или 64,3% бюджетных назначений (8 101 285 тыс. рублей), погашено 1 498 345 тыс. рублей, что в 2,9 раза меньше назначений (4 390 347 тыс. рублей). </w:t>
      </w:r>
    </w:p>
    <w:p w14:paraId="5F50AAD2" w14:textId="77777777" w:rsidR="008B2B22" w:rsidRPr="00F821BA" w:rsidRDefault="008B2B22" w:rsidP="008B2B22">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Республикой Хакасия в 2021 году привлечен целевой бюджетный кредит (для погашения долговых обязательств по государственным ценным бумагам и кредитам, полученным от кредитных организаций) в сумме 5 209 285 тыс. рублей, который был направлен на оплату облигационного займа 2016 года в сумме 1 500 000 тыс. рублей и банковских кредитных линий в сумме 3 709 285 тыс. рублей. </w:t>
      </w:r>
    </w:p>
    <w:p w14:paraId="34B63134" w14:textId="77777777" w:rsidR="008B2B22" w:rsidRPr="00F821BA" w:rsidRDefault="008B2B22" w:rsidP="008B2B22">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Следует отметить, что Республикой Хакасия в 2021 году досрочно (сверх графика погашения задолженности) погашены федеральные бюджетные кредиты в размере 705 593 тыс. рублей, вследствие невыполнения по итогам 2020 года условий Соглашений 2017 года о реструктуризации федеральных бюджетных кредитов (с учетом дополнительных соглашений к ним). По состоянию на 01.01.2022 оставшаяся сумма задолженности составляла </w:t>
      </w:r>
      <w:r w:rsidRPr="00F821BA">
        <w:rPr>
          <w:rFonts w:ascii="Times New Roman" w:eastAsia="Times New Roman" w:hAnsi="Times New Roman" w:cs="Times New Roman"/>
          <w:bCs/>
          <w:i/>
          <w:iCs/>
          <w:sz w:val="26"/>
          <w:szCs w:val="26"/>
          <w:lang w:eastAsia="ru-RU"/>
        </w:rPr>
        <w:t>11 289 482,4</w:t>
      </w:r>
      <w:r w:rsidRPr="00F821BA">
        <w:rPr>
          <w:rFonts w:ascii="Times New Roman" w:eastAsia="Times New Roman" w:hAnsi="Times New Roman" w:cs="Times New Roman"/>
          <w:i/>
          <w:iCs/>
          <w:sz w:val="26"/>
          <w:szCs w:val="26"/>
          <w:lang w:eastAsia="ru-RU"/>
        </w:rPr>
        <w:t xml:space="preserve"> тыс. рублей. Погашение данного бюджетного кредита осуществлено за счет собственных доходных источников республиканского бюджета.  </w:t>
      </w:r>
    </w:p>
    <w:p w14:paraId="4C8A557B" w14:textId="77777777" w:rsidR="008B2B22" w:rsidRPr="00F821BA" w:rsidRDefault="008B2B22" w:rsidP="008B2B22">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Кроме того, в 2021 году Республике Хакасия в соответствии с Правилами проведения в 2021 году реструктуризации обязательств (задолженности) субъектов Российской Федерации перед Российской Федерацией по бюджетным кредитам, утвержденными постановлением Правительства Российской Федерации от 28.06.2021 № 1029 (далее по тексту - Правила проведения в 2021 году реструктуризации обязательств), осуществлена реструктуризация задолженности перед Российской Федерацией по бюджетному кредиту от 14.12.2020 № 01-01- 06/06-1035 (в соответствии с дополнительным соглашением от 01.07.2021 № 1 к Соглашению от 14.12.2020 № 01-01-06/06-1035 «О предоставлении бюджету Республики Хакасия из федерального бюджета бюджетного кредита для погашения бюджетных кредитов на пополнение остатков средств на счетах бюджетов субъектов Российской Федерации») с переносом срока погашения до 2029 года (плата за пользование кредитом - 0,1% годовых). </w:t>
      </w:r>
    </w:p>
    <w:p w14:paraId="71FE355C" w14:textId="77777777" w:rsidR="008B2B22" w:rsidRPr="00F821BA" w:rsidRDefault="008B2B22" w:rsidP="008B2B22">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Возврат задолженности распределен на 2021-2029 годы: </w:t>
      </w:r>
    </w:p>
    <w:p w14:paraId="4051F6EB" w14:textId="77777777" w:rsidR="008B2B22" w:rsidRPr="00F821BA" w:rsidRDefault="008B2B22" w:rsidP="008B2B22">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 xml:space="preserve">в 2021-2024 годах – по 87 150 тыс. рублей ежегодно; </w:t>
      </w:r>
    </w:p>
    <w:p w14:paraId="237A6FD0" w14:textId="77777777" w:rsidR="008B2B22" w:rsidRPr="00F821BA" w:rsidRDefault="008B2B22" w:rsidP="008B2B22">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2024-2029 годах – по 278 880 тыс. рублей ежегодно. </w:t>
      </w:r>
    </w:p>
    <w:p w14:paraId="2B203B42" w14:textId="77777777" w:rsidR="008B2B22" w:rsidRPr="00F821BA" w:rsidRDefault="008B2B22" w:rsidP="008B2B22">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Первоначально бюджетный кредит от 14.12.2020 № 01-01-06/06-1035 необходимо было погасить в полном объеме (1 743 000 тыс. рублей) до 01.07.2021. Согласно подпункту «а» пункта 10 Правил проведения в 2021 году реструктуризации обязательств и подпункту «а» пункта 4 дополнительного соглашения от 01.07.2021 № 1 к бюджетному кредиту от 14.12.2020 № 01-01-06/06- 1035 реструктуризация проводится при условии направления в 2021-2024 годах средств бюджета субъекта Российской Федерации, высвобождаемых в 2021 году в результате снижения объема погашения задолженности по бюджетным кредитам (в общей сумме 1 655 850 тыс. рублей), на осуществление субъектом Российской Федерации бюджетных инвестиций в объекты инфраструктуры в целях реализации новых инвестиционных проектов, определяемых в соответствии с частью 3 статьи 3 Федерального закона от 28.06.2021 № 228-ФЗ «О внесении изменений в Бюджетный кодекс Российской Федерации и о приостановлении действия отдельных положений Бюджетного кодекса Российской Федерации».</w:t>
      </w:r>
    </w:p>
    <w:p w14:paraId="0E8E0B67" w14:textId="77777777" w:rsidR="008B2B22" w:rsidRPr="00F821BA" w:rsidRDefault="008B2B22" w:rsidP="008B2B22">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4. При планируемом превышении уменьшения прочих остатков денежных средств республиканского бюджета над их увеличением на 84 099 тыс. рублей, фактическое исполнение по данному источнику составило «минус» 1 271 573 тыс. рублей (превышение увеличения прочих остатков денежных средств республиканского бюджета в течение года над их уменьшением).</w:t>
      </w:r>
    </w:p>
    <w:p w14:paraId="7A581946" w14:textId="77777777" w:rsidR="008B2B22" w:rsidRPr="00F821BA" w:rsidRDefault="008B2B22" w:rsidP="008B2B2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5. </w:t>
      </w:r>
      <w:r w:rsidRPr="00F821BA">
        <w:rPr>
          <w:rFonts w:ascii="Times New Roman" w:eastAsia="Times New Roman" w:hAnsi="Times New Roman" w:cs="Times New Roman"/>
          <w:i/>
          <w:iCs/>
          <w:sz w:val="26"/>
          <w:szCs w:val="26"/>
          <w:lang w:eastAsia="ru-RU"/>
        </w:rPr>
        <w:t>Исполнение по иным источникам внутреннего финансирования дефицита республиканского бюджета составило 419 822 тыс. рублей при плане 7547 тыс. рублей</w:t>
      </w:r>
      <w:r w:rsidRPr="00F821BA">
        <w:rPr>
          <w:rFonts w:ascii="Times New Roman" w:eastAsia="Times New Roman" w:hAnsi="Times New Roman" w:cs="Times New Roman"/>
          <w:sz w:val="26"/>
          <w:szCs w:val="26"/>
          <w:lang w:eastAsia="ru-RU"/>
        </w:rPr>
        <w:t>, в том числе:</w:t>
      </w:r>
    </w:p>
    <w:p w14:paraId="20CE8EBD" w14:textId="77777777" w:rsidR="008B2B22" w:rsidRPr="00F821BA" w:rsidRDefault="008B2B22" w:rsidP="008B2B22">
      <w:pPr>
        <w:spacing w:after="0" w:line="240" w:lineRule="auto"/>
        <w:ind w:firstLine="709"/>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sz w:val="26"/>
          <w:szCs w:val="26"/>
          <w:lang w:eastAsia="ru-RU"/>
        </w:rPr>
        <w:t>5.1. </w:t>
      </w:r>
      <w:r w:rsidRPr="00F821BA">
        <w:rPr>
          <w:rFonts w:ascii="Times New Roman" w:eastAsia="Times New Roman" w:hAnsi="Times New Roman" w:cs="Times New Roman"/>
          <w:i/>
          <w:iCs/>
          <w:sz w:val="26"/>
          <w:szCs w:val="26"/>
          <w:lang w:eastAsia="ru-RU"/>
        </w:rPr>
        <w:t>Поступление средств от продажи акций и иных форм участия в капитале</w:t>
      </w:r>
      <w:r w:rsidRPr="00F821BA">
        <w:rPr>
          <w:rFonts w:ascii="Times New Roman" w:eastAsia="Times New Roman" w:hAnsi="Times New Roman" w:cs="Times New Roman"/>
          <w:sz w:val="26"/>
          <w:szCs w:val="26"/>
          <w:lang w:eastAsia="ru-RU"/>
        </w:rPr>
        <w:t>, находящихся в собственности субъектов Российской Федерации</w:t>
      </w:r>
      <w:r w:rsidRPr="00F821BA">
        <w:rPr>
          <w:rFonts w:ascii="Times New Roman" w:eastAsia="Times New Roman" w:hAnsi="Times New Roman" w:cs="Times New Roman"/>
          <w:iCs/>
          <w:sz w:val="26"/>
          <w:szCs w:val="26"/>
          <w:lang w:eastAsia="ru-RU"/>
        </w:rPr>
        <w:t>, не планировалось и фактически не осуществлялось.</w:t>
      </w:r>
    </w:p>
    <w:p w14:paraId="2F46A953" w14:textId="138FFF4A" w:rsidR="008B2B22" w:rsidRPr="00F821BA" w:rsidRDefault="008B2B22" w:rsidP="008B2B22">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5.2. </w:t>
      </w:r>
      <w:r w:rsidRPr="00F821BA">
        <w:rPr>
          <w:rFonts w:ascii="Times New Roman" w:eastAsia="Times New Roman" w:hAnsi="Times New Roman" w:cs="Times New Roman"/>
          <w:i/>
          <w:iCs/>
          <w:sz w:val="26"/>
          <w:szCs w:val="26"/>
          <w:lang w:eastAsia="ru-RU"/>
        </w:rPr>
        <w:t xml:space="preserve">Предоставление бюджетных кредитов </w:t>
      </w:r>
      <w:r w:rsidRPr="00F821BA">
        <w:rPr>
          <w:rFonts w:ascii="Times New Roman" w:eastAsia="Times New Roman" w:hAnsi="Times New Roman" w:cs="Times New Roman"/>
          <w:sz w:val="26"/>
          <w:szCs w:val="26"/>
          <w:lang w:eastAsia="ru-RU"/>
        </w:rPr>
        <w:t>в 2021 году муниципальным образованиям Республики Хакасия не планировал</w:t>
      </w:r>
      <w:r w:rsidR="008C053A" w:rsidRPr="00F821BA">
        <w:rPr>
          <w:rFonts w:ascii="Times New Roman" w:eastAsia="Times New Roman" w:hAnsi="Times New Roman" w:cs="Times New Roman"/>
          <w:sz w:val="26"/>
          <w:szCs w:val="26"/>
          <w:lang w:eastAsia="ru-RU"/>
        </w:rPr>
        <w:t>о</w:t>
      </w:r>
      <w:r w:rsidRPr="00F821BA">
        <w:rPr>
          <w:rFonts w:ascii="Times New Roman" w:eastAsia="Times New Roman" w:hAnsi="Times New Roman" w:cs="Times New Roman"/>
          <w:sz w:val="26"/>
          <w:szCs w:val="26"/>
          <w:lang w:eastAsia="ru-RU"/>
        </w:rPr>
        <w:t>сь и фактически не осуществлялось.</w:t>
      </w:r>
    </w:p>
    <w:p w14:paraId="44DAA5A0" w14:textId="77777777" w:rsidR="008B2B22" w:rsidRPr="00F821BA" w:rsidRDefault="008B2B22" w:rsidP="008B2B22">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доход республиканского бюджета поступили проценты от ранее предоставленных бюджетных кредитов в общей сумме 596 тыс. рублей, или 100% бюджетных назначений (597 тыс. рублей). </w:t>
      </w:r>
    </w:p>
    <w:p w14:paraId="1310C81D" w14:textId="77777777" w:rsidR="008B2B22" w:rsidRPr="00F821BA" w:rsidRDefault="008B2B22" w:rsidP="008B2B22">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соответствии с частью 2 статьи 18 Закона о республиканском бюджете в 1 полугодии 2021 года на основании постановления Правительства Республики Хакасия от 28.01.2021 № 19 «О реструктуризации задолженности по денежным обязательствам муниципальных образований Республики Хакасия перед Республикой Хакасия по бюджетным кредитам» </w:t>
      </w:r>
      <w:r w:rsidRPr="00F821BA">
        <w:rPr>
          <w:rFonts w:ascii="Times New Roman" w:eastAsia="Times New Roman" w:hAnsi="Times New Roman" w:cs="Times New Roman"/>
          <w:i/>
          <w:iCs/>
          <w:sz w:val="26"/>
          <w:szCs w:val="26"/>
          <w:lang w:eastAsia="ru-RU"/>
        </w:rPr>
        <w:t>списана задолженность каждого муниципального района (городского округа) республики в размере 99% (за исключением г. Черногорска)</w:t>
      </w:r>
      <w:r w:rsidRPr="00F821BA">
        <w:rPr>
          <w:rFonts w:ascii="Times New Roman" w:eastAsia="Times New Roman" w:hAnsi="Times New Roman" w:cs="Times New Roman"/>
          <w:sz w:val="26"/>
          <w:szCs w:val="26"/>
          <w:lang w:eastAsia="ru-RU"/>
        </w:rPr>
        <w:t xml:space="preserve"> общей суммы основного долга по бюджетным кредитам (747 060 тыс. рублей), а оставшиеся суммы долга погашены данными муниципальными образованиями (7546 тыс. рублей). </w:t>
      </w:r>
    </w:p>
    <w:p w14:paraId="05D9C3F9" w14:textId="75F5C967" w:rsidR="008B2B22" w:rsidRPr="00F821BA" w:rsidRDefault="008B2B22" w:rsidP="008B2B22">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По состоянию на 01.01.2022 остаток задолженности по бюджетным кредитам, предоставленным из республиканского бюджета муниципальным образованиям Республики Хакасия, составляет 13 820 тыс. рублей и полностью приходится на г.</w:t>
      </w:r>
      <w:r w:rsidR="00AD0D7D" w:rsidRPr="00F821BA">
        <w:rPr>
          <w:rFonts w:ascii="Times New Roman" w:eastAsia="Times New Roman" w:hAnsi="Times New Roman" w:cs="Times New Roman"/>
          <w:i/>
          <w:iCs/>
          <w:sz w:val="26"/>
          <w:szCs w:val="26"/>
          <w:lang w:eastAsia="ru-RU"/>
        </w:rPr>
        <w:t> </w:t>
      </w:r>
      <w:r w:rsidRPr="00F821BA">
        <w:rPr>
          <w:rFonts w:ascii="Times New Roman" w:eastAsia="Times New Roman" w:hAnsi="Times New Roman" w:cs="Times New Roman"/>
          <w:i/>
          <w:iCs/>
          <w:sz w:val="26"/>
          <w:szCs w:val="26"/>
          <w:lang w:eastAsia="ru-RU"/>
        </w:rPr>
        <w:t>Черногорск</w:t>
      </w:r>
      <w:r w:rsidRPr="00F821BA">
        <w:rPr>
          <w:rFonts w:ascii="Times New Roman" w:eastAsia="Times New Roman" w:hAnsi="Times New Roman" w:cs="Times New Roman"/>
          <w:sz w:val="26"/>
          <w:szCs w:val="26"/>
          <w:lang w:eastAsia="ru-RU"/>
        </w:rPr>
        <w:t xml:space="preserve"> - бюджетный кредит для строительства, реконструкции, капитального ремонта, ремонта и содержания автомобильных дорог общего пользования (соглашение от 02.12.2010 № 3/5 и дополнительное соглашение </w:t>
      </w:r>
      <w:r w:rsidRPr="00F821BA">
        <w:rPr>
          <w:rFonts w:ascii="Times New Roman" w:eastAsia="Times New Roman" w:hAnsi="Times New Roman" w:cs="Times New Roman"/>
          <w:sz w:val="26"/>
          <w:szCs w:val="26"/>
          <w:lang w:eastAsia="ru-RU"/>
        </w:rPr>
        <w:lastRenderedPageBreak/>
        <w:t>к нему от 01.07.2015 № 1/5 о реструктуризации задолженности путем предоставления рассрочки бюджету г. Черногорск до 2035 года, оплата бюджетного кредита осуществляется равными долями с 2025 года по 2035 год).</w:t>
      </w:r>
    </w:p>
    <w:p w14:paraId="5735AF80" w14:textId="59C0DA89" w:rsidR="00B37B5A" w:rsidRPr="00F821BA" w:rsidRDefault="008B2B22" w:rsidP="00B37B5A">
      <w:pPr>
        <w:spacing w:after="0" w:line="240" w:lineRule="auto"/>
        <w:ind w:firstLine="708"/>
        <w:jc w:val="both"/>
        <w:outlineLvl w:val="0"/>
        <w:rPr>
          <w:rFonts w:ascii="Times New Roman" w:hAnsi="Times New Roman" w:cs="Times New Roman"/>
          <w:b/>
          <w:bCs/>
          <w:sz w:val="26"/>
          <w:szCs w:val="26"/>
        </w:rPr>
      </w:pPr>
      <w:r w:rsidRPr="00F821BA">
        <w:rPr>
          <w:rFonts w:ascii="Times New Roman" w:eastAsia="Times New Roman" w:hAnsi="Times New Roman" w:cs="Times New Roman"/>
          <w:kern w:val="36"/>
          <w:sz w:val="26"/>
          <w:szCs w:val="26"/>
          <w:lang w:eastAsia="ru-RU"/>
        </w:rPr>
        <w:t>5.3. </w:t>
      </w:r>
      <w:r w:rsidR="00B37B5A" w:rsidRPr="00F821BA">
        <w:rPr>
          <w:rFonts w:ascii="Times New Roman" w:hAnsi="Times New Roman" w:cs="Times New Roman"/>
          <w:sz w:val="26"/>
          <w:szCs w:val="26"/>
        </w:rPr>
        <w:t xml:space="preserve">В соответствии с положениями статьи 9 </w:t>
      </w:r>
      <w:r w:rsidR="00B37B5A" w:rsidRPr="00F821BA">
        <w:rPr>
          <w:rStyle w:val="layout"/>
          <w:rFonts w:ascii="Times New Roman" w:hAnsi="Times New Roman" w:cs="Times New Roman"/>
          <w:sz w:val="26"/>
          <w:szCs w:val="26"/>
        </w:rPr>
        <w:t>Федерального закона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r w:rsidR="007D2F0B" w:rsidRPr="00F821BA">
        <w:rPr>
          <w:rStyle w:val="layout"/>
          <w:rFonts w:ascii="Times New Roman" w:hAnsi="Times New Roman" w:cs="Times New Roman"/>
          <w:sz w:val="26"/>
          <w:szCs w:val="26"/>
        </w:rPr>
        <w:t xml:space="preserve"> (далее по тексту - Федеральный закон от 29.11.2021 № 384-ФЗ)</w:t>
      </w:r>
      <w:r w:rsidR="00B37B5A" w:rsidRPr="00F821BA">
        <w:rPr>
          <w:rStyle w:val="layout"/>
          <w:rFonts w:ascii="Times New Roman" w:hAnsi="Times New Roman" w:cs="Times New Roman"/>
          <w:sz w:val="26"/>
          <w:szCs w:val="26"/>
        </w:rPr>
        <w:t xml:space="preserve"> </w:t>
      </w:r>
      <w:r w:rsidR="00B37B5A" w:rsidRPr="00F821BA">
        <w:rPr>
          <w:rFonts w:ascii="Times New Roman" w:hAnsi="Times New Roman" w:cs="Times New Roman"/>
          <w:sz w:val="26"/>
          <w:szCs w:val="26"/>
        </w:rPr>
        <w:t xml:space="preserve">до 01.01.2022 приостановлено действие </w:t>
      </w:r>
      <w:hyperlink r:id="rId19" w:history="1">
        <w:r w:rsidR="00B37B5A" w:rsidRPr="00F821BA">
          <w:rPr>
            <w:rFonts w:ascii="Times New Roman" w:hAnsi="Times New Roman" w:cs="Times New Roman"/>
            <w:sz w:val="26"/>
            <w:szCs w:val="26"/>
          </w:rPr>
          <w:t>части 23 статьи 30</w:t>
        </w:r>
      </w:hyperlink>
      <w:r w:rsidR="00B37B5A" w:rsidRPr="00F821BA">
        <w:rPr>
          <w:rFonts w:ascii="Times New Roman" w:hAnsi="Times New Roman" w:cs="Times New Roman"/>
          <w:sz w:val="26"/>
          <w:szCs w:val="26"/>
        </w:rPr>
        <w:t xml:space="preserve"> Федерального закона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части возврата остатков средств </w:t>
      </w:r>
      <w:r w:rsidR="00B37B5A" w:rsidRPr="00F821BA">
        <w:rPr>
          <w:rFonts w:ascii="Times New Roman" w:hAnsi="Times New Roman" w:cs="Times New Roman"/>
          <w:i/>
          <w:iCs/>
          <w:sz w:val="26"/>
          <w:szCs w:val="26"/>
        </w:rPr>
        <w:t>бюджетных учреждений</w:t>
      </w:r>
      <w:r w:rsidR="00B37B5A" w:rsidRPr="00F821BA">
        <w:rPr>
          <w:rFonts w:ascii="Times New Roman" w:hAnsi="Times New Roman" w:cs="Times New Roman"/>
          <w:sz w:val="26"/>
          <w:szCs w:val="26"/>
        </w:rPr>
        <w:t xml:space="preserve"> и </w:t>
      </w:r>
      <w:hyperlink r:id="rId20" w:history="1">
        <w:r w:rsidR="00B37B5A" w:rsidRPr="00F821BA">
          <w:rPr>
            <w:rFonts w:ascii="Times New Roman" w:hAnsi="Times New Roman" w:cs="Times New Roman"/>
            <w:sz w:val="26"/>
            <w:szCs w:val="26"/>
          </w:rPr>
          <w:t>части 3.20 статьи 2</w:t>
        </w:r>
      </w:hyperlink>
      <w:r w:rsidR="00B37B5A" w:rsidRPr="00F821BA">
        <w:rPr>
          <w:rFonts w:ascii="Times New Roman" w:hAnsi="Times New Roman" w:cs="Times New Roman"/>
          <w:sz w:val="26"/>
          <w:szCs w:val="26"/>
        </w:rPr>
        <w:t xml:space="preserve"> Федерального закона от 03.11.2006 № 174-ФЗ «Об автономных учреждениях» в части возврата остатков средств </w:t>
      </w:r>
      <w:r w:rsidR="00B37B5A" w:rsidRPr="00F821BA">
        <w:rPr>
          <w:rFonts w:ascii="Times New Roman" w:hAnsi="Times New Roman" w:cs="Times New Roman"/>
          <w:i/>
          <w:iCs/>
          <w:sz w:val="26"/>
          <w:szCs w:val="26"/>
        </w:rPr>
        <w:t>автономных учреждений</w:t>
      </w:r>
      <w:r w:rsidR="00B37B5A" w:rsidRPr="00F821BA">
        <w:rPr>
          <w:rFonts w:ascii="Times New Roman" w:hAnsi="Times New Roman" w:cs="Times New Roman"/>
          <w:sz w:val="26"/>
          <w:szCs w:val="26"/>
        </w:rPr>
        <w:t xml:space="preserve"> при завершении текущего финансового года.</w:t>
      </w:r>
    </w:p>
    <w:p w14:paraId="419AA9F3" w14:textId="4C6CFD7D" w:rsidR="00B37B5A" w:rsidRPr="00F821BA" w:rsidRDefault="00B37B5A" w:rsidP="00664B78">
      <w:pPr>
        <w:pStyle w:val="1"/>
        <w:spacing w:before="0" w:beforeAutospacing="0" w:after="0" w:afterAutospacing="0"/>
        <w:ind w:firstLine="708"/>
        <w:jc w:val="both"/>
        <w:rPr>
          <w:sz w:val="26"/>
          <w:szCs w:val="26"/>
        </w:rPr>
      </w:pPr>
      <w:r w:rsidRPr="00F821BA">
        <w:rPr>
          <w:rStyle w:val="layout"/>
          <w:b w:val="0"/>
          <w:bCs w:val="0"/>
          <w:sz w:val="26"/>
          <w:szCs w:val="26"/>
        </w:rPr>
        <w:t>На основании вышеуказанной нормы в 202</w:t>
      </w:r>
      <w:r w:rsidR="00193D12" w:rsidRPr="00F821BA">
        <w:rPr>
          <w:rStyle w:val="layout"/>
          <w:b w:val="0"/>
          <w:bCs w:val="0"/>
          <w:sz w:val="26"/>
          <w:szCs w:val="26"/>
        </w:rPr>
        <w:t>1</w:t>
      </w:r>
      <w:r w:rsidRPr="00F821BA">
        <w:rPr>
          <w:rStyle w:val="layout"/>
          <w:b w:val="0"/>
          <w:bCs w:val="0"/>
          <w:sz w:val="26"/>
          <w:szCs w:val="26"/>
        </w:rPr>
        <w:t xml:space="preserve"> году одним из источников </w:t>
      </w:r>
      <w:r w:rsidRPr="00F821BA">
        <w:rPr>
          <w:b w:val="0"/>
          <w:bCs w:val="0"/>
          <w:sz w:val="26"/>
          <w:szCs w:val="26"/>
        </w:rPr>
        <w:t xml:space="preserve">финансирования дефицита республиканского бюджета являлось «Увеличение финансовых активов в собственности субъектов Российской Федерации за счет средств организаций, учредителями которых являются субъекты Российской Федерации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 - в общей сумме </w:t>
      </w:r>
      <w:r w:rsidR="00193D12" w:rsidRPr="00F821BA">
        <w:rPr>
          <w:b w:val="0"/>
          <w:bCs w:val="0"/>
          <w:sz w:val="26"/>
          <w:szCs w:val="26"/>
        </w:rPr>
        <w:t>412 276</w:t>
      </w:r>
      <w:r w:rsidRPr="00F821BA">
        <w:rPr>
          <w:b w:val="0"/>
          <w:bCs w:val="0"/>
          <w:sz w:val="26"/>
          <w:szCs w:val="26"/>
        </w:rPr>
        <w:t xml:space="preserve"> тыс. рублей.</w:t>
      </w:r>
    </w:p>
    <w:p w14:paraId="5701EBAD" w14:textId="77777777" w:rsidR="00857EFA" w:rsidRPr="00F821BA" w:rsidRDefault="00857EFA" w:rsidP="000D2317">
      <w:pPr>
        <w:spacing w:after="0" w:line="240" w:lineRule="auto"/>
        <w:rPr>
          <w:rFonts w:ascii="Times New Roman" w:hAnsi="Times New Roman" w:cs="Times New Roman"/>
        </w:rPr>
      </w:pPr>
    </w:p>
    <w:p w14:paraId="62FB6666" w14:textId="1FCE6CA7" w:rsidR="00132C16" w:rsidRPr="00F821BA" w:rsidRDefault="00132C16" w:rsidP="000D2317">
      <w:pPr>
        <w:pStyle w:val="2"/>
        <w:spacing w:before="0" w:line="240" w:lineRule="auto"/>
        <w:ind w:firstLine="708"/>
        <w:jc w:val="both"/>
        <w:rPr>
          <w:rFonts w:ascii="Times New Roman" w:hAnsi="Times New Roman" w:cs="Times New Roman"/>
          <w:b/>
          <w:bCs/>
          <w:color w:val="auto"/>
        </w:rPr>
      </w:pPr>
      <w:bookmarkStart w:id="121" w:name="_Toc101276969"/>
      <w:r w:rsidRPr="00F821BA">
        <w:rPr>
          <w:rFonts w:ascii="Times New Roman" w:hAnsi="Times New Roman" w:cs="Times New Roman"/>
          <w:b/>
          <w:bCs/>
          <w:color w:val="auto"/>
        </w:rPr>
        <w:t>9.1. Анализ исполнения программы государственных внутренних заимствований Республики Хакасия и программы государственных гарантий Республики Хакасия</w:t>
      </w:r>
      <w:bookmarkEnd w:id="121"/>
    </w:p>
    <w:p w14:paraId="7A15930A" w14:textId="77777777" w:rsidR="00857EFA" w:rsidRPr="00F821BA" w:rsidRDefault="00857EFA" w:rsidP="00857EFA">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Мероприятия программы государственных внутренних заимствований Республики Хакасия в части получения кредитов</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кредитных организаций и бюджетных кредитов исполнены на общую сумму 6 654 285 тыс. рублей</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i/>
          <w:iCs/>
          <w:sz w:val="26"/>
          <w:szCs w:val="26"/>
          <w:lang w:eastAsia="ru-RU"/>
        </w:rPr>
        <w:t>или на 55,8% бюджетных назначений,</w:t>
      </w:r>
      <w:r w:rsidRPr="00F821BA">
        <w:rPr>
          <w:rFonts w:ascii="Times New Roman" w:eastAsia="Times New Roman" w:hAnsi="Times New Roman" w:cs="Times New Roman"/>
          <w:sz w:val="26"/>
          <w:szCs w:val="26"/>
          <w:lang w:eastAsia="ru-RU"/>
        </w:rPr>
        <w:t xml:space="preserve"> в том числе за счет привлечения: </w:t>
      </w:r>
    </w:p>
    <w:p w14:paraId="28B6E411" w14:textId="77777777" w:rsidR="00857EFA" w:rsidRPr="00F821BA" w:rsidRDefault="00857EFA" w:rsidP="00857EFA">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бюджетных кредитов, полученных от других бюджетов бюджетной системы Российской Федерации на сумму 5 209 285 тыс. рублей (64,3% плановых назначений);</w:t>
      </w:r>
    </w:p>
    <w:p w14:paraId="0B582D48" w14:textId="77777777" w:rsidR="00857EFA" w:rsidRPr="00F821BA" w:rsidRDefault="00857EFA" w:rsidP="00857EFA">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hAnsi="Times New Roman" w:cs="Times New Roman"/>
          <w:sz w:val="26"/>
          <w:szCs w:val="26"/>
        </w:rPr>
        <w:t xml:space="preserve">кредитов кредитных, финансовых и иных организаций </w:t>
      </w:r>
      <w:r w:rsidRPr="00F821BA">
        <w:rPr>
          <w:rFonts w:ascii="Times New Roman" w:eastAsia="Times New Roman" w:hAnsi="Times New Roman" w:cs="Times New Roman"/>
          <w:sz w:val="26"/>
          <w:szCs w:val="26"/>
          <w:lang w:eastAsia="ru-RU"/>
        </w:rPr>
        <w:t>в объеме 1 445 000 тыс.</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sz w:val="26"/>
          <w:szCs w:val="26"/>
          <w:lang w:eastAsia="ru-RU"/>
        </w:rPr>
        <w:t>рублей (37,7%).</w:t>
      </w:r>
    </w:p>
    <w:p w14:paraId="50CDD31C" w14:textId="444FE16D" w:rsidR="00857EFA" w:rsidRPr="00F821BA" w:rsidRDefault="00857EFA" w:rsidP="00857EFA">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 xml:space="preserve">Мероприятия программы в части погашения государственных ценных бумаг и кредитов кредитных организаций, а также возврата бюджетных кредитов исполнены на сумму </w:t>
      </w:r>
      <w:r w:rsidR="00294C4C" w:rsidRPr="00F821BA">
        <w:rPr>
          <w:rFonts w:ascii="Times New Roman" w:eastAsia="Times New Roman" w:hAnsi="Times New Roman" w:cs="Times New Roman"/>
          <w:i/>
          <w:iCs/>
          <w:sz w:val="26"/>
          <w:szCs w:val="26"/>
          <w:lang w:eastAsia="ru-RU"/>
        </w:rPr>
        <w:t xml:space="preserve">7 853 335 </w:t>
      </w:r>
      <w:r w:rsidRPr="00F821BA">
        <w:rPr>
          <w:rFonts w:ascii="Times New Roman" w:eastAsia="Times New Roman" w:hAnsi="Times New Roman" w:cs="Times New Roman"/>
          <w:i/>
          <w:iCs/>
          <w:sz w:val="26"/>
          <w:szCs w:val="26"/>
          <w:lang w:eastAsia="ru-RU"/>
        </w:rPr>
        <w:t>тыс. рублей (6</w:t>
      </w:r>
      <w:r w:rsidR="00294C4C" w:rsidRPr="00F821BA">
        <w:rPr>
          <w:rFonts w:ascii="Times New Roman" w:eastAsia="Times New Roman" w:hAnsi="Times New Roman" w:cs="Times New Roman"/>
          <w:i/>
          <w:iCs/>
          <w:sz w:val="26"/>
          <w:szCs w:val="26"/>
          <w:lang w:eastAsia="ru-RU"/>
        </w:rPr>
        <w:t>6</w:t>
      </w:r>
      <w:r w:rsidRPr="00F821BA">
        <w:rPr>
          <w:rFonts w:ascii="Times New Roman" w:eastAsia="Times New Roman" w:hAnsi="Times New Roman" w:cs="Times New Roman"/>
          <w:i/>
          <w:iCs/>
          <w:sz w:val="26"/>
          <w:szCs w:val="26"/>
          <w:lang w:eastAsia="ru-RU"/>
        </w:rPr>
        <w:t>%),</w:t>
      </w:r>
      <w:r w:rsidRPr="00F821BA">
        <w:rPr>
          <w:rFonts w:ascii="Times New Roman" w:eastAsia="Times New Roman" w:hAnsi="Times New Roman" w:cs="Times New Roman"/>
          <w:sz w:val="26"/>
          <w:szCs w:val="26"/>
          <w:lang w:eastAsia="ru-RU"/>
        </w:rPr>
        <w:t xml:space="preserve"> в том числе погашены:</w:t>
      </w:r>
    </w:p>
    <w:p w14:paraId="0328BC9B" w14:textId="77777777" w:rsidR="00857EFA" w:rsidRPr="00F821BA" w:rsidRDefault="00857EFA" w:rsidP="00857EFA">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hAnsi="Times New Roman" w:cs="Times New Roman"/>
          <w:sz w:val="26"/>
          <w:szCs w:val="26"/>
        </w:rPr>
        <w:t>кредиты кредитных, финансовых и иных организаций</w:t>
      </w:r>
      <w:r w:rsidRPr="00F821BA">
        <w:rPr>
          <w:rFonts w:ascii="Times New Roman" w:eastAsia="Times New Roman" w:hAnsi="Times New Roman" w:cs="Times New Roman"/>
          <w:sz w:val="26"/>
          <w:szCs w:val="26"/>
          <w:lang w:eastAsia="ru-RU"/>
        </w:rPr>
        <w:t xml:space="preserve"> в объеме 4 855 000 тыс. рублей (80,9% бюджетных назначений); </w:t>
      </w:r>
    </w:p>
    <w:p w14:paraId="4CD83B35" w14:textId="77777777" w:rsidR="00857EFA" w:rsidRPr="00F821BA" w:rsidRDefault="00857EFA" w:rsidP="00857EFA">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государственные ценные бумаги в объеме 1 </w:t>
      </w:r>
      <w:r w:rsidRPr="00F821BA">
        <w:rPr>
          <w:rFonts w:ascii="Times New Roman" w:eastAsia="Times New Roman" w:hAnsi="Times New Roman" w:cs="Times New Roman"/>
          <w:sz w:val="24"/>
          <w:szCs w:val="24"/>
          <w:lang w:eastAsia="ru-RU"/>
        </w:rPr>
        <w:t>499 990</w:t>
      </w:r>
      <w:r w:rsidRPr="00F821BA">
        <w:rPr>
          <w:rFonts w:ascii="Times New Roman" w:eastAsia="Times New Roman" w:hAnsi="Times New Roman" w:cs="Times New Roman"/>
          <w:sz w:val="26"/>
          <w:szCs w:val="26"/>
          <w:lang w:eastAsia="ru-RU"/>
        </w:rPr>
        <w:t xml:space="preserve"> тыс. рублей (100%);</w:t>
      </w:r>
    </w:p>
    <w:p w14:paraId="1E64433D" w14:textId="77777777" w:rsidR="00857EFA" w:rsidRPr="00F821BA" w:rsidRDefault="00857EFA" w:rsidP="00857EFA">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бюджетные кредиты, полученные от других бюджетов бюджетной системы Российской Федерации, в объеме 1 498 345 тыс. рублей (34,1%).</w:t>
      </w:r>
    </w:p>
    <w:p w14:paraId="5F5D8E58" w14:textId="77777777" w:rsidR="00BA4CD9" w:rsidRPr="00F821BA" w:rsidRDefault="00BA4CD9" w:rsidP="00BA4CD9">
      <w:pPr>
        <w:tabs>
          <w:tab w:val="left" w:pos="0"/>
        </w:tabs>
        <w:spacing w:after="0" w:line="240" w:lineRule="auto"/>
        <w:ind w:right="-5" w:firstLine="709"/>
        <w:jc w:val="both"/>
        <w:rPr>
          <w:rFonts w:ascii="Times New Roman" w:eastAsia="Times New Roman" w:hAnsi="Times New Roman" w:cs="Times New Roman"/>
          <w:b/>
          <w:sz w:val="26"/>
          <w:szCs w:val="26"/>
          <w:lang w:eastAsia="ru-RU"/>
        </w:rPr>
      </w:pPr>
    </w:p>
    <w:p w14:paraId="42EDD02E" w14:textId="60A61AC3" w:rsidR="00BA4CD9" w:rsidRPr="00F821BA" w:rsidRDefault="00BA4CD9" w:rsidP="00BA4CD9">
      <w:pPr>
        <w:tabs>
          <w:tab w:val="left" w:pos="0"/>
        </w:tabs>
        <w:spacing w:after="0" w:line="240" w:lineRule="auto"/>
        <w:ind w:right="-5"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sz w:val="26"/>
          <w:szCs w:val="26"/>
          <w:lang w:eastAsia="ru-RU"/>
        </w:rPr>
        <w:t xml:space="preserve">Программой государственных гарантий Республики Хакасия </w:t>
      </w:r>
      <w:r w:rsidRPr="00F821BA">
        <w:rPr>
          <w:rFonts w:ascii="Times New Roman" w:eastAsia="Times New Roman" w:hAnsi="Times New Roman" w:cs="Times New Roman"/>
          <w:sz w:val="26"/>
          <w:szCs w:val="26"/>
          <w:lang w:eastAsia="ru-RU"/>
        </w:rPr>
        <w:t xml:space="preserve">на 2021 год </w:t>
      </w:r>
      <w:r w:rsidRPr="00F821BA">
        <w:rPr>
          <w:rFonts w:ascii="Times New Roman" w:eastAsia="Times New Roman" w:hAnsi="Times New Roman" w:cs="Times New Roman"/>
          <w:bCs/>
          <w:sz w:val="26"/>
          <w:szCs w:val="26"/>
          <w:lang w:eastAsia="ru-RU"/>
        </w:rPr>
        <w:t xml:space="preserve">предоставление государственных гарантий не планировалось и не исполнялось, </w:t>
      </w:r>
      <w:r w:rsidRPr="00F821BA">
        <w:rPr>
          <w:rFonts w:ascii="Times New Roman" w:eastAsia="Times New Roman" w:hAnsi="Times New Roman" w:cs="Times New Roman"/>
          <w:sz w:val="26"/>
          <w:szCs w:val="26"/>
          <w:lang w:eastAsia="ru-RU"/>
        </w:rPr>
        <w:t xml:space="preserve">бюджетные ассигнования на исполнение государственных гарантий Республики </w:t>
      </w:r>
      <w:r w:rsidRPr="00F821BA">
        <w:rPr>
          <w:rFonts w:ascii="Times New Roman" w:eastAsia="Times New Roman" w:hAnsi="Times New Roman" w:cs="Times New Roman"/>
          <w:sz w:val="26"/>
          <w:szCs w:val="26"/>
          <w:lang w:eastAsia="ru-RU"/>
        </w:rPr>
        <w:lastRenderedPageBreak/>
        <w:t>Хакасия по возможным гарантийным случаям за счет расходов в Законе о республиканском бюджете также не предусматривались и фактически не исполнялись.</w:t>
      </w:r>
    </w:p>
    <w:p w14:paraId="012A94ED" w14:textId="77777777" w:rsidR="003C2CF8" w:rsidRPr="00F821BA" w:rsidRDefault="003C2CF8" w:rsidP="000D2317">
      <w:pPr>
        <w:spacing w:after="0" w:line="240" w:lineRule="auto"/>
        <w:rPr>
          <w:rFonts w:ascii="Times New Roman" w:hAnsi="Times New Roman" w:cs="Times New Roman"/>
        </w:rPr>
      </w:pPr>
    </w:p>
    <w:p w14:paraId="619447E5" w14:textId="599FF0EF" w:rsidR="00132C16" w:rsidRPr="00F821BA" w:rsidRDefault="00132C16" w:rsidP="000D2317">
      <w:pPr>
        <w:pStyle w:val="2"/>
        <w:spacing w:before="0" w:line="240" w:lineRule="auto"/>
        <w:ind w:firstLine="708"/>
        <w:jc w:val="both"/>
        <w:rPr>
          <w:rFonts w:ascii="Times New Roman" w:hAnsi="Times New Roman" w:cs="Times New Roman"/>
          <w:b/>
          <w:bCs/>
          <w:color w:val="auto"/>
        </w:rPr>
      </w:pPr>
      <w:bookmarkStart w:id="122" w:name="_Toc101276970"/>
      <w:r w:rsidRPr="00F821BA">
        <w:rPr>
          <w:rFonts w:ascii="Times New Roman" w:hAnsi="Times New Roman" w:cs="Times New Roman"/>
          <w:b/>
          <w:bCs/>
          <w:color w:val="auto"/>
        </w:rPr>
        <w:t>10. Анализ динамики государственного долга Республики Хакасия и расходов на его обслуживание</w:t>
      </w:r>
      <w:bookmarkEnd w:id="122"/>
    </w:p>
    <w:p w14:paraId="0FC1EF5B" w14:textId="77777777" w:rsidR="00BA4CD9" w:rsidRPr="00F821BA" w:rsidRDefault="00BA4CD9" w:rsidP="00BA4CD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Согласно данным Государственной долговой книги Республики Хакасия </w:t>
      </w:r>
      <w:r w:rsidRPr="00F821BA">
        <w:rPr>
          <w:rFonts w:ascii="Times New Roman" w:eastAsia="Times New Roman" w:hAnsi="Times New Roman" w:cs="Times New Roman"/>
          <w:i/>
          <w:iCs/>
          <w:sz w:val="26"/>
          <w:szCs w:val="26"/>
          <w:lang w:eastAsia="ru-RU"/>
        </w:rPr>
        <w:t>государственный внутренний долг Республики Хакасия снизился по сравнению с 01.01.2021 на 1 199 050,3 тыс. рублей (на 4,9%) и по состоянию на 01.01.2022 составил 23 275 780,5 тыс. рублей</w:t>
      </w:r>
      <w:r w:rsidRPr="00F821BA">
        <w:rPr>
          <w:rFonts w:ascii="Times New Roman" w:eastAsia="Times New Roman" w:hAnsi="Times New Roman" w:cs="Times New Roman"/>
          <w:sz w:val="26"/>
          <w:szCs w:val="26"/>
          <w:lang w:eastAsia="ru-RU"/>
        </w:rPr>
        <w:t>, в том числе:</w:t>
      </w:r>
    </w:p>
    <w:p w14:paraId="1E0842DD" w14:textId="77777777" w:rsidR="00BA4CD9" w:rsidRPr="00F821BA" w:rsidRDefault="00BA4CD9" w:rsidP="00BA4CD9">
      <w:pPr>
        <w:tabs>
          <w:tab w:val="left" w:pos="0"/>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бюджетные кредиты, полученные из федерального бюджета</w:t>
      </w:r>
      <w:r w:rsidRPr="00F821BA">
        <w:rPr>
          <w:rFonts w:ascii="Times New Roman" w:eastAsia="Times New Roman" w:hAnsi="Times New Roman" w:cs="Times New Roman"/>
          <w:sz w:val="26"/>
          <w:szCs w:val="26"/>
          <w:lang w:eastAsia="ru-RU"/>
        </w:rPr>
        <w:t xml:space="preserve"> – 18 630 770,3 тыс. рублей (удельный вес – 80,1%), из них для частичного покрытия дефицита бюджета –</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11 289 482,4 тыс. рублей, для погашения долговых обязательств по государственным ценным бумагам и кредитам, полученным от кредитных организаций – 5 209 274,8 тыс. рублей, для погашения бюджетных кредитов на пополнение остатков средств на счетах бюджетов субъектов Российской Федерации – 1 655 850 тыс. рублей и для строительства, реконструкции, капитального ремонта, ремонта и содержания автомобильных дорог – 476 163,1 тыс. рублей;</w:t>
      </w:r>
    </w:p>
    <w:p w14:paraId="3DF9D2BB" w14:textId="77777777" w:rsidR="00BA4CD9" w:rsidRPr="00F821BA" w:rsidRDefault="00BA4CD9" w:rsidP="00BA4CD9">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государственные ценные бумаги</w:t>
      </w:r>
      <w:r w:rsidRPr="00F821BA">
        <w:rPr>
          <w:rFonts w:ascii="Times New Roman" w:eastAsia="Times New Roman" w:hAnsi="Times New Roman" w:cs="Times New Roman"/>
          <w:sz w:val="26"/>
          <w:szCs w:val="26"/>
          <w:lang w:eastAsia="ru-RU"/>
        </w:rPr>
        <w:t xml:space="preserve"> по одному облигационному займу (от 21.10.2016 № HAK-006/00708) – 3 500 010,2 тыс. рублей (15%);</w:t>
      </w:r>
    </w:p>
    <w:p w14:paraId="34161D7C" w14:textId="77777777" w:rsidR="00BA4CD9" w:rsidRPr="00F821BA" w:rsidRDefault="00BA4CD9" w:rsidP="00BA4CD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кредиты кредитных организаций</w:t>
      </w:r>
      <w:r w:rsidRPr="00F821BA">
        <w:rPr>
          <w:rFonts w:ascii="Times New Roman" w:eastAsia="Times New Roman" w:hAnsi="Times New Roman" w:cs="Times New Roman"/>
          <w:sz w:val="26"/>
          <w:szCs w:val="26"/>
          <w:lang w:eastAsia="ru-RU"/>
        </w:rPr>
        <w:t xml:space="preserve"> по 4 кредитным линиям – 1 145 000 тыс. рублей (4,9%).</w:t>
      </w:r>
    </w:p>
    <w:p w14:paraId="4F75F7CF" w14:textId="77777777" w:rsidR="00BA4CD9" w:rsidRPr="00F821BA" w:rsidRDefault="00BA4CD9" w:rsidP="00BA4CD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Фактически сложившийся по состоянию на 01.01.2022 размер государственного внутреннего долга Республики Хакасия </w:t>
      </w:r>
      <w:r w:rsidRPr="00F821BA">
        <w:rPr>
          <w:rFonts w:ascii="Times New Roman" w:hAnsi="Times New Roman" w:cs="Times New Roman"/>
          <w:sz w:val="26"/>
          <w:szCs w:val="26"/>
        </w:rPr>
        <w:t>(</w:t>
      </w:r>
      <w:r w:rsidRPr="00F821BA">
        <w:rPr>
          <w:rFonts w:ascii="Times New Roman" w:eastAsia="Times New Roman" w:hAnsi="Times New Roman" w:cs="Times New Roman"/>
          <w:sz w:val="26"/>
          <w:szCs w:val="26"/>
          <w:lang w:eastAsia="ru-RU"/>
        </w:rPr>
        <w:t>23 275 780,5 тыс. рублей) меньше плановых назначений верхнего его объема, утвержденного Законом о республиканском бюджете (</w:t>
      </w:r>
      <w:r w:rsidRPr="00F821BA">
        <w:rPr>
          <w:rFonts w:ascii="Times New Roman" w:hAnsi="Times New Roman" w:cs="Times New Roman"/>
          <w:sz w:val="26"/>
          <w:szCs w:val="26"/>
        </w:rPr>
        <w:t xml:space="preserve">24 519 314 </w:t>
      </w:r>
      <w:r w:rsidRPr="00F821BA">
        <w:rPr>
          <w:rFonts w:ascii="Times New Roman" w:eastAsia="Times New Roman" w:hAnsi="Times New Roman" w:cs="Times New Roman"/>
          <w:sz w:val="26"/>
          <w:szCs w:val="26"/>
          <w:lang w:eastAsia="ru-RU"/>
        </w:rPr>
        <w:t>тыс. рублей), на 1 243 533,5 тыс. рублей, или на 5,1%.</w:t>
      </w:r>
    </w:p>
    <w:p w14:paraId="7BB0B143" w14:textId="242DD7F7" w:rsidR="00BA4CD9" w:rsidRPr="00F821BA" w:rsidRDefault="00BA4CD9" w:rsidP="00BA4CD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Динамика государственного внутреннего долга Республики Хакасия за 2021 год в разрезе видов долговых обязательств представлена в таблице 3</w:t>
      </w:r>
      <w:r w:rsidR="00B62F13" w:rsidRPr="00F821BA">
        <w:rPr>
          <w:rFonts w:ascii="Times New Roman" w:eastAsia="Times New Roman" w:hAnsi="Times New Roman" w:cs="Times New Roman"/>
          <w:sz w:val="26"/>
          <w:szCs w:val="26"/>
          <w:lang w:eastAsia="ru-RU"/>
        </w:rPr>
        <w:t>7</w:t>
      </w:r>
      <w:r w:rsidRPr="00F821BA">
        <w:rPr>
          <w:rFonts w:ascii="Times New Roman" w:eastAsia="Times New Roman" w:hAnsi="Times New Roman" w:cs="Times New Roman"/>
          <w:sz w:val="26"/>
          <w:szCs w:val="26"/>
          <w:lang w:eastAsia="ru-RU"/>
        </w:rPr>
        <w:t>.</w:t>
      </w:r>
    </w:p>
    <w:p w14:paraId="448D5B37" w14:textId="0A3CFC6F" w:rsidR="00BA4CD9" w:rsidRPr="00F821BA" w:rsidRDefault="00BA4CD9" w:rsidP="00BA4CD9">
      <w:pPr>
        <w:tabs>
          <w:tab w:val="left" w:pos="0"/>
        </w:tabs>
        <w:spacing w:after="0" w:line="240" w:lineRule="auto"/>
        <w:ind w:firstLine="709"/>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Таблица 3</w:t>
      </w:r>
      <w:r w:rsidR="00B62F13" w:rsidRPr="00F821BA">
        <w:rPr>
          <w:rFonts w:ascii="Times New Roman" w:eastAsia="Times New Roman" w:hAnsi="Times New Roman" w:cs="Times New Roman"/>
          <w:sz w:val="26"/>
          <w:szCs w:val="26"/>
          <w:lang w:eastAsia="ru-RU"/>
        </w:rPr>
        <w:t>7</w:t>
      </w:r>
    </w:p>
    <w:p w14:paraId="7DF11AD4" w14:textId="77777777" w:rsidR="00BA4CD9" w:rsidRPr="00F821BA" w:rsidRDefault="00BA4CD9" w:rsidP="00BA4CD9">
      <w:pPr>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тыс. рублей</w:t>
      </w:r>
    </w:p>
    <w:tbl>
      <w:tblPr>
        <w:tblW w:w="92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40"/>
        <w:gridCol w:w="1276"/>
        <w:gridCol w:w="1276"/>
        <w:gridCol w:w="1304"/>
        <w:gridCol w:w="709"/>
      </w:tblGrid>
      <w:tr w:rsidR="00B47487" w:rsidRPr="00F821BA" w14:paraId="19D15E5E" w14:textId="77777777" w:rsidTr="000D5C68">
        <w:trPr>
          <w:trHeight w:val="60"/>
          <w:tblHeader/>
        </w:trPr>
        <w:tc>
          <w:tcPr>
            <w:tcW w:w="567" w:type="dxa"/>
            <w:vMerge w:val="restart"/>
            <w:vAlign w:val="center"/>
          </w:tcPr>
          <w:p w14:paraId="259F2CA8" w14:textId="77777777" w:rsidR="00BA4CD9" w:rsidRPr="00F821BA" w:rsidRDefault="00BA4CD9" w:rsidP="00BA4CD9">
            <w:pPr>
              <w:spacing w:after="0" w:line="240" w:lineRule="auto"/>
              <w:jc w:val="center"/>
              <w:rPr>
                <w:rFonts w:ascii="Times New Roman" w:eastAsia="Times New Roman" w:hAnsi="Times New Roman" w:cs="Times New Roman"/>
                <w:b/>
                <w:sz w:val="20"/>
                <w:szCs w:val="20"/>
                <w:lang w:eastAsia="ru-RU"/>
              </w:rPr>
            </w:pPr>
            <w:r w:rsidRPr="00F821BA">
              <w:rPr>
                <w:rFonts w:ascii="Times New Roman" w:eastAsia="Times New Roman" w:hAnsi="Times New Roman" w:cs="Times New Roman"/>
                <w:b/>
                <w:sz w:val="20"/>
                <w:szCs w:val="20"/>
                <w:lang w:eastAsia="ru-RU"/>
              </w:rPr>
              <w:t>№</w:t>
            </w:r>
          </w:p>
          <w:p w14:paraId="6680E366" w14:textId="77777777" w:rsidR="00BA4CD9" w:rsidRPr="00F821BA" w:rsidRDefault="00BA4CD9" w:rsidP="00BA4CD9">
            <w:pPr>
              <w:spacing w:after="0" w:line="240" w:lineRule="auto"/>
              <w:jc w:val="center"/>
              <w:rPr>
                <w:rFonts w:ascii="Times New Roman" w:eastAsia="Times New Roman" w:hAnsi="Times New Roman" w:cs="Times New Roman"/>
                <w:b/>
                <w:sz w:val="20"/>
                <w:szCs w:val="20"/>
                <w:lang w:eastAsia="ru-RU"/>
              </w:rPr>
            </w:pPr>
            <w:r w:rsidRPr="00F821BA">
              <w:rPr>
                <w:rFonts w:ascii="Times New Roman" w:eastAsia="Times New Roman" w:hAnsi="Times New Roman" w:cs="Times New Roman"/>
                <w:b/>
                <w:sz w:val="20"/>
                <w:szCs w:val="20"/>
                <w:lang w:eastAsia="ru-RU"/>
              </w:rPr>
              <w:t>п/п</w:t>
            </w:r>
          </w:p>
        </w:tc>
        <w:tc>
          <w:tcPr>
            <w:tcW w:w="4140" w:type="dxa"/>
            <w:vMerge w:val="restart"/>
            <w:shd w:val="clear" w:color="auto" w:fill="auto"/>
            <w:noWrap/>
            <w:vAlign w:val="center"/>
            <w:hideMark/>
          </w:tcPr>
          <w:p w14:paraId="79A0ACFF" w14:textId="77777777" w:rsidR="00BA4CD9" w:rsidRPr="00F821BA" w:rsidRDefault="00BA4CD9" w:rsidP="00BA4CD9">
            <w:pPr>
              <w:spacing w:after="0" w:line="240" w:lineRule="auto"/>
              <w:jc w:val="center"/>
              <w:rPr>
                <w:rFonts w:ascii="Times New Roman" w:eastAsia="Times New Roman" w:hAnsi="Times New Roman" w:cs="Times New Roman"/>
                <w:b/>
                <w:sz w:val="20"/>
                <w:szCs w:val="20"/>
                <w:lang w:eastAsia="ru-RU"/>
              </w:rPr>
            </w:pPr>
            <w:r w:rsidRPr="00F821BA">
              <w:rPr>
                <w:rFonts w:ascii="Times New Roman" w:eastAsia="Times New Roman" w:hAnsi="Times New Roman" w:cs="Times New Roman"/>
                <w:b/>
                <w:sz w:val="20"/>
                <w:szCs w:val="20"/>
                <w:lang w:eastAsia="ru-RU"/>
              </w:rPr>
              <w:t>вид долгового обязательства</w:t>
            </w:r>
          </w:p>
        </w:tc>
        <w:tc>
          <w:tcPr>
            <w:tcW w:w="1276" w:type="dxa"/>
            <w:vMerge w:val="restart"/>
            <w:vAlign w:val="center"/>
          </w:tcPr>
          <w:p w14:paraId="2419B6E3" w14:textId="77777777" w:rsidR="00BA4CD9" w:rsidRPr="00F821BA" w:rsidRDefault="00BA4CD9" w:rsidP="00BA4CD9">
            <w:pPr>
              <w:spacing w:after="0" w:line="240" w:lineRule="auto"/>
              <w:jc w:val="center"/>
              <w:rPr>
                <w:rFonts w:ascii="Times New Roman" w:eastAsia="Times New Roman" w:hAnsi="Times New Roman" w:cs="Times New Roman"/>
                <w:b/>
                <w:sz w:val="20"/>
                <w:szCs w:val="20"/>
                <w:lang w:eastAsia="ru-RU"/>
              </w:rPr>
            </w:pPr>
            <w:r w:rsidRPr="00F821BA">
              <w:rPr>
                <w:rFonts w:ascii="Times New Roman" w:eastAsia="Times New Roman" w:hAnsi="Times New Roman" w:cs="Times New Roman"/>
                <w:b/>
                <w:sz w:val="20"/>
                <w:szCs w:val="20"/>
                <w:lang w:eastAsia="ru-RU"/>
              </w:rPr>
              <w:t>на</w:t>
            </w:r>
          </w:p>
          <w:p w14:paraId="0989ECDF" w14:textId="77777777" w:rsidR="00BA4CD9" w:rsidRPr="00F821BA" w:rsidRDefault="00BA4CD9" w:rsidP="00BA4CD9">
            <w:pPr>
              <w:spacing w:after="0" w:line="240" w:lineRule="auto"/>
              <w:jc w:val="center"/>
              <w:rPr>
                <w:rFonts w:ascii="Times New Roman" w:eastAsia="Times New Roman" w:hAnsi="Times New Roman" w:cs="Times New Roman"/>
                <w:b/>
                <w:sz w:val="20"/>
                <w:szCs w:val="20"/>
                <w:lang w:eastAsia="ru-RU"/>
              </w:rPr>
            </w:pPr>
            <w:r w:rsidRPr="00F821BA">
              <w:rPr>
                <w:rFonts w:ascii="Times New Roman" w:eastAsia="Times New Roman" w:hAnsi="Times New Roman" w:cs="Times New Roman"/>
                <w:b/>
                <w:sz w:val="20"/>
                <w:szCs w:val="20"/>
                <w:lang w:eastAsia="ru-RU"/>
              </w:rPr>
              <w:t>01.01.2021</w:t>
            </w:r>
          </w:p>
        </w:tc>
        <w:tc>
          <w:tcPr>
            <w:tcW w:w="1276" w:type="dxa"/>
            <w:vMerge w:val="restart"/>
            <w:vAlign w:val="center"/>
          </w:tcPr>
          <w:p w14:paraId="0B50E8A7" w14:textId="77777777" w:rsidR="00BA4CD9" w:rsidRPr="00F821BA" w:rsidRDefault="00BA4CD9" w:rsidP="00BA4CD9">
            <w:pPr>
              <w:spacing w:after="0" w:line="240" w:lineRule="auto"/>
              <w:jc w:val="center"/>
              <w:rPr>
                <w:rFonts w:ascii="Times New Roman" w:eastAsia="Times New Roman" w:hAnsi="Times New Roman" w:cs="Times New Roman"/>
                <w:b/>
                <w:sz w:val="20"/>
                <w:szCs w:val="20"/>
                <w:lang w:eastAsia="ru-RU"/>
              </w:rPr>
            </w:pPr>
            <w:r w:rsidRPr="00F821BA">
              <w:rPr>
                <w:rFonts w:ascii="Times New Roman" w:eastAsia="Times New Roman" w:hAnsi="Times New Roman" w:cs="Times New Roman"/>
                <w:b/>
                <w:sz w:val="20"/>
                <w:szCs w:val="20"/>
                <w:lang w:eastAsia="ru-RU"/>
              </w:rPr>
              <w:t>на</w:t>
            </w:r>
          </w:p>
          <w:p w14:paraId="39FA06A4" w14:textId="77777777" w:rsidR="00BA4CD9" w:rsidRPr="00F821BA" w:rsidRDefault="00BA4CD9" w:rsidP="00BA4CD9">
            <w:pPr>
              <w:spacing w:after="0" w:line="240" w:lineRule="auto"/>
              <w:jc w:val="center"/>
              <w:rPr>
                <w:rFonts w:ascii="Times New Roman" w:eastAsia="Times New Roman" w:hAnsi="Times New Roman" w:cs="Times New Roman"/>
                <w:b/>
                <w:sz w:val="20"/>
                <w:szCs w:val="20"/>
                <w:lang w:eastAsia="ru-RU"/>
              </w:rPr>
            </w:pPr>
            <w:r w:rsidRPr="00F821BA">
              <w:rPr>
                <w:rFonts w:ascii="Times New Roman" w:eastAsia="Times New Roman" w:hAnsi="Times New Roman" w:cs="Times New Roman"/>
                <w:b/>
                <w:sz w:val="20"/>
                <w:szCs w:val="20"/>
                <w:lang w:eastAsia="ru-RU"/>
              </w:rPr>
              <w:t>01.01.2022</w:t>
            </w:r>
          </w:p>
        </w:tc>
        <w:tc>
          <w:tcPr>
            <w:tcW w:w="2013" w:type="dxa"/>
            <w:gridSpan w:val="2"/>
            <w:shd w:val="clear" w:color="auto" w:fill="auto"/>
            <w:vAlign w:val="center"/>
            <w:hideMark/>
          </w:tcPr>
          <w:p w14:paraId="47DD8F5B" w14:textId="77777777" w:rsidR="00BA4CD9" w:rsidRPr="00F821BA" w:rsidRDefault="00BA4CD9" w:rsidP="00BA4CD9">
            <w:pPr>
              <w:spacing w:after="0" w:line="240" w:lineRule="auto"/>
              <w:jc w:val="center"/>
              <w:rPr>
                <w:rFonts w:ascii="Times New Roman" w:eastAsia="Times New Roman" w:hAnsi="Times New Roman" w:cs="Times New Roman"/>
                <w:b/>
                <w:sz w:val="20"/>
                <w:szCs w:val="20"/>
                <w:lang w:eastAsia="ru-RU"/>
              </w:rPr>
            </w:pPr>
            <w:r w:rsidRPr="00F821BA">
              <w:rPr>
                <w:rFonts w:ascii="Times New Roman" w:eastAsia="Times New Roman" w:hAnsi="Times New Roman" w:cs="Times New Roman"/>
                <w:b/>
                <w:sz w:val="20"/>
                <w:szCs w:val="20"/>
                <w:lang w:eastAsia="ru-RU"/>
              </w:rPr>
              <w:t>отклонение</w:t>
            </w:r>
          </w:p>
        </w:tc>
      </w:tr>
      <w:tr w:rsidR="00B47487" w:rsidRPr="00F821BA" w14:paraId="3498AF29" w14:textId="77777777" w:rsidTr="000D5C68">
        <w:trPr>
          <w:trHeight w:val="216"/>
          <w:tblHeader/>
        </w:trPr>
        <w:tc>
          <w:tcPr>
            <w:tcW w:w="567" w:type="dxa"/>
            <w:vMerge/>
            <w:vAlign w:val="center"/>
          </w:tcPr>
          <w:p w14:paraId="101DFA7E" w14:textId="77777777" w:rsidR="00BA4CD9" w:rsidRPr="00F821BA" w:rsidRDefault="00BA4CD9" w:rsidP="00BA4CD9">
            <w:pPr>
              <w:spacing w:after="0" w:line="240" w:lineRule="auto"/>
              <w:jc w:val="center"/>
              <w:rPr>
                <w:rFonts w:ascii="Times New Roman" w:eastAsia="Times New Roman" w:hAnsi="Times New Roman" w:cs="Times New Roman"/>
                <w:b/>
                <w:sz w:val="20"/>
                <w:szCs w:val="20"/>
                <w:lang w:eastAsia="ru-RU"/>
              </w:rPr>
            </w:pPr>
          </w:p>
        </w:tc>
        <w:tc>
          <w:tcPr>
            <w:tcW w:w="4140" w:type="dxa"/>
            <w:vMerge/>
            <w:shd w:val="clear" w:color="auto" w:fill="auto"/>
            <w:noWrap/>
            <w:vAlign w:val="center"/>
            <w:hideMark/>
          </w:tcPr>
          <w:p w14:paraId="691F6C0B" w14:textId="77777777" w:rsidR="00BA4CD9" w:rsidRPr="00F821BA" w:rsidRDefault="00BA4CD9" w:rsidP="00BA4CD9">
            <w:pPr>
              <w:spacing w:after="0" w:line="240" w:lineRule="auto"/>
              <w:jc w:val="center"/>
              <w:rPr>
                <w:rFonts w:ascii="Times New Roman" w:eastAsia="Times New Roman" w:hAnsi="Times New Roman" w:cs="Times New Roman"/>
                <w:b/>
                <w:sz w:val="20"/>
                <w:szCs w:val="20"/>
                <w:lang w:eastAsia="ru-RU"/>
              </w:rPr>
            </w:pPr>
          </w:p>
        </w:tc>
        <w:tc>
          <w:tcPr>
            <w:tcW w:w="1276" w:type="dxa"/>
            <w:vMerge/>
            <w:vAlign w:val="center"/>
          </w:tcPr>
          <w:p w14:paraId="7580CBA4" w14:textId="77777777" w:rsidR="00BA4CD9" w:rsidRPr="00F821BA" w:rsidRDefault="00BA4CD9" w:rsidP="00BA4CD9">
            <w:pPr>
              <w:spacing w:after="0" w:line="240" w:lineRule="auto"/>
              <w:jc w:val="center"/>
              <w:rPr>
                <w:rFonts w:ascii="Times New Roman" w:eastAsia="Times New Roman" w:hAnsi="Times New Roman" w:cs="Times New Roman"/>
                <w:b/>
                <w:sz w:val="20"/>
                <w:szCs w:val="20"/>
                <w:lang w:eastAsia="ru-RU"/>
              </w:rPr>
            </w:pPr>
          </w:p>
        </w:tc>
        <w:tc>
          <w:tcPr>
            <w:tcW w:w="1276" w:type="dxa"/>
            <w:vMerge/>
            <w:vAlign w:val="center"/>
          </w:tcPr>
          <w:p w14:paraId="69115720" w14:textId="77777777" w:rsidR="00BA4CD9" w:rsidRPr="00F821BA" w:rsidRDefault="00BA4CD9" w:rsidP="00BA4CD9">
            <w:pPr>
              <w:spacing w:after="0" w:line="240" w:lineRule="auto"/>
              <w:jc w:val="center"/>
              <w:rPr>
                <w:rFonts w:ascii="Times New Roman" w:eastAsia="Times New Roman" w:hAnsi="Times New Roman" w:cs="Times New Roman"/>
                <w:b/>
                <w:sz w:val="20"/>
                <w:szCs w:val="20"/>
                <w:lang w:eastAsia="ru-RU"/>
              </w:rPr>
            </w:pPr>
          </w:p>
        </w:tc>
        <w:tc>
          <w:tcPr>
            <w:tcW w:w="1304" w:type="dxa"/>
            <w:shd w:val="clear" w:color="auto" w:fill="auto"/>
            <w:vAlign w:val="center"/>
            <w:hideMark/>
          </w:tcPr>
          <w:p w14:paraId="59484CE7" w14:textId="77777777" w:rsidR="00BA4CD9" w:rsidRPr="00F821BA" w:rsidRDefault="00BA4CD9" w:rsidP="00BA4CD9">
            <w:pPr>
              <w:spacing w:after="0" w:line="240" w:lineRule="auto"/>
              <w:jc w:val="center"/>
              <w:rPr>
                <w:rFonts w:ascii="Times New Roman" w:eastAsia="Times New Roman" w:hAnsi="Times New Roman" w:cs="Times New Roman"/>
                <w:b/>
                <w:sz w:val="20"/>
                <w:szCs w:val="20"/>
                <w:lang w:eastAsia="ru-RU"/>
              </w:rPr>
            </w:pPr>
            <w:r w:rsidRPr="00F821BA">
              <w:rPr>
                <w:rFonts w:ascii="Times New Roman" w:eastAsia="Times New Roman" w:hAnsi="Times New Roman" w:cs="Times New Roman"/>
                <w:b/>
                <w:sz w:val="20"/>
                <w:szCs w:val="20"/>
                <w:lang w:eastAsia="ru-RU"/>
              </w:rPr>
              <w:t>сумма</w:t>
            </w:r>
          </w:p>
        </w:tc>
        <w:tc>
          <w:tcPr>
            <w:tcW w:w="709" w:type="dxa"/>
            <w:shd w:val="clear" w:color="auto" w:fill="auto"/>
            <w:vAlign w:val="center"/>
            <w:hideMark/>
          </w:tcPr>
          <w:p w14:paraId="45BB116F" w14:textId="77777777" w:rsidR="00BA4CD9" w:rsidRPr="00F821BA" w:rsidRDefault="00BA4CD9" w:rsidP="00BA4CD9">
            <w:pPr>
              <w:spacing w:after="0" w:line="240" w:lineRule="auto"/>
              <w:jc w:val="center"/>
              <w:rPr>
                <w:rFonts w:ascii="Times New Roman" w:eastAsia="Times New Roman" w:hAnsi="Times New Roman" w:cs="Times New Roman"/>
                <w:b/>
                <w:sz w:val="20"/>
                <w:szCs w:val="20"/>
                <w:lang w:eastAsia="ru-RU"/>
              </w:rPr>
            </w:pPr>
            <w:r w:rsidRPr="00F821BA">
              <w:rPr>
                <w:rFonts w:ascii="Times New Roman" w:eastAsia="Times New Roman" w:hAnsi="Times New Roman" w:cs="Times New Roman"/>
                <w:b/>
                <w:sz w:val="20"/>
                <w:szCs w:val="20"/>
                <w:lang w:eastAsia="ru-RU"/>
              </w:rPr>
              <w:t>в %</w:t>
            </w:r>
          </w:p>
        </w:tc>
      </w:tr>
      <w:tr w:rsidR="00B47487" w:rsidRPr="00F821BA" w14:paraId="0A900DC7" w14:textId="77777777" w:rsidTr="000D5C68">
        <w:trPr>
          <w:trHeight w:val="171"/>
          <w:tblHeader/>
        </w:trPr>
        <w:tc>
          <w:tcPr>
            <w:tcW w:w="567" w:type="dxa"/>
          </w:tcPr>
          <w:p w14:paraId="60847795" w14:textId="77777777" w:rsidR="00BA4CD9" w:rsidRPr="00F821BA" w:rsidRDefault="00BA4CD9" w:rsidP="00BA4CD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А</w:t>
            </w:r>
          </w:p>
        </w:tc>
        <w:tc>
          <w:tcPr>
            <w:tcW w:w="4140" w:type="dxa"/>
            <w:shd w:val="clear" w:color="auto" w:fill="auto"/>
            <w:noWrap/>
            <w:vAlign w:val="center"/>
          </w:tcPr>
          <w:p w14:paraId="54EC781A" w14:textId="77777777" w:rsidR="00BA4CD9" w:rsidRPr="00F821BA" w:rsidRDefault="00BA4CD9" w:rsidP="00BA4CD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Б</w:t>
            </w:r>
          </w:p>
        </w:tc>
        <w:tc>
          <w:tcPr>
            <w:tcW w:w="1276" w:type="dxa"/>
            <w:vAlign w:val="center"/>
          </w:tcPr>
          <w:p w14:paraId="0EC869A5" w14:textId="77777777" w:rsidR="00BA4CD9" w:rsidRPr="00F821BA" w:rsidRDefault="00BA4CD9" w:rsidP="00BA4CD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w:t>
            </w:r>
          </w:p>
        </w:tc>
        <w:tc>
          <w:tcPr>
            <w:tcW w:w="1276" w:type="dxa"/>
            <w:vAlign w:val="center"/>
          </w:tcPr>
          <w:p w14:paraId="39899D82" w14:textId="77777777" w:rsidR="00BA4CD9" w:rsidRPr="00F821BA" w:rsidRDefault="00BA4CD9" w:rsidP="00BA4CD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w:t>
            </w:r>
          </w:p>
        </w:tc>
        <w:tc>
          <w:tcPr>
            <w:tcW w:w="1304" w:type="dxa"/>
            <w:shd w:val="clear" w:color="auto" w:fill="auto"/>
            <w:vAlign w:val="center"/>
          </w:tcPr>
          <w:p w14:paraId="6F6C5166" w14:textId="77777777" w:rsidR="00BA4CD9" w:rsidRPr="00F821BA" w:rsidRDefault="00BA4CD9" w:rsidP="00BA4CD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3</w:t>
            </w:r>
          </w:p>
        </w:tc>
        <w:tc>
          <w:tcPr>
            <w:tcW w:w="709" w:type="dxa"/>
            <w:shd w:val="clear" w:color="auto" w:fill="auto"/>
            <w:vAlign w:val="center"/>
          </w:tcPr>
          <w:p w14:paraId="297BB9B5" w14:textId="77777777" w:rsidR="00BA4CD9" w:rsidRPr="00F821BA" w:rsidRDefault="00BA4CD9" w:rsidP="00BA4CD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w:t>
            </w:r>
          </w:p>
        </w:tc>
      </w:tr>
      <w:tr w:rsidR="00B47487" w:rsidRPr="00F821BA" w14:paraId="6D530BA1" w14:textId="77777777" w:rsidTr="000D5C68">
        <w:trPr>
          <w:trHeight w:val="56"/>
        </w:trPr>
        <w:tc>
          <w:tcPr>
            <w:tcW w:w="567" w:type="dxa"/>
            <w:vAlign w:val="center"/>
          </w:tcPr>
          <w:p w14:paraId="536D4789" w14:textId="77777777" w:rsidR="00BA4CD9" w:rsidRPr="00F821BA" w:rsidRDefault="00BA4CD9" w:rsidP="00BA4CD9">
            <w:pPr>
              <w:spacing w:after="0" w:line="240" w:lineRule="auto"/>
              <w:jc w:val="center"/>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w:t>
            </w:r>
          </w:p>
        </w:tc>
        <w:tc>
          <w:tcPr>
            <w:tcW w:w="4140" w:type="dxa"/>
            <w:shd w:val="clear" w:color="auto" w:fill="auto"/>
            <w:noWrap/>
            <w:vAlign w:val="center"/>
          </w:tcPr>
          <w:p w14:paraId="225E2E1C" w14:textId="77777777" w:rsidR="00BA4CD9" w:rsidRPr="00F821BA" w:rsidRDefault="00BA4CD9" w:rsidP="00BA4CD9">
            <w:pPr>
              <w:spacing w:after="0" w:line="240" w:lineRule="auto"/>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Государственные ценные бумаги</w:t>
            </w:r>
          </w:p>
        </w:tc>
        <w:tc>
          <w:tcPr>
            <w:tcW w:w="1276" w:type="dxa"/>
            <w:vAlign w:val="bottom"/>
          </w:tcPr>
          <w:p w14:paraId="121BABC3" w14:textId="77777777" w:rsidR="00BA4CD9" w:rsidRPr="00F821BA" w:rsidRDefault="00BA4CD9" w:rsidP="00BA4CD9">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bCs/>
                <w:i/>
                <w:iCs/>
                <w:sz w:val="20"/>
                <w:szCs w:val="20"/>
                <w:lang w:eastAsia="ru-RU"/>
              </w:rPr>
              <w:t>5 000 000</w:t>
            </w:r>
          </w:p>
        </w:tc>
        <w:tc>
          <w:tcPr>
            <w:tcW w:w="1276" w:type="dxa"/>
            <w:vAlign w:val="bottom"/>
          </w:tcPr>
          <w:p w14:paraId="4A99052C" w14:textId="77777777" w:rsidR="00BA4CD9" w:rsidRPr="00F821BA" w:rsidRDefault="00BA4CD9" w:rsidP="00BA4CD9">
            <w:pPr>
              <w:spacing w:after="0" w:line="240" w:lineRule="auto"/>
              <w:jc w:val="right"/>
              <w:rPr>
                <w:rFonts w:ascii="Times New Roman" w:eastAsia="Times New Roman" w:hAnsi="Times New Roman" w:cs="Times New Roman"/>
                <w:bCs/>
                <w:i/>
                <w:iCs/>
                <w:sz w:val="20"/>
                <w:szCs w:val="20"/>
                <w:lang w:eastAsia="ru-RU"/>
              </w:rPr>
            </w:pPr>
            <w:r w:rsidRPr="00F821BA">
              <w:rPr>
                <w:rFonts w:ascii="Times New Roman" w:eastAsia="Times New Roman" w:hAnsi="Times New Roman" w:cs="Times New Roman"/>
                <w:bCs/>
                <w:i/>
                <w:iCs/>
                <w:sz w:val="20"/>
                <w:szCs w:val="20"/>
                <w:lang w:eastAsia="ru-RU"/>
              </w:rPr>
              <w:t>3 500 010,2</w:t>
            </w:r>
          </w:p>
        </w:tc>
        <w:tc>
          <w:tcPr>
            <w:tcW w:w="1304" w:type="dxa"/>
            <w:shd w:val="clear" w:color="auto" w:fill="auto"/>
            <w:noWrap/>
            <w:vAlign w:val="bottom"/>
          </w:tcPr>
          <w:p w14:paraId="6B683EB3" w14:textId="77777777" w:rsidR="00BA4CD9" w:rsidRPr="00F821BA" w:rsidRDefault="00BA4CD9" w:rsidP="00BA4CD9">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-1 499 989,8</w:t>
            </w:r>
          </w:p>
        </w:tc>
        <w:tc>
          <w:tcPr>
            <w:tcW w:w="709" w:type="dxa"/>
            <w:shd w:val="clear" w:color="auto" w:fill="auto"/>
            <w:noWrap/>
            <w:vAlign w:val="bottom"/>
          </w:tcPr>
          <w:p w14:paraId="193A5171" w14:textId="77777777" w:rsidR="00BA4CD9" w:rsidRPr="00F821BA" w:rsidRDefault="00BA4CD9" w:rsidP="00BA4CD9">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-30,0</w:t>
            </w:r>
          </w:p>
        </w:tc>
      </w:tr>
      <w:tr w:rsidR="00B47487" w:rsidRPr="00F821BA" w14:paraId="27A8824B" w14:textId="77777777" w:rsidTr="000D5C68">
        <w:trPr>
          <w:trHeight w:val="212"/>
        </w:trPr>
        <w:tc>
          <w:tcPr>
            <w:tcW w:w="567" w:type="dxa"/>
            <w:vAlign w:val="center"/>
          </w:tcPr>
          <w:p w14:paraId="25F20671" w14:textId="77777777" w:rsidR="00BA4CD9" w:rsidRPr="00F821BA" w:rsidRDefault="00BA4CD9" w:rsidP="00BA4CD9">
            <w:pPr>
              <w:spacing w:after="0" w:line="240" w:lineRule="auto"/>
              <w:jc w:val="center"/>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w:t>
            </w:r>
          </w:p>
        </w:tc>
        <w:tc>
          <w:tcPr>
            <w:tcW w:w="4140" w:type="dxa"/>
            <w:shd w:val="clear" w:color="auto" w:fill="auto"/>
            <w:noWrap/>
            <w:vAlign w:val="center"/>
          </w:tcPr>
          <w:p w14:paraId="50EDE6B4" w14:textId="77777777" w:rsidR="00BA4CD9" w:rsidRPr="00F821BA" w:rsidRDefault="00BA4CD9" w:rsidP="00BA4CD9">
            <w:pPr>
              <w:spacing w:after="0" w:line="240" w:lineRule="auto"/>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Бюджетные кредиты, полученные из федерального бюджета, в том числе:</w:t>
            </w:r>
          </w:p>
        </w:tc>
        <w:tc>
          <w:tcPr>
            <w:tcW w:w="1276" w:type="dxa"/>
            <w:vAlign w:val="bottom"/>
          </w:tcPr>
          <w:p w14:paraId="51B8766F" w14:textId="77777777" w:rsidR="00BA4CD9" w:rsidRPr="00F821BA" w:rsidRDefault="00BA4CD9" w:rsidP="00BA4CD9">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14 919 830</w:t>
            </w:r>
            <w:r w:rsidRPr="00F821BA">
              <w:rPr>
                <w:rFonts w:ascii="Times New Roman" w:eastAsia="Times New Roman" w:hAnsi="Times New Roman" w:cs="Times New Roman"/>
                <w:bCs/>
                <w:i/>
                <w:iCs/>
                <w:sz w:val="20"/>
                <w:szCs w:val="20"/>
                <w:lang w:eastAsia="ru-RU"/>
              </w:rPr>
              <w:t>,8</w:t>
            </w:r>
          </w:p>
        </w:tc>
        <w:tc>
          <w:tcPr>
            <w:tcW w:w="1276" w:type="dxa"/>
            <w:vAlign w:val="bottom"/>
          </w:tcPr>
          <w:p w14:paraId="2CA46182" w14:textId="77777777" w:rsidR="00BA4CD9" w:rsidRPr="00F821BA" w:rsidRDefault="00BA4CD9" w:rsidP="00BA4CD9">
            <w:pPr>
              <w:spacing w:after="0" w:line="240" w:lineRule="auto"/>
              <w:jc w:val="right"/>
              <w:rPr>
                <w:rFonts w:ascii="Times New Roman" w:eastAsia="Times New Roman" w:hAnsi="Times New Roman" w:cs="Times New Roman"/>
                <w:bCs/>
                <w:i/>
                <w:iCs/>
                <w:sz w:val="20"/>
                <w:szCs w:val="20"/>
                <w:lang w:eastAsia="ru-RU"/>
              </w:rPr>
            </w:pPr>
            <w:r w:rsidRPr="00F821BA">
              <w:rPr>
                <w:rFonts w:ascii="Times New Roman" w:eastAsia="Times New Roman" w:hAnsi="Times New Roman" w:cs="Times New Roman"/>
                <w:bCs/>
                <w:i/>
                <w:iCs/>
                <w:sz w:val="20"/>
                <w:szCs w:val="20"/>
                <w:lang w:eastAsia="ru-RU"/>
              </w:rPr>
              <w:t>18 630 770,3</w:t>
            </w:r>
          </w:p>
        </w:tc>
        <w:tc>
          <w:tcPr>
            <w:tcW w:w="1304" w:type="dxa"/>
            <w:shd w:val="clear" w:color="auto" w:fill="auto"/>
            <w:noWrap/>
            <w:vAlign w:val="bottom"/>
          </w:tcPr>
          <w:p w14:paraId="393D8242" w14:textId="77777777" w:rsidR="00BA4CD9" w:rsidRPr="00F821BA" w:rsidRDefault="00BA4CD9" w:rsidP="00BA4CD9">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3 710 939,5</w:t>
            </w:r>
          </w:p>
        </w:tc>
        <w:tc>
          <w:tcPr>
            <w:tcW w:w="709" w:type="dxa"/>
            <w:shd w:val="clear" w:color="auto" w:fill="auto"/>
            <w:noWrap/>
            <w:vAlign w:val="bottom"/>
          </w:tcPr>
          <w:p w14:paraId="07BAE324" w14:textId="77777777" w:rsidR="00BA4CD9" w:rsidRPr="00F821BA" w:rsidRDefault="00BA4CD9" w:rsidP="00BA4CD9">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24,9</w:t>
            </w:r>
          </w:p>
        </w:tc>
      </w:tr>
      <w:tr w:rsidR="00B47487" w:rsidRPr="00F821BA" w14:paraId="1AC70A99" w14:textId="77777777" w:rsidTr="000D5C68">
        <w:trPr>
          <w:trHeight w:val="212"/>
        </w:trPr>
        <w:tc>
          <w:tcPr>
            <w:tcW w:w="567" w:type="dxa"/>
            <w:vAlign w:val="center"/>
          </w:tcPr>
          <w:p w14:paraId="069B4327" w14:textId="77777777" w:rsidR="00BA4CD9" w:rsidRPr="00F821BA" w:rsidRDefault="00BA4CD9" w:rsidP="00BA4CD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2.1.</w:t>
            </w:r>
          </w:p>
        </w:tc>
        <w:tc>
          <w:tcPr>
            <w:tcW w:w="4140" w:type="dxa"/>
            <w:shd w:val="clear" w:color="auto" w:fill="auto"/>
            <w:noWrap/>
            <w:vAlign w:val="center"/>
          </w:tcPr>
          <w:p w14:paraId="0D6BE2B9" w14:textId="77777777" w:rsidR="00BA4CD9" w:rsidRPr="00F821BA" w:rsidRDefault="00BA4CD9" w:rsidP="00BA4CD9">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Бюджетный кредит для частичного покрытия дефицита бюджета</w:t>
            </w:r>
          </w:p>
        </w:tc>
        <w:tc>
          <w:tcPr>
            <w:tcW w:w="1276" w:type="dxa"/>
            <w:vAlign w:val="bottom"/>
          </w:tcPr>
          <w:p w14:paraId="7EE5857B" w14:textId="77777777" w:rsidR="00BA4CD9" w:rsidRPr="00F821BA" w:rsidRDefault="00BA4CD9" w:rsidP="00BA4CD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bCs/>
                <w:sz w:val="20"/>
                <w:szCs w:val="20"/>
                <w:lang w:eastAsia="ru-RU"/>
              </w:rPr>
              <w:t>12 700 667,7</w:t>
            </w:r>
          </w:p>
        </w:tc>
        <w:tc>
          <w:tcPr>
            <w:tcW w:w="1276" w:type="dxa"/>
            <w:vAlign w:val="bottom"/>
          </w:tcPr>
          <w:p w14:paraId="463EBB51" w14:textId="77777777" w:rsidR="00BA4CD9" w:rsidRPr="00F821BA" w:rsidRDefault="00BA4CD9" w:rsidP="00BA4CD9">
            <w:pPr>
              <w:spacing w:after="0" w:line="240" w:lineRule="auto"/>
              <w:jc w:val="right"/>
              <w:rPr>
                <w:rFonts w:ascii="Times New Roman" w:eastAsia="Times New Roman" w:hAnsi="Times New Roman" w:cs="Times New Roman"/>
                <w:bCs/>
                <w:sz w:val="20"/>
                <w:szCs w:val="20"/>
                <w:lang w:eastAsia="ru-RU"/>
              </w:rPr>
            </w:pPr>
            <w:r w:rsidRPr="00F821BA">
              <w:rPr>
                <w:rFonts w:ascii="Times New Roman" w:eastAsia="Times New Roman" w:hAnsi="Times New Roman" w:cs="Times New Roman"/>
                <w:bCs/>
                <w:sz w:val="20"/>
                <w:szCs w:val="20"/>
                <w:lang w:eastAsia="ru-RU"/>
              </w:rPr>
              <w:t>11 289 482,4</w:t>
            </w:r>
          </w:p>
        </w:tc>
        <w:tc>
          <w:tcPr>
            <w:tcW w:w="1304" w:type="dxa"/>
            <w:shd w:val="clear" w:color="auto" w:fill="auto"/>
            <w:noWrap/>
            <w:vAlign w:val="bottom"/>
          </w:tcPr>
          <w:p w14:paraId="6FA4E12C" w14:textId="77777777" w:rsidR="00BA4CD9" w:rsidRPr="00F821BA" w:rsidRDefault="00BA4CD9" w:rsidP="00BA4CD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-1 411 185,3</w:t>
            </w:r>
          </w:p>
        </w:tc>
        <w:tc>
          <w:tcPr>
            <w:tcW w:w="709" w:type="dxa"/>
            <w:shd w:val="clear" w:color="auto" w:fill="auto"/>
            <w:noWrap/>
            <w:vAlign w:val="bottom"/>
          </w:tcPr>
          <w:p w14:paraId="235F5184" w14:textId="77777777" w:rsidR="00BA4CD9" w:rsidRPr="00F821BA" w:rsidRDefault="00BA4CD9" w:rsidP="00BA4CD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-11,1</w:t>
            </w:r>
          </w:p>
        </w:tc>
      </w:tr>
      <w:tr w:rsidR="00B47487" w:rsidRPr="00F821BA" w14:paraId="76E7355D" w14:textId="77777777" w:rsidTr="000D5C68">
        <w:trPr>
          <w:trHeight w:val="212"/>
        </w:trPr>
        <w:tc>
          <w:tcPr>
            <w:tcW w:w="567" w:type="dxa"/>
            <w:vAlign w:val="center"/>
          </w:tcPr>
          <w:p w14:paraId="60EE5AA9" w14:textId="77777777" w:rsidR="00BA4CD9" w:rsidRPr="00F821BA" w:rsidRDefault="00BA4CD9" w:rsidP="00BA4CD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2.2.</w:t>
            </w:r>
          </w:p>
        </w:tc>
        <w:tc>
          <w:tcPr>
            <w:tcW w:w="4140" w:type="dxa"/>
            <w:shd w:val="clear" w:color="auto" w:fill="auto"/>
            <w:noWrap/>
            <w:vAlign w:val="center"/>
          </w:tcPr>
          <w:p w14:paraId="3318DF62" w14:textId="77777777" w:rsidR="00BA4CD9" w:rsidRPr="00F821BA" w:rsidRDefault="00BA4CD9" w:rsidP="00BA4CD9">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Бюджетный кредит для погашения бюджетных кредитов на пополнение остатков средств на счетах бюджетов субъектов Российской Федерации</w:t>
            </w:r>
          </w:p>
        </w:tc>
        <w:tc>
          <w:tcPr>
            <w:tcW w:w="1276" w:type="dxa"/>
            <w:vAlign w:val="bottom"/>
          </w:tcPr>
          <w:p w14:paraId="5C3E9235" w14:textId="77777777" w:rsidR="00BA4CD9" w:rsidRPr="00F821BA" w:rsidRDefault="00BA4CD9" w:rsidP="00BA4CD9">
            <w:pPr>
              <w:spacing w:after="0" w:line="240" w:lineRule="auto"/>
              <w:jc w:val="right"/>
              <w:rPr>
                <w:rFonts w:ascii="Times New Roman" w:eastAsia="Times New Roman" w:hAnsi="Times New Roman" w:cs="Times New Roman"/>
                <w:bCs/>
                <w:sz w:val="20"/>
                <w:szCs w:val="20"/>
                <w:lang w:eastAsia="ru-RU"/>
              </w:rPr>
            </w:pPr>
            <w:r w:rsidRPr="00F821BA">
              <w:rPr>
                <w:rFonts w:ascii="Times New Roman" w:eastAsia="Times New Roman" w:hAnsi="Times New Roman" w:cs="Times New Roman"/>
                <w:sz w:val="20"/>
                <w:szCs w:val="20"/>
                <w:lang w:eastAsia="ru-RU"/>
              </w:rPr>
              <w:t>1 743 000,0</w:t>
            </w:r>
          </w:p>
        </w:tc>
        <w:tc>
          <w:tcPr>
            <w:tcW w:w="1276" w:type="dxa"/>
            <w:vAlign w:val="bottom"/>
          </w:tcPr>
          <w:p w14:paraId="677BF2C3" w14:textId="77777777" w:rsidR="00BA4CD9" w:rsidRPr="00F821BA" w:rsidRDefault="00BA4CD9" w:rsidP="00BA4CD9">
            <w:pPr>
              <w:spacing w:after="0" w:line="240" w:lineRule="auto"/>
              <w:jc w:val="right"/>
              <w:rPr>
                <w:rFonts w:ascii="Times New Roman" w:eastAsia="Times New Roman" w:hAnsi="Times New Roman" w:cs="Times New Roman"/>
                <w:bCs/>
                <w:sz w:val="20"/>
                <w:szCs w:val="20"/>
                <w:lang w:eastAsia="ru-RU"/>
              </w:rPr>
            </w:pPr>
            <w:r w:rsidRPr="00F821BA">
              <w:rPr>
                <w:rFonts w:ascii="Times New Roman" w:eastAsia="Times New Roman" w:hAnsi="Times New Roman" w:cs="Times New Roman"/>
                <w:sz w:val="20"/>
                <w:szCs w:val="20"/>
                <w:lang w:eastAsia="ru-RU"/>
              </w:rPr>
              <w:t>1 655 850,0</w:t>
            </w:r>
          </w:p>
        </w:tc>
        <w:tc>
          <w:tcPr>
            <w:tcW w:w="1304" w:type="dxa"/>
            <w:shd w:val="clear" w:color="auto" w:fill="auto"/>
            <w:noWrap/>
            <w:vAlign w:val="bottom"/>
          </w:tcPr>
          <w:p w14:paraId="191D182E" w14:textId="77777777" w:rsidR="00BA4CD9" w:rsidRPr="00F821BA" w:rsidRDefault="00BA4CD9" w:rsidP="00BA4CD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-87 150,0</w:t>
            </w:r>
          </w:p>
        </w:tc>
        <w:tc>
          <w:tcPr>
            <w:tcW w:w="709" w:type="dxa"/>
            <w:shd w:val="clear" w:color="auto" w:fill="auto"/>
            <w:noWrap/>
            <w:vAlign w:val="bottom"/>
          </w:tcPr>
          <w:p w14:paraId="0C35616C" w14:textId="77777777" w:rsidR="00BA4CD9" w:rsidRPr="00F821BA" w:rsidRDefault="00BA4CD9" w:rsidP="00BA4CD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-5,0</w:t>
            </w:r>
          </w:p>
        </w:tc>
      </w:tr>
      <w:tr w:rsidR="00B47487" w:rsidRPr="00F821BA" w14:paraId="73C76B04" w14:textId="77777777" w:rsidTr="000D5C68">
        <w:trPr>
          <w:trHeight w:val="212"/>
        </w:trPr>
        <w:tc>
          <w:tcPr>
            <w:tcW w:w="567" w:type="dxa"/>
            <w:vAlign w:val="center"/>
          </w:tcPr>
          <w:p w14:paraId="1EF7156B" w14:textId="77777777" w:rsidR="00BA4CD9" w:rsidRPr="00F821BA" w:rsidRDefault="00BA4CD9" w:rsidP="00BA4CD9">
            <w:pPr>
              <w:spacing w:after="0" w:line="240" w:lineRule="auto"/>
              <w:jc w:val="center"/>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2.3.</w:t>
            </w:r>
          </w:p>
        </w:tc>
        <w:tc>
          <w:tcPr>
            <w:tcW w:w="4140" w:type="dxa"/>
            <w:shd w:val="clear" w:color="auto" w:fill="auto"/>
            <w:noWrap/>
            <w:vAlign w:val="center"/>
          </w:tcPr>
          <w:p w14:paraId="07FD5B41" w14:textId="77777777" w:rsidR="00BA4CD9" w:rsidRPr="00F821BA" w:rsidRDefault="00BA4CD9" w:rsidP="00BA4CD9">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Бюджетный кредит для строительства, реконструкции, капитального ремонта, ремонта и содержания автомобильных дорог</w:t>
            </w:r>
          </w:p>
        </w:tc>
        <w:tc>
          <w:tcPr>
            <w:tcW w:w="1276" w:type="dxa"/>
            <w:vAlign w:val="bottom"/>
          </w:tcPr>
          <w:p w14:paraId="1DA274A1" w14:textId="77777777" w:rsidR="00BA4CD9" w:rsidRPr="00F821BA" w:rsidRDefault="00BA4CD9" w:rsidP="00BA4CD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476 163,1</w:t>
            </w:r>
          </w:p>
        </w:tc>
        <w:tc>
          <w:tcPr>
            <w:tcW w:w="1276" w:type="dxa"/>
            <w:vAlign w:val="bottom"/>
          </w:tcPr>
          <w:p w14:paraId="7C60F7D0" w14:textId="77777777" w:rsidR="00BA4CD9" w:rsidRPr="00F821BA" w:rsidRDefault="00BA4CD9" w:rsidP="00BA4CD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476 163,1</w:t>
            </w:r>
          </w:p>
        </w:tc>
        <w:tc>
          <w:tcPr>
            <w:tcW w:w="1304" w:type="dxa"/>
            <w:shd w:val="clear" w:color="auto" w:fill="auto"/>
            <w:noWrap/>
            <w:vAlign w:val="bottom"/>
          </w:tcPr>
          <w:p w14:paraId="2F0FD0AA" w14:textId="77777777" w:rsidR="00BA4CD9" w:rsidRPr="00F821BA" w:rsidRDefault="00BA4CD9" w:rsidP="00BA4CD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709" w:type="dxa"/>
            <w:shd w:val="clear" w:color="auto" w:fill="auto"/>
            <w:noWrap/>
            <w:vAlign w:val="bottom"/>
          </w:tcPr>
          <w:p w14:paraId="0CC4C508" w14:textId="77777777" w:rsidR="00BA4CD9" w:rsidRPr="00F821BA" w:rsidRDefault="00BA4CD9" w:rsidP="00BA4CD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r>
      <w:tr w:rsidR="00B47487" w:rsidRPr="00F821BA" w14:paraId="3170050A" w14:textId="77777777" w:rsidTr="000D5C68">
        <w:trPr>
          <w:trHeight w:val="212"/>
        </w:trPr>
        <w:tc>
          <w:tcPr>
            <w:tcW w:w="567" w:type="dxa"/>
            <w:vAlign w:val="center"/>
          </w:tcPr>
          <w:p w14:paraId="4461719D" w14:textId="77777777" w:rsidR="00BA4CD9" w:rsidRPr="00F821BA" w:rsidRDefault="00BA4CD9" w:rsidP="00BA4CD9">
            <w:pPr>
              <w:spacing w:after="0" w:line="240" w:lineRule="auto"/>
              <w:jc w:val="center"/>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sz w:val="20"/>
                <w:szCs w:val="20"/>
                <w:lang w:eastAsia="ru-RU"/>
              </w:rPr>
              <w:t>2.4.</w:t>
            </w:r>
          </w:p>
        </w:tc>
        <w:tc>
          <w:tcPr>
            <w:tcW w:w="4140" w:type="dxa"/>
            <w:shd w:val="clear" w:color="auto" w:fill="auto"/>
            <w:noWrap/>
            <w:vAlign w:val="center"/>
          </w:tcPr>
          <w:p w14:paraId="695062EF" w14:textId="77777777" w:rsidR="00BA4CD9" w:rsidRPr="00F821BA" w:rsidRDefault="00BA4CD9" w:rsidP="00BA4CD9">
            <w:pPr>
              <w:spacing w:after="0" w:line="240" w:lineRule="auto"/>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sz w:val="20"/>
                <w:szCs w:val="20"/>
                <w:lang w:eastAsia="ru-RU"/>
              </w:rPr>
              <w:t>Бюджетные кредиты для погашения долговых обязательств по государственным ценным бумагам и кредитам, полученным от кредитных организаций</w:t>
            </w:r>
          </w:p>
        </w:tc>
        <w:tc>
          <w:tcPr>
            <w:tcW w:w="1276" w:type="dxa"/>
            <w:vAlign w:val="bottom"/>
          </w:tcPr>
          <w:p w14:paraId="4BF04EEE" w14:textId="77777777" w:rsidR="00BA4CD9" w:rsidRPr="00F821BA" w:rsidRDefault="00BA4CD9" w:rsidP="00BA4CD9">
            <w:pPr>
              <w:spacing w:after="0" w:line="240" w:lineRule="auto"/>
              <w:jc w:val="right"/>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0"/>
                <w:szCs w:val="20"/>
                <w:lang w:eastAsia="ru-RU"/>
              </w:rPr>
              <w:t>0</w:t>
            </w:r>
          </w:p>
        </w:tc>
        <w:tc>
          <w:tcPr>
            <w:tcW w:w="1276" w:type="dxa"/>
            <w:vAlign w:val="bottom"/>
          </w:tcPr>
          <w:p w14:paraId="5D10CDB6" w14:textId="77777777" w:rsidR="00BA4CD9" w:rsidRPr="00F821BA" w:rsidRDefault="00BA4CD9" w:rsidP="00BA4CD9">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sz w:val="20"/>
                <w:szCs w:val="20"/>
                <w:lang w:eastAsia="ru-RU"/>
              </w:rPr>
              <w:t>5 209 274,8</w:t>
            </w:r>
          </w:p>
        </w:tc>
        <w:tc>
          <w:tcPr>
            <w:tcW w:w="1304" w:type="dxa"/>
            <w:shd w:val="clear" w:color="auto" w:fill="auto"/>
            <w:noWrap/>
            <w:vAlign w:val="bottom"/>
          </w:tcPr>
          <w:p w14:paraId="68B0A35E" w14:textId="77777777" w:rsidR="00BA4CD9" w:rsidRPr="00F821BA" w:rsidRDefault="00BA4CD9" w:rsidP="00BA4CD9">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sz w:val="20"/>
                <w:szCs w:val="20"/>
                <w:lang w:eastAsia="ru-RU"/>
              </w:rPr>
              <w:t>5 209 274,8</w:t>
            </w:r>
          </w:p>
        </w:tc>
        <w:tc>
          <w:tcPr>
            <w:tcW w:w="709" w:type="dxa"/>
            <w:shd w:val="clear" w:color="auto" w:fill="auto"/>
            <w:noWrap/>
            <w:vAlign w:val="bottom"/>
          </w:tcPr>
          <w:p w14:paraId="5B784EB3" w14:textId="77777777" w:rsidR="00BA4CD9" w:rsidRPr="00F821BA" w:rsidRDefault="00BA4CD9" w:rsidP="00BA4CD9">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sz w:val="20"/>
                <w:szCs w:val="20"/>
                <w:lang w:eastAsia="ru-RU"/>
              </w:rPr>
              <w:t>х</w:t>
            </w:r>
          </w:p>
        </w:tc>
      </w:tr>
      <w:tr w:rsidR="00B47487" w:rsidRPr="00F821BA" w14:paraId="76C98262" w14:textId="77777777" w:rsidTr="000D5C68">
        <w:trPr>
          <w:trHeight w:val="212"/>
        </w:trPr>
        <w:tc>
          <w:tcPr>
            <w:tcW w:w="567" w:type="dxa"/>
            <w:vAlign w:val="center"/>
          </w:tcPr>
          <w:p w14:paraId="317E2C92" w14:textId="77777777" w:rsidR="00BA4CD9" w:rsidRPr="00F821BA" w:rsidRDefault="00BA4CD9" w:rsidP="00BA4CD9">
            <w:pPr>
              <w:spacing w:after="0" w:line="240" w:lineRule="auto"/>
              <w:jc w:val="center"/>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3.</w:t>
            </w:r>
          </w:p>
        </w:tc>
        <w:tc>
          <w:tcPr>
            <w:tcW w:w="4140" w:type="dxa"/>
            <w:shd w:val="clear" w:color="auto" w:fill="auto"/>
            <w:noWrap/>
            <w:vAlign w:val="center"/>
          </w:tcPr>
          <w:p w14:paraId="5080B202" w14:textId="77777777" w:rsidR="00BA4CD9" w:rsidRPr="00F821BA" w:rsidRDefault="00BA4CD9" w:rsidP="00BA4CD9">
            <w:pPr>
              <w:spacing w:after="0" w:line="240" w:lineRule="auto"/>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Кредиты кредитных организаций</w:t>
            </w:r>
          </w:p>
        </w:tc>
        <w:tc>
          <w:tcPr>
            <w:tcW w:w="1276" w:type="dxa"/>
            <w:vAlign w:val="bottom"/>
          </w:tcPr>
          <w:p w14:paraId="7439CFD0" w14:textId="77777777" w:rsidR="00BA4CD9" w:rsidRPr="00F821BA" w:rsidRDefault="00BA4CD9" w:rsidP="00BA4CD9">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4 555 000,0</w:t>
            </w:r>
          </w:p>
        </w:tc>
        <w:tc>
          <w:tcPr>
            <w:tcW w:w="1276" w:type="dxa"/>
            <w:vAlign w:val="bottom"/>
          </w:tcPr>
          <w:p w14:paraId="68E65DA4" w14:textId="77777777" w:rsidR="00BA4CD9" w:rsidRPr="00F821BA" w:rsidRDefault="00BA4CD9" w:rsidP="00BA4CD9">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1 145 000,0</w:t>
            </w:r>
          </w:p>
        </w:tc>
        <w:tc>
          <w:tcPr>
            <w:tcW w:w="1304" w:type="dxa"/>
            <w:shd w:val="clear" w:color="auto" w:fill="auto"/>
            <w:noWrap/>
            <w:vAlign w:val="bottom"/>
          </w:tcPr>
          <w:p w14:paraId="68A338D0" w14:textId="77777777" w:rsidR="00BA4CD9" w:rsidRPr="00F821BA" w:rsidRDefault="00BA4CD9" w:rsidP="00BA4CD9">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-3 410 000,0</w:t>
            </w:r>
          </w:p>
        </w:tc>
        <w:tc>
          <w:tcPr>
            <w:tcW w:w="709" w:type="dxa"/>
            <w:shd w:val="clear" w:color="auto" w:fill="auto"/>
            <w:noWrap/>
            <w:vAlign w:val="bottom"/>
          </w:tcPr>
          <w:p w14:paraId="58C77467" w14:textId="77777777" w:rsidR="00BA4CD9" w:rsidRPr="00F821BA" w:rsidRDefault="00BA4CD9" w:rsidP="00BA4CD9">
            <w:pPr>
              <w:spacing w:after="0" w:line="240" w:lineRule="auto"/>
              <w:jc w:val="right"/>
              <w:rPr>
                <w:rFonts w:ascii="Times New Roman" w:eastAsia="Times New Roman" w:hAnsi="Times New Roman" w:cs="Times New Roman"/>
                <w:i/>
                <w:iCs/>
                <w:sz w:val="20"/>
                <w:szCs w:val="20"/>
                <w:lang w:eastAsia="ru-RU"/>
              </w:rPr>
            </w:pPr>
            <w:r w:rsidRPr="00F821BA">
              <w:rPr>
                <w:rFonts w:ascii="Times New Roman" w:eastAsia="Times New Roman" w:hAnsi="Times New Roman" w:cs="Times New Roman"/>
                <w:i/>
                <w:iCs/>
                <w:sz w:val="20"/>
                <w:szCs w:val="20"/>
                <w:lang w:eastAsia="ru-RU"/>
              </w:rPr>
              <w:t>-74,9</w:t>
            </w:r>
          </w:p>
        </w:tc>
      </w:tr>
      <w:tr w:rsidR="00BA4CD9" w:rsidRPr="00F821BA" w14:paraId="5E69FF3F" w14:textId="77777777" w:rsidTr="000D5C68">
        <w:trPr>
          <w:trHeight w:val="279"/>
        </w:trPr>
        <w:tc>
          <w:tcPr>
            <w:tcW w:w="4707" w:type="dxa"/>
            <w:gridSpan w:val="2"/>
          </w:tcPr>
          <w:p w14:paraId="2B9BEA2E" w14:textId="77777777" w:rsidR="00BA4CD9" w:rsidRPr="00F821BA" w:rsidRDefault="00BA4CD9" w:rsidP="00BA4CD9">
            <w:pPr>
              <w:spacing w:after="0" w:line="240" w:lineRule="auto"/>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Всего:</w:t>
            </w:r>
          </w:p>
        </w:tc>
        <w:tc>
          <w:tcPr>
            <w:tcW w:w="1276" w:type="dxa"/>
            <w:vAlign w:val="bottom"/>
          </w:tcPr>
          <w:p w14:paraId="1773B4DD" w14:textId="77777777" w:rsidR="00BA4CD9" w:rsidRPr="00F821BA" w:rsidRDefault="00BA4CD9" w:rsidP="00BA4CD9">
            <w:pPr>
              <w:spacing w:after="0" w:line="240" w:lineRule="auto"/>
              <w:jc w:val="both"/>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24 474 830,8</w:t>
            </w:r>
          </w:p>
        </w:tc>
        <w:tc>
          <w:tcPr>
            <w:tcW w:w="1276" w:type="dxa"/>
            <w:vAlign w:val="bottom"/>
          </w:tcPr>
          <w:p w14:paraId="4CEE4712" w14:textId="77777777" w:rsidR="00BA4CD9" w:rsidRPr="00F821BA" w:rsidRDefault="00BA4CD9" w:rsidP="00BA4CD9">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23 275 780,5</w:t>
            </w:r>
          </w:p>
        </w:tc>
        <w:tc>
          <w:tcPr>
            <w:tcW w:w="1304" w:type="dxa"/>
            <w:shd w:val="clear" w:color="auto" w:fill="auto"/>
            <w:noWrap/>
            <w:vAlign w:val="bottom"/>
          </w:tcPr>
          <w:p w14:paraId="6C294DA3" w14:textId="77777777" w:rsidR="00BA4CD9" w:rsidRPr="00F821BA" w:rsidRDefault="00BA4CD9" w:rsidP="00BA4CD9">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-1 199 050,3</w:t>
            </w:r>
          </w:p>
        </w:tc>
        <w:tc>
          <w:tcPr>
            <w:tcW w:w="709" w:type="dxa"/>
            <w:shd w:val="clear" w:color="auto" w:fill="auto"/>
            <w:noWrap/>
            <w:vAlign w:val="bottom"/>
          </w:tcPr>
          <w:p w14:paraId="079446BA" w14:textId="77777777" w:rsidR="00BA4CD9" w:rsidRPr="00F821BA" w:rsidRDefault="00BA4CD9" w:rsidP="00BA4CD9">
            <w:pPr>
              <w:spacing w:after="0" w:line="240" w:lineRule="auto"/>
              <w:jc w:val="right"/>
              <w:rPr>
                <w:rFonts w:ascii="Times New Roman" w:eastAsia="Times New Roman" w:hAnsi="Times New Roman" w:cs="Times New Roman"/>
                <w:b/>
                <w:bCs/>
                <w:sz w:val="20"/>
                <w:szCs w:val="20"/>
                <w:lang w:eastAsia="ru-RU"/>
              </w:rPr>
            </w:pPr>
            <w:r w:rsidRPr="00F821BA">
              <w:rPr>
                <w:rFonts w:ascii="Times New Roman" w:eastAsia="Times New Roman" w:hAnsi="Times New Roman" w:cs="Times New Roman"/>
                <w:b/>
                <w:bCs/>
                <w:sz w:val="20"/>
                <w:szCs w:val="20"/>
                <w:lang w:eastAsia="ru-RU"/>
              </w:rPr>
              <w:t>-4,9</w:t>
            </w:r>
          </w:p>
        </w:tc>
      </w:tr>
    </w:tbl>
    <w:p w14:paraId="2371FE23" w14:textId="0D1452F0" w:rsidR="00BA4CD9" w:rsidRPr="00F821BA" w:rsidRDefault="00BA4CD9" w:rsidP="00BA4CD9">
      <w:pPr>
        <w:spacing w:after="0" w:line="240" w:lineRule="auto"/>
        <w:rPr>
          <w:rFonts w:ascii="Times New Roman" w:eastAsia="Times New Roman" w:hAnsi="Times New Roman" w:cs="Times New Roman"/>
          <w:sz w:val="24"/>
          <w:szCs w:val="24"/>
          <w:lang w:eastAsia="ru-RU"/>
        </w:rPr>
      </w:pPr>
    </w:p>
    <w:p w14:paraId="270A60E4" w14:textId="77777777" w:rsidR="00E27841" w:rsidRPr="00F821BA" w:rsidRDefault="00E27841" w:rsidP="00E27841">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В течение 2021 года долговые обязательства Республики Хакасия увеличены на 6 654 285 тыс. рублей за счет привлечения:</w:t>
      </w:r>
    </w:p>
    <w:p w14:paraId="5433D11C" w14:textId="77777777" w:rsidR="00E27841" w:rsidRPr="00F821BA" w:rsidRDefault="00E27841" w:rsidP="00E27841">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 Бюджетного кредита из федерального бюджета по одному соглашению от 30.07.2021 № 01-01-06/06-289 о предоставлении республиканскому бюджету бюджетного кредита из федерального бюджета для погашения долговых обязательств по государственным ценным бумагам и кредитам, полученным от кредитных организаций на сумму 5 209 285 тыс. рублей, срок возврата - 30.11.2029, плата за пользование кредитом 0,1% годовых;</w:t>
      </w:r>
    </w:p>
    <w:p w14:paraId="62EA078C" w14:textId="77777777" w:rsidR="00E27841" w:rsidRPr="00F821BA" w:rsidRDefault="00E27841" w:rsidP="00E27841">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2. Кредитов кредитных организаций по 4 государственным контрактам с ПАО «Сбербанк России» о предоставлении республиканскому бюджету кредитов </w:t>
      </w:r>
      <w:r w:rsidRPr="00F821BA">
        <w:rPr>
          <w:rFonts w:ascii="Times New Roman" w:eastAsia="TimesNewRoman" w:hAnsi="Times New Roman" w:cs="Times New Roman"/>
          <w:sz w:val="26"/>
          <w:szCs w:val="26"/>
        </w:rPr>
        <w:t xml:space="preserve">в форме возобновляемых кредитных линий для погашения долговых обязательств Республики Хакасия и финансирования дефицита республиканского бюджета </w:t>
      </w:r>
      <w:r w:rsidRPr="00F821BA">
        <w:rPr>
          <w:rFonts w:ascii="Times New Roman" w:eastAsia="Times New Roman" w:hAnsi="Times New Roman" w:cs="Times New Roman"/>
          <w:sz w:val="26"/>
          <w:szCs w:val="26"/>
          <w:lang w:eastAsia="ru-RU"/>
        </w:rPr>
        <w:t>в общем объеме 1 445 000 тыс. рублей, в том числе:</w:t>
      </w:r>
    </w:p>
    <w:p w14:paraId="473060AC" w14:textId="77777777" w:rsidR="00E27841" w:rsidRPr="00F821BA" w:rsidRDefault="00E27841" w:rsidP="00E27841">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от 24.08.2021 (№ 83688 – в сумме 300 000 тыс. рублей и № 83692 – 295 000 тыс. рублей) сроком до 30.08.2021, плата за пользование кредитами составляет 7,5% годовых;</w:t>
      </w:r>
    </w:p>
    <w:p w14:paraId="25F98605" w14:textId="77777777" w:rsidR="00E27841" w:rsidRPr="00F821BA" w:rsidRDefault="00E27841" w:rsidP="00E27841">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от 20.09.2021 (№ 84332 и № 84334 - 275 000 тыс. рублей каждый) сроком до 29.09.2021, плата за пользование кредитами составляет 7,5% годовых.</w:t>
      </w:r>
    </w:p>
    <w:p w14:paraId="709737FE" w14:textId="77777777" w:rsidR="00E27841" w:rsidRPr="00F821BA" w:rsidRDefault="00E27841" w:rsidP="00E27841">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В 2021 году уменьшены долговые обязательства Республики Хакасия в общей сумме 7 853 335 тыс. рублей, что объясняется:</w:t>
      </w:r>
    </w:p>
    <w:p w14:paraId="744C04BB" w14:textId="72BE597E" w:rsidR="00E27841" w:rsidRPr="00F821BA" w:rsidRDefault="00E27841" w:rsidP="00E27841">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1. Прекращением обязательств на общую сумму 4 855 000 тыс. рублей по </w:t>
      </w:r>
      <w:r w:rsidR="00F16BEA" w:rsidRPr="00F821BA">
        <w:rPr>
          <w:rFonts w:ascii="Times New Roman" w:eastAsia="Times New Roman" w:hAnsi="Times New Roman" w:cs="Times New Roman"/>
          <w:sz w:val="26"/>
          <w:szCs w:val="26"/>
          <w:lang w:eastAsia="ru-RU"/>
        </w:rPr>
        <w:t>12</w:t>
      </w:r>
      <w:r w:rsidRPr="00F821BA">
        <w:rPr>
          <w:rFonts w:ascii="Times New Roman" w:eastAsia="Times New Roman" w:hAnsi="Times New Roman" w:cs="Times New Roman"/>
          <w:sz w:val="26"/>
          <w:szCs w:val="26"/>
          <w:lang w:eastAsia="ru-RU"/>
        </w:rPr>
        <w:t xml:space="preserve"> государственным контрактам с ПАО «Сбербанк России»;</w:t>
      </w:r>
    </w:p>
    <w:p w14:paraId="235E64B5" w14:textId="77777777" w:rsidR="00E27841" w:rsidRPr="00F821BA" w:rsidRDefault="00E27841" w:rsidP="00E27841">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2. Сокращением обязательств на общую сумму 2 998 335 тыс. рублей, в том числе по: </w:t>
      </w:r>
    </w:p>
    <w:p w14:paraId="774A4772" w14:textId="77777777" w:rsidR="00E27841" w:rsidRPr="00F821BA" w:rsidRDefault="00E27841" w:rsidP="00E27841">
      <w:pPr>
        <w:tabs>
          <w:tab w:val="left" w:pos="0"/>
        </w:tabs>
        <w:spacing w:after="0" w:line="240" w:lineRule="auto"/>
        <w:ind w:firstLine="709"/>
        <w:contextualSpacing/>
        <w:jc w:val="both"/>
        <w:rPr>
          <w:rFonts w:ascii="Times New Roman" w:eastAsia="Times New Roman" w:hAnsi="Times New Roman" w:cs="Times New Roman"/>
          <w:sz w:val="26"/>
          <w:szCs w:val="26"/>
        </w:rPr>
      </w:pPr>
      <w:r w:rsidRPr="00F821BA">
        <w:rPr>
          <w:rFonts w:ascii="Times New Roman" w:eastAsia="Times New Roman" w:hAnsi="Times New Roman" w:cs="Times New Roman"/>
          <w:sz w:val="26"/>
          <w:szCs w:val="26"/>
        </w:rPr>
        <w:t>2.1. Облигационному займу от 21.10.2016 № HAK-006/00708 - 1 499 990 тыс. рублей;</w:t>
      </w:r>
    </w:p>
    <w:p w14:paraId="77A3DC7E" w14:textId="77777777" w:rsidR="00E27841" w:rsidRPr="00F821BA" w:rsidRDefault="00E27841" w:rsidP="00E27841">
      <w:pPr>
        <w:tabs>
          <w:tab w:val="left" w:pos="0"/>
        </w:tabs>
        <w:spacing w:after="0" w:line="240" w:lineRule="auto"/>
        <w:ind w:firstLine="709"/>
        <w:contextualSpacing/>
        <w:jc w:val="both"/>
        <w:rPr>
          <w:rFonts w:ascii="Times New Roman" w:eastAsia="Times New Roman" w:hAnsi="Times New Roman" w:cs="Times New Roman"/>
          <w:sz w:val="26"/>
          <w:szCs w:val="26"/>
        </w:rPr>
      </w:pPr>
      <w:r w:rsidRPr="00F821BA">
        <w:rPr>
          <w:rFonts w:ascii="Times New Roman" w:eastAsia="Times New Roman" w:hAnsi="Times New Roman" w:cs="Times New Roman"/>
          <w:sz w:val="26"/>
          <w:szCs w:val="26"/>
        </w:rPr>
        <w:t>2.2. Перед федеральным бюджетом по Соглашению от 14.12.2020№ 01-01-06/06-1035 для погашения бюджетных кредитов на пополнение остатков средств на счетах бюджетов субъектов Российской Федерации в сумме 87 150 тыс. рублей;</w:t>
      </w:r>
    </w:p>
    <w:p w14:paraId="644EC62E" w14:textId="77777777" w:rsidR="00E27841" w:rsidRPr="00F821BA" w:rsidRDefault="00E27841" w:rsidP="00E27841">
      <w:pPr>
        <w:tabs>
          <w:tab w:val="left" w:pos="0"/>
        </w:tabs>
        <w:spacing w:after="0" w:line="240" w:lineRule="auto"/>
        <w:ind w:firstLine="709"/>
        <w:contextualSpacing/>
        <w:jc w:val="both"/>
        <w:rPr>
          <w:rFonts w:ascii="Times New Roman" w:eastAsia="Times New Roman" w:hAnsi="Times New Roman" w:cs="Times New Roman"/>
          <w:sz w:val="26"/>
          <w:szCs w:val="26"/>
        </w:rPr>
      </w:pPr>
      <w:r w:rsidRPr="00F821BA">
        <w:rPr>
          <w:rFonts w:ascii="Times New Roman" w:eastAsia="Times New Roman" w:hAnsi="Times New Roman" w:cs="Times New Roman"/>
          <w:sz w:val="26"/>
          <w:szCs w:val="26"/>
        </w:rPr>
        <w:t>2.3. Перед федеральным бюджетом по шести Соглашениям о предоставлении бюджету Республики Хакасия кредитов из федерального бюджета для частичного покрытия дефицита бюджета на общую сумму 1 411 185 тыс. рублей.</w:t>
      </w:r>
    </w:p>
    <w:p w14:paraId="3D15CF04" w14:textId="77777777" w:rsidR="00E27841" w:rsidRPr="00F821BA" w:rsidRDefault="00E27841" w:rsidP="00E2784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Следует отметить, что согласно Соглашениям 2017 года о реструктуризации задолженности по бюджетным кредитам возврат реструктурированной задолженности (с учетом дополнительного соглашения от 01.09.2020 № 5/5/5/5/5/5) осуществляется Республикой Хакасия в следующем порядке: в период 2020-2024 годов – в размере 5% общей суммы задолженности ежегодно (705 593 тыс. рублей), в период 2025-2029 годов – ежегодно равными долями от остатка суммы задолженности.</w:t>
      </w:r>
    </w:p>
    <w:p w14:paraId="08B3B369" w14:textId="77777777" w:rsidR="00E27841" w:rsidRPr="00F821BA" w:rsidRDefault="00E27841" w:rsidP="00E2784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При этом в данных соглашениях предусмотрено выполнение заемщиком (Республикой Хакасия) комплекса обязательств, которые в 2021 году выполнены в полном объеме, в том числе:</w:t>
      </w:r>
    </w:p>
    <w:p w14:paraId="70F66649" w14:textId="77777777" w:rsidR="00E27841" w:rsidRPr="00F821BA" w:rsidRDefault="00E27841" w:rsidP="00E27841">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2021 году республиканский бюджет исполнен с профицитом (условие - дефицит должен составлять </w:t>
      </w:r>
      <w:r w:rsidRPr="00F821BA">
        <w:rPr>
          <w:rFonts w:ascii="Times New Roman" w:eastAsia="Times New Roman" w:hAnsi="Times New Roman" w:cs="Times New Roman"/>
          <w:bCs/>
          <w:sz w:val="26"/>
          <w:szCs w:val="26"/>
          <w:lang w:eastAsia="ru-RU"/>
        </w:rPr>
        <w:t>менее 10 процентов</w:t>
      </w:r>
      <w:r w:rsidRPr="00F821BA">
        <w:rPr>
          <w:rFonts w:ascii="Times New Roman" w:eastAsia="Times New Roman" w:hAnsi="Times New Roman" w:cs="Times New Roman"/>
          <w:sz w:val="26"/>
          <w:szCs w:val="26"/>
          <w:lang w:eastAsia="ru-RU"/>
        </w:rPr>
        <w:t xml:space="preserve"> от суммы доходов республиканского бюджета без учета безвозмездных поступлений);</w:t>
      </w:r>
    </w:p>
    <w:p w14:paraId="37BEDFA1" w14:textId="0F88218E" w:rsidR="00E27841" w:rsidRPr="00F821BA" w:rsidRDefault="00E27841" w:rsidP="000C4CF8">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 01.01.2022 уровень общего объема государственного долга Республики Хакасия составил 77,7% от суммы доходов республиканского бюджета без учета </w:t>
      </w:r>
      <w:r w:rsidRPr="00F821BA">
        <w:rPr>
          <w:rFonts w:ascii="Times New Roman" w:eastAsia="Times New Roman" w:hAnsi="Times New Roman" w:cs="Times New Roman"/>
          <w:sz w:val="26"/>
          <w:szCs w:val="26"/>
          <w:lang w:eastAsia="ru-RU"/>
        </w:rPr>
        <w:lastRenderedPageBreak/>
        <w:t xml:space="preserve">безвозмездных поступлений (условие - менее 76%, </w:t>
      </w:r>
      <w:r w:rsidR="00327D1A" w:rsidRPr="00F821BA">
        <w:rPr>
          <w:rFonts w:ascii="Times New Roman" w:eastAsia="Times New Roman" w:hAnsi="Times New Roman" w:cs="Times New Roman"/>
          <w:i/>
          <w:iCs/>
          <w:sz w:val="26"/>
          <w:szCs w:val="26"/>
          <w:lang w:eastAsia="ru-RU"/>
        </w:rPr>
        <w:t>выполнено</w:t>
      </w:r>
      <w:r w:rsidR="00327D1A"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 xml:space="preserve">с учетом допустимых </w:t>
      </w:r>
      <w:r w:rsidR="00327D1A" w:rsidRPr="00F821BA">
        <w:rPr>
          <w:rFonts w:ascii="Times New Roman" w:eastAsia="Times New Roman" w:hAnsi="Times New Roman" w:cs="Times New Roman"/>
          <w:sz w:val="26"/>
          <w:szCs w:val="26"/>
          <w:lang w:eastAsia="ru-RU"/>
        </w:rPr>
        <w:t>превышений</w:t>
      </w:r>
      <w:r w:rsidRPr="00F821BA">
        <w:rPr>
          <w:rFonts w:ascii="Times New Roman" w:eastAsia="Times New Roman" w:hAnsi="Times New Roman" w:cs="Times New Roman"/>
          <w:sz w:val="26"/>
          <w:szCs w:val="26"/>
          <w:lang w:eastAsia="ru-RU"/>
        </w:rPr>
        <w:t xml:space="preserve"> </w:t>
      </w:r>
      <w:r w:rsidR="00327D1A" w:rsidRPr="00F821BA">
        <w:rPr>
          <w:rFonts w:ascii="Times New Roman" w:eastAsia="Times New Roman" w:hAnsi="Times New Roman" w:cs="Times New Roman"/>
          <w:sz w:val="26"/>
          <w:szCs w:val="26"/>
          <w:lang w:eastAsia="ru-RU"/>
        </w:rPr>
        <w:t xml:space="preserve">в части </w:t>
      </w:r>
      <w:r w:rsidR="00327D1A" w:rsidRPr="00F821BA">
        <w:rPr>
          <w:rFonts w:ascii="Times New Roman" w:hAnsi="Times New Roman" w:cs="Times New Roman"/>
          <w:sz w:val="26"/>
          <w:szCs w:val="26"/>
        </w:rPr>
        <w:t>сумм бюджетных ассигнований, направленных в 2021 году на финансовое обеспечение мероприятий, связанных с профилактикой и устранением последствий распространения коронавирусной инфекции</w:t>
      </w:r>
      <w:r w:rsidRPr="00F821BA">
        <w:rPr>
          <w:rFonts w:ascii="Times New Roman" w:eastAsia="Times New Roman" w:hAnsi="Times New Roman" w:cs="Times New Roman"/>
          <w:sz w:val="26"/>
          <w:szCs w:val="26"/>
          <w:lang w:eastAsia="ru-RU"/>
        </w:rPr>
        <w:t>;</w:t>
      </w:r>
    </w:p>
    <w:p w14:paraId="3095E68D" w14:textId="77777777" w:rsidR="00E27841" w:rsidRPr="00F821BA" w:rsidRDefault="00E27841" w:rsidP="00E27841">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 01.01.2022 доля общего объема долговых обязательств Республики Хакасия по государственным ценным бумагам и кредитам, полученным от кредитных организаций, составила 15,5% от суммы доходов бюджета субъекта Российской Федерации без учета безвозмездных поступлений (условие - менее 33%).</w:t>
      </w:r>
    </w:p>
    <w:p w14:paraId="6E2A114A" w14:textId="1C383ACD" w:rsidR="00BF1321" w:rsidRPr="00F821BA" w:rsidRDefault="00BF1321" w:rsidP="00BF1321">
      <w:pPr>
        <w:tabs>
          <w:tab w:val="left" w:pos="0"/>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Просроченная задолженность по долговым обязательствам по состоянию на 01.01.2022 отсутствует. </w:t>
      </w:r>
    </w:p>
    <w:p w14:paraId="5EE62A9C" w14:textId="77777777" w:rsidR="00BF1321" w:rsidRPr="00F821BA" w:rsidRDefault="00BF1321" w:rsidP="00BF1321">
      <w:pPr>
        <w:tabs>
          <w:tab w:val="left" w:pos="0"/>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Сведения о состоянии государственного внутреннего долга Республики Хакасия, отраженные в отчете об исполнении республиканского бюджета за 2021 год, соответствуют данным Государственной долговой книги Республики Хакасия.</w:t>
      </w:r>
    </w:p>
    <w:p w14:paraId="3EFD7DB6" w14:textId="77777777" w:rsidR="00BF1321" w:rsidRPr="00F821BA" w:rsidRDefault="00BF1321" w:rsidP="00BF1321">
      <w:pPr>
        <w:spacing w:after="0" w:line="240" w:lineRule="auto"/>
        <w:ind w:firstLine="708"/>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sz w:val="26"/>
          <w:szCs w:val="26"/>
          <w:lang w:eastAsia="ru-RU"/>
        </w:rPr>
        <w:t>В 2021 году наблюдается рост расходов на обслуживание государственного долга, которые сост</w:t>
      </w:r>
      <w:r w:rsidRPr="00F821BA">
        <w:rPr>
          <w:rFonts w:ascii="Times New Roman" w:eastAsia="Times New Roman" w:hAnsi="Times New Roman" w:cs="Times New Roman"/>
          <w:bCs/>
          <w:sz w:val="26"/>
          <w:szCs w:val="26"/>
          <w:lang w:eastAsia="ru-RU"/>
        </w:rPr>
        <w:t>авили 915 619</w:t>
      </w:r>
      <w:r w:rsidRPr="00F821BA">
        <w:rPr>
          <w:rFonts w:ascii="Times New Roman" w:eastAsia="Times New Roman" w:hAnsi="Times New Roman" w:cs="Times New Roman"/>
          <w:b/>
          <w:bCs/>
          <w:sz w:val="26"/>
          <w:szCs w:val="26"/>
          <w:lang w:eastAsia="ru-RU"/>
        </w:rPr>
        <w:t xml:space="preserve"> </w:t>
      </w:r>
      <w:r w:rsidRPr="00F821BA">
        <w:rPr>
          <w:rFonts w:ascii="Times New Roman" w:eastAsia="Times New Roman" w:hAnsi="Times New Roman" w:cs="Times New Roman"/>
          <w:bCs/>
          <w:sz w:val="26"/>
          <w:szCs w:val="26"/>
          <w:lang w:eastAsia="ru-RU"/>
        </w:rPr>
        <w:t xml:space="preserve">тыс. рублей (в 2020 году - </w:t>
      </w:r>
      <w:r w:rsidRPr="00F821BA">
        <w:rPr>
          <w:rFonts w:ascii="Times New Roman" w:eastAsia="Times New Roman" w:hAnsi="Times New Roman" w:cs="Times New Roman"/>
          <w:sz w:val="26"/>
          <w:szCs w:val="26"/>
          <w:lang w:eastAsia="ru-RU"/>
        </w:rPr>
        <w:t>832 616 тыс. рублей</w:t>
      </w:r>
      <w:r w:rsidRPr="00F821BA">
        <w:rPr>
          <w:rFonts w:ascii="Times New Roman" w:eastAsia="Times New Roman" w:hAnsi="Times New Roman" w:cs="Times New Roman"/>
          <w:bCs/>
          <w:sz w:val="26"/>
          <w:szCs w:val="26"/>
          <w:lang w:eastAsia="ru-RU"/>
        </w:rPr>
        <w:t>), или 99,5% бюджетных назначений по сводной бюджетной росписи (920 000 тыс. рублей), в том числе</w:t>
      </w:r>
      <w:r w:rsidRPr="00F821BA">
        <w:rPr>
          <w:rFonts w:ascii="Times New Roman" w:eastAsia="Times New Roman" w:hAnsi="Times New Roman" w:cs="Times New Roman"/>
          <w:sz w:val="26"/>
          <w:szCs w:val="26"/>
          <w:lang w:eastAsia="ru-RU"/>
        </w:rPr>
        <w:t xml:space="preserve"> на оплату</w:t>
      </w:r>
      <w:r w:rsidRPr="00F821BA">
        <w:rPr>
          <w:rFonts w:ascii="Times New Roman" w:eastAsia="Times New Roman" w:hAnsi="Times New Roman" w:cs="Times New Roman"/>
          <w:bCs/>
          <w:sz w:val="26"/>
          <w:szCs w:val="26"/>
          <w:lang w:eastAsia="ru-RU"/>
        </w:rPr>
        <w:t xml:space="preserve">: </w:t>
      </w:r>
    </w:p>
    <w:p w14:paraId="1DCC7D32" w14:textId="77777777" w:rsidR="00BF1321" w:rsidRPr="00F821BA" w:rsidRDefault="00BF1321" w:rsidP="00BF1321">
      <w:pPr>
        <w:tabs>
          <w:tab w:val="left" w:pos="0"/>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купонного дохода по государственным ценным бумагам Республики Хакасия – 685 496 тыс. рублей (удельный вес – 74,9%);</w:t>
      </w:r>
    </w:p>
    <w:p w14:paraId="48EBA4FB" w14:textId="77777777" w:rsidR="00BF1321" w:rsidRPr="00F821BA" w:rsidRDefault="00BF1321" w:rsidP="00BF1321">
      <w:pPr>
        <w:tabs>
          <w:tab w:val="left" w:pos="0"/>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процентов по кредитам кредитных организаций – 213 016 тыс. рублей (23,2%);</w:t>
      </w:r>
    </w:p>
    <w:p w14:paraId="13250568" w14:textId="77777777" w:rsidR="00BF1321" w:rsidRPr="00F821BA" w:rsidRDefault="00BF1321" w:rsidP="00BF1321">
      <w:pPr>
        <w:tabs>
          <w:tab w:val="left" w:pos="0"/>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процентов по бюджетным кредитам – 17 107 тыс. рублей (1,9%).</w:t>
      </w:r>
    </w:p>
    <w:p w14:paraId="0E4D208E" w14:textId="0977ED6F" w:rsidR="00BF1321" w:rsidRPr="00F821BA" w:rsidRDefault="00BF1321" w:rsidP="00BF1321">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bCs/>
          <w:i/>
          <w:iCs/>
          <w:sz w:val="26"/>
          <w:szCs w:val="26"/>
          <w:lang w:eastAsia="ru-RU"/>
        </w:rPr>
        <w:t xml:space="preserve">Расходы на обслуживание государственного внутреннего долга Республики Хакасия в 2021 году составили 2,2% </w:t>
      </w:r>
      <w:r w:rsidRPr="00F821BA">
        <w:rPr>
          <w:rFonts w:ascii="Times New Roman" w:eastAsia="Times New Roman" w:hAnsi="Times New Roman" w:cs="Times New Roman"/>
          <w:i/>
          <w:iCs/>
          <w:sz w:val="26"/>
          <w:szCs w:val="26"/>
          <w:lang w:eastAsia="ru-RU"/>
        </w:rPr>
        <w:t xml:space="preserve">объема расходов республиканского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 что не превышает ограничения, установленные статьей 111 Бюджетного кодекса Российской Федерации (не более 15%). </w:t>
      </w:r>
    </w:p>
    <w:p w14:paraId="19AAD622" w14:textId="760B0D97" w:rsidR="00ED27A5" w:rsidRPr="00F821BA" w:rsidRDefault="00ED27A5" w:rsidP="00ED27A5">
      <w:pPr>
        <w:tabs>
          <w:tab w:val="left" w:pos="0"/>
        </w:tabs>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Динамика государственного долга Республики Хакасия и расходов на его обслуживание отражена в диаграмме 1</w:t>
      </w:r>
      <w:r w:rsidR="00AE0EC7" w:rsidRPr="00F821BA">
        <w:rPr>
          <w:rFonts w:ascii="Times New Roman" w:hAnsi="Times New Roman" w:cs="Times New Roman"/>
          <w:sz w:val="26"/>
          <w:szCs w:val="26"/>
        </w:rPr>
        <w:t>3</w:t>
      </w:r>
      <w:r w:rsidRPr="00F821BA">
        <w:rPr>
          <w:rFonts w:ascii="Times New Roman" w:hAnsi="Times New Roman" w:cs="Times New Roman"/>
          <w:sz w:val="26"/>
          <w:szCs w:val="26"/>
        </w:rPr>
        <w:t>.</w:t>
      </w:r>
    </w:p>
    <w:p w14:paraId="49E5936B" w14:textId="19D51E75" w:rsidR="00ED27A5" w:rsidRPr="00F821BA" w:rsidRDefault="00ED27A5" w:rsidP="00ED27A5">
      <w:pPr>
        <w:tabs>
          <w:tab w:val="left" w:pos="0"/>
        </w:tabs>
        <w:spacing w:after="0" w:line="240" w:lineRule="auto"/>
        <w:ind w:firstLine="709"/>
        <w:jc w:val="right"/>
        <w:rPr>
          <w:rFonts w:ascii="Times New Roman" w:hAnsi="Times New Roman" w:cs="Times New Roman"/>
          <w:sz w:val="26"/>
          <w:szCs w:val="26"/>
        </w:rPr>
      </w:pPr>
      <w:r w:rsidRPr="00F821BA">
        <w:rPr>
          <w:rFonts w:ascii="Times New Roman" w:hAnsi="Times New Roman" w:cs="Times New Roman"/>
          <w:sz w:val="26"/>
          <w:szCs w:val="26"/>
        </w:rPr>
        <w:t>Диаграмма 1</w:t>
      </w:r>
      <w:r w:rsidR="00AE0EC7" w:rsidRPr="00F821BA">
        <w:rPr>
          <w:rFonts w:ascii="Times New Roman" w:hAnsi="Times New Roman" w:cs="Times New Roman"/>
          <w:sz w:val="26"/>
          <w:szCs w:val="26"/>
        </w:rPr>
        <w:t>3</w:t>
      </w:r>
    </w:p>
    <w:p w14:paraId="07554B23" w14:textId="5491BC58" w:rsidR="00ED27A5" w:rsidRPr="00F821BA" w:rsidRDefault="00ED27A5" w:rsidP="00ED27A5">
      <w:pPr>
        <w:tabs>
          <w:tab w:val="left" w:pos="0"/>
        </w:tabs>
        <w:spacing w:after="0" w:line="240" w:lineRule="auto"/>
        <w:ind w:firstLine="709"/>
        <w:jc w:val="right"/>
        <w:rPr>
          <w:rFonts w:ascii="Times New Roman" w:hAnsi="Times New Roman" w:cs="Times New Roman"/>
          <w:sz w:val="26"/>
          <w:szCs w:val="26"/>
        </w:rPr>
      </w:pPr>
      <w:r w:rsidRPr="00F821BA">
        <w:rPr>
          <w:rFonts w:ascii="Times New Roman" w:hAnsi="Times New Roman" w:cs="Times New Roman"/>
          <w:sz w:val="26"/>
          <w:szCs w:val="26"/>
        </w:rPr>
        <w:t xml:space="preserve">млн рублей </w:t>
      </w:r>
    </w:p>
    <w:p w14:paraId="6E303A54" w14:textId="75A92204" w:rsidR="00ED27A5" w:rsidRPr="00F821BA" w:rsidRDefault="00873EB9" w:rsidP="00873EB9">
      <w:pPr>
        <w:tabs>
          <w:tab w:val="left" w:pos="0"/>
        </w:tabs>
        <w:spacing w:after="0" w:line="240" w:lineRule="auto"/>
        <w:jc w:val="right"/>
        <w:rPr>
          <w:rFonts w:ascii="Times New Roman" w:hAnsi="Times New Roman" w:cs="Times New Roman"/>
          <w:sz w:val="26"/>
          <w:szCs w:val="26"/>
        </w:rPr>
      </w:pPr>
      <w:r w:rsidRPr="00F821BA">
        <w:rPr>
          <w:noProof/>
        </w:rPr>
        <w:drawing>
          <wp:inline distT="0" distB="0" distL="0" distR="0" wp14:anchorId="748AFA2C" wp14:editId="747C0326">
            <wp:extent cx="6022340" cy="2676144"/>
            <wp:effectExtent l="0" t="0" r="16510" b="0"/>
            <wp:docPr id="14" name="Диаграмма 14">
              <a:extLst xmlns:a="http://schemas.openxmlformats.org/drawingml/2006/main">
                <a:ext uri="{FF2B5EF4-FFF2-40B4-BE49-F238E27FC236}">
                  <a16:creationId xmlns:a16="http://schemas.microsoft.com/office/drawing/2014/main" id="{87D775F6-6E5F-9363-9E98-49859168CD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86AEF6E" w14:textId="77777777" w:rsidR="00672BD8" w:rsidRPr="00F821BA" w:rsidRDefault="00ED27A5" w:rsidP="00ED27A5">
      <w:pPr>
        <w:tabs>
          <w:tab w:val="left" w:pos="0"/>
        </w:tabs>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 xml:space="preserve">В 2018-2020 годах наблюдается постепенное снижение расходов на обслуживание госдолга в связи с замещением в декабре 2017 года дорогих в обслуживании кредитов кредитных организаций (ставки от 8,4% до 14,9% годовых) </w:t>
      </w:r>
      <w:r w:rsidRPr="00F821BA">
        <w:rPr>
          <w:rFonts w:ascii="Times New Roman" w:hAnsi="Times New Roman" w:cs="Times New Roman"/>
          <w:sz w:val="26"/>
          <w:szCs w:val="26"/>
        </w:rPr>
        <w:lastRenderedPageBreak/>
        <w:t>более дешевыми бюджетными кредитами (ставка 0,1% годовых), а также по причине гашения части государственных ценных бумаг Республики Хакасия, по которым купонный доход составлял от 8,4% до 12,65% годовых.</w:t>
      </w:r>
      <w:r w:rsidR="00822945" w:rsidRPr="00F821BA">
        <w:rPr>
          <w:rFonts w:ascii="Times New Roman" w:hAnsi="Times New Roman" w:cs="Times New Roman"/>
          <w:sz w:val="26"/>
          <w:szCs w:val="26"/>
        </w:rPr>
        <w:t xml:space="preserve"> </w:t>
      </w:r>
    </w:p>
    <w:p w14:paraId="1CB2AC82" w14:textId="4CBA317E" w:rsidR="00672BD8" w:rsidRPr="00F821BA" w:rsidRDefault="00822945" w:rsidP="00672BD8">
      <w:pPr>
        <w:tabs>
          <w:tab w:val="left" w:pos="0"/>
        </w:tabs>
        <w:spacing w:after="0" w:line="240" w:lineRule="auto"/>
        <w:ind w:firstLine="709"/>
        <w:jc w:val="both"/>
        <w:rPr>
          <w:rFonts w:ascii="Times New Roman" w:hAnsi="Times New Roman"/>
          <w:i/>
          <w:iCs/>
          <w:spacing w:val="-6"/>
          <w:sz w:val="26"/>
          <w:szCs w:val="26"/>
        </w:rPr>
      </w:pPr>
      <w:r w:rsidRPr="00F821BA">
        <w:rPr>
          <w:rFonts w:ascii="Times New Roman" w:hAnsi="Times New Roman" w:cs="Times New Roman"/>
          <w:i/>
          <w:iCs/>
          <w:sz w:val="26"/>
          <w:szCs w:val="26"/>
        </w:rPr>
        <w:t xml:space="preserve">В 2021 году </w:t>
      </w:r>
      <w:r w:rsidR="00873EB9" w:rsidRPr="00F821BA">
        <w:rPr>
          <w:rFonts w:ascii="Times New Roman" w:hAnsi="Times New Roman" w:cs="Times New Roman"/>
          <w:i/>
          <w:iCs/>
          <w:sz w:val="26"/>
          <w:szCs w:val="26"/>
        </w:rPr>
        <w:t xml:space="preserve">небольшой рост – на 10%, </w:t>
      </w:r>
      <w:r w:rsidR="00973E1D" w:rsidRPr="00F821BA">
        <w:rPr>
          <w:rFonts w:ascii="Times New Roman" w:hAnsi="Times New Roman" w:cs="Times New Roman"/>
          <w:i/>
          <w:iCs/>
          <w:sz w:val="26"/>
          <w:szCs w:val="26"/>
        </w:rPr>
        <w:t>за счет привлечения кредитов кредитных организаций в 2020 году. П</w:t>
      </w:r>
      <w:r w:rsidR="00873EB9" w:rsidRPr="00F821BA">
        <w:rPr>
          <w:rFonts w:ascii="Times New Roman" w:hAnsi="Times New Roman" w:cs="Times New Roman"/>
          <w:i/>
          <w:iCs/>
          <w:sz w:val="26"/>
          <w:szCs w:val="26"/>
        </w:rPr>
        <w:t xml:space="preserve">ри этом по причине замещения во втором полугодии 2021 года </w:t>
      </w:r>
      <w:r w:rsidR="00672BD8" w:rsidRPr="00F821BA">
        <w:rPr>
          <w:rFonts w:ascii="Times New Roman" w:hAnsi="Times New Roman"/>
          <w:i/>
          <w:iCs/>
          <w:spacing w:val="-6"/>
          <w:sz w:val="26"/>
          <w:szCs w:val="26"/>
        </w:rPr>
        <w:t xml:space="preserve">облигационного займа в сумме 1 500 000 тыс. рублей и банковских кредитных линий в сумме 3 709 285 тыс. рублей </w:t>
      </w:r>
      <w:r w:rsidR="00973E1D" w:rsidRPr="00F821BA">
        <w:rPr>
          <w:rFonts w:ascii="Times New Roman" w:eastAsia="Times New Roman" w:hAnsi="Times New Roman" w:cs="Times New Roman"/>
          <w:i/>
          <w:iCs/>
          <w:sz w:val="26"/>
          <w:szCs w:val="26"/>
          <w:lang w:eastAsia="ru-RU"/>
        </w:rPr>
        <w:t xml:space="preserve">бюджетным кредитом из федерального бюджета </w:t>
      </w:r>
      <w:r w:rsidR="00672BD8" w:rsidRPr="00F821BA">
        <w:rPr>
          <w:rFonts w:ascii="Times New Roman" w:hAnsi="Times New Roman"/>
          <w:i/>
          <w:iCs/>
          <w:spacing w:val="-6"/>
          <w:sz w:val="26"/>
          <w:szCs w:val="26"/>
        </w:rPr>
        <w:t xml:space="preserve">в 2022 году ожидается снижение </w:t>
      </w:r>
      <w:r w:rsidR="00672BD8" w:rsidRPr="00F821BA">
        <w:rPr>
          <w:rFonts w:ascii="Times New Roman" w:hAnsi="Times New Roman" w:cs="Times New Roman"/>
          <w:i/>
          <w:iCs/>
          <w:sz w:val="26"/>
          <w:szCs w:val="26"/>
        </w:rPr>
        <w:t>расходов на обслуживание госдолга.</w:t>
      </w:r>
    </w:p>
    <w:p w14:paraId="79C15FCA" w14:textId="77777777" w:rsidR="00672BD8" w:rsidRPr="00F821BA" w:rsidRDefault="00672BD8" w:rsidP="000D2317">
      <w:pPr>
        <w:spacing w:after="0" w:line="240" w:lineRule="auto"/>
        <w:rPr>
          <w:rFonts w:ascii="Times New Roman" w:hAnsi="Times New Roman" w:cs="Times New Roman"/>
        </w:rPr>
      </w:pPr>
    </w:p>
    <w:p w14:paraId="10970B2A" w14:textId="37CAE948" w:rsidR="00132C16" w:rsidRPr="00F821BA" w:rsidRDefault="00132C16" w:rsidP="000D2317">
      <w:pPr>
        <w:pStyle w:val="2"/>
        <w:spacing w:before="0" w:line="240" w:lineRule="auto"/>
        <w:ind w:firstLine="708"/>
        <w:jc w:val="both"/>
        <w:rPr>
          <w:rFonts w:ascii="Times New Roman" w:hAnsi="Times New Roman" w:cs="Times New Roman"/>
          <w:b/>
          <w:bCs/>
          <w:color w:val="auto"/>
        </w:rPr>
      </w:pPr>
      <w:bookmarkStart w:id="123" w:name="_Toc101276971"/>
      <w:r w:rsidRPr="00F821BA">
        <w:rPr>
          <w:rFonts w:ascii="Times New Roman" w:hAnsi="Times New Roman" w:cs="Times New Roman"/>
          <w:b/>
          <w:bCs/>
          <w:color w:val="auto"/>
        </w:rPr>
        <w:t>11. Результаты внешней проверки годовой бюджетной отчетности главных администраторов средств республиканского бюджета</w:t>
      </w:r>
      <w:bookmarkEnd w:id="123"/>
    </w:p>
    <w:p w14:paraId="66BE6B49" w14:textId="77777777" w:rsidR="002C088F" w:rsidRPr="00F821BA" w:rsidRDefault="002C088F"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 xml:space="preserve">В соответствии с положениями статьи 264.4 Бюджетного кодекса Российской Федерации и статьи 37 Закона Республики Хакасия </w:t>
      </w:r>
      <w:r w:rsidRPr="00F821BA">
        <w:rPr>
          <w:rFonts w:ascii="Times New Roman" w:hAnsi="Times New Roman" w:cs="Times New Roman"/>
          <w:spacing w:val="8"/>
          <w:sz w:val="26"/>
          <w:szCs w:val="26"/>
        </w:rPr>
        <w:t>от 07.12.2007 № 93-ЗРХ</w:t>
      </w:r>
      <w:r w:rsidRPr="00F821BA">
        <w:rPr>
          <w:rFonts w:ascii="Times New Roman" w:hAnsi="Times New Roman" w:cs="Times New Roman"/>
          <w:sz w:val="26"/>
          <w:szCs w:val="26"/>
        </w:rPr>
        <w:t xml:space="preserve"> «О бюджетном процессе и межбюджетных отношениях в Республике Хакасия» Контрольно-счетной палатой проведена внешняя проверка бюджетной отчетности главных администраторов средств республиканского бюджета за 2021 год.</w:t>
      </w:r>
    </w:p>
    <w:p w14:paraId="3226C203" w14:textId="2CB005ED" w:rsidR="002C088F" w:rsidRPr="00F821BA" w:rsidRDefault="002C088F"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Бюджетная отчетность в ходе выборочной проверки исследована на предмет ее соответствия требованиям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Министерства финансов Российской Федерации от 28.12.2010 № 191н (далее по тексту – Инструкция от 28.12.2010 № 191н) и Порядка представления отчетности главными распорядителями, получателями средств республиканского бюджета, главными администраторами, администраторами доходов республиканского бюджета, утвержденного приказом Министерства финансов Республики Хакасия от 30.11.2011 № 148-од, а также приложения «Составление и предоставление бюджетной отчетности» к письму Министерства финансов Республики Хакасия от 10.12.2021 № 13/5583-1-13 «О дополнительных критериях по раскрытию информации при составлении и представлении годовой консолидированной бюджетной отчетности, годовой консолидированной бухгалтерской отчетности государственных бюджетных и автономных учреждений главными администраторами средств республиканского бюджета Республики Хакасия за 2021 год» (далее по тексту - письмо Министерства финансов Республики Хакасия от 10.12.2021) в части полноты представленной отчетности, а также оценки достоверности показателей бюджетной отчетности.</w:t>
      </w:r>
    </w:p>
    <w:p w14:paraId="2D258B43" w14:textId="77777777" w:rsidR="002C088F" w:rsidRPr="00F821BA" w:rsidRDefault="002C088F"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В результате анализа годовой бюджетной отчетности Контрольно-счетной палатой установлены следующие нарушения и недостатки:</w:t>
      </w:r>
    </w:p>
    <w:p w14:paraId="145C5CAA" w14:textId="77777777" w:rsidR="002C088F" w:rsidRPr="00F821BA" w:rsidRDefault="002C088F"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1. В нарушение Инструкции от 28.12.2010 № 191н, в том числе:</w:t>
      </w:r>
    </w:p>
    <w:p w14:paraId="365B98A3" w14:textId="77777777" w:rsidR="002C088F" w:rsidRPr="00F821BA" w:rsidRDefault="002C088F" w:rsidP="000D2317">
      <w:pPr>
        <w:spacing w:after="0" w:line="240" w:lineRule="auto"/>
        <w:ind w:firstLine="708"/>
        <w:jc w:val="both"/>
        <w:rPr>
          <w:rFonts w:ascii="Times New Roman" w:hAnsi="Times New Roman" w:cs="Times New Roman"/>
          <w:bCs/>
          <w:i/>
          <w:iCs/>
          <w:sz w:val="26"/>
          <w:szCs w:val="26"/>
        </w:rPr>
      </w:pPr>
      <w:r w:rsidRPr="00F821BA">
        <w:rPr>
          <w:rFonts w:ascii="Times New Roman" w:hAnsi="Times New Roman" w:cs="Times New Roman"/>
          <w:sz w:val="26"/>
          <w:szCs w:val="26"/>
        </w:rPr>
        <w:t>1) </w:t>
      </w:r>
      <w:r w:rsidRPr="00F821BA">
        <w:rPr>
          <w:rFonts w:ascii="Times New Roman" w:hAnsi="Times New Roman" w:cs="Times New Roman"/>
          <w:bCs/>
          <w:sz w:val="26"/>
          <w:szCs w:val="26"/>
        </w:rPr>
        <w:t xml:space="preserve">пунктов 8 и 152 - в разделе 5 «Прочие вопросы деятельности субъекта бюджетной отчетности» формы бюджетной отчетности 0503160 «Пояснительная записка» (далее по тексту - Пояснительная записка) </w:t>
      </w:r>
      <w:r w:rsidRPr="00F821BA">
        <w:rPr>
          <w:rFonts w:ascii="Times New Roman" w:hAnsi="Times New Roman" w:cs="Times New Roman"/>
          <w:bCs/>
          <w:i/>
          <w:iCs/>
          <w:sz w:val="26"/>
          <w:szCs w:val="26"/>
        </w:rPr>
        <w:t>не отражены отдельные формы бюджетной отчетности, не представленные ввиду отсутствия числовых показателей</w:t>
      </w:r>
      <w:r w:rsidRPr="00F821BA">
        <w:rPr>
          <w:rFonts w:ascii="Times New Roman" w:hAnsi="Times New Roman" w:cs="Times New Roman"/>
          <w:bCs/>
          <w:sz w:val="26"/>
          <w:szCs w:val="26"/>
        </w:rPr>
        <w:t xml:space="preserve"> (Избирательная комиссия Республики Хакасия);</w:t>
      </w:r>
    </w:p>
    <w:p w14:paraId="72FB6580" w14:textId="0313C802" w:rsidR="002C088F" w:rsidRPr="00F821BA" w:rsidRDefault="002C088F"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bCs/>
          <w:sz w:val="26"/>
          <w:szCs w:val="26"/>
        </w:rPr>
        <w:t>2)</w:t>
      </w:r>
      <w:r w:rsidRPr="00F821BA">
        <w:rPr>
          <w:rFonts w:ascii="Times New Roman" w:hAnsi="Times New Roman" w:cs="Times New Roman"/>
          <w:bCs/>
          <w:i/>
          <w:iCs/>
          <w:sz w:val="26"/>
          <w:szCs w:val="26"/>
        </w:rPr>
        <w:t> </w:t>
      </w:r>
      <w:r w:rsidRPr="00F821BA">
        <w:rPr>
          <w:rFonts w:ascii="Times New Roman" w:eastAsia="Calibri" w:hAnsi="Times New Roman" w:cs="Times New Roman"/>
          <w:bCs/>
          <w:sz w:val="26"/>
          <w:szCs w:val="26"/>
        </w:rPr>
        <w:t>пунктов 8 и 152 - в разделе 5 «</w:t>
      </w:r>
      <w:r w:rsidRPr="00F821BA">
        <w:rPr>
          <w:rFonts w:ascii="Times New Roman" w:hAnsi="Times New Roman" w:cs="Times New Roman"/>
          <w:bCs/>
          <w:sz w:val="26"/>
          <w:szCs w:val="26"/>
        </w:rPr>
        <w:t xml:space="preserve">Прочие вопросы деятельности субъекта бюджетной отчетности» </w:t>
      </w:r>
      <w:r w:rsidRPr="00F821BA">
        <w:rPr>
          <w:rFonts w:ascii="Times New Roman" w:eastAsia="Calibri" w:hAnsi="Times New Roman" w:cs="Times New Roman"/>
          <w:bCs/>
          <w:sz w:val="26"/>
          <w:szCs w:val="26"/>
        </w:rPr>
        <w:t>Пояснительной</w:t>
      </w:r>
      <w:r w:rsidRPr="00F821BA">
        <w:rPr>
          <w:rFonts w:ascii="Times New Roman" w:eastAsia="Calibri" w:hAnsi="Times New Roman" w:cs="Times New Roman"/>
          <w:sz w:val="26"/>
          <w:szCs w:val="26"/>
        </w:rPr>
        <w:t xml:space="preserve"> записки </w:t>
      </w:r>
      <w:r w:rsidRPr="00F821BA">
        <w:rPr>
          <w:rFonts w:ascii="Times New Roman" w:eastAsia="Calibri" w:hAnsi="Times New Roman" w:cs="Times New Roman"/>
          <w:i/>
          <w:iCs/>
          <w:sz w:val="26"/>
          <w:szCs w:val="26"/>
        </w:rPr>
        <w:t xml:space="preserve">в перечне форм не представленных в связи с отсутствием числовых показателей отражена форма бюджетной отчетности 0503190 </w:t>
      </w:r>
      <w:r w:rsidRPr="00F821BA">
        <w:rPr>
          <w:rFonts w:ascii="Times New Roman" w:eastAsia="Calibri" w:hAnsi="Times New Roman" w:cs="Times New Roman"/>
          <w:sz w:val="26"/>
          <w:szCs w:val="26"/>
        </w:rPr>
        <w:t xml:space="preserve">«Сведения о вложениях в объекты недвижимого имущества, </w:t>
      </w:r>
      <w:r w:rsidRPr="00F821BA">
        <w:rPr>
          <w:rFonts w:ascii="Times New Roman" w:eastAsia="Calibri" w:hAnsi="Times New Roman" w:cs="Times New Roman"/>
          <w:sz w:val="26"/>
          <w:szCs w:val="26"/>
        </w:rPr>
        <w:lastRenderedPageBreak/>
        <w:t>объектах незавершенного строительства»</w:t>
      </w:r>
      <w:r w:rsidR="00DA59BF" w:rsidRPr="00F821BA">
        <w:rPr>
          <w:rFonts w:ascii="Times New Roman" w:eastAsia="Calibri" w:hAnsi="Times New Roman" w:cs="Times New Roman"/>
          <w:sz w:val="26"/>
          <w:szCs w:val="26"/>
        </w:rPr>
        <w:t xml:space="preserve">, </w:t>
      </w:r>
      <w:r w:rsidR="00DA59BF" w:rsidRPr="00F821BA">
        <w:rPr>
          <w:rFonts w:ascii="Times New Roman" w:eastAsia="Calibri" w:hAnsi="Times New Roman" w:cs="Times New Roman"/>
          <w:i/>
          <w:iCs/>
          <w:sz w:val="26"/>
          <w:szCs w:val="26"/>
        </w:rPr>
        <w:t>которая ф</w:t>
      </w:r>
      <w:r w:rsidRPr="00F821BA">
        <w:rPr>
          <w:rFonts w:ascii="Times New Roman" w:eastAsia="Calibri" w:hAnsi="Times New Roman" w:cs="Times New Roman"/>
          <w:i/>
          <w:iCs/>
          <w:sz w:val="26"/>
          <w:szCs w:val="26"/>
        </w:rPr>
        <w:t>актически представлена с числовыми показателями</w:t>
      </w:r>
      <w:r w:rsidRPr="00F821BA">
        <w:rPr>
          <w:rFonts w:ascii="Times New Roman" w:eastAsia="Calibri" w:hAnsi="Times New Roman" w:cs="Times New Roman"/>
          <w:sz w:val="26"/>
          <w:szCs w:val="26"/>
        </w:rPr>
        <w:t xml:space="preserve"> (</w:t>
      </w:r>
      <w:r w:rsidRPr="00F821BA">
        <w:rPr>
          <w:rFonts w:ascii="Times New Roman" w:eastAsia="Times New Roman" w:hAnsi="Times New Roman" w:cs="Times New Roman"/>
          <w:bCs/>
          <w:sz w:val="26"/>
          <w:szCs w:val="26"/>
        </w:rPr>
        <w:t>Министерств</w:t>
      </w:r>
      <w:r w:rsidR="00BA022A" w:rsidRPr="00F821BA">
        <w:rPr>
          <w:rFonts w:ascii="Times New Roman" w:eastAsia="Times New Roman" w:hAnsi="Times New Roman" w:cs="Times New Roman"/>
          <w:bCs/>
          <w:sz w:val="26"/>
          <w:szCs w:val="26"/>
        </w:rPr>
        <w:t>о</w:t>
      </w:r>
      <w:r w:rsidRPr="00F821BA">
        <w:rPr>
          <w:rFonts w:ascii="Times New Roman" w:eastAsia="Times New Roman" w:hAnsi="Times New Roman" w:cs="Times New Roman"/>
          <w:bCs/>
          <w:sz w:val="26"/>
          <w:szCs w:val="26"/>
        </w:rPr>
        <w:t xml:space="preserve"> имущественных и земельных отношений</w:t>
      </w:r>
      <w:r w:rsidRPr="00F821BA">
        <w:rPr>
          <w:rFonts w:ascii="Times New Roman" w:eastAsia="Calibri" w:hAnsi="Times New Roman" w:cs="Times New Roman"/>
          <w:sz w:val="26"/>
          <w:szCs w:val="26"/>
        </w:rPr>
        <w:t>);</w:t>
      </w:r>
    </w:p>
    <w:p w14:paraId="41029C35" w14:textId="77777777" w:rsidR="00DA59BF" w:rsidRPr="00F821BA" w:rsidRDefault="00DA59BF"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3)</w:t>
      </w:r>
      <w:r w:rsidRPr="00F821BA">
        <w:rPr>
          <w:rFonts w:ascii="Times New Roman" w:hAnsi="Times New Roman" w:cs="Times New Roman"/>
          <w:b/>
          <w:bCs/>
          <w:sz w:val="26"/>
          <w:szCs w:val="26"/>
        </w:rPr>
        <w:t> </w:t>
      </w:r>
      <w:r w:rsidRPr="00F821BA">
        <w:rPr>
          <w:rFonts w:ascii="Times New Roman" w:hAnsi="Times New Roman" w:cs="Times New Roman"/>
          <w:sz w:val="26"/>
          <w:szCs w:val="26"/>
        </w:rPr>
        <w:t>пункта 152 в части заполнения формы бюджетной отчетности 0503160 «Пояснительная записка»:</w:t>
      </w:r>
    </w:p>
    <w:p w14:paraId="1C2F7F6A" w14:textId="77777777" w:rsidR="00DA59BF" w:rsidRPr="00F821BA" w:rsidRDefault="00DA59BF"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i/>
          <w:iCs/>
          <w:sz w:val="26"/>
          <w:szCs w:val="26"/>
        </w:rPr>
        <w:t>текстовая часть Пояснительной записки не сгруппирована по разделам</w:t>
      </w:r>
      <w:r w:rsidRPr="00F821BA">
        <w:rPr>
          <w:rFonts w:ascii="Times New Roman" w:hAnsi="Times New Roman" w:cs="Times New Roman"/>
          <w:sz w:val="26"/>
          <w:szCs w:val="26"/>
        </w:rPr>
        <w:t xml:space="preserve"> (раздел 1 «Организационная структура субъекта бюджетной отчетности», раздел 2 «Результаты деятельности субъекта бюджетной отчетности», раздел 3 «Анализ отчета об исполнении бюджета субъектом бюджетной отчетности», раздел 4 «Анализ показателей бухгалтерской отчетности субъекта бюджетной отчетности» и раздел 5 «Прочие вопросы деятельности субъекта бюджетной отчетности» (Уполномоченный по правам ребенка в Республике Хакасия);</w:t>
      </w:r>
    </w:p>
    <w:p w14:paraId="6537B709" w14:textId="77777777" w:rsidR="00DA59BF" w:rsidRPr="00F821BA" w:rsidRDefault="00DA59BF"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в текстовой части Пояснительной записки</w:t>
      </w:r>
      <w:r w:rsidRPr="00F821BA">
        <w:rPr>
          <w:rFonts w:ascii="Times New Roman" w:hAnsi="Times New Roman" w:cs="Times New Roman"/>
          <w:i/>
          <w:iCs/>
          <w:sz w:val="26"/>
          <w:szCs w:val="26"/>
        </w:rPr>
        <w:t xml:space="preserve"> отсутствует информация об исполнителе (ФИО, должность) централизованной бухгалтерии, </w:t>
      </w:r>
      <w:r w:rsidRPr="00F821BA">
        <w:rPr>
          <w:rFonts w:ascii="Times New Roman" w:hAnsi="Times New Roman" w:cs="Times New Roman"/>
          <w:sz w:val="26"/>
          <w:szCs w:val="26"/>
        </w:rPr>
        <w:t>составившем бухгалтерскую отчетность и о передаче полномочий по ведению бухгалтерского учета иному учреждению (централизованной бухгалтерии) на основании договора (соглашения), нормативного правового акта с указанием их реквизитов (Министерство транспорта и дорожного хозяйства, Государственный комитет энергетики и тарифного регулирования и Избирательная комиссия Республики Хакасия);</w:t>
      </w:r>
    </w:p>
    <w:p w14:paraId="2575B095" w14:textId="77777777" w:rsidR="00DA59BF" w:rsidRPr="00F821BA" w:rsidRDefault="00DA59BF"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в текстовой части Пояснительной записки</w:t>
      </w:r>
      <w:r w:rsidRPr="00F821BA">
        <w:rPr>
          <w:rFonts w:ascii="Times New Roman" w:hAnsi="Times New Roman" w:cs="Times New Roman"/>
          <w:i/>
          <w:iCs/>
          <w:sz w:val="26"/>
          <w:szCs w:val="26"/>
        </w:rPr>
        <w:t xml:space="preserve"> отсутствует информация о техническом состоянии, эффективности использования, обеспеченности субъекта бюджетной отчетности и его структурных подразделений основными фондами</w:t>
      </w:r>
      <w:r w:rsidRPr="00F821BA">
        <w:rPr>
          <w:rFonts w:ascii="Times New Roman" w:hAnsi="Times New Roman" w:cs="Times New Roman"/>
          <w:sz w:val="26"/>
          <w:szCs w:val="26"/>
        </w:rPr>
        <w:t xml:space="preserve"> (соответствия величины, состава и технического уровня фондов реальной потребности в них) основных мероприятиях по улучшению состояния и сохранности основных средств (Уполномоченный по правам ребенка в Республике Хакасия, Уполномоченный по правам человека в Республике Хакасия, Государственный комитет по регулированию контрактной системы в сфере закупок, Избирательная комиссия Республики Хакасия и Министерство физической культуры и спорта);</w:t>
      </w:r>
    </w:p>
    <w:p w14:paraId="2F041594" w14:textId="77777777" w:rsidR="00DA59BF" w:rsidRPr="00F821BA" w:rsidRDefault="00DA59BF"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в текстовой части Пояснительной записки</w:t>
      </w:r>
      <w:r w:rsidRPr="00F821BA">
        <w:rPr>
          <w:rFonts w:ascii="Times New Roman" w:hAnsi="Times New Roman" w:cs="Times New Roman"/>
          <w:i/>
          <w:iCs/>
          <w:sz w:val="26"/>
          <w:szCs w:val="26"/>
        </w:rPr>
        <w:t xml:space="preserve"> не раскрыта информация о причинах увеличения дебиторской</w:t>
      </w:r>
      <w:r w:rsidRPr="00F821BA">
        <w:rPr>
          <w:rFonts w:ascii="Times New Roman" w:hAnsi="Times New Roman" w:cs="Times New Roman"/>
          <w:sz w:val="26"/>
          <w:szCs w:val="26"/>
        </w:rPr>
        <w:t xml:space="preserve"> (Уполномоченный по правам ребенка в Республике Хакасия, Министерство по делам юстиции и региональной безопасности и Министерство физической культуры и спорта) </w:t>
      </w:r>
      <w:r w:rsidRPr="00F821BA">
        <w:rPr>
          <w:rFonts w:ascii="Times New Roman" w:hAnsi="Times New Roman" w:cs="Times New Roman"/>
          <w:i/>
          <w:iCs/>
          <w:sz w:val="26"/>
          <w:szCs w:val="26"/>
        </w:rPr>
        <w:t xml:space="preserve">или кредиторской </w:t>
      </w:r>
      <w:r w:rsidRPr="00F821BA">
        <w:rPr>
          <w:rFonts w:ascii="Times New Roman" w:hAnsi="Times New Roman" w:cs="Times New Roman"/>
          <w:sz w:val="26"/>
          <w:szCs w:val="26"/>
        </w:rPr>
        <w:t xml:space="preserve">(Государственный комитет по регулированию контрактной системы в сфере закупок и Уполномоченный по правам человека в Республике Хакасия) </w:t>
      </w:r>
      <w:r w:rsidRPr="00F821BA">
        <w:rPr>
          <w:rFonts w:ascii="Times New Roman" w:hAnsi="Times New Roman" w:cs="Times New Roman"/>
          <w:i/>
          <w:iCs/>
          <w:sz w:val="26"/>
          <w:szCs w:val="26"/>
        </w:rPr>
        <w:t>задолженности по состоянию на отчетную дату в сравнении с данными за аналогичный отчетный период прошлого финансового года</w:t>
      </w:r>
      <w:r w:rsidRPr="00F821BA">
        <w:rPr>
          <w:rFonts w:ascii="Times New Roman" w:hAnsi="Times New Roman" w:cs="Times New Roman"/>
          <w:sz w:val="26"/>
          <w:szCs w:val="26"/>
        </w:rPr>
        <w:t>;</w:t>
      </w:r>
    </w:p>
    <w:p w14:paraId="4ABC9340" w14:textId="77777777" w:rsidR="00DA59BF" w:rsidRPr="00F821BA" w:rsidRDefault="00DA59BF"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i/>
          <w:iCs/>
          <w:sz w:val="26"/>
          <w:szCs w:val="26"/>
        </w:rPr>
        <w:t>нарушена структура содержания разделов текстовой части Пояснительной записки –</w:t>
      </w:r>
      <w:r w:rsidRPr="00F821BA">
        <w:rPr>
          <w:rFonts w:ascii="Times New Roman" w:hAnsi="Times New Roman" w:cs="Times New Roman"/>
          <w:sz w:val="26"/>
          <w:szCs w:val="26"/>
        </w:rPr>
        <w:t xml:space="preserve"> сведения о проведении инвентаризации следует отражать в разделе 5 «Прочие вопросы деятельности субъекта бюджетной отчетности», фактически по отдельным ГРБС сведения раскрыты в иных разделах Пояснительной записки (Министерство по делам юстиции и региональной безопасности, Министерство транспорта и дорожного хозяйства и Министерство имущественных и земельных отношений);</w:t>
      </w:r>
    </w:p>
    <w:p w14:paraId="3F69D8D7" w14:textId="0B02717A" w:rsidR="00DA59BF" w:rsidRPr="00F821BA" w:rsidRDefault="00DA59BF"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в разделе 3 «Анализ отчета об исполнении бюджета субъектом бюджетной отчетности» Пояснительной записки</w:t>
      </w:r>
      <w:r w:rsidRPr="00F821BA">
        <w:rPr>
          <w:rFonts w:ascii="Times New Roman" w:hAnsi="Times New Roman" w:cs="Times New Roman"/>
          <w:i/>
          <w:iCs/>
          <w:sz w:val="26"/>
          <w:szCs w:val="26"/>
        </w:rPr>
        <w:t xml:space="preserve"> неверно указан Закон Республики Хакасия о республиканском бюджете на 2021 год</w:t>
      </w:r>
      <w:r w:rsidRPr="00F821BA">
        <w:rPr>
          <w:rFonts w:ascii="Times New Roman" w:hAnsi="Times New Roman" w:cs="Times New Roman"/>
          <w:sz w:val="26"/>
          <w:szCs w:val="26"/>
        </w:rPr>
        <w:t xml:space="preserve"> (Министерство по делам юстиции и региональной безопасности);</w:t>
      </w:r>
    </w:p>
    <w:p w14:paraId="3090E429" w14:textId="1E179D83" w:rsidR="00BA022A" w:rsidRPr="00F821BA" w:rsidRDefault="00BA022A"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lastRenderedPageBreak/>
        <w:t xml:space="preserve">4) пункта 152, а также пункта 1.4 письма Министерства финансов Республики Хакасия от 10.12.2021 - при формировании текстовой части Пояснительной записки в разделе 4 «Анализ показателей бухгалтерской отчетности субъекта бюджетной отчетности» </w:t>
      </w:r>
      <w:r w:rsidRPr="00F821BA">
        <w:rPr>
          <w:rFonts w:ascii="Times New Roman" w:hAnsi="Times New Roman" w:cs="Times New Roman"/>
          <w:i/>
          <w:iCs/>
          <w:sz w:val="26"/>
          <w:szCs w:val="26"/>
        </w:rPr>
        <w:t>не отражена информация о причинах наличия средств на счете 1 201 00 000 «Денежные средства учреждения» в показателях финансовых активов Баланса</w:t>
      </w:r>
      <w:r w:rsidRPr="00F821BA">
        <w:rPr>
          <w:rFonts w:ascii="Times New Roman" w:hAnsi="Times New Roman" w:cs="Times New Roman"/>
          <w:sz w:val="26"/>
          <w:szCs w:val="26"/>
        </w:rPr>
        <w:t xml:space="preserve"> (форма бюджетной отчетности 0503130) (устранено в ходе проверки Министерством национальной и территориальной политики);</w:t>
      </w:r>
    </w:p>
    <w:p w14:paraId="418DBBE1" w14:textId="77777777" w:rsidR="00BA022A" w:rsidRPr="00F821BA" w:rsidRDefault="00BA022A"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5) пункта 153 </w:t>
      </w:r>
      <w:r w:rsidRPr="00F821BA">
        <w:rPr>
          <w:rFonts w:ascii="Times New Roman" w:hAnsi="Times New Roman" w:cs="Times New Roman"/>
          <w:i/>
          <w:iCs/>
          <w:sz w:val="26"/>
          <w:szCs w:val="26"/>
        </w:rPr>
        <w:t>в части</w:t>
      </w:r>
      <w:r w:rsidRPr="00F821BA">
        <w:rPr>
          <w:rFonts w:ascii="Times New Roman" w:hAnsi="Times New Roman" w:cs="Times New Roman"/>
          <w:sz w:val="26"/>
          <w:szCs w:val="26"/>
        </w:rPr>
        <w:t xml:space="preserve"> </w:t>
      </w:r>
      <w:r w:rsidRPr="00F821BA">
        <w:rPr>
          <w:rFonts w:ascii="Times New Roman" w:hAnsi="Times New Roman" w:cs="Times New Roman"/>
          <w:i/>
          <w:iCs/>
          <w:sz w:val="26"/>
          <w:szCs w:val="26"/>
        </w:rPr>
        <w:t xml:space="preserve">представления Таблицы № 1 </w:t>
      </w:r>
      <w:r w:rsidRPr="00F821BA">
        <w:rPr>
          <w:rFonts w:ascii="Times New Roman" w:hAnsi="Times New Roman" w:cs="Times New Roman"/>
          <w:sz w:val="26"/>
          <w:szCs w:val="26"/>
        </w:rPr>
        <w:t>«Сведения о направлениях деятельности»,</w:t>
      </w:r>
      <w:r w:rsidRPr="00F821BA">
        <w:rPr>
          <w:rFonts w:ascii="Times New Roman" w:hAnsi="Times New Roman" w:cs="Times New Roman"/>
          <w:i/>
          <w:iCs/>
          <w:sz w:val="26"/>
          <w:szCs w:val="26"/>
        </w:rPr>
        <w:t xml:space="preserve"> которая в составе сводной Пояснительной записки не составляется и не представляется </w:t>
      </w:r>
      <w:r w:rsidRPr="00F821BA">
        <w:rPr>
          <w:rFonts w:ascii="Times New Roman" w:hAnsi="Times New Roman" w:cs="Times New Roman"/>
          <w:sz w:val="26"/>
          <w:szCs w:val="26"/>
        </w:rPr>
        <w:t xml:space="preserve">главными распорядителями (распорядителями), главными администраторами источников финансирования дефицита бюджета, главными администраторами доходов бюджета </w:t>
      </w:r>
      <w:r w:rsidRPr="00F821BA">
        <w:rPr>
          <w:rFonts w:ascii="Times New Roman" w:hAnsi="Times New Roman" w:cs="Times New Roman"/>
          <w:i/>
          <w:iCs/>
          <w:sz w:val="26"/>
          <w:szCs w:val="26"/>
        </w:rPr>
        <w:t>(</w:t>
      </w:r>
      <w:r w:rsidRPr="00F821BA">
        <w:rPr>
          <w:rFonts w:ascii="Times New Roman" w:hAnsi="Times New Roman" w:cs="Times New Roman"/>
          <w:sz w:val="26"/>
          <w:szCs w:val="26"/>
        </w:rPr>
        <w:t>Государственный комитет энергетики и тарифного регулирования; Государственный комитет по регулированию контрактной системы в сфере закупок и Уполномоченный по правам человека в Республике Хакасия);</w:t>
      </w:r>
    </w:p>
    <w:p w14:paraId="756D8F69" w14:textId="77777777" w:rsidR="00BA022A" w:rsidRPr="00F821BA" w:rsidRDefault="00BA022A"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6) пункта 155 в части заполнения Пояснительной записки:</w:t>
      </w:r>
    </w:p>
    <w:p w14:paraId="0723A5D6" w14:textId="77C80259" w:rsidR="00BA022A" w:rsidRPr="00F821BA" w:rsidRDefault="00BA022A"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в графе 1 Таблицы № 3 «Сведения об исполнении текстовых статей закона (решения) о бюджете» к Пояснительной записке</w:t>
      </w:r>
      <w:r w:rsidRPr="00F821BA">
        <w:rPr>
          <w:rFonts w:ascii="Times New Roman" w:hAnsi="Times New Roman" w:cs="Times New Roman"/>
          <w:i/>
          <w:iCs/>
          <w:sz w:val="26"/>
          <w:szCs w:val="26"/>
        </w:rPr>
        <w:t xml:space="preserve"> неверно указан Закон Республики Хакасия о республиканском бюджете на 2021 год</w:t>
      </w:r>
      <w:r w:rsidRPr="00F821BA">
        <w:rPr>
          <w:rFonts w:ascii="Times New Roman" w:hAnsi="Times New Roman" w:cs="Times New Roman"/>
          <w:sz w:val="26"/>
          <w:szCs w:val="26"/>
        </w:rPr>
        <w:t xml:space="preserve"> (Уполномоченный по правам ребенка в Республике Хакасия);</w:t>
      </w:r>
    </w:p>
    <w:p w14:paraId="7D9DAB6D" w14:textId="77777777" w:rsidR="00BA022A" w:rsidRPr="00F821BA" w:rsidRDefault="00BA022A"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в графе 3 «Причины неисполнения» Таблицы № 3 «Сведения об исполнении текстовых статей закона (решения) о бюджете» Пояснительной записки</w:t>
      </w:r>
      <w:r w:rsidRPr="00F821BA">
        <w:rPr>
          <w:rFonts w:ascii="Times New Roman" w:hAnsi="Times New Roman" w:cs="Times New Roman"/>
          <w:i/>
          <w:iCs/>
          <w:sz w:val="26"/>
          <w:szCs w:val="26"/>
        </w:rPr>
        <w:t xml:space="preserve"> в отдельных строках указаны показатели, характеризующие исполнение текстовой статьи, следовало указать причины неисполнения</w:t>
      </w:r>
      <w:r w:rsidRPr="00F821BA">
        <w:rPr>
          <w:rFonts w:ascii="Times New Roman" w:hAnsi="Times New Roman" w:cs="Times New Roman"/>
          <w:sz w:val="26"/>
          <w:szCs w:val="26"/>
        </w:rPr>
        <w:t xml:space="preserve"> (Министерство имущественных и земельных отношений и Государственный комитет энергетики и тарифного регулирования);</w:t>
      </w:r>
    </w:p>
    <w:p w14:paraId="24C666A4" w14:textId="6AAC97F7" w:rsidR="00BA022A" w:rsidRPr="00F821BA" w:rsidRDefault="00BA022A"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i/>
          <w:iCs/>
          <w:sz w:val="26"/>
          <w:szCs w:val="26"/>
        </w:rPr>
        <w:t xml:space="preserve">информация, </w:t>
      </w:r>
      <w:r w:rsidRPr="00F821BA">
        <w:rPr>
          <w:rFonts w:ascii="Times New Roman" w:hAnsi="Times New Roman" w:cs="Times New Roman"/>
          <w:sz w:val="26"/>
          <w:szCs w:val="26"/>
        </w:rPr>
        <w:t>указанная в Таблице № 3 «Сведения об исполнении текстовых статей закона (решения) о бюджете»</w:t>
      </w:r>
      <w:r w:rsidR="008E081D" w:rsidRPr="00F821BA">
        <w:rPr>
          <w:rFonts w:ascii="Times New Roman" w:hAnsi="Times New Roman" w:cs="Times New Roman"/>
          <w:i/>
          <w:iCs/>
          <w:sz w:val="26"/>
          <w:szCs w:val="26"/>
        </w:rPr>
        <w:t>,</w:t>
      </w:r>
      <w:r w:rsidRPr="00F821BA">
        <w:rPr>
          <w:rFonts w:ascii="Times New Roman" w:hAnsi="Times New Roman" w:cs="Times New Roman"/>
          <w:i/>
          <w:iCs/>
          <w:sz w:val="26"/>
          <w:szCs w:val="26"/>
        </w:rPr>
        <w:t xml:space="preserve"> не соответствует Закону о республиканском бюджете на 2021 год</w:t>
      </w:r>
      <w:r w:rsidRPr="00F821BA">
        <w:rPr>
          <w:rFonts w:ascii="Times New Roman" w:hAnsi="Times New Roman" w:cs="Times New Roman"/>
          <w:sz w:val="26"/>
          <w:szCs w:val="26"/>
        </w:rPr>
        <w:t xml:space="preserve"> в части утвержденных бюджетных ассигнований и форме бюджетной отчетности 0503127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в части исполненных расходов (</w:t>
      </w:r>
      <w:r w:rsidR="004F2E84" w:rsidRPr="00F821BA">
        <w:rPr>
          <w:rFonts w:ascii="Times New Roman" w:hAnsi="Times New Roman" w:cs="Times New Roman"/>
          <w:sz w:val="26"/>
          <w:szCs w:val="26"/>
        </w:rPr>
        <w:t xml:space="preserve">устранено в ходе проведения проверки </w:t>
      </w:r>
      <w:r w:rsidRPr="00F821BA">
        <w:rPr>
          <w:rFonts w:ascii="Times New Roman" w:hAnsi="Times New Roman" w:cs="Times New Roman"/>
          <w:sz w:val="26"/>
          <w:szCs w:val="26"/>
        </w:rPr>
        <w:t>Министерством национальной и территориальной политики);</w:t>
      </w:r>
    </w:p>
    <w:p w14:paraId="6A5C66BC" w14:textId="6EC14E2B" w:rsidR="00BA022A" w:rsidRPr="00F821BA" w:rsidRDefault="00BA022A"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7) пункта 156 </w:t>
      </w:r>
      <w:r w:rsidR="00B13CCE" w:rsidRPr="00F821BA">
        <w:rPr>
          <w:rFonts w:ascii="Times New Roman" w:hAnsi="Times New Roman" w:cs="Times New Roman"/>
          <w:sz w:val="26"/>
          <w:szCs w:val="26"/>
        </w:rPr>
        <w:t>–</w:t>
      </w:r>
      <w:r w:rsidRPr="00F821BA">
        <w:rPr>
          <w:rFonts w:ascii="Times New Roman" w:hAnsi="Times New Roman" w:cs="Times New Roman"/>
          <w:sz w:val="26"/>
          <w:szCs w:val="26"/>
        </w:rPr>
        <w:t xml:space="preserve"> </w:t>
      </w:r>
      <w:r w:rsidRPr="00F821BA">
        <w:rPr>
          <w:rFonts w:ascii="Times New Roman" w:hAnsi="Times New Roman" w:cs="Times New Roman"/>
          <w:i/>
          <w:iCs/>
          <w:sz w:val="26"/>
          <w:szCs w:val="26"/>
        </w:rPr>
        <w:t>представлена Таблица № 4</w:t>
      </w:r>
      <w:r w:rsidRPr="00F821BA">
        <w:rPr>
          <w:rFonts w:ascii="Times New Roman" w:hAnsi="Times New Roman" w:cs="Times New Roman"/>
          <w:sz w:val="26"/>
          <w:szCs w:val="26"/>
        </w:rPr>
        <w:t xml:space="preserve"> «Сведения об основных положениях учетной политики», </w:t>
      </w:r>
      <w:r w:rsidRPr="00F821BA">
        <w:rPr>
          <w:rFonts w:ascii="Times New Roman" w:hAnsi="Times New Roman" w:cs="Times New Roman"/>
          <w:i/>
          <w:iCs/>
          <w:sz w:val="26"/>
          <w:szCs w:val="26"/>
        </w:rPr>
        <w:t>которая в составе сводной Пояснительной записки</w:t>
      </w:r>
      <w:r w:rsidRPr="00F821BA">
        <w:rPr>
          <w:rFonts w:ascii="Times New Roman" w:hAnsi="Times New Roman" w:cs="Times New Roman"/>
          <w:sz w:val="26"/>
          <w:szCs w:val="26"/>
        </w:rPr>
        <w:t xml:space="preserve"> </w:t>
      </w:r>
      <w:r w:rsidRPr="00F821BA">
        <w:rPr>
          <w:rFonts w:ascii="Times New Roman" w:hAnsi="Times New Roman" w:cs="Times New Roman"/>
          <w:i/>
          <w:iCs/>
          <w:sz w:val="26"/>
          <w:szCs w:val="26"/>
        </w:rPr>
        <w:t xml:space="preserve">не составляется и не представляется </w:t>
      </w:r>
      <w:r w:rsidRPr="00F821BA">
        <w:rPr>
          <w:rFonts w:ascii="Times New Roman" w:hAnsi="Times New Roman" w:cs="Times New Roman"/>
          <w:sz w:val="26"/>
          <w:szCs w:val="26"/>
        </w:rPr>
        <w:t>главными распорядителями (распорядителями), главными администраторами источников финансирования дефицита бюджета, главными администраторами доходов бюджета (Министерство физической культуры и спорта, Избирательная комиссия Республики Хакасия, Государственный комитет по регулированию контрактной системы в сфере закупок и Уполномоченный по правам ребенка в Республике Хакасия);</w:t>
      </w:r>
    </w:p>
    <w:p w14:paraId="75DE2D3C" w14:textId="5B847B46" w:rsidR="00BA022A" w:rsidRPr="00F821BA" w:rsidRDefault="00BA022A"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8) пункта 158 – при формировании текстовой части Пояснительной записки в разделе 5 «Прочие вопросы деятельности субъекта бюджетной отчетности»</w:t>
      </w:r>
      <w:r w:rsidRPr="00F821BA">
        <w:rPr>
          <w:rFonts w:ascii="Times New Roman" w:hAnsi="Times New Roman" w:cs="Times New Roman"/>
          <w:i/>
          <w:iCs/>
          <w:sz w:val="26"/>
          <w:szCs w:val="26"/>
        </w:rPr>
        <w:t xml:space="preserve"> не отражен факт проведения годовой инвентаризации в целях подтверждения показателей годовой бюджетной отчетности</w:t>
      </w:r>
      <w:r w:rsidRPr="00F821BA">
        <w:rPr>
          <w:rFonts w:ascii="Times New Roman" w:hAnsi="Times New Roman" w:cs="Times New Roman"/>
          <w:sz w:val="26"/>
          <w:szCs w:val="26"/>
        </w:rPr>
        <w:t xml:space="preserve"> (</w:t>
      </w:r>
      <w:r w:rsidR="004F2E84" w:rsidRPr="00F821BA">
        <w:rPr>
          <w:rFonts w:ascii="Times New Roman" w:hAnsi="Times New Roman" w:cs="Times New Roman"/>
          <w:sz w:val="26"/>
          <w:szCs w:val="26"/>
        </w:rPr>
        <w:t xml:space="preserve">устранено в ходе проведения </w:t>
      </w:r>
      <w:r w:rsidR="004F2E84" w:rsidRPr="00F821BA">
        <w:rPr>
          <w:rFonts w:ascii="Times New Roman" w:hAnsi="Times New Roman" w:cs="Times New Roman"/>
          <w:sz w:val="26"/>
          <w:szCs w:val="26"/>
        </w:rPr>
        <w:lastRenderedPageBreak/>
        <w:t xml:space="preserve">проверки </w:t>
      </w:r>
      <w:r w:rsidRPr="00F821BA">
        <w:rPr>
          <w:rFonts w:ascii="Times New Roman" w:hAnsi="Times New Roman" w:cs="Times New Roman"/>
          <w:sz w:val="26"/>
          <w:szCs w:val="26"/>
        </w:rPr>
        <w:t>Министерством национальной и территориальной политики Республики Хакасия);</w:t>
      </w:r>
    </w:p>
    <w:p w14:paraId="026A0C10" w14:textId="77777777" w:rsidR="00B13CCE" w:rsidRPr="00F821BA" w:rsidRDefault="00B13CCE"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9) пункта 163 – в текстовой части Пояснительной записки </w:t>
      </w:r>
      <w:r w:rsidRPr="00F821BA">
        <w:rPr>
          <w:rFonts w:ascii="Times New Roman" w:hAnsi="Times New Roman" w:cs="Times New Roman"/>
          <w:i/>
          <w:iCs/>
          <w:sz w:val="26"/>
          <w:szCs w:val="26"/>
        </w:rPr>
        <w:t>не раскрыта информация о причинах отклонения от плановых показателей</w:t>
      </w:r>
      <w:r w:rsidRPr="00F821BA">
        <w:rPr>
          <w:rFonts w:ascii="Times New Roman" w:hAnsi="Times New Roman" w:cs="Times New Roman"/>
          <w:sz w:val="26"/>
          <w:szCs w:val="26"/>
        </w:rPr>
        <w:t xml:space="preserve">, указанных в графе 8 раздела 2 «Расходы бюджета» формы бюджетной отчетности 0503164 «Сведения об исполнении бюджета» </w:t>
      </w:r>
      <w:r w:rsidRPr="00F821BA">
        <w:rPr>
          <w:rFonts w:ascii="Times New Roman" w:hAnsi="Times New Roman" w:cs="Times New Roman"/>
          <w:i/>
          <w:iCs/>
          <w:sz w:val="26"/>
          <w:szCs w:val="26"/>
        </w:rPr>
        <w:t>по коду 99 «Иные причины»</w:t>
      </w:r>
      <w:r w:rsidRPr="00F821BA">
        <w:rPr>
          <w:rFonts w:ascii="Times New Roman" w:hAnsi="Times New Roman" w:cs="Times New Roman"/>
          <w:sz w:val="26"/>
          <w:szCs w:val="26"/>
        </w:rPr>
        <w:t xml:space="preserve"> (Уполномоченный по правам ребенка в Республике Хакасия);</w:t>
      </w:r>
    </w:p>
    <w:p w14:paraId="395D7BCF" w14:textId="15C8072B" w:rsidR="00B13CCE" w:rsidRPr="00F821BA" w:rsidRDefault="00B13CCE"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10) пункта 173, а также пункта 5.6 письма Министерства финансов Республики Хакасия от 10.12.2021 - в графе 1 раздела 2 «Счета в финансовом органе» формы бюджетной отчетности 0503178 «Сведения об остатках денежных средств на счетах получателя бюджетных средств» </w:t>
      </w:r>
      <w:r w:rsidRPr="00F821BA">
        <w:rPr>
          <w:rFonts w:ascii="Times New Roman" w:hAnsi="Times New Roman" w:cs="Times New Roman"/>
          <w:i/>
          <w:iCs/>
          <w:sz w:val="26"/>
          <w:szCs w:val="26"/>
        </w:rPr>
        <w:t>не указаны номера лицевых счетов, открытых в органах Федерального казначейства</w:t>
      </w:r>
      <w:r w:rsidRPr="00F821BA">
        <w:rPr>
          <w:rFonts w:ascii="Times New Roman" w:hAnsi="Times New Roman" w:cs="Times New Roman"/>
          <w:sz w:val="26"/>
          <w:szCs w:val="26"/>
        </w:rPr>
        <w:t xml:space="preserve"> (Государственный комитета энергетики и тарифного регулирования; Избирательная комиссия Республики Хакасия; Государственная инспекция по охране объектов культурного наследия, Министерством национальной и территориальной политики Республики Хакасия - устранено в ходе проведения проверки).</w:t>
      </w:r>
    </w:p>
    <w:p w14:paraId="20C4AB07" w14:textId="77777777" w:rsidR="00156C93" w:rsidRPr="00F821BA" w:rsidRDefault="00156C93" w:rsidP="000D2317">
      <w:pPr>
        <w:spacing w:after="0" w:line="240" w:lineRule="auto"/>
        <w:ind w:firstLine="709"/>
        <w:jc w:val="both"/>
        <w:rPr>
          <w:rFonts w:ascii="Times New Roman" w:hAnsi="Times New Roman" w:cs="Times New Roman"/>
          <w:sz w:val="26"/>
          <w:szCs w:val="26"/>
        </w:rPr>
      </w:pPr>
    </w:p>
    <w:p w14:paraId="6061ABE8" w14:textId="5C7AAD55" w:rsidR="00156C93" w:rsidRPr="00F821BA" w:rsidRDefault="00156C93" w:rsidP="000D2317">
      <w:pPr>
        <w:spacing w:after="0" w:line="240" w:lineRule="auto"/>
        <w:ind w:firstLine="709"/>
        <w:jc w:val="both"/>
        <w:rPr>
          <w:rFonts w:ascii="Times New Roman" w:hAnsi="Times New Roman" w:cs="Times New Roman"/>
          <w:i/>
          <w:iCs/>
          <w:sz w:val="26"/>
          <w:szCs w:val="26"/>
        </w:rPr>
      </w:pPr>
      <w:r w:rsidRPr="00F821BA">
        <w:rPr>
          <w:rFonts w:ascii="Times New Roman" w:hAnsi="Times New Roman" w:cs="Times New Roman"/>
          <w:sz w:val="26"/>
          <w:szCs w:val="26"/>
        </w:rPr>
        <w:t>Во исполнение пункта 2 статьи 157 Бюджетного кодекса Российской Федерации Контрольно-счетной палатой также проведен анализ правовых актов, регламентирующих внутренний финансовый аудит</w:t>
      </w:r>
      <w:r w:rsidR="00465664" w:rsidRPr="00F821BA">
        <w:rPr>
          <w:rFonts w:ascii="Times New Roman" w:hAnsi="Times New Roman" w:cs="Times New Roman"/>
          <w:sz w:val="26"/>
          <w:szCs w:val="26"/>
        </w:rPr>
        <w:t xml:space="preserve"> (далее по тексту также – ФВА)</w:t>
      </w:r>
      <w:r w:rsidRPr="00F821BA">
        <w:rPr>
          <w:rFonts w:ascii="Times New Roman" w:hAnsi="Times New Roman" w:cs="Times New Roman"/>
          <w:sz w:val="26"/>
          <w:szCs w:val="26"/>
        </w:rPr>
        <w:t xml:space="preserve">, принятых главными администраторами бюджетных средств республиканского бюджета, внедрение их в своей деятельности, а также </w:t>
      </w:r>
      <w:r w:rsidRPr="00F821BA">
        <w:rPr>
          <w:rFonts w:ascii="Times New Roman" w:hAnsi="Times New Roman" w:cs="Times New Roman"/>
          <w:i/>
          <w:iCs/>
          <w:sz w:val="26"/>
          <w:szCs w:val="26"/>
        </w:rPr>
        <w:t>подготовлены предложения по совершенствованию осуществления внутреннего финансового аудита.</w:t>
      </w:r>
    </w:p>
    <w:p w14:paraId="1E0CBD0C" w14:textId="512108D1" w:rsidR="00156C93" w:rsidRPr="00F821BA" w:rsidRDefault="00156C93"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Бюджетные полномочия главного администратора бюджетных средств по осуществлению </w:t>
      </w:r>
      <w:r w:rsidR="00465664" w:rsidRPr="00F821BA">
        <w:rPr>
          <w:rFonts w:ascii="Times New Roman" w:hAnsi="Times New Roman" w:cs="Times New Roman"/>
          <w:sz w:val="26"/>
          <w:szCs w:val="26"/>
        </w:rPr>
        <w:t xml:space="preserve">ВФА </w:t>
      </w:r>
      <w:r w:rsidRPr="00F821BA">
        <w:rPr>
          <w:rFonts w:ascii="Times New Roman" w:hAnsi="Times New Roman" w:cs="Times New Roman"/>
          <w:sz w:val="26"/>
          <w:szCs w:val="26"/>
        </w:rPr>
        <w:t xml:space="preserve">определены статьей 160.2-1 Бюджетного кодекса Российской Федерации. </w:t>
      </w:r>
    </w:p>
    <w:p w14:paraId="316DD501" w14:textId="4EB5174A" w:rsidR="00156C93" w:rsidRPr="00F821BA" w:rsidRDefault="00156C93"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С 01.01.2020 на основании пункта 5 статьи 160.2-1. Бюджетного кодекса внутренний финансовый аудит осуществляется в соответствии с федеральными стандартами </w:t>
      </w:r>
      <w:r w:rsidR="00465664" w:rsidRPr="00F821BA">
        <w:rPr>
          <w:rFonts w:ascii="Times New Roman" w:hAnsi="Times New Roman" w:cs="Times New Roman"/>
          <w:sz w:val="26"/>
          <w:szCs w:val="26"/>
        </w:rPr>
        <w:t>ВФА</w:t>
      </w:r>
      <w:r w:rsidRPr="00F821BA">
        <w:rPr>
          <w:rFonts w:ascii="Times New Roman" w:hAnsi="Times New Roman" w:cs="Times New Roman"/>
          <w:sz w:val="26"/>
          <w:szCs w:val="26"/>
        </w:rPr>
        <w:t>, установленными Минфином России.</w:t>
      </w:r>
      <w:r w:rsidR="00465664" w:rsidRPr="00F821BA">
        <w:rPr>
          <w:rFonts w:ascii="Times New Roman" w:hAnsi="Times New Roman" w:cs="Times New Roman"/>
          <w:sz w:val="26"/>
          <w:szCs w:val="26"/>
        </w:rPr>
        <w:t xml:space="preserve"> </w:t>
      </w:r>
      <w:r w:rsidRPr="00F821BA">
        <w:rPr>
          <w:rFonts w:ascii="Times New Roman" w:hAnsi="Times New Roman" w:cs="Times New Roman"/>
          <w:sz w:val="26"/>
          <w:szCs w:val="26"/>
        </w:rPr>
        <w:t>В 2021 году действуют шесть федеральных стандартов внутреннего финансового аудита:</w:t>
      </w:r>
    </w:p>
    <w:p w14:paraId="5D9156A3" w14:textId="42F563CF" w:rsidR="00156C93" w:rsidRPr="00F821BA" w:rsidRDefault="00156C93"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с 01.01.2020 – Федеральные стандарты </w:t>
      </w:r>
      <w:bookmarkStart w:id="124" w:name="_Hlk102136038"/>
      <w:r w:rsidR="00465664" w:rsidRPr="00F821BA">
        <w:rPr>
          <w:rFonts w:ascii="Times New Roman" w:hAnsi="Times New Roman" w:cs="Times New Roman"/>
          <w:sz w:val="26"/>
          <w:szCs w:val="26"/>
        </w:rPr>
        <w:t>ВФА</w:t>
      </w:r>
      <w:bookmarkEnd w:id="124"/>
      <w:r w:rsidRPr="00F821BA">
        <w:rPr>
          <w:rFonts w:ascii="Times New Roman" w:hAnsi="Times New Roman" w:cs="Times New Roman"/>
          <w:sz w:val="26"/>
          <w:szCs w:val="26"/>
        </w:rPr>
        <w:t xml:space="preserve"> «Права и обязанности должностных лиц (работников) при осуществлении внутреннего финансового аудита» и «Определения, принципы и задачи внутреннего финансового аудита», утвержденные приказами Минфина России от 21.11.2019</w:t>
      </w:r>
      <w:r w:rsidR="00465664" w:rsidRPr="00F821BA">
        <w:rPr>
          <w:rFonts w:ascii="Times New Roman" w:hAnsi="Times New Roman" w:cs="Times New Roman"/>
          <w:sz w:val="26"/>
          <w:szCs w:val="26"/>
        </w:rPr>
        <w:t xml:space="preserve"> </w:t>
      </w:r>
      <w:r w:rsidRPr="00F821BA">
        <w:rPr>
          <w:rFonts w:ascii="Times New Roman" w:hAnsi="Times New Roman" w:cs="Times New Roman"/>
          <w:sz w:val="26"/>
          <w:szCs w:val="26"/>
        </w:rPr>
        <w:t>№ 195н и № 196н соответственно;</w:t>
      </w:r>
    </w:p>
    <w:p w14:paraId="2BB58BCD" w14:textId="5A54A263" w:rsidR="00156C93" w:rsidRPr="00F821BA" w:rsidRDefault="00156C93"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с 21.01.2020 – Федеральный стандарт </w:t>
      </w:r>
      <w:r w:rsidR="00465664" w:rsidRPr="00F821BA">
        <w:rPr>
          <w:rFonts w:ascii="Times New Roman" w:hAnsi="Times New Roman" w:cs="Times New Roman"/>
          <w:sz w:val="26"/>
          <w:szCs w:val="26"/>
        </w:rPr>
        <w:t xml:space="preserve">ВФА </w:t>
      </w:r>
      <w:r w:rsidRPr="00F821BA">
        <w:rPr>
          <w:rFonts w:ascii="Times New Roman" w:hAnsi="Times New Roman" w:cs="Times New Roman"/>
          <w:sz w:val="26"/>
          <w:szCs w:val="26"/>
        </w:rPr>
        <w:t>«Основания и порядок организации, случаи и порядок передачи полномочий по осуществлению внутреннего финансового аудита», утвержденный приказом Минфина России от 18.12.2019 № 237н;</w:t>
      </w:r>
    </w:p>
    <w:p w14:paraId="6EC0F01E" w14:textId="61DCEEFD" w:rsidR="00156C93" w:rsidRPr="00F821BA" w:rsidRDefault="00156C93"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с 06.07.2020 – Федеральный стандарт </w:t>
      </w:r>
      <w:r w:rsidR="00465664" w:rsidRPr="00F821BA">
        <w:rPr>
          <w:rFonts w:ascii="Times New Roman" w:hAnsi="Times New Roman" w:cs="Times New Roman"/>
          <w:sz w:val="26"/>
          <w:szCs w:val="26"/>
        </w:rPr>
        <w:t xml:space="preserve">ВФА </w:t>
      </w:r>
      <w:r w:rsidRPr="00F821BA">
        <w:rPr>
          <w:rFonts w:ascii="Times New Roman" w:hAnsi="Times New Roman" w:cs="Times New Roman"/>
          <w:sz w:val="26"/>
          <w:szCs w:val="26"/>
        </w:rPr>
        <w:t>«Реализация результатов внутреннего финансового аудита», утвержденный приказом Минфина России от 22.05.2020 № 91н (далее по тексту - Федеральный стандарт № 91н);</w:t>
      </w:r>
    </w:p>
    <w:p w14:paraId="7AC89506" w14:textId="6AABE6AD" w:rsidR="00156C93" w:rsidRPr="00F821BA" w:rsidRDefault="00156C93"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с 12.09.2020 – Федеральный стандарт </w:t>
      </w:r>
      <w:r w:rsidR="00465664" w:rsidRPr="00F821BA">
        <w:rPr>
          <w:rFonts w:ascii="Times New Roman" w:hAnsi="Times New Roman" w:cs="Times New Roman"/>
          <w:sz w:val="26"/>
          <w:szCs w:val="26"/>
        </w:rPr>
        <w:t xml:space="preserve">ВФА </w:t>
      </w:r>
      <w:r w:rsidRPr="00F821BA">
        <w:rPr>
          <w:rFonts w:ascii="Times New Roman" w:hAnsi="Times New Roman" w:cs="Times New Roman"/>
          <w:sz w:val="26"/>
          <w:szCs w:val="26"/>
        </w:rPr>
        <w:t>«Планирование и проведение внутреннего финансового аудита», утвержденный приказом Минфина России от 05.08.2020 № 160н (далее по тексту - Федеральный стандарт № 160н);</w:t>
      </w:r>
    </w:p>
    <w:p w14:paraId="7C09F732" w14:textId="32448711" w:rsidR="00156C93" w:rsidRPr="00F821BA" w:rsidRDefault="00156C93"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с 01.09.2021 – Федеральный стандарт </w:t>
      </w:r>
      <w:r w:rsidR="00465664" w:rsidRPr="00F821BA">
        <w:rPr>
          <w:rFonts w:ascii="Times New Roman" w:hAnsi="Times New Roman" w:cs="Times New Roman"/>
          <w:sz w:val="26"/>
          <w:szCs w:val="26"/>
        </w:rPr>
        <w:t xml:space="preserve">ВФА </w:t>
      </w:r>
      <w:r w:rsidRPr="00F821BA">
        <w:rPr>
          <w:rFonts w:ascii="Times New Roman" w:hAnsi="Times New Roman" w:cs="Times New Roman"/>
          <w:sz w:val="26"/>
          <w:szCs w:val="26"/>
        </w:rPr>
        <w:t xml:space="preserve">«Осуществление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w:t>
      </w:r>
      <w:r w:rsidRPr="00F821BA">
        <w:rPr>
          <w:rFonts w:ascii="Times New Roman" w:hAnsi="Times New Roman" w:cs="Times New Roman"/>
          <w:sz w:val="26"/>
          <w:szCs w:val="26"/>
        </w:rPr>
        <w:lastRenderedPageBreak/>
        <w:t>учета, составления, представления и утверждения бюджетной отчетности» и о внесении изменений в некоторые приказы Министерства финансов Российской Федерации по вопросам осуществления внутреннего финансового аудита», утвержденный Приказом Минфина России от 01.09.2021 № 120н.</w:t>
      </w:r>
    </w:p>
    <w:p w14:paraId="5970F518" w14:textId="77777777" w:rsidR="00465664" w:rsidRPr="00F821BA" w:rsidRDefault="00465664"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Главные администраторы бюджетных средств издают ведомственные (внутренние) акты, обеспечивающие осуществление внутреннего финансового аудита с соблюдением федеральных стандартов ВФА. </w:t>
      </w:r>
    </w:p>
    <w:p w14:paraId="255D2849" w14:textId="254BC819" w:rsidR="00156C93" w:rsidRPr="00F821BA" w:rsidRDefault="00156C93"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В рамках проведенного выборочного анализа ведомственных порядков, регламентирующих внутренний финансовый аудит (по 12 ГРБС), по 11 главным администраторам средств республиканского бюджета </w:t>
      </w:r>
      <w:r w:rsidRPr="00F821BA">
        <w:rPr>
          <w:rFonts w:ascii="Times New Roman" w:hAnsi="Times New Roman" w:cs="Times New Roman"/>
          <w:i/>
          <w:iCs/>
          <w:sz w:val="26"/>
          <w:szCs w:val="26"/>
        </w:rPr>
        <w:t xml:space="preserve">установлено нарушение положений </w:t>
      </w:r>
      <w:r w:rsidRPr="00F821BA">
        <w:rPr>
          <w:rFonts w:ascii="Times New Roman" w:hAnsi="Times New Roman" w:cs="Times New Roman"/>
          <w:bCs/>
          <w:i/>
          <w:iCs/>
          <w:sz w:val="26"/>
          <w:szCs w:val="26"/>
        </w:rPr>
        <w:t xml:space="preserve">пункта 5 статьи 160.2-1. Бюджетного кодекса Российской Федерации, в части не соответствия указанных порядков </w:t>
      </w:r>
      <w:r w:rsidRPr="00F821BA">
        <w:rPr>
          <w:rFonts w:ascii="Times New Roman" w:hAnsi="Times New Roman" w:cs="Times New Roman"/>
          <w:i/>
          <w:iCs/>
          <w:sz w:val="26"/>
          <w:szCs w:val="26"/>
        </w:rPr>
        <w:t xml:space="preserve">отдельным положениям федеральных стандартов </w:t>
      </w:r>
      <w:r w:rsidRPr="00F821BA">
        <w:rPr>
          <w:rFonts w:ascii="Times New Roman" w:hAnsi="Times New Roman" w:cs="Times New Roman"/>
          <w:sz w:val="26"/>
          <w:szCs w:val="26"/>
        </w:rPr>
        <w:t>(Избирательная комиссия Республики Хакасия, Уполномоченный по правам человека в Республике Хакасия, Уполномоченный по правам ребенка в Республике Хакасия, Министерство транспорта и дорожного хозяйства, Министерство физической культуры и спорта, Министерство здравоохранения, Министерство национальной и территориальной политики, Министерство по делам юстиции и региональной безопасности, Государственная инспекция по охране объектов культурного наследия</w:t>
      </w:r>
      <w:bookmarkStart w:id="125" w:name="_Hlk101190366"/>
      <w:r w:rsidRPr="00F821BA">
        <w:rPr>
          <w:rFonts w:ascii="Times New Roman" w:hAnsi="Times New Roman" w:cs="Times New Roman"/>
          <w:sz w:val="26"/>
          <w:szCs w:val="26"/>
        </w:rPr>
        <w:t xml:space="preserve">, </w:t>
      </w:r>
      <w:bookmarkEnd w:id="125"/>
      <w:r w:rsidRPr="00F821BA">
        <w:rPr>
          <w:rFonts w:ascii="Times New Roman" w:hAnsi="Times New Roman" w:cs="Times New Roman"/>
          <w:sz w:val="26"/>
          <w:szCs w:val="26"/>
        </w:rPr>
        <w:t>Государственный комитет энергетики и тарифного регулирования, Государственный комитет по регулированию контрактной системы в сфере закупок).</w:t>
      </w:r>
    </w:p>
    <w:p w14:paraId="01DF3A63" w14:textId="41C54D62" w:rsidR="00156C93" w:rsidRPr="00F821BA" w:rsidRDefault="00156C93" w:rsidP="000D2317">
      <w:pPr>
        <w:spacing w:after="0" w:line="240" w:lineRule="auto"/>
        <w:ind w:firstLine="708"/>
        <w:jc w:val="both"/>
        <w:rPr>
          <w:rFonts w:ascii="Times New Roman" w:hAnsi="Times New Roman" w:cs="Times New Roman"/>
          <w:b/>
          <w:bCs/>
          <w:i/>
          <w:iCs/>
          <w:sz w:val="26"/>
          <w:szCs w:val="26"/>
        </w:rPr>
      </w:pPr>
      <w:r w:rsidRPr="00F821BA">
        <w:rPr>
          <w:rFonts w:ascii="Times New Roman" w:hAnsi="Times New Roman" w:cs="Times New Roman"/>
          <w:i/>
          <w:iCs/>
          <w:sz w:val="26"/>
          <w:szCs w:val="26"/>
        </w:rPr>
        <w:t xml:space="preserve"> </w:t>
      </w:r>
      <w:r w:rsidRPr="00F821BA">
        <w:rPr>
          <w:rFonts w:ascii="Times New Roman" w:hAnsi="Times New Roman" w:cs="Times New Roman"/>
          <w:sz w:val="26"/>
          <w:szCs w:val="26"/>
        </w:rPr>
        <w:t xml:space="preserve">При этом </w:t>
      </w:r>
      <w:r w:rsidRPr="00F821BA">
        <w:rPr>
          <w:rFonts w:ascii="Times New Roman" w:hAnsi="Times New Roman" w:cs="Times New Roman"/>
          <w:i/>
          <w:iCs/>
          <w:sz w:val="26"/>
          <w:szCs w:val="26"/>
        </w:rPr>
        <w:t>в ходе проведения мероприятия приведены в соответствие с федеральными стандартами положения четырех главных администраторов средств республиканского бюджета</w:t>
      </w:r>
      <w:r w:rsidRPr="00F821BA">
        <w:rPr>
          <w:rFonts w:ascii="Times New Roman" w:hAnsi="Times New Roman" w:cs="Times New Roman"/>
          <w:sz w:val="26"/>
          <w:szCs w:val="26"/>
        </w:rPr>
        <w:t xml:space="preserve"> - Уполномоченного по правам человека в Республике Хакасия, Министерства здравоохранения, Министерства национальной и территориальной политики</w:t>
      </w:r>
      <w:r w:rsidR="00B46613" w:rsidRPr="00F821BA">
        <w:rPr>
          <w:rFonts w:ascii="Times New Roman" w:hAnsi="Times New Roman" w:cs="Times New Roman"/>
          <w:sz w:val="26"/>
          <w:szCs w:val="26"/>
        </w:rPr>
        <w:t>,</w:t>
      </w:r>
      <w:r w:rsidRPr="00F821BA">
        <w:rPr>
          <w:rFonts w:ascii="Times New Roman" w:hAnsi="Times New Roman" w:cs="Times New Roman"/>
          <w:sz w:val="26"/>
          <w:szCs w:val="26"/>
        </w:rPr>
        <w:t xml:space="preserve"> Министерства по делам юстиции и региональной безопасности</w:t>
      </w:r>
      <w:r w:rsidR="00B46613" w:rsidRPr="00F821BA">
        <w:rPr>
          <w:rFonts w:ascii="Times New Roman" w:hAnsi="Times New Roman" w:cs="Times New Roman"/>
          <w:sz w:val="26"/>
          <w:szCs w:val="26"/>
        </w:rPr>
        <w:t>, Министерство спорта</w:t>
      </w:r>
      <w:r w:rsidRPr="00F821BA">
        <w:rPr>
          <w:rFonts w:ascii="Times New Roman" w:hAnsi="Times New Roman" w:cs="Times New Roman"/>
          <w:sz w:val="26"/>
          <w:szCs w:val="26"/>
        </w:rPr>
        <w:t xml:space="preserve">. Также, </w:t>
      </w:r>
      <w:r w:rsidRPr="00F821BA">
        <w:rPr>
          <w:rFonts w:ascii="Times New Roman" w:hAnsi="Times New Roman" w:cs="Times New Roman"/>
          <w:i/>
          <w:iCs/>
          <w:sz w:val="26"/>
          <w:szCs w:val="26"/>
        </w:rPr>
        <w:t>у Министерства имущественных и земельных отношений данный порядок изначально соответствовал положениям федеральных стандартов.</w:t>
      </w:r>
    </w:p>
    <w:p w14:paraId="6BCF8E7A" w14:textId="77777777" w:rsidR="00156C93" w:rsidRPr="00F821BA" w:rsidRDefault="00156C93"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Кроме того, </w:t>
      </w:r>
      <w:bookmarkStart w:id="126" w:name="_Hlk101258693"/>
      <w:r w:rsidRPr="00F821BA">
        <w:rPr>
          <w:rFonts w:ascii="Times New Roman" w:hAnsi="Times New Roman" w:cs="Times New Roman"/>
          <w:i/>
          <w:iCs/>
          <w:sz w:val="26"/>
          <w:szCs w:val="26"/>
        </w:rPr>
        <w:t>в нарушение пункта 8 Федерального стандарта №</w:t>
      </w:r>
      <w:bookmarkStart w:id="127" w:name="_Hlk101258733"/>
      <w:r w:rsidRPr="00F821BA">
        <w:rPr>
          <w:rFonts w:ascii="Times New Roman" w:hAnsi="Times New Roman" w:cs="Times New Roman"/>
          <w:i/>
          <w:iCs/>
          <w:sz w:val="26"/>
          <w:szCs w:val="26"/>
        </w:rPr>
        <w:t> 160н</w:t>
      </w:r>
      <w:bookmarkEnd w:id="126"/>
      <w:r w:rsidRPr="00F821BA">
        <w:rPr>
          <w:rFonts w:ascii="Times New Roman" w:hAnsi="Times New Roman" w:cs="Times New Roman"/>
          <w:i/>
          <w:iCs/>
          <w:sz w:val="26"/>
          <w:szCs w:val="26"/>
        </w:rPr>
        <w:t xml:space="preserve"> субъектом </w:t>
      </w:r>
      <w:bookmarkEnd w:id="127"/>
      <w:r w:rsidRPr="00F821BA">
        <w:rPr>
          <w:rFonts w:ascii="Times New Roman" w:hAnsi="Times New Roman" w:cs="Times New Roman"/>
          <w:i/>
          <w:iCs/>
          <w:sz w:val="26"/>
          <w:szCs w:val="26"/>
        </w:rPr>
        <w:t xml:space="preserve">внутреннего финансового </w:t>
      </w:r>
      <w:bookmarkStart w:id="128" w:name="_Hlk101192643"/>
      <w:r w:rsidRPr="00F821BA">
        <w:rPr>
          <w:rFonts w:ascii="Times New Roman" w:hAnsi="Times New Roman" w:cs="Times New Roman"/>
          <w:i/>
          <w:iCs/>
          <w:sz w:val="26"/>
          <w:szCs w:val="26"/>
        </w:rPr>
        <w:t xml:space="preserve">аудита - Министерством здравоохранения, в 2021 году </w:t>
      </w:r>
      <w:bookmarkEnd w:id="128"/>
      <w:r w:rsidRPr="00F821BA">
        <w:rPr>
          <w:rFonts w:ascii="Times New Roman" w:hAnsi="Times New Roman" w:cs="Times New Roman"/>
          <w:i/>
          <w:iCs/>
          <w:sz w:val="26"/>
          <w:szCs w:val="26"/>
        </w:rPr>
        <w:t>не проводилось аудиторское мероприятие</w:t>
      </w:r>
      <w:r w:rsidRPr="00F821BA">
        <w:rPr>
          <w:rFonts w:ascii="Times New Roman" w:hAnsi="Times New Roman" w:cs="Times New Roman"/>
          <w:sz w:val="26"/>
          <w:szCs w:val="26"/>
        </w:rPr>
        <w:t xml:space="preserve"> в целях подтверждения достоверности бюджетной отчетности главного администратора (администратора) бюджетных средств и соответствия порядка ведения бюджетного учета единой методологии бюджетного учета, составления, представления и утверждения бюджетной отчетности.</w:t>
      </w:r>
    </w:p>
    <w:p w14:paraId="1499C61A" w14:textId="77777777" w:rsidR="00156C93" w:rsidRPr="00F821BA" w:rsidRDefault="00156C93"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i/>
          <w:iCs/>
          <w:sz w:val="26"/>
          <w:szCs w:val="26"/>
        </w:rPr>
        <w:t>В нарушение пункта 29 Федерального стандарта № 91н годовые отчеты о результатах осуществления главными администраторами средств республиканского бюджета внутреннего финансового аудита в 2021 году не содержат различную обязательную информацию</w:t>
      </w:r>
      <w:r w:rsidRPr="00F821BA">
        <w:rPr>
          <w:rFonts w:ascii="Times New Roman" w:hAnsi="Times New Roman" w:cs="Times New Roman"/>
          <w:sz w:val="26"/>
          <w:szCs w:val="26"/>
        </w:rPr>
        <w:t>, в том числе о:</w:t>
      </w:r>
    </w:p>
    <w:p w14:paraId="6A518D83" w14:textId="77777777" w:rsidR="00156C93" w:rsidRPr="00F821BA" w:rsidRDefault="00156C93"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достоверности (недостоверности) сформированной бюджетной отчетности главного администратора бюджетных средств;</w:t>
      </w:r>
    </w:p>
    <w:p w14:paraId="55AED206" w14:textId="77777777" w:rsidR="00156C93" w:rsidRPr="00F821BA" w:rsidRDefault="00156C93"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результатах оценки исполнения бюджетных полномочий главного администратора бюджетных средств, в частности, о достижении главным администратором бюджетных средств целевых значений показателей качества финансового менеджмента;</w:t>
      </w:r>
    </w:p>
    <w:p w14:paraId="2EBC1E8D" w14:textId="47586942" w:rsidR="00156C93" w:rsidRPr="00F821BA" w:rsidRDefault="00156C93"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 xml:space="preserve">результатах деятельности субъекта </w:t>
      </w:r>
      <w:r w:rsidR="00392121" w:rsidRPr="00F821BA">
        <w:rPr>
          <w:rFonts w:ascii="Times New Roman" w:hAnsi="Times New Roman" w:cs="Times New Roman"/>
          <w:sz w:val="26"/>
          <w:szCs w:val="26"/>
        </w:rPr>
        <w:t>ВФА</w:t>
      </w:r>
      <w:r w:rsidRPr="00F821BA">
        <w:rPr>
          <w:rFonts w:ascii="Times New Roman" w:hAnsi="Times New Roman" w:cs="Times New Roman"/>
          <w:sz w:val="26"/>
          <w:szCs w:val="26"/>
        </w:rPr>
        <w:t xml:space="preserve">, направленной на решение задач </w:t>
      </w:r>
      <w:r w:rsidR="00392121" w:rsidRPr="00F821BA">
        <w:rPr>
          <w:rFonts w:ascii="Times New Roman" w:hAnsi="Times New Roman" w:cs="Times New Roman"/>
          <w:sz w:val="26"/>
          <w:szCs w:val="26"/>
        </w:rPr>
        <w:t>ВФА</w:t>
      </w:r>
      <w:r w:rsidRPr="00F821BA">
        <w:rPr>
          <w:rFonts w:ascii="Times New Roman" w:hAnsi="Times New Roman" w:cs="Times New Roman"/>
          <w:sz w:val="26"/>
          <w:szCs w:val="26"/>
        </w:rPr>
        <w:t xml:space="preserve">, о наиболее значимых, по мнению руководителя субъекта </w:t>
      </w:r>
      <w:r w:rsidR="00392121" w:rsidRPr="00F821BA">
        <w:rPr>
          <w:rFonts w:ascii="Times New Roman" w:hAnsi="Times New Roman" w:cs="Times New Roman"/>
          <w:sz w:val="26"/>
          <w:szCs w:val="26"/>
        </w:rPr>
        <w:t>ВФА</w:t>
      </w:r>
      <w:r w:rsidRPr="00F821BA">
        <w:rPr>
          <w:rFonts w:ascii="Times New Roman" w:hAnsi="Times New Roman" w:cs="Times New Roman"/>
          <w:sz w:val="26"/>
          <w:szCs w:val="26"/>
        </w:rPr>
        <w:t>;</w:t>
      </w:r>
    </w:p>
    <w:p w14:paraId="01ECD00F" w14:textId="16DCA36D" w:rsidR="00156C93" w:rsidRPr="00F821BA" w:rsidRDefault="00156C93"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lastRenderedPageBreak/>
        <w:t xml:space="preserve">выводах, предложениях и рекомендациях субъекта </w:t>
      </w:r>
      <w:r w:rsidR="00392121" w:rsidRPr="00F821BA">
        <w:rPr>
          <w:rFonts w:ascii="Times New Roman" w:hAnsi="Times New Roman" w:cs="Times New Roman"/>
          <w:sz w:val="26"/>
          <w:szCs w:val="26"/>
        </w:rPr>
        <w:t>ВФА</w:t>
      </w:r>
      <w:r w:rsidRPr="00F821BA">
        <w:rPr>
          <w:rFonts w:ascii="Times New Roman" w:hAnsi="Times New Roman" w:cs="Times New Roman"/>
          <w:sz w:val="26"/>
          <w:szCs w:val="26"/>
        </w:rPr>
        <w:t>;</w:t>
      </w:r>
    </w:p>
    <w:p w14:paraId="74F671D7" w14:textId="77777777" w:rsidR="00156C93" w:rsidRPr="00F821BA" w:rsidRDefault="00156C93"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нарушениях и (или) недостатках, бюджетных рисках, а также о значимых остаточных бюджетных рисках, включая информацию об их причинах;</w:t>
      </w:r>
    </w:p>
    <w:p w14:paraId="2D7A2D42" w14:textId="77777777" w:rsidR="00156C93" w:rsidRPr="00F821BA" w:rsidRDefault="00156C93"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принятых (необходимых к принятию) мерах по повышению качества финансового менеджмента главного администратора бюджетных средств и минимизации (устранению) бюджетных рисков;</w:t>
      </w:r>
    </w:p>
    <w:p w14:paraId="4E1BDC2A" w14:textId="5AA7E8BA" w:rsidR="00156C93" w:rsidRPr="00F821BA" w:rsidRDefault="00156C93"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 xml:space="preserve">событиях, оказавших существенное влияние на организацию и осуществление </w:t>
      </w:r>
      <w:r w:rsidR="00392121" w:rsidRPr="00F821BA">
        <w:rPr>
          <w:rFonts w:ascii="Times New Roman" w:hAnsi="Times New Roman" w:cs="Times New Roman"/>
          <w:sz w:val="26"/>
          <w:szCs w:val="26"/>
        </w:rPr>
        <w:t>ВФА</w:t>
      </w:r>
      <w:r w:rsidRPr="00F821BA">
        <w:rPr>
          <w:rFonts w:ascii="Times New Roman" w:hAnsi="Times New Roman" w:cs="Times New Roman"/>
          <w:sz w:val="26"/>
          <w:szCs w:val="26"/>
        </w:rPr>
        <w:t xml:space="preserve">, а также на деятельность субъекта </w:t>
      </w:r>
      <w:r w:rsidR="00392121" w:rsidRPr="00F821BA">
        <w:rPr>
          <w:rFonts w:ascii="Times New Roman" w:hAnsi="Times New Roman" w:cs="Times New Roman"/>
          <w:sz w:val="26"/>
          <w:szCs w:val="26"/>
        </w:rPr>
        <w:t>ВФА</w:t>
      </w:r>
      <w:r w:rsidRPr="00F821BA">
        <w:rPr>
          <w:rFonts w:ascii="Times New Roman" w:hAnsi="Times New Roman" w:cs="Times New Roman"/>
          <w:sz w:val="26"/>
          <w:szCs w:val="26"/>
        </w:rPr>
        <w:t>.</w:t>
      </w:r>
    </w:p>
    <w:p w14:paraId="1DDA2362" w14:textId="23C6391E" w:rsidR="00156C93" w:rsidRPr="00F821BA" w:rsidRDefault="00156C93" w:rsidP="000D2317">
      <w:pPr>
        <w:spacing w:after="0" w:line="240" w:lineRule="auto"/>
        <w:ind w:firstLine="708"/>
        <w:jc w:val="both"/>
        <w:rPr>
          <w:rFonts w:ascii="Times New Roman" w:hAnsi="Times New Roman" w:cs="Times New Roman"/>
          <w:i/>
          <w:iCs/>
          <w:sz w:val="26"/>
          <w:szCs w:val="26"/>
        </w:rPr>
      </w:pPr>
      <w:r w:rsidRPr="00F821BA">
        <w:rPr>
          <w:rFonts w:ascii="Times New Roman" w:hAnsi="Times New Roman" w:cs="Times New Roman"/>
          <w:i/>
          <w:iCs/>
          <w:sz w:val="26"/>
          <w:szCs w:val="26"/>
        </w:rPr>
        <w:t xml:space="preserve">Следует отметить, что в ходе осуществления в 2021 году всеми проверенными главными администраторами средств республиканского бюджета полномочий по </w:t>
      </w:r>
      <w:r w:rsidR="008C0CA4" w:rsidRPr="00F821BA">
        <w:rPr>
          <w:rFonts w:ascii="Times New Roman" w:hAnsi="Times New Roman" w:cs="Times New Roman"/>
          <w:i/>
          <w:iCs/>
          <w:sz w:val="26"/>
          <w:szCs w:val="26"/>
        </w:rPr>
        <w:t>ВФА</w:t>
      </w:r>
      <w:r w:rsidRPr="00F821BA">
        <w:rPr>
          <w:rFonts w:ascii="Times New Roman" w:hAnsi="Times New Roman" w:cs="Times New Roman"/>
          <w:i/>
          <w:iCs/>
          <w:sz w:val="26"/>
          <w:szCs w:val="26"/>
        </w:rPr>
        <w:t xml:space="preserve"> фактов недостоверности бюджетной отчетности не выявлено, при этом установленные Контрольно-счетной палатой несоответствия Порядков внутреннего финансового аудита федеральным стандартам, а также наличие в бюджетной отчетности нарушений Инструкций от 28.12.2010 № 191н свидетельствуют о недостаточном уровне качества осуществления главными администраторами средств республиканского бюджета </w:t>
      </w:r>
      <w:r w:rsidR="008C0CA4" w:rsidRPr="00F821BA">
        <w:rPr>
          <w:rFonts w:ascii="Times New Roman" w:hAnsi="Times New Roman" w:cs="Times New Roman"/>
          <w:i/>
          <w:iCs/>
          <w:sz w:val="26"/>
          <w:szCs w:val="26"/>
        </w:rPr>
        <w:t>ВФА</w:t>
      </w:r>
      <w:r w:rsidRPr="00F821BA">
        <w:rPr>
          <w:rFonts w:ascii="Times New Roman" w:hAnsi="Times New Roman" w:cs="Times New Roman"/>
          <w:i/>
          <w:iCs/>
          <w:sz w:val="26"/>
          <w:szCs w:val="26"/>
        </w:rPr>
        <w:t>.</w:t>
      </w:r>
    </w:p>
    <w:p w14:paraId="7E644CE3" w14:textId="146606F7" w:rsidR="003C2CF8" w:rsidRPr="00F821BA" w:rsidRDefault="003C2CF8" w:rsidP="000D2317">
      <w:pPr>
        <w:spacing w:after="0" w:line="240" w:lineRule="auto"/>
        <w:rPr>
          <w:rFonts w:ascii="Times New Roman" w:hAnsi="Times New Roman" w:cs="Times New Roman"/>
        </w:rPr>
      </w:pPr>
    </w:p>
    <w:p w14:paraId="2925F205" w14:textId="77777777" w:rsidR="003105C4" w:rsidRPr="00F821BA" w:rsidRDefault="003105C4" w:rsidP="000D2317">
      <w:pPr>
        <w:spacing w:after="0" w:line="240" w:lineRule="auto"/>
        <w:rPr>
          <w:rFonts w:ascii="Times New Roman" w:hAnsi="Times New Roman" w:cs="Times New Roman"/>
        </w:rPr>
      </w:pPr>
    </w:p>
    <w:p w14:paraId="0D93FE1D" w14:textId="6FE697B0" w:rsidR="00132C16" w:rsidRPr="00F821BA" w:rsidRDefault="00132C16" w:rsidP="000D2317">
      <w:pPr>
        <w:pStyle w:val="2"/>
        <w:spacing w:before="0" w:line="240" w:lineRule="auto"/>
        <w:ind w:firstLine="708"/>
        <w:jc w:val="both"/>
        <w:rPr>
          <w:rFonts w:ascii="Times New Roman" w:hAnsi="Times New Roman" w:cs="Times New Roman"/>
          <w:b/>
          <w:bCs/>
          <w:color w:val="auto"/>
        </w:rPr>
      </w:pPr>
      <w:bookmarkStart w:id="129" w:name="_Toc101276972"/>
      <w:r w:rsidRPr="00F821BA">
        <w:rPr>
          <w:rFonts w:ascii="Times New Roman" w:hAnsi="Times New Roman" w:cs="Times New Roman"/>
          <w:b/>
          <w:bCs/>
          <w:color w:val="auto"/>
        </w:rPr>
        <w:t>11.1. Анализ дебиторской и кредиторской задолженности</w:t>
      </w:r>
      <w:bookmarkEnd w:id="129"/>
    </w:p>
    <w:p w14:paraId="4887E4BB" w14:textId="77777777" w:rsidR="00CE52E5" w:rsidRPr="00F821BA" w:rsidRDefault="00CE52E5" w:rsidP="00CE52E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bCs/>
          <w:sz w:val="26"/>
          <w:szCs w:val="26"/>
          <w:lang w:eastAsia="ru-RU"/>
        </w:rPr>
        <w:t>Дебиторская задолженность главных администраторов бюджетных средств</w:t>
      </w:r>
      <w:r w:rsidRPr="00F821BA">
        <w:rPr>
          <w:rFonts w:ascii="Times New Roman" w:eastAsia="Times New Roman" w:hAnsi="Times New Roman" w:cs="Times New Roman"/>
          <w:sz w:val="26"/>
          <w:szCs w:val="26"/>
          <w:lang w:eastAsia="ru-RU"/>
        </w:rPr>
        <w:t xml:space="preserve"> по сравнению с 01.01.2021 увеличилась на 3</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212</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324,6 тыс. рублей, или на 47,9%, и по состоянию на 01.01.2022 составила 9 924 050,7 тыс. рублей (приложение 14 к заключению).</w:t>
      </w:r>
    </w:p>
    <w:p w14:paraId="4FF5FA28" w14:textId="77777777" w:rsidR="00CE52E5" w:rsidRPr="00F821BA" w:rsidRDefault="00CE52E5" w:rsidP="00CE52E5">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Наибольшее увеличение дебиторской задолженности наблюдается по:</w:t>
      </w:r>
    </w:p>
    <w:p w14:paraId="4D771C07" w14:textId="7DFD5744" w:rsidR="00CE52E5" w:rsidRPr="00F821BA" w:rsidRDefault="00CE52E5" w:rsidP="00CE52E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Министерству транспорта и дорожного хозяйства – на 1 657 586,9 тыс. рублей, или в 4,8 раза, </w:t>
      </w:r>
      <w:r w:rsidRPr="00F821BA">
        <w:rPr>
          <w:rFonts w:ascii="Times New Roman" w:eastAsia="Times New Roman" w:hAnsi="Times New Roman" w:cs="Times New Roman"/>
          <w:i/>
          <w:iCs/>
          <w:sz w:val="26"/>
          <w:szCs w:val="26"/>
          <w:lang w:eastAsia="ru-RU"/>
        </w:rPr>
        <w:t>по авансовым безвозмездным перечислениям текущего характера государственным (муниципальным) бюджетным и автономным учреждениям и по начислению межбюджетных трансфертов согласно соответствующим соглашениям</w:t>
      </w:r>
      <w:r w:rsidRPr="00F821BA">
        <w:rPr>
          <w:rFonts w:ascii="Times New Roman" w:eastAsia="Times New Roman" w:hAnsi="Times New Roman" w:cs="Times New Roman"/>
          <w:sz w:val="26"/>
          <w:szCs w:val="26"/>
          <w:lang w:eastAsia="ru-RU"/>
        </w:rPr>
        <w:t>;</w:t>
      </w:r>
    </w:p>
    <w:p w14:paraId="29798425" w14:textId="09C025D2" w:rsidR="006F433B" w:rsidRPr="00F821BA" w:rsidRDefault="00955A0D" w:rsidP="00955A0D">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Министерству строительства и жилищно-коммунального хозяйства</w:t>
      </w:r>
      <w:bookmarkStart w:id="130" w:name="_Hlk103237820"/>
      <w:r w:rsidRPr="00F821BA">
        <w:rPr>
          <w:rFonts w:ascii="Times New Roman" w:eastAsia="Times New Roman" w:hAnsi="Times New Roman" w:cs="Times New Roman"/>
          <w:sz w:val="26"/>
          <w:szCs w:val="26"/>
          <w:lang w:eastAsia="ru-RU"/>
        </w:rPr>
        <w:t xml:space="preserve"> –</w:t>
      </w:r>
      <w:bookmarkEnd w:id="130"/>
      <w:r w:rsidRPr="00F821BA">
        <w:rPr>
          <w:rFonts w:ascii="Times New Roman" w:eastAsia="Times New Roman" w:hAnsi="Times New Roman" w:cs="Times New Roman"/>
          <w:sz w:val="26"/>
          <w:szCs w:val="26"/>
          <w:lang w:eastAsia="ru-RU"/>
        </w:rPr>
        <w:t xml:space="preserve"> на 1 011 951,5 тыс. рублей, или в 1,7 раза</w:t>
      </w:r>
      <w:r w:rsidR="006F433B" w:rsidRPr="00F821BA">
        <w:rPr>
          <w:rFonts w:ascii="Times New Roman" w:eastAsia="Times New Roman" w:hAnsi="Times New Roman" w:cs="Times New Roman"/>
          <w:sz w:val="26"/>
          <w:szCs w:val="26"/>
          <w:lang w:eastAsia="ru-RU"/>
        </w:rPr>
        <w:t xml:space="preserve">, </w:t>
      </w:r>
      <w:r w:rsidR="006F433B" w:rsidRPr="00F821BA">
        <w:rPr>
          <w:rFonts w:ascii="Times New Roman" w:eastAsia="Times New Roman" w:hAnsi="Times New Roman" w:cs="Times New Roman"/>
          <w:i/>
          <w:iCs/>
          <w:sz w:val="26"/>
          <w:szCs w:val="26"/>
          <w:lang w:eastAsia="ru-RU"/>
        </w:rPr>
        <w:t xml:space="preserve">наибольший объем приходится </w:t>
      </w:r>
      <w:r w:rsidR="0044048E" w:rsidRPr="00F821BA">
        <w:rPr>
          <w:rFonts w:ascii="Times New Roman" w:eastAsia="Times New Roman" w:hAnsi="Times New Roman" w:cs="Times New Roman"/>
          <w:i/>
          <w:iCs/>
          <w:sz w:val="26"/>
          <w:szCs w:val="26"/>
          <w:lang w:eastAsia="ru-RU"/>
        </w:rPr>
        <w:t xml:space="preserve">на соответствующие соглашения </w:t>
      </w:r>
      <w:r w:rsidR="006F433B" w:rsidRPr="00F821BA">
        <w:rPr>
          <w:rFonts w:ascii="Times New Roman" w:eastAsia="Times New Roman" w:hAnsi="Times New Roman" w:cs="Times New Roman"/>
          <w:i/>
          <w:iCs/>
          <w:sz w:val="26"/>
          <w:szCs w:val="26"/>
          <w:lang w:eastAsia="ru-RU"/>
        </w:rPr>
        <w:t xml:space="preserve">по </w:t>
      </w:r>
      <w:r w:rsidR="0044048E" w:rsidRPr="00F821BA">
        <w:rPr>
          <w:rFonts w:ascii="Times New Roman" w:eastAsia="Times New Roman" w:hAnsi="Times New Roman" w:cs="Times New Roman"/>
          <w:i/>
          <w:iCs/>
          <w:sz w:val="26"/>
          <w:szCs w:val="26"/>
          <w:lang w:eastAsia="ru-RU"/>
        </w:rPr>
        <w:t xml:space="preserve">предоставлению </w:t>
      </w:r>
      <w:r w:rsidR="006F433B" w:rsidRPr="00F821BA">
        <w:rPr>
          <w:rFonts w:ascii="Times New Roman" w:eastAsia="Times New Roman" w:hAnsi="Times New Roman" w:cs="Times New Roman"/>
          <w:i/>
          <w:iCs/>
          <w:sz w:val="26"/>
          <w:szCs w:val="26"/>
          <w:lang w:eastAsia="ru-RU"/>
        </w:rPr>
        <w:t>субсиди</w:t>
      </w:r>
      <w:r w:rsidR="0044048E" w:rsidRPr="00F821BA">
        <w:rPr>
          <w:rFonts w:ascii="Times New Roman" w:eastAsia="Times New Roman" w:hAnsi="Times New Roman" w:cs="Times New Roman"/>
          <w:i/>
          <w:iCs/>
          <w:sz w:val="26"/>
          <w:szCs w:val="26"/>
          <w:lang w:eastAsia="ru-RU"/>
        </w:rPr>
        <w:t>й</w:t>
      </w:r>
      <w:r w:rsidR="006F433B" w:rsidRPr="00F821BA">
        <w:rPr>
          <w:rFonts w:ascii="Times New Roman" w:eastAsia="Times New Roman" w:hAnsi="Times New Roman" w:cs="Times New Roman"/>
          <w:i/>
          <w:iCs/>
          <w:sz w:val="26"/>
          <w:szCs w:val="26"/>
          <w:lang w:eastAsia="ru-RU"/>
        </w:rPr>
        <w:t xml:space="preserve"> на строительство и реконструкцию (модернизацию) объектов питьевого водоснабжения и на 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w:t>
      </w:r>
      <w:r w:rsidR="006F433B" w:rsidRPr="00F821BA">
        <w:rPr>
          <w:rFonts w:ascii="Times New Roman" w:eastAsia="Times New Roman" w:hAnsi="Times New Roman" w:cs="Times New Roman"/>
          <w:sz w:val="26"/>
          <w:szCs w:val="26"/>
          <w:lang w:eastAsia="ru-RU"/>
        </w:rPr>
        <w:t>;</w:t>
      </w:r>
    </w:p>
    <w:p w14:paraId="1E06CC78" w14:textId="7A4C3F59" w:rsidR="00955A0D" w:rsidRPr="00F821BA" w:rsidRDefault="00955A0D" w:rsidP="00955A0D">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Министерству экономического развития – на 561 362,5 тыс. рублей, или в 3,8 раза</w:t>
      </w:r>
      <w:r w:rsidR="00EA0C10" w:rsidRPr="00F821BA">
        <w:rPr>
          <w:rFonts w:ascii="Times New Roman" w:eastAsia="Times New Roman" w:hAnsi="Times New Roman" w:cs="Times New Roman"/>
          <w:sz w:val="26"/>
          <w:szCs w:val="26"/>
          <w:lang w:eastAsia="ru-RU"/>
        </w:rPr>
        <w:t xml:space="preserve"> </w:t>
      </w:r>
      <w:r w:rsidR="001A468B" w:rsidRPr="00F821BA">
        <w:rPr>
          <w:rFonts w:ascii="Times New Roman" w:hAnsi="Times New Roman" w:cs="Times New Roman"/>
          <w:i/>
          <w:iCs/>
          <w:sz w:val="26"/>
          <w:szCs w:val="26"/>
        </w:rPr>
        <w:t xml:space="preserve">за счет </w:t>
      </w:r>
      <w:r w:rsidR="001A468B" w:rsidRPr="00F821BA">
        <w:rPr>
          <w:rFonts w:ascii="Times New Roman" w:eastAsia="Times New Roman" w:hAnsi="Times New Roman" w:cs="Times New Roman"/>
          <w:i/>
          <w:iCs/>
          <w:sz w:val="26"/>
          <w:szCs w:val="26"/>
          <w:lang w:eastAsia="ru-RU"/>
        </w:rPr>
        <w:t xml:space="preserve">соответствующих соглашений по предоставлению субсидий </w:t>
      </w:r>
      <w:r w:rsidR="006F433B" w:rsidRPr="00F821BA">
        <w:rPr>
          <w:rFonts w:ascii="Times New Roman" w:eastAsia="Times New Roman" w:hAnsi="Times New Roman" w:cs="Times New Roman"/>
          <w:i/>
          <w:iCs/>
          <w:sz w:val="26"/>
          <w:szCs w:val="26"/>
          <w:lang w:eastAsia="ru-RU"/>
        </w:rPr>
        <w:t>на государственную поддержку малого и среднего предпринимательства.</w:t>
      </w:r>
    </w:p>
    <w:p w14:paraId="007B08EE" w14:textId="543E1B8A" w:rsidR="00CE52E5" w:rsidRPr="00F821BA" w:rsidRDefault="00CE52E5" w:rsidP="00CE52E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При этом по ряду главных администраторов бюджетных средств дебиторская задолженность уменьшилась, снижение отмечается по</w:t>
      </w:r>
      <w:r w:rsidR="00955A0D" w:rsidRPr="00F821BA">
        <w:rPr>
          <w:rFonts w:ascii="Times New Roman" w:eastAsia="Times New Roman" w:hAnsi="Times New Roman" w:cs="Times New Roman"/>
          <w:sz w:val="26"/>
          <w:szCs w:val="26"/>
          <w:lang w:eastAsia="ru-RU"/>
        </w:rPr>
        <w:t xml:space="preserve"> </w:t>
      </w:r>
      <w:r w:rsidR="007F4D34" w:rsidRPr="00F821BA">
        <w:rPr>
          <w:rFonts w:ascii="Times New Roman" w:eastAsia="Times New Roman" w:hAnsi="Times New Roman" w:cs="Times New Roman"/>
          <w:sz w:val="26"/>
          <w:szCs w:val="26"/>
          <w:lang w:eastAsia="ru-RU"/>
        </w:rPr>
        <w:t xml:space="preserve">Министерству здравоохранения на 284 226 тыс. рублей (на 10,8%), Министерству имущественных и земельных отношений на 51 417,9 тыс. рублей (на 2,8%), </w:t>
      </w:r>
      <w:r w:rsidRPr="00F821BA">
        <w:rPr>
          <w:rFonts w:ascii="Times New Roman" w:eastAsia="Times New Roman" w:hAnsi="Times New Roman" w:cs="Times New Roman"/>
          <w:sz w:val="26"/>
          <w:szCs w:val="26"/>
          <w:lang w:eastAsia="ru-RU"/>
        </w:rPr>
        <w:t>Верховному Совету на 502,1 тыс. рублей (</w:t>
      </w:r>
      <w:r w:rsidR="007F4D34" w:rsidRPr="00F821BA">
        <w:rPr>
          <w:rFonts w:ascii="Times New Roman" w:eastAsia="Times New Roman" w:hAnsi="Times New Roman" w:cs="Times New Roman"/>
          <w:sz w:val="26"/>
          <w:szCs w:val="26"/>
          <w:lang w:eastAsia="ru-RU"/>
        </w:rPr>
        <w:t xml:space="preserve">на </w:t>
      </w:r>
      <w:r w:rsidRPr="00F821BA">
        <w:rPr>
          <w:rFonts w:ascii="Times New Roman" w:eastAsia="Times New Roman" w:hAnsi="Times New Roman" w:cs="Times New Roman"/>
          <w:sz w:val="26"/>
          <w:szCs w:val="26"/>
          <w:lang w:eastAsia="ru-RU"/>
        </w:rPr>
        <w:t>98,5%), Министерству культуры на 468,3 тыс. рублей (</w:t>
      </w:r>
      <w:r w:rsidR="007F4D34" w:rsidRPr="00F821BA">
        <w:rPr>
          <w:rFonts w:ascii="Times New Roman" w:eastAsia="Times New Roman" w:hAnsi="Times New Roman" w:cs="Times New Roman"/>
          <w:sz w:val="26"/>
          <w:szCs w:val="26"/>
          <w:lang w:eastAsia="ru-RU"/>
        </w:rPr>
        <w:t xml:space="preserve">на </w:t>
      </w:r>
      <w:r w:rsidRPr="00F821BA">
        <w:rPr>
          <w:rFonts w:ascii="Times New Roman" w:eastAsia="Times New Roman" w:hAnsi="Times New Roman" w:cs="Times New Roman"/>
          <w:sz w:val="26"/>
          <w:szCs w:val="26"/>
          <w:lang w:eastAsia="ru-RU"/>
        </w:rPr>
        <w:t>38,6%)</w:t>
      </w:r>
      <w:r w:rsidR="007F4D34"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xml:space="preserve"> </w:t>
      </w:r>
    </w:p>
    <w:p w14:paraId="0B12390D" w14:textId="3F31BC5F" w:rsidR="00CE52E5" w:rsidRPr="00F821BA" w:rsidRDefault="00CE52E5" w:rsidP="00CE52E5">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Основная сумма дебиторской задолженности </w:t>
      </w:r>
      <w:r w:rsidR="007F4D34" w:rsidRPr="00F821BA">
        <w:rPr>
          <w:rFonts w:ascii="Times New Roman" w:eastAsia="Times New Roman" w:hAnsi="Times New Roman" w:cs="Times New Roman"/>
          <w:i/>
          <w:iCs/>
          <w:sz w:val="26"/>
          <w:szCs w:val="26"/>
          <w:lang w:eastAsia="ru-RU"/>
        </w:rPr>
        <w:t>(</w:t>
      </w:r>
      <w:r w:rsidRPr="00F821BA">
        <w:rPr>
          <w:rFonts w:ascii="Times New Roman" w:eastAsia="Times New Roman" w:hAnsi="Times New Roman" w:cs="Times New Roman"/>
          <w:i/>
          <w:iCs/>
          <w:sz w:val="26"/>
          <w:szCs w:val="26"/>
          <w:lang w:eastAsia="ru-RU"/>
        </w:rPr>
        <w:t>86,9%</w:t>
      </w:r>
      <w:r w:rsidR="007F4D34" w:rsidRPr="00F821BA">
        <w:rPr>
          <w:rFonts w:ascii="Times New Roman" w:eastAsia="Times New Roman" w:hAnsi="Times New Roman" w:cs="Times New Roman"/>
          <w:i/>
          <w:iCs/>
          <w:sz w:val="26"/>
          <w:szCs w:val="26"/>
          <w:lang w:eastAsia="ru-RU"/>
        </w:rPr>
        <w:t>)</w:t>
      </w:r>
      <w:r w:rsidRPr="00F821BA">
        <w:rPr>
          <w:rFonts w:ascii="Times New Roman" w:eastAsia="Times New Roman" w:hAnsi="Times New Roman" w:cs="Times New Roman"/>
          <w:i/>
          <w:iCs/>
          <w:sz w:val="26"/>
          <w:szCs w:val="26"/>
          <w:lang w:eastAsia="ru-RU"/>
        </w:rPr>
        <w:t xml:space="preserve"> приходится </w:t>
      </w:r>
      <w:r w:rsidRPr="00F821BA">
        <w:rPr>
          <w:rFonts w:ascii="Times New Roman" w:eastAsia="Times New Roman" w:hAnsi="Times New Roman" w:cs="Times New Roman"/>
          <w:sz w:val="26"/>
          <w:szCs w:val="26"/>
          <w:lang w:eastAsia="ru-RU"/>
        </w:rPr>
        <w:t xml:space="preserve">на Министерство строительства и жилищно-коммунального хозяйства Республики </w:t>
      </w:r>
      <w:r w:rsidRPr="00F821BA">
        <w:rPr>
          <w:rFonts w:ascii="Times New Roman" w:eastAsia="Times New Roman" w:hAnsi="Times New Roman" w:cs="Times New Roman"/>
          <w:sz w:val="26"/>
          <w:szCs w:val="26"/>
          <w:lang w:eastAsia="ru-RU"/>
        </w:rPr>
        <w:lastRenderedPageBreak/>
        <w:t xml:space="preserve">Хакасия – 2 416 254,3 тыс. рублей (24,3%), Министерство здравоохранения – 2 344 052,7 тыс. рублей (23,6%), Министерство транспорта и дорожного хозяйства – 2 093 739,1 тыс. рублей (21,1%), Министерство имущественных и земельных отношений – 1 773 904,4 тыс. рублей (17,9%), </w:t>
      </w:r>
      <w:r w:rsidRPr="00F821BA">
        <w:rPr>
          <w:rFonts w:ascii="Times New Roman" w:eastAsia="Times New Roman" w:hAnsi="Times New Roman" w:cs="Times New Roman"/>
          <w:i/>
          <w:iCs/>
          <w:sz w:val="26"/>
          <w:szCs w:val="26"/>
          <w:lang w:eastAsia="ru-RU"/>
        </w:rPr>
        <w:t>которые сформированы главным образом по расчетам по доходам.</w:t>
      </w:r>
    </w:p>
    <w:p w14:paraId="5523701B" w14:textId="77777777" w:rsidR="00CE52E5" w:rsidRPr="00F821BA" w:rsidRDefault="00CE52E5" w:rsidP="00CE52E5">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Отсутствует дебиторская задолженность у трех ГРБС</w:t>
      </w:r>
      <w:r w:rsidRPr="00F821BA">
        <w:rPr>
          <w:rFonts w:ascii="Times New Roman" w:eastAsia="Times New Roman" w:hAnsi="Times New Roman" w:cs="Times New Roman"/>
          <w:sz w:val="26"/>
          <w:szCs w:val="26"/>
          <w:lang w:eastAsia="ru-RU"/>
        </w:rPr>
        <w:t xml:space="preserve"> (Избирательная комиссия, Государственный комитет по регулированию контрактной системы в сфере закупок, Уполномоченный по правам человека). </w:t>
      </w:r>
      <w:r w:rsidRPr="00F821BA">
        <w:rPr>
          <w:rFonts w:ascii="Times New Roman" w:eastAsia="Times New Roman" w:hAnsi="Times New Roman" w:cs="Times New Roman"/>
          <w:i/>
          <w:iCs/>
          <w:sz w:val="26"/>
          <w:szCs w:val="26"/>
          <w:lang w:eastAsia="ru-RU"/>
        </w:rPr>
        <w:t>По остальным 19 ГРБС дебиторская задолженность в целом составляет 1 296 100,2 тыс. рублей, или 13,1% общей суммы задолженности.</w:t>
      </w:r>
    </w:p>
    <w:p w14:paraId="4B908C9E" w14:textId="16694585" w:rsidR="00CE52E5" w:rsidRPr="00F821BA" w:rsidRDefault="00CE52E5" w:rsidP="00CE52E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bCs/>
          <w:i/>
          <w:iCs/>
          <w:sz w:val="26"/>
          <w:szCs w:val="26"/>
          <w:lang w:eastAsia="ru-RU"/>
        </w:rPr>
        <w:t>Просроченная дебиторская задолженность</w:t>
      </w:r>
      <w:r w:rsidRPr="00F821BA">
        <w:rPr>
          <w:rFonts w:ascii="Times New Roman" w:eastAsia="Times New Roman" w:hAnsi="Times New Roman" w:cs="Times New Roman"/>
          <w:i/>
          <w:iCs/>
          <w:sz w:val="26"/>
          <w:szCs w:val="26"/>
          <w:lang w:eastAsia="ru-RU"/>
        </w:rPr>
        <w:t xml:space="preserve"> в 2021 году увеличилась на 82 911,1 тыс. рублей, или в 5 раз и составила 103 842,7 тыс. рублей</w:t>
      </w:r>
      <w:r w:rsidRPr="00F821BA">
        <w:rPr>
          <w:rFonts w:ascii="Times New Roman" w:eastAsia="Times New Roman" w:hAnsi="Times New Roman" w:cs="Times New Roman"/>
          <w:sz w:val="26"/>
          <w:szCs w:val="26"/>
          <w:lang w:eastAsia="ru-RU"/>
        </w:rPr>
        <w:t>, в том числе по А</w:t>
      </w:r>
      <w:r w:rsidR="00D16DA3" w:rsidRPr="00F821BA">
        <w:rPr>
          <w:rFonts w:ascii="Times New Roman" w:eastAsia="Times New Roman" w:hAnsi="Times New Roman" w:cs="Times New Roman"/>
          <w:sz w:val="26"/>
          <w:szCs w:val="26"/>
          <w:lang w:eastAsia="ru-RU"/>
        </w:rPr>
        <w:t>ппарат</w:t>
      </w:r>
      <w:r w:rsidR="00FC76CA" w:rsidRPr="00F821BA">
        <w:rPr>
          <w:rFonts w:ascii="Times New Roman" w:eastAsia="Times New Roman" w:hAnsi="Times New Roman" w:cs="Times New Roman"/>
          <w:sz w:val="26"/>
          <w:szCs w:val="26"/>
          <w:lang w:eastAsia="ru-RU"/>
        </w:rPr>
        <w:t>у</w:t>
      </w:r>
      <w:r w:rsidRPr="00F821BA">
        <w:rPr>
          <w:rFonts w:ascii="Times New Roman" w:eastAsia="Times New Roman" w:hAnsi="Times New Roman" w:cs="Times New Roman"/>
          <w:sz w:val="26"/>
          <w:szCs w:val="26"/>
          <w:lang w:eastAsia="ru-RU"/>
        </w:rPr>
        <w:t xml:space="preserve"> Главы Республики Хакасия – Председателя Правительства Республики Хакасия </w:t>
      </w:r>
      <w:r w:rsidR="00D16DA3" w:rsidRPr="00F821BA">
        <w:rPr>
          <w:rFonts w:ascii="Times New Roman" w:eastAsia="Times New Roman" w:hAnsi="Times New Roman" w:cs="Times New Roman"/>
          <w:sz w:val="26"/>
          <w:szCs w:val="26"/>
          <w:lang w:eastAsia="ru-RU"/>
        </w:rPr>
        <w:t xml:space="preserve">и Правительства Республики Хакасия </w:t>
      </w:r>
      <w:r w:rsidRPr="00F821BA">
        <w:rPr>
          <w:rFonts w:ascii="Times New Roman" w:eastAsia="Times New Roman" w:hAnsi="Times New Roman" w:cs="Times New Roman"/>
          <w:sz w:val="26"/>
          <w:szCs w:val="26"/>
          <w:lang w:eastAsia="ru-RU"/>
        </w:rPr>
        <w:t>– 70 941,6 тыс. рублей</w:t>
      </w:r>
      <w:r w:rsidR="001A468B" w:rsidRPr="00F821BA">
        <w:t xml:space="preserve"> </w:t>
      </w:r>
      <w:r w:rsidR="001A468B" w:rsidRPr="00F821BA">
        <w:rPr>
          <w:rFonts w:ascii="Times New Roman" w:eastAsia="Times New Roman" w:hAnsi="Times New Roman" w:cs="Times New Roman"/>
          <w:i/>
          <w:iCs/>
          <w:sz w:val="26"/>
          <w:szCs w:val="26"/>
          <w:lang w:eastAsia="ru-RU"/>
        </w:rPr>
        <w:t>(в основном по возмещению затрат АО «Ипотечное агентство жилищного строительства Республики Хакасия» в связи с выплатой по мировому соглашению – 70 926 тыс. рублей</w:t>
      </w:r>
      <w:r w:rsidR="001A468B" w:rsidRPr="00F821BA">
        <w:rPr>
          <w:rFonts w:ascii="Times New Roman" w:eastAsia="Times New Roman" w:hAnsi="Times New Roman" w:cs="Times New Roman"/>
          <w:sz w:val="26"/>
          <w:szCs w:val="26"/>
          <w:lang w:eastAsia="ru-RU"/>
        </w:rPr>
        <w:t>)</w:t>
      </w:r>
      <w:r w:rsidRPr="00F821BA">
        <w:rPr>
          <w:rFonts w:ascii="Times New Roman" w:eastAsia="Times New Roman" w:hAnsi="Times New Roman" w:cs="Times New Roman"/>
          <w:sz w:val="26"/>
          <w:szCs w:val="26"/>
          <w:lang w:eastAsia="ru-RU"/>
        </w:rPr>
        <w:t>, Министерству здравоохранения – 26 543,4 тыс. рублей (</w:t>
      </w:r>
      <w:r w:rsidRPr="00F821BA">
        <w:rPr>
          <w:rFonts w:ascii="Times New Roman" w:eastAsia="Times New Roman" w:hAnsi="Times New Roman" w:cs="Times New Roman"/>
          <w:i/>
          <w:iCs/>
          <w:sz w:val="26"/>
          <w:szCs w:val="26"/>
          <w:lang w:eastAsia="ru-RU"/>
        </w:rPr>
        <w:t>преимущественно за счет задолженности по возврату единовременной компенсационной выплаты медицинским работникам</w:t>
      </w:r>
      <w:r w:rsidRPr="00F821BA">
        <w:rPr>
          <w:rFonts w:ascii="Times New Roman" w:eastAsia="Times New Roman" w:hAnsi="Times New Roman" w:cs="Times New Roman"/>
          <w:sz w:val="26"/>
          <w:szCs w:val="26"/>
          <w:lang w:eastAsia="ru-RU"/>
        </w:rPr>
        <w:t>), по Министерству природных ресурсов и экологии – 6262,9 тыс. рублей (</w:t>
      </w:r>
      <w:r w:rsidRPr="00F821BA">
        <w:rPr>
          <w:rFonts w:ascii="Times New Roman" w:eastAsia="Times New Roman" w:hAnsi="Times New Roman" w:cs="Times New Roman"/>
          <w:i/>
          <w:iCs/>
          <w:sz w:val="26"/>
          <w:szCs w:val="26"/>
          <w:lang w:eastAsia="ru-RU"/>
        </w:rPr>
        <w:t>главным образом по договорам аренды лесного участка</w:t>
      </w:r>
      <w:r w:rsidRPr="00F821BA">
        <w:rPr>
          <w:rFonts w:ascii="Times New Roman" w:eastAsia="Times New Roman" w:hAnsi="Times New Roman" w:cs="Times New Roman"/>
          <w:sz w:val="26"/>
          <w:szCs w:val="26"/>
          <w:lang w:eastAsia="ru-RU"/>
        </w:rPr>
        <w:t>), Министерству финансов – 69,6 тыс. рублей, Министерству строительства и жилищно-коммунального хозяйства – 25,2 тыс. рублей.</w:t>
      </w:r>
    </w:p>
    <w:p w14:paraId="5808394A" w14:textId="515F1397" w:rsidR="00FC76CA" w:rsidRPr="00F821BA" w:rsidRDefault="003105C4" w:rsidP="00095FE0">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bCs/>
          <w:sz w:val="26"/>
          <w:szCs w:val="26"/>
          <w:lang w:eastAsia="ru-RU"/>
        </w:rPr>
        <w:t>Кредиторская задолженность главных администраторов бюджетных средств</w:t>
      </w:r>
      <w:r w:rsidRPr="00F821BA">
        <w:rPr>
          <w:rFonts w:ascii="Times New Roman" w:eastAsia="Times New Roman" w:hAnsi="Times New Roman" w:cs="Times New Roman"/>
          <w:sz w:val="26"/>
          <w:szCs w:val="26"/>
          <w:lang w:eastAsia="ru-RU"/>
        </w:rPr>
        <w:t xml:space="preserve"> </w:t>
      </w:r>
      <w:r w:rsidR="00FC76CA" w:rsidRPr="00F821BA">
        <w:rPr>
          <w:rFonts w:ascii="Times New Roman" w:eastAsia="Times New Roman" w:hAnsi="Times New Roman" w:cs="Times New Roman"/>
          <w:i/>
          <w:iCs/>
          <w:sz w:val="26"/>
          <w:szCs w:val="26"/>
          <w:lang w:eastAsia="ru-RU"/>
        </w:rPr>
        <w:t>за 2021 год уменьшилась на 666 984,4 тыс. рублей (на 26%) и составила 1 897 787,3 тыс. рублей.</w:t>
      </w:r>
      <w:r w:rsidR="00FC76CA" w:rsidRPr="00F821BA">
        <w:rPr>
          <w:rFonts w:ascii="Times New Roman" w:eastAsia="Times New Roman" w:hAnsi="Times New Roman" w:cs="Times New Roman"/>
          <w:sz w:val="26"/>
          <w:szCs w:val="26"/>
          <w:lang w:eastAsia="ru-RU"/>
        </w:rPr>
        <w:t xml:space="preserve"> Наибольший объем снижения кредиторской задолженности за 2021 год зафиксирован по Министерству здравоохранения – на 370 933,4 тыс. рублей, или в 9,1 раза, по Министерству транспорта и дорожного хозяйства – на 197 778,7 тыс. рублей, или в 43,5 раза, Министерству образования и науки – на 193 151,9 тыс. рублей, или в 15,1 раза и по Министерству строительства и жилищно-коммунального хозяйства – на 129 627,2 тыс. рублей, или в 2 раза.</w:t>
      </w:r>
    </w:p>
    <w:p w14:paraId="1C6A6A5F" w14:textId="6DEDBA09" w:rsidR="00A40361" w:rsidRPr="00F821BA" w:rsidRDefault="00A40361" w:rsidP="00A40361">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Полностью погашена кредиторская задолженность по</w:t>
      </w:r>
      <w:r w:rsidR="00D12F68" w:rsidRPr="00F821BA">
        <w:rPr>
          <w:rFonts w:ascii="Times New Roman" w:eastAsia="Times New Roman" w:hAnsi="Times New Roman" w:cs="Times New Roman"/>
          <w:i/>
          <w:iCs/>
          <w:sz w:val="26"/>
          <w:szCs w:val="26"/>
          <w:lang w:eastAsia="ru-RU"/>
        </w:rPr>
        <w:t xml:space="preserve"> 2 ГРБС:</w:t>
      </w:r>
      <w:r w:rsidRPr="00F821BA">
        <w:rPr>
          <w:rFonts w:ascii="Times New Roman" w:eastAsia="Times New Roman" w:hAnsi="Times New Roman" w:cs="Times New Roman"/>
          <w:sz w:val="26"/>
          <w:szCs w:val="26"/>
          <w:lang w:eastAsia="ru-RU"/>
        </w:rPr>
        <w:t xml:space="preserve"> Государственному комитету цифрового развития и связи и Контрольно-счетной палате Республики Хакасия.</w:t>
      </w:r>
    </w:p>
    <w:p w14:paraId="4E8AAE90" w14:textId="35866ADF" w:rsidR="00FC76CA" w:rsidRPr="00F821BA" w:rsidRDefault="00FC76CA" w:rsidP="00FC76CA">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 xml:space="preserve">Кредиторская задолженность в 2021 году </w:t>
      </w:r>
      <w:r w:rsidR="00095FE0" w:rsidRPr="00F821BA">
        <w:rPr>
          <w:rFonts w:ascii="Times New Roman" w:eastAsia="Times New Roman" w:hAnsi="Times New Roman" w:cs="Times New Roman"/>
          <w:i/>
          <w:iCs/>
          <w:sz w:val="26"/>
          <w:szCs w:val="26"/>
          <w:lang w:eastAsia="ru-RU"/>
        </w:rPr>
        <w:t xml:space="preserve">значительно </w:t>
      </w:r>
      <w:r w:rsidRPr="00F821BA">
        <w:rPr>
          <w:rFonts w:ascii="Times New Roman" w:eastAsia="Times New Roman" w:hAnsi="Times New Roman" w:cs="Times New Roman"/>
          <w:i/>
          <w:iCs/>
          <w:sz w:val="26"/>
          <w:szCs w:val="26"/>
          <w:lang w:eastAsia="ru-RU"/>
        </w:rPr>
        <w:t xml:space="preserve">увеличилась только по Министерству финансов на 412 438,1 тыс. рублей, или на 33,1% </w:t>
      </w:r>
      <w:r w:rsidRPr="00F821BA">
        <w:rPr>
          <w:rFonts w:ascii="Times New Roman" w:eastAsia="Times New Roman" w:hAnsi="Times New Roman" w:cs="Times New Roman"/>
          <w:sz w:val="26"/>
          <w:szCs w:val="26"/>
          <w:lang w:eastAsia="ru-RU"/>
        </w:rPr>
        <w:t>(в основном по р</w:t>
      </w:r>
      <w:r w:rsidRPr="00F821BA">
        <w:rPr>
          <w:rFonts w:ascii="Times New Roman" w:hAnsi="Times New Roman" w:cs="Times New Roman"/>
          <w:sz w:val="26"/>
          <w:szCs w:val="26"/>
        </w:rPr>
        <w:t xml:space="preserve">асчетам по принятым обязательствам - </w:t>
      </w:r>
      <w:r w:rsidRPr="00F821BA">
        <w:rPr>
          <w:rFonts w:ascii="Times New Roman" w:eastAsia="Times New Roman" w:hAnsi="Times New Roman" w:cs="Times New Roman"/>
          <w:sz w:val="26"/>
          <w:szCs w:val="26"/>
          <w:lang w:eastAsia="ru-RU"/>
        </w:rPr>
        <w:t>412 177,4 тыс. рублей).</w:t>
      </w:r>
      <w:r w:rsidRPr="00F821BA">
        <w:rPr>
          <w:rFonts w:ascii="Times New Roman" w:hAnsi="Times New Roman" w:cs="Times New Roman"/>
          <w:sz w:val="26"/>
          <w:szCs w:val="26"/>
        </w:rPr>
        <w:t xml:space="preserve"> </w:t>
      </w:r>
    </w:p>
    <w:p w14:paraId="73860F39" w14:textId="77777777" w:rsidR="00FC76CA" w:rsidRPr="00F821BA" w:rsidRDefault="00FC76CA" w:rsidP="00FC76CA">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Основной объем кредиторской задолженности в сумме 1 835 104,2 тыс. рублей, или 96,7%, по состоянию на 01.01.2022 приходится на три ГРБС:</w:t>
      </w:r>
      <w:r w:rsidRPr="00F821BA">
        <w:rPr>
          <w:rFonts w:ascii="Times New Roman" w:eastAsia="Times New Roman" w:hAnsi="Times New Roman" w:cs="Times New Roman"/>
          <w:sz w:val="26"/>
          <w:szCs w:val="26"/>
          <w:lang w:eastAsia="ru-RU"/>
        </w:rPr>
        <w:t xml:space="preserve"> Министерство финансов – 1 659 524,7 тыс. рублей (87,4%), Министерство здравоохранения – 45 746,8 тыс. рублей (2,4%), Министерство строительства и жилищно-коммунального хозяйства – 129 832,7 тыс. рублей (6,8%), которые сформированы преимущественно по расчетам по принятым обязательствам.</w:t>
      </w:r>
    </w:p>
    <w:p w14:paraId="28436A22" w14:textId="77777777" w:rsidR="00A40361" w:rsidRPr="00F821BA" w:rsidRDefault="00A40361" w:rsidP="00A40361">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Причиной образования кредиторской задолженности в основном является привлечение Министерством финансов Республики Хакасия во временное распоряжение средств бюджетных и автономных учреждений Республики Хакасия, находящихся на едином счете Управления федерального казначейства по Республике Хакасия в сумме 1 656 054,8 тыс. рублей (по данным формы бюджетной </w:t>
      </w:r>
      <w:r w:rsidRPr="00F821BA">
        <w:rPr>
          <w:rFonts w:ascii="Times New Roman" w:eastAsia="Times New Roman" w:hAnsi="Times New Roman" w:cs="Times New Roman"/>
          <w:i/>
          <w:iCs/>
          <w:sz w:val="26"/>
          <w:szCs w:val="26"/>
          <w:lang w:eastAsia="ru-RU"/>
        </w:rPr>
        <w:lastRenderedPageBreak/>
        <w:t>отчетности 0503160 «Пояснительная записка» Министерства финансов Республики Хакасия).</w:t>
      </w:r>
    </w:p>
    <w:p w14:paraId="7902F823" w14:textId="77777777" w:rsidR="00FC76CA" w:rsidRPr="00F821BA" w:rsidRDefault="00FC76CA" w:rsidP="00FC76CA">
      <w:pPr>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По остальным ГРБС кредиторская задолженность составляет от 0,8 тыс. рублей по Государственной инспекции по охране объектов культурного наследия до 13 673,9 тыс. рублей по Министерству образования и науки Республики Хакасия. </w:t>
      </w:r>
    </w:p>
    <w:p w14:paraId="7CD35E24" w14:textId="77777777" w:rsidR="00174218" w:rsidRPr="00F821BA" w:rsidRDefault="00FC76CA" w:rsidP="00D12F68">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
          <w:bCs/>
          <w:i/>
          <w:iCs/>
          <w:sz w:val="26"/>
          <w:szCs w:val="26"/>
          <w:lang w:eastAsia="ru-RU"/>
        </w:rPr>
        <w:t>Просроченная кредиторская задолженность</w:t>
      </w:r>
      <w:r w:rsidRPr="00F821BA">
        <w:rPr>
          <w:rFonts w:ascii="Times New Roman" w:eastAsia="Times New Roman" w:hAnsi="Times New Roman" w:cs="Times New Roman"/>
          <w:i/>
          <w:iCs/>
          <w:sz w:val="26"/>
          <w:szCs w:val="26"/>
          <w:lang w:eastAsia="ru-RU"/>
        </w:rPr>
        <w:t xml:space="preserve"> с начала года снизилась в 12,9 раз</w:t>
      </w:r>
      <w:r w:rsidR="00D12F68" w:rsidRPr="00F821BA">
        <w:rPr>
          <w:rFonts w:ascii="Times New Roman" w:eastAsia="Times New Roman" w:hAnsi="Times New Roman" w:cs="Times New Roman"/>
          <w:i/>
          <w:iCs/>
          <w:sz w:val="26"/>
          <w:szCs w:val="26"/>
          <w:lang w:eastAsia="ru-RU"/>
        </w:rPr>
        <w:t>а</w:t>
      </w:r>
      <w:r w:rsidRPr="00F821BA">
        <w:rPr>
          <w:rFonts w:ascii="Times New Roman" w:eastAsia="Times New Roman" w:hAnsi="Times New Roman" w:cs="Times New Roman"/>
          <w:i/>
          <w:iCs/>
          <w:sz w:val="26"/>
          <w:szCs w:val="26"/>
          <w:lang w:eastAsia="ru-RU"/>
        </w:rPr>
        <w:t>, и составила 39 072,5 тыс. рублей, в том числе полностью погашена по 8 ГРБС.</w:t>
      </w:r>
      <w:r w:rsidRPr="00F821BA">
        <w:rPr>
          <w:rFonts w:ascii="Times New Roman" w:eastAsia="Times New Roman" w:hAnsi="Times New Roman" w:cs="Times New Roman"/>
          <w:sz w:val="26"/>
          <w:szCs w:val="26"/>
          <w:lang w:eastAsia="ru-RU"/>
        </w:rPr>
        <w:t xml:space="preserve"> </w:t>
      </w:r>
    </w:p>
    <w:p w14:paraId="7E04C84D" w14:textId="017B6BAE" w:rsidR="00CE52E5" w:rsidRPr="00F821BA" w:rsidRDefault="00FC76CA" w:rsidP="00D12F68">
      <w:pPr>
        <w:spacing w:after="0" w:line="240" w:lineRule="auto"/>
        <w:ind w:firstLine="709"/>
        <w:jc w:val="both"/>
        <w:rPr>
          <w:rFonts w:ascii="Times New Roman" w:hAnsi="Times New Roman" w:cs="Times New Roman"/>
          <w:i/>
          <w:iCs/>
          <w:sz w:val="26"/>
          <w:szCs w:val="26"/>
        </w:rPr>
      </w:pPr>
      <w:r w:rsidRPr="00F821BA">
        <w:rPr>
          <w:rFonts w:ascii="Times New Roman" w:eastAsia="Times New Roman" w:hAnsi="Times New Roman" w:cs="Times New Roman"/>
          <w:i/>
          <w:iCs/>
          <w:sz w:val="26"/>
          <w:szCs w:val="26"/>
          <w:lang w:eastAsia="ru-RU"/>
        </w:rPr>
        <w:t>Основной объем просроченной кредиторской задолженности</w:t>
      </w:r>
      <w:r w:rsidRPr="00F821BA">
        <w:rPr>
          <w:rFonts w:ascii="Times New Roman" w:eastAsia="Times New Roman" w:hAnsi="Times New Roman" w:cs="Times New Roman"/>
          <w:sz w:val="26"/>
          <w:szCs w:val="26"/>
          <w:lang w:eastAsia="ru-RU"/>
        </w:rPr>
        <w:t xml:space="preserve"> </w:t>
      </w:r>
      <w:r w:rsidR="00174218" w:rsidRPr="00F821BA">
        <w:rPr>
          <w:rFonts w:ascii="Times New Roman" w:hAnsi="Times New Roman" w:cs="Times New Roman"/>
          <w:i/>
          <w:iCs/>
          <w:sz w:val="26"/>
          <w:szCs w:val="26"/>
        </w:rPr>
        <w:t xml:space="preserve">связан с судебными процедурами </w:t>
      </w:r>
      <w:r w:rsidR="00174218" w:rsidRPr="00F821BA">
        <w:rPr>
          <w:rFonts w:ascii="Times New Roman" w:hAnsi="Times New Roman" w:cs="Times New Roman"/>
          <w:sz w:val="26"/>
          <w:szCs w:val="26"/>
        </w:rPr>
        <w:t xml:space="preserve">и </w:t>
      </w:r>
      <w:r w:rsidRPr="00F821BA">
        <w:rPr>
          <w:rFonts w:ascii="Times New Roman" w:eastAsia="Times New Roman" w:hAnsi="Times New Roman" w:cs="Times New Roman"/>
          <w:sz w:val="26"/>
          <w:szCs w:val="26"/>
          <w:lang w:eastAsia="ru-RU"/>
        </w:rPr>
        <w:t>приходится на Министерство здравоохранения – 27 442,1 тыс. рублей, или 70,2% от общей просроченной кредиторской задолженности, Министерство имущественных и земельных отношений Республики Хакасия 10 000 тыс. рублей или 25,6%</w:t>
      </w:r>
      <w:r w:rsidR="00174218" w:rsidRPr="00F821BA">
        <w:rPr>
          <w:rFonts w:ascii="Times New Roman" w:eastAsia="Times New Roman" w:hAnsi="Times New Roman" w:cs="Times New Roman"/>
          <w:sz w:val="26"/>
          <w:szCs w:val="26"/>
          <w:lang w:eastAsia="ru-RU"/>
        </w:rPr>
        <w:t>.</w:t>
      </w:r>
    </w:p>
    <w:p w14:paraId="7404A28D" w14:textId="77777777" w:rsidR="003C2CF8" w:rsidRPr="00F821BA" w:rsidRDefault="003C2CF8" w:rsidP="000D2317">
      <w:pPr>
        <w:spacing w:after="0" w:line="240" w:lineRule="auto"/>
        <w:rPr>
          <w:rFonts w:ascii="Times New Roman" w:hAnsi="Times New Roman" w:cs="Times New Roman"/>
        </w:rPr>
      </w:pPr>
    </w:p>
    <w:p w14:paraId="01884654" w14:textId="70DCEADD" w:rsidR="00132C16" w:rsidRPr="00F821BA" w:rsidRDefault="00132C16" w:rsidP="000D2317">
      <w:pPr>
        <w:pStyle w:val="2"/>
        <w:spacing w:before="0" w:line="240" w:lineRule="auto"/>
        <w:ind w:firstLine="708"/>
        <w:jc w:val="both"/>
        <w:rPr>
          <w:rFonts w:ascii="Times New Roman" w:hAnsi="Times New Roman" w:cs="Times New Roman"/>
          <w:b/>
          <w:bCs/>
          <w:color w:val="auto"/>
        </w:rPr>
      </w:pPr>
      <w:bookmarkStart w:id="131" w:name="_Toc101276973"/>
      <w:r w:rsidRPr="00F821BA">
        <w:rPr>
          <w:rFonts w:ascii="Times New Roman" w:hAnsi="Times New Roman" w:cs="Times New Roman"/>
          <w:b/>
          <w:bCs/>
          <w:color w:val="auto"/>
        </w:rPr>
        <w:t>Выводы</w:t>
      </w:r>
      <w:bookmarkEnd w:id="131"/>
    </w:p>
    <w:p w14:paraId="223BBB40" w14:textId="6DB1D05F"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1. Правительством </w:t>
      </w:r>
      <w:r w:rsidRPr="00F821BA">
        <w:rPr>
          <w:rFonts w:ascii="Times New Roman" w:eastAsia="Times New Roman" w:hAnsi="Times New Roman" w:cs="Times New Roman"/>
          <w:spacing w:val="8"/>
          <w:sz w:val="26"/>
          <w:szCs w:val="26"/>
          <w:lang w:eastAsia="ru-RU"/>
        </w:rPr>
        <w:t>Республики Хакасия</w:t>
      </w:r>
      <w:r w:rsidRPr="00F821BA">
        <w:rPr>
          <w:rFonts w:ascii="Times New Roman" w:eastAsia="Times New Roman" w:hAnsi="Times New Roman" w:cs="Times New Roman"/>
          <w:sz w:val="26"/>
          <w:szCs w:val="26"/>
          <w:lang w:eastAsia="ru-RU"/>
        </w:rPr>
        <w:t xml:space="preserve"> соблюдены сроки, установленные пунктом 3 статьи 264.4 Бюджетного  кодекса Российской Федерации и частью 3 статьи 37 Закона</w:t>
      </w:r>
      <w:r w:rsidRPr="00F821BA">
        <w:rPr>
          <w:rFonts w:ascii="Times New Roman" w:eastAsia="Times New Roman" w:hAnsi="Times New Roman" w:cs="Times New Roman"/>
          <w:spacing w:val="8"/>
          <w:sz w:val="26"/>
          <w:szCs w:val="26"/>
          <w:lang w:eastAsia="ru-RU"/>
        </w:rPr>
        <w:t xml:space="preserve"> Республики Хакасия от 07.12.2007 № 93-ЗРХ «О бюджетном процессе и межбюджетных отношениях в Республике Хакасия»,</w:t>
      </w:r>
      <w:r w:rsidRPr="00F821BA">
        <w:rPr>
          <w:rFonts w:ascii="Times New Roman" w:eastAsia="Times New Roman" w:hAnsi="Times New Roman" w:cs="Times New Roman"/>
          <w:sz w:val="26"/>
          <w:szCs w:val="26"/>
          <w:lang w:eastAsia="ru-RU"/>
        </w:rPr>
        <w:t xml:space="preserve"> для представления в Контрольно-счетную палату отчета об исполнении республиканского бюджета за 2021 год</w:t>
      </w:r>
      <w:r w:rsidRPr="00F821BA">
        <w:rPr>
          <w:rFonts w:ascii="Times New Roman" w:eastAsia="Times New Roman" w:hAnsi="Times New Roman" w:cs="Times New Roman"/>
          <w:spacing w:val="8"/>
          <w:sz w:val="26"/>
          <w:szCs w:val="26"/>
          <w:lang w:eastAsia="ru-RU"/>
        </w:rPr>
        <w:t>.</w:t>
      </w:r>
    </w:p>
    <w:p w14:paraId="562AE101" w14:textId="77777777" w:rsidR="00733A71" w:rsidRPr="00F821BA" w:rsidRDefault="00733A71" w:rsidP="001024F5">
      <w:pPr>
        <w:spacing w:after="0" w:line="240" w:lineRule="auto"/>
        <w:ind w:firstLine="708"/>
        <w:jc w:val="both"/>
        <w:rPr>
          <w:rFonts w:ascii="Times New Roman" w:eastAsia="Times New Roman" w:hAnsi="Times New Roman" w:cs="Times New Roman"/>
          <w:sz w:val="26"/>
          <w:szCs w:val="26"/>
          <w:lang w:eastAsia="ru-RU"/>
        </w:rPr>
      </w:pPr>
    </w:p>
    <w:p w14:paraId="688B5632" w14:textId="1C2F1AFB"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2. </w:t>
      </w:r>
      <w:bookmarkStart w:id="132" w:name="_Hlk103599433"/>
      <w:r w:rsidRPr="00F821BA">
        <w:rPr>
          <w:rFonts w:ascii="Times New Roman" w:eastAsia="Times New Roman" w:hAnsi="Times New Roman" w:cs="Times New Roman"/>
          <w:sz w:val="26"/>
          <w:szCs w:val="26"/>
          <w:lang w:eastAsia="ru-RU"/>
        </w:rPr>
        <w:t>В 2021 году по основным макроэкономическим показателям, несмотря на продолжающуюся пандемию новой коронавирусной инфекции (COVID-19), наблюдается рост, который оказал положительное влияние на доходную часть</w:t>
      </w:r>
      <w:r w:rsidRPr="00F821BA">
        <w:rPr>
          <w:rFonts w:ascii="Times New Roman" w:eastAsia="Times New Roman" w:hAnsi="Times New Roman" w:cs="Times New Roman"/>
          <w:b/>
          <w:bCs/>
          <w:sz w:val="26"/>
          <w:szCs w:val="26"/>
          <w:lang w:eastAsia="ru-RU"/>
        </w:rPr>
        <w:t xml:space="preserve"> </w:t>
      </w:r>
      <w:r w:rsidRPr="00F821BA">
        <w:rPr>
          <w:rFonts w:ascii="Times New Roman" w:eastAsia="Times New Roman" w:hAnsi="Times New Roman" w:cs="Times New Roman"/>
          <w:sz w:val="26"/>
          <w:szCs w:val="26"/>
          <w:lang w:eastAsia="ru-RU"/>
        </w:rPr>
        <w:t>республиканского бюджета Республики Хакасия, при этом имеются существенные отклонения от планируемых значений, учтенных при формировании проекта республиканского бюджета на 2021 год.</w:t>
      </w:r>
      <w:bookmarkEnd w:id="132"/>
    </w:p>
    <w:p w14:paraId="4476B519" w14:textId="591B116A"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Положительная д</w:t>
      </w:r>
      <w:r w:rsidRPr="00F821BA">
        <w:rPr>
          <w:rFonts w:ascii="Times New Roman" w:eastAsia="TimesNewRomanPSMT" w:hAnsi="Times New Roman" w:cs="Times New Roman"/>
          <w:sz w:val="26"/>
          <w:szCs w:val="26"/>
          <w:lang w:eastAsia="ru-RU"/>
        </w:rPr>
        <w:t xml:space="preserve">инамика основных макроэкономических показателей развития Республики Хакасия </w:t>
      </w:r>
      <w:r w:rsidRPr="00F821BA">
        <w:rPr>
          <w:rFonts w:ascii="Times New Roman" w:eastAsia="Times New Roman" w:hAnsi="Times New Roman" w:cs="Times New Roman"/>
          <w:sz w:val="26"/>
          <w:szCs w:val="26"/>
          <w:lang w:eastAsia="ru-RU"/>
        </w:rPr>
        <w:t>связана с благоприятными внешнеэкономическими условиями второй половины 2021 года. При этом сохраняется зависимость экономики республики от нескольких видов экономической деятельности, а также ограниченность внутренних финансовых ресурсов для обеспечения планируемого экономического роста, низкий уровень инновационной активности в общем объеме отгруженных товаров и несбалансированность спроса и предложения на рынке труда.</w:t>
      </w:r>
    </w:p>
    <w:p w14:paraId="0D9AAE4A" w14:textId="77777777" w:rsidR="00733A71" w:rsidRPr="00F821BA" w:rsidRDefault="00733A71" w:rsidP="001024F5">
      <w:pPr>
        <w:widowControl w:val="0"/>
        <w:spacing w:after="0" w:line="240" w:lineRule="auto"/>
        <w:ind w:firstLine="708"/>
        <w:jc w:val="both"/>
        <w:rPr>
          <w:rFonts w:ascii="Times New Roman" w:eastAsia="Times New Roman" w:hAnsi="Times New Roman" w:cs="Times New Roman"/>
          <w:sz w:val="26"/>
          <w:szCs w:val="26"/>
          <w:lang w:eastAsia="ru-RU"/>
        </w:rPr>
      </w:pPr>
    </w:p>
    <w:p w14:paraId="190E605E" w14:textId="4606CAB0" w:rsidR="001024F5" w:rsidRPr="00F821BA" w:rsidRDefault="001024F5" w:rsidP="001024F5">
      <w:pPr>
        <w:widowControl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3. Объем доходов консолидированного бюджета за 2021 год составил 54 124 млн рублей (рост к 2020 году на 10 928 млн рублей, или на 25,3%), объем расходов </w:t>
      </w:r>
      <w:r w:rsidRPr="00F821BA">
        <w:rPr>
          <w:rFonts w:ascii="Times New Roman" w:eastAsia="Times New Roman" w:hAnsi="Times New Roman" w:cs="Times New Roman"/>
          <w:sz w:val="26"/>
          <w:szCs w:val="26"/>
          <w:lang w:val="ru-MD" w:eastAsia="ru-RU"/>
        </w:rPr>
        <w:t xml:space="preserve">– </w:t>
      </w:r>
      <w:r w:rsidRPr="00F821BA">
        <w:rPr>
          <w:rFonts w:ascii="Times New Roman" w:eastAsia="Times New Roman" w:hAnsi="Times New Roman" w:cs="Times New Roman"/>
          <w:sz w:val="26"/>
          <w:szCs w:val="26"/>
          <w:lang w:eastAsia="ru-RU"/>
        </w:rPr>
        <w:t>51 992 млн рублей (рост к 2020 году на 3653 млн рублей, или на 7,6%). Консолидированный бюджет в 2021 году исполнен с</w:t>
      </w:r>
      <w:r w:rsidRPr="00F821BA">
        <w:rPr>
          <w:rFonts w:ascii="Times New Roman" w:eastAsia="Times New Roman" w:hAnsi="Times New Roman" w:cs="Times New Roman"/>
          <w:sz w:val="24"/>
          <w:szCs w:val="24"/>
          <w:lang w:eastAsia="ru-RU"/>
        </w:rPr>
        <w:t xml:space="preserve"> проф</w:t>
      </w:r>
      <w:r w:rsidRPr="00F821BA">
        <w:rPr>
          <w:rFonts w:ascii="Times New Roman" w:eastAsia="Times New Roman" w:hAnsi="Times New Roman" w:cs="Times New Roman"/>
          <w:sz w:val="26"/>
          <w:szCs w:val="26"/>
          <w:lang w:eastAsia="ru-RU"/>
        </w:rPr>
        <w:t>ицитом в объеме 2132 млн рублей (при планируемом дефиците в общем объеме 1419 млн рублей).</w:t>
      </w:r>
    </w:p>
    <w:p w14:paraId="5793B948" w14:textId="77777777" w:rsidR="001024F5" w:rsidRPr="00F821BA" w:rsidRDefault="001024F5" w:rsidP="001024F5">
      <w:pPr>
        <w:widowControl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Долг консолидированного бюджета снизился на 6,6%, или на 1772 млн рублей, и на 01.01.2022 составил 25 152 млн рублей,</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sz w:val="26"/>
          <w:szCs w:val="26"/>
          <w:lang w:eastAsia="ru-RU"/>
        </w:rPr>
        <w:t>в том числе объем государственного долга Республики Хакасия – 23 276 млн рублей, объем долга муниципальных образований республики – 1876 млн рублей.</w:t>
      </w:r>
    </w:p>
    <w:p w14:paraId="2BA3F21E" w14:textId="77777777" w:rsidR="00733A71" w:rsidRPr="00F821BA" w:rsidRDefault="00733A71"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5937F5C4" w14:textId="021CF30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4. Основные параметры республиканского бюджета на 2021 год установлены Законом о республиканском бюджете (с учетом изменений от 10.12.2021) и </w:t>
      </w:r>
      <w:r w:rsidRPr="00F821BA">
        <w:rPr>
          <w:rFonts w:ascii="Times New Roman" w:eastAsia="Times New Roman" w:hAnsi="Times New Roman" w:cs="Times New Roman"/>
          <w:sz w:val="26"/>
          <w:szCs w:val="26"/>
          <w:lang w:eastAsia="ru-RU"/>
        </w:rPr>
        <w:lastRenderedPageBreak/>
        <w:t xml:space="preserve">составили по доходам </w:t>
      </w:r>
      <w:r w:rsidRPr="00F821BA">
        <w:rPr>
          <w:rFonts w:ascii="Times New Roman" w:eastAsia="Times New Roman" w:hAnsi="Times New Roman" w:cs="Times New Roman"/>
          <w:sz w:val="26"/>
          <w:szCs w:val="26"/>
          <w:lang w:val="ru-MD" w:eastAsia="ru-RU"/>
        </w:rPr>
        <w:t xml:space="preserve">– </w:t>
      </w:r>
      <w:r w:rsidRPr="00F821BA">
        <w:rPr>
          <w:rFonts w:ascii="Times New Roman" w:eastAsia="Times New Roman" w:hAnsi="Times New Roman" w:cs="Times New Roman"/>
          <w:sz w:val="26"/>
          <w:szCs w:val="26"/>
          <w:lang w:eastAsia="ru-RU"/>
        </w:rPr>
        <w:t xml:space="preserve">46 449 916 тыс. рублей, по расходам </w:t>
      </w:r>
      <w:r w:rsidRPr="00F821BA">
        <w:rPr>
          <w:rFonts w:ascii="Times New Roman" w:eastAsia="Times New Roman" w:hAnsi="Times New Roman" w:cs="Times New Roman"/>
          <w:sz w:val="26"/>
          <w:szCs w:val="26"/>
          <w:lang w:val="ru-MD" w:eastAsia="ru-RU"/>
        </w:rPr>
        <w:t xml:space="preserve">– </w:t>
      </w:r>
      <w:r w:rsidRPr="00F821BA">
        <w:rPr>
          <w:rFonts w:ascii="Times New Roman" w:hAnsi="Times New Roman" w:cs="Times New Roman"/>
          <w:sz w:val="26"/>
          <w:szCs w:val="26"/>
        </w:rPr>
        <w:t xml:space="preserve">46 586 045 </w:t>
      </w:r>
      <w:r w:rsidRPr="00F821BA">
        <w:rPr>
          <w:rFonts w:ascii="Times New Roman" w:eastAsia="Times New Roman" w:hAnsi="Times New Roman" w:cs="Times New Roman"/>
          <w:sz w:val="26"/>
          <w:szCs w:val="26"/>
          <w:lang w:eastAsia="ru-RU"/>
        </w:rPr>
        <w:t xml:space="preserve">тыс. рублей, дефициту бюджета – </w:t>
      </w:r>
      <w:r w:rsidRPr="00F821BA">
        <w:rPr>
          <w:rFonts w:ascii="Times New Roman" w:hAnsi="Times New Roman" w:cs="Times New Roman"/>
          <w:sz w:val="26"/>
          <w:szCs w:val="26"/>
        </w:rPr>
        <w:t xml:space="preserve">136 129 </w:t>
      </w:r>
      <w:r w:rsidRPr="00F821BA">
        <w:rPr>
          <w:rFonts w:ascii="Times New Roman" w:eastAsia="Times New Roman" w:hAnsi="Times New Roman" w:cs="Times New Roman"/>
          <w:sz w:val="26"/>
          <w:szCs w:val="26"/>
          <w:lang w:eastAsia="ru-RU"/>
        </w:rPr>
        <w:t>тыс. рублей.</w:t>
      </w:r>
    </w:p>
    <w:p w14:paraId="52DC4EA6" w14:textId="2F2C921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Бюджетные ассигнования сводной бюджетной роспис</w:t>
      </w:r>
      <w:r w:rsidR="00945571" w:rsidRPr="00F821BA">
        <w:rPr>
          <w:rFonts w:ascii="Times New Roman" w:eastAsia="Times New Roman" w:hAnsi="Times New Roman" w:cs="Times New Roman"/>
          <w:sz w:val="26"/>
          <w:szCs w:val="26"/>
          <w:lang w:eastAsia="ru-RU"/>
        </w:rPr>
        <w:t>ью</w:t>
      </w:r>
      <w:r w:rsidRPr="00F821BA">
        <w:rPr>
          <w:rFonts w:ascii="Times New Roman" w:eastAsia="Times New Roman" w:hAnsi="Times New Roman" w:cs="Times New Roman"/>
          <w:sz w:val="26"/>
          <w:szCs w:val="26"/>
          <w:lang w:eastAsia="ru-RU"/>
        </w:rPr>
        <w:t xml:space="preserve"> утверждены на 147 940 тыс. рублей (на 0,3%) больше объема расходов, утвержденных Законом о республиканском бюджете, и составили 46 733 985 тыс. рублей.</w:t>
      </w:r>
    </w:p>
    <w:p w14:paraId="59CA704E" w14:textId="77777777" w:rsidR="00733A71" w:rsidRPr="00F821BA" w:rsidRDefault="00733A71" w:rsidP="001024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14:paraId="68C2061A" w14:textId="4B8C2092" w:rsidR="001024F5" w:rsidRPr="00F821BA" w:rsidRDefault="001024F5" w:rsidP="001024F5">
      <w:pPr>
        <w:autoSpaceDE w:val="0"/>
        <w:autoSpaceDN w:val="0"/>
        <w:adjustRightInd w:val="0"/>
        <w:spacing w:after="0" w:line="240" w:lineRule="auto"/>
        <w:ind w:firstLine="708"/>
        <w:jc w:val="both"/>
        <w:rPr>
          <w:rFonts w:ascii="Times New Roman" w:eastAsia="Times New Roman" w:hAnsi="Times New Roman" w:cs="Times New Roman"/>
          <w:spacing w:val="4"/>
          <w:sz w:val="26"/>
          <w:szCs w:val="26"/>
          <w:lang w:eastAsia="ru-RU"/>
        </w:rPr>
      </w:pPr>
      <w:r w:rsidRPr="00F821BA">
        <w:rPr>
          <w:rFonts w:ascii="Times New Roman" w:eastAsia="Times New Roman" w:hAnsi="Times New Roman" w:cs="Times New Roman"/>
          <w:sz w:val="26"/>
          <w:szCs w:val="26"/>
          <w:lang w:eastAsia="ru-RU"/>
        </w:rPr>
        <w:t>5.</w:t>
      </w:r>
      <w:r w:rsidRPr="00F821BA">
        <w:rPr>
          <w:rFonts w:ascii="Times New Roman" w:eastAsia="Times New Roman" w:hAnsi="Times New Roman" w:cs="Times New Roman"/>
          <w:spacing w:val="4"/>
          <w:sz w:val="26"/>
          <w:szCs w:val="26"/>
          <w:lang w:eastAsia="ru-RU"/>
        </w:rPr>
        <w:t xml:space="preserve"> Бюджетные назначения по доходам республиканского бюджета исполнены за 2021 год в сумме 46 928 149 тыс. рублей, или 101% (превышение плановых значений составило </w:t>
      </w:r>
      <w:r w:rsidRPr="00F821BA">
        <w:rPr>
          <w:rFonts w:ascii="Times New Roman" w:eastAsia="Times New Roman" w:hAnsi="Times New Roman" w:cs="Times New Roman"/>
          <w:sz w:val="26"/>
          <w:szCs w:val="26"/>
          <w:lang w:eastAsia="ru-RU"/>
        </w:rPr>
        <w:t>478 233</w:t>
      </w:r>
      <w:r w:rsidRPr="00F821BA">
        <w:rPr>
          <w:rFonts w:ascii="Times New Roman" w:eastAsia="Times New Roman" w:hAnsi="Times New Roman" w:cs="Times New Roman"/>
          <w:b/>
          <w:bCs/>
          <w:sz w:val="21"/>
          <w:szCs w:val="21"/>
          <w:lang w:eastAsia="ru-RU"/>
        </w:rPr>
        <w:t xml:space="preserve"> </w:t>
      </w:r>
      <w:r w:rsidRPr="00F821BA">
        <w:rPr>
          <w:rFonts w:ascii="Times New Roman" w:eastAsia="Times New Roman" w:hAnsi="Times New Roman" w:cs="Times New Roman"/>
          <w:spacing w:val="4"/>
          <w:sz w:val="26"/>
          <w:szCs w:val="26"/>
          <w:lang w:eastAsia="ru-RU"/>
        </w:rPr>
        <w:t>тыс. рублей). По сравнению с 2020 годом доходы увеличились на 9 915 489 тыс. рублей (или 26,8%).</w:t>
      </w:r>
    </w:p>
    <w:p w14:paraId="7670FE71" w14:textId="4E2168BC"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pacing w:val="4"/>
          <w:sz w:val="26"/>
          <w:szCs w:val="26"/>
          <w:lang w:eastAsia="ru-RU"/>
        </w:rPr>
      </w:pPr>
      <w:r w:rsidRPr="00F821BA">
        <w:rPr>
          <w:rFonts w:ascii="Times New Roman" w:eastAsia="Times New Roman" w:hAnsi="Times New Roman" w:cs="Times New Roman"/>
          <w:spacing w:val="4"/>
          <w:sz w:val="26"/>
          <w:szCs w:val="26"/>
          <w:lang w:eastAsia="ru-RU"/>
        </w:rPr>
        <w:t xml:space="preserve">Бюджетные полномочия главных администраторов доходов республиканского бюджета в 2021 году осуществляли </w:t>
      </w:r>
      <w:r w:rsidRPr="00F821BA">
        <w:rPr>
          <w:rFonts w:ascii="Times New Roman" w:eastAsia="Times New Roman" w:hAnsi="Times New Roman" w:cs="Times New Roman"/>
          <w:sz w:val="26"/>
          <w:szCs w:val="26"/>
          <w:lang w:eastAsia="ru-RU"/>
        </w:rPr>
        <w:t>12 федеральных органов государственной власти, доходы по которым составили 63,2% общего объема доходов республиканского бюджета, и 22 государственных орган</w:t>
      </w:r>
      <w:r w:rsidR="00945571" w:rsidRPr="00F821BA">
        <w:rPr>
          <w:rFonts w:ascii="Times New Roman" w:eastAsia="Times New Roman" w:hAnsi="Times New Roman" w:cs="Times New Roman"/>
          <w:sz w:val="26"/>
          <w:szCs w:val="26"/>
          <w:lang w:eastAsia="ru-RU"/>
        </w:rPr>
        <w:t>а</w:t>
      </w:r>
      <w:r w:rsidRPr="00F821BA">
        <w:rPr>
          <w:rFonts w:ascii="Times New Roman" w:eastAsia="Times New Roman" w:hAnsi="Times New Roman" w:cs="Times New Roman"/>
          <w:sz w:val="26"/>
          <w:szCs w:val="26"/>
          <w:lang w:eastAsia="ru-RU"/>
        </w:rPr>
        <w:t xml:space="preserve"> Республики Хакасия (36,8%).</w:t>
      </w:r>
    </w:p>
    <w:p w14:paraId="67DE1D93"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В структуре доходов республиканского бюджета налоговые доходы составили 62,6% (29 394 734 тыс. рублей), неналоговые доходы – 1,2% (568 527 тыс. рублей), безвозмездные поступления – 36,2% (16 964 888 тыс. рублей).</w:t>
      </w:r>
    </w:p>
    <w:p w14:paraId="4F21793A"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5.1. Налоговые доходы исполнены на 103% бюджетных назначений (с превышением в 859 307 тыс. рублей). </w:t>
      </w:r>
    </w:p>
    <w:p w14:paraId="52348454"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сравнению с 2020 годом налоговые доходы в целом увеличились на 11 962 230 тыс. рублей (на 68,6%), в основном за счет увеличения поступлений по налогу на прибыль организаций на 10 556 799 тыс. рублей (в 3,7 раза), </w:t>
      </w:r>
      <w:bookmarkStart w:id="133" w:name="_Hlk103599772"/>
      <w:r w:rsidRPr="00F821BA">
        <w:rPr>
          <w:rFonts w:ascii="Times New Roman" w:eastAsia="Times New Roman" w:hAnsi="Times New Roman" w:cs="Times New Roman"/>
          <w:sz w:val="26"/>
          <w:szCs w:val="26"/>
          <w:lang w:eastAsia="ru-RU"/>
        </w:rPr>
        <w:t>что обусловлено положительной тенденцией мировых цен в основных отраслях экономики республики (цветной металлургии и угледобывающей промышленности).</w:t>
      </w:r>
    </w:p>
    <w:bookmarkEnd w:id="133"/>
    <w:p w14:paraId="43C577B0"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Увеличение поступлений также наблюдается практически по всем налоговых доходам (за исключением единого сельскохозяйственного налога), в частности по:</w:t>
      </w:r>
    </w:p>
    <w:p w14:paraId="098D675E"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налогу на доходы физических лиц – на 497 855 тыс. рублей, или на 8,6% (связано с ростом фонда начисленной заработной платы);</w:t>
      </w:r>
    </w:p>
    <w:p w14:paraId="10C33F1E"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акцизам по подакцизным товарам (продукции), производимым на территории Российской Федерации </w:t>
      </w:r>
      <w:r w:rsidRPr="00F821BA">
        <w:rPr>
          <w:rFonts w:ascii="Times New Roman" w:eastAsia="Times New Roman" w:hAnsi="Times New Roman" w:cs="Times New Roman"/>
          <w:sz w:val="26"/>
          <w:szCs w:val="26"/>
          <w:lang w:val="ru-MD" w:eastAsia="ru-RU"/>
        </w:rPr>
        <w:t xml:space="preserve">– </w:t>
      </w:r>
      <w:r w:rsidRPr="00F821BA">
        <w:rPr>
          <w:rFonts w:ascii="Times New Roman" w:eastAsia="Times New Roman" w:hAnsi="Times New Roman" w:cs="Times New Roman"/>
          <w:sz w:val="26"/>
          <w:szCs w:val="26"/>
          <w:lang w:eastAsia="ru-RU"/>
        </w:rPr>
        <w:t>на 496 933 тыс. рублей, или на 17% (связано с изменением с 01.01.2021 нормативов распределения доходов в бюджет Республики Хакасия от акцизов на нефтепродукты и</w:t>
      </w:r>
      <w:r w:rsidRPr="00F821BA">
        <w:t xml:space="preserve"> </w:t>
      </w:r>
      <w:r w:rsidRPr="00F821BA">
        <w:rPr>
          <w:rFonts w:ascii="Times New Roman" w:eastAsia="Times New Roman" w:hAnsi="Times New Roman" w:cs="Times New Roman"/>
          <w:sz w:val="26"/>
          <w:szCs w:val="26"/>
          <w:lang w:eastAsia="ru-RU"/>
        </w:rPr>
        <w:t>пиво, а также</w:t>
      </w:r>
      <w:r w:rsidRPr="00F821BA">
        <w:t xml:space="preserve"> </w:t>
      </w:r>
      <w:r w:rsidRPr="00F821BA">
        <w:rPr>
          <w:rFonts w:ascii="Times New Roman" w:eastAsia="Times New Roman" w:hAnsi="Times New Roman" w:cs="Times New Roman"/>
          <w:sz w:val="26"/>
          <w:szCs w:val="26"/>
          <w:lang w:eastAsia="ru-RU"/>
        </w:rPr>
        <w:t xml:space="preserve">в результате роста объемов розничных продаж крепкой алкогольной продукции); </w:t>
      </w:r>
    </w:p>
    <w:p w14:paraId="2D591DB1"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налогу на добычу полезных ископаемых </w:t>
      </w:r>
      <w:bookmarkStart w:id="134" w:name="_Hlk103440503"/>
      <w:r w:rsidRPr="00F821BA">
        <w:rPr>
          <w:rFonts w:ascii="Times New Roman" w:eastAsia="Times New Roman" w:hAnsi="Times New Roman" w:cs="Times New Roman"/>
          <w:sz w:val="26"/>
          <w:szCs w:val="26"/>
          <w:lang w:val="ru-MD" w:eastAsia="ru-RU"/>
        </w:rPr>
        <w:t>–</w:t>
      </w:r>
      <w:bookmarkEnd w:id="134"/>
      <w:r w:rsidRPr="00F821BA">
        <w:rPr>
          <w:rFonts w:ascii="Times New Roman" w:eastAsia="Times New Roman" w:hAnsi="Times New Roman" w:cs="Times New Roman"/>
          <w:sz w:val="26"/>
          <w:szCs w:val="26"/>
          <w:lang w:val="ru-MD" w:eastAsia="ru-RU"/>
        </w:rPr>
        <w:t xml:space="preserve"> на </w:t>
      </w:r>
      <w:r w:rsidRPr="00F821BA">
        <w:rPr>
          <w:rFonts w:ascii="Times New Roman" w:eastAsia="Times New Roman" w:hAnsi="Times New Roman" w:cs="Times New Roman"/>
          <w:sz w:val="26"/>
          <w:szCs w:val="26"/>
          <w:lang w:eastAsia="ru-RU"/>
        </w:rPr>
        <w:t>236 341 тыс. рублей, или на 11,9% (обусловлено ростом поступлений от предприятий золото и угледобывающей промышленности);</w:t>
      </w:r>
    </w:p>
    <w:p w14:paraId="4ED4E731" w14:textId="2836798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налогу на имущество организаций </w:t>
      </w:r>
      <w:r w:rsidRPr="00F821BA">
        <w:rPr>
          <w:rFonts w:ascii="Times New Roman" w:eastAsia="Times New Roman" w:hAnsi="Times New Roman" w:cs="Times New Roman"/>
          <w:sz w:val="26"/>
          <w:szCs w:val="26"/>
          <w:lang w:val="ru-MD" w:eastAsia="ru-RU"/>
        </w:rPr>
        <w:t xml:space="preserve">– </w:t>
      </w:r>
      <w:r w:rsidRPr="00F821BA">
        <w:rPr>
          <w:rFonts w:ascii="Times New Roman" w:eastAsia="Times New Roman" w:hAnsi="Times New Roman" w:cs="Times New Roman"/>
          <w:sz w:val="26"/>
          <w:szCs w:val="26"/>
          <w:lang w:eastAsia="ru-RU"/>
        </w:rPr>
        <w:t>на 104 123 тыс. рублей, или на 4,4% (</w:t>
      </w:r>
      <w:r w:rsidRPr="00F821BA">
        <w:rPr>
          <w:rFonts w:ascii="Times New Roman" w:eastAsia="Calibri" w:hAnsi="Times New Roman" w:cs="Times New Roman"/>
          <w:sz w:val="26"/>
          <w:szCs w:val="26"/>
          <w:lang w:eastAsia="ru-RU"/>
        </w:rPr>
        <w:t>связано с ростом поступлений от организаций электроэнергетики, угольной промышленности и железнодорожного транспорта)</w:t>
      </w:r>
      <w:r w:rsidR="00945571" w:rsidRPr="00F821BA">
        <w:rPr>
          <w:rFonts w:ascii="Times New Roman" w:eastAsia="Calibri" w:hAnsi="Times New Roman" w:cs="Times New Roman"/>
          <w:sz w:val="26"/>
          <w:szCs w:val="26"/>
          <w:lang w:eastAsia="ru-RU"/>
        </w:rPr>
        <w:t>.</w:t>
      </w:r>
    </w:p>
    <w:p w14:paraId="58B61F1C"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Отмечается рост поступлений государственной пошлины в республиканский бюджет на 9834 тыс. рублей, или на 16,6%, за счет увеличения обращений граждан за юридически значимыми действиями, связанными с лицензированием, а также в связи с ростом обращений в многофункциональный центр предоставления государственных и муниципальных услуг за регистрацией прав на недвижимое имущество и сделок с ним.</w:t>
      </w:r>
    </w:p>
    <w:p w14:paraId="5DD46CFB" w14:textId="77777777" w:rsidR="001024F5" w:rsidRPr="00F821BA" w:rsidRDefault="001024F5" w:rsidP="001024F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 xml:space="preserve">Поступления налога, взимаемого в связи с применением упрощенной системы </w:t>
      </w:r>
      <w:r w:rsidRPr="00F821BA">
        <w:rPr>
          <w:rFonts w:ascii="Times New Roman" w:eastAsia="Times New Roman" w:hAnsi="Times New Roman" w:cs="Times New Roman"/>
          <w:sz w:val="26"/>
          <w:szCs w:val="26"/>
          <w:lang w:val="ru-MD" w:eastAsia="ru-RU"/>
        </w:rPr>
        <w:lastRenderedPageBreak/>
        <w:t>налогообложения, в республиканский бюджет за 2021 год также выросли по сравнению с 2020 годом на 30 743 тыс. рублей, или на 3,3%. Притом, что</w:t>
      </w:r>
      <w:r w:rsidRPr="00F821BA">
        <w:rPr>
          <w:rFonts w:ascii="Times New Roman" w:eastAsia="Times New Roman" w:hAnsi="Times New Roman" w:cs="Times New Roman"/>
          <w:sz w:val="26"/>
          <w:szCs w:val="26"/>
          <w:lang w:eastAsia="ru-RU"/>
        </w:rPr>
        <w:t xml:space="preserve"> с 01.01.2021 часть доходов республиканского бюджета по данному налогу передана в местные бюджеты Республики Хакасия по единому нормативу 30%,</w:t>
      </w:r>
      <w:r w:rsidRPr="00F821BA">
        <w:rPr>
          <w:rFonts w:ascii="Times New Roman" w:eastAsia="Times New Roman" w:hAnsi="Times New Roman" w:cs="Times New Roman"/>
          <w:sz w:val="26"/>
          <w:szCs w:val="26"/>
          <w:lang w:val="ru-MD" w:eastAsia="ru-RU"/>
        </w:rPr>
        <w:t xml:space="preserve"> это составило 411 674 тыс. рублей за 2021 год. В результате доходы консолидированного бюджета Республики Хакасия в целом по данному виду налога за 2021 год увеличились на 442 417 тыс. рублей, или на 47,6%, и составили 1 372 275 тыс. рублей.</w:t>
      </w:r>
    </w:p>
    <w:p w14:paraId="3965C408"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5.2. Неналоговые доходы поступили в республиканский бюджет больше бюджетных назначений на 52 346 тыс. рублей, или на 10,1%. По сравнению с 2020 годом неналоговые доходы увеличились на 199 391 тыс. рублей (на 54%).</w:t>
      </w:r>
    </w:p>
    <w:p w14:paraId="101E417F"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Исполнение составило от 88% по административным платежам и сборам до 152,1% по доходам от использования имущества, находящегося в государственной и муниципальной собственности.</w:t>
      </w:r>
    </w:p>
    <w:p w14:paraId="73C36FC3" w14:textId="77777777" w:rsidR="001024F5" w:rsidRPr="00F821BA" w:rsidRDefault="001024F5" w:rsidP="001024F5">
      <w:pPr>
        <w:widowControl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5.3. </w:t>
      </w:r>
      <w:bookmarkStart w:id="135" w:name="_Hlk103600056"/>
      <w:r w:rsidRPr="00F821BA">
        <w:rPr>
          <w:rFonts w:ascii="Times New Roman" w:eastAsia="Times New Roman" w:hAnsi="Times New Roman" w:cs="Times New Roman"/>
          <w:sz w:val="26"/>
          <w:szCs w:val="26"/>
          <w:lang w:eastAsia="ru-RU"/>
        </w:rPr>
        <w:t>Бюджетные назначения по безвозмездным поступлениям исполнены на 97,5% (отклонение – 433</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 xml:space="preserve">420 тыс. рублей), по сравнению с 2020 годом снизились на 2 246 132 тыс. рублей, на 11,7%, в том числе: </w:t>
      </w:r>
    </w:p>
    <w:p w14:paraId="2BA388BF" w14:textId="77777777" w:rsidR="001024F5" w:rsidRPr="00F821BA" w:rsidRDefault="001024F5" w:rsidP="001024F5">
      <w:pPr>
        <w:widowControl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дотации – на 2 003 802 тыс. рублей (на 25,9%), из которых основная сумма приходится на дотации на поддержку мер по обеспечению сбалансированности бюджетов (на 1 514 889 тыс. рублей);</w:t>
      </w:r>
    </w:p>
    <w:p w14:paraId="3BC1D96F" w14:textId="77777777" w:rsidR="001024F5" w:rsidRPr="00F821BA" w:rsidRDefault="001024F5" w:rsidP="001024F5">
      <w:pPr>
        <w:widowControl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субсидий – на 849 843 тыс. рублей (на 13,8%), что связано с уменьшением поступлений по отдельным видам субсидий по причине окончания строительства крупных объектов капитального строительства за счет федеральных средств в 2020 году;</w:t>
      </w:r>
    </w:p>
    <w:bookmarkEnd w:id="135"/>
    <w:p w14:paraId="16BF4D32" w14:textId="77777777" w:rsidR="001024F5" w:rsidRPr="00F821BA" w:rsidRDefault="001024F5" w:rsidP="001024F5">
      <w:pPr>
        <w:widowControl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субвенций – на 276 324 тыс. рублей (на 10,3%), в основном за счет снижения субвенций на реализацию полномочий Российской Федерации по осуществлению социальных выплат безработным гражданам.</w:t>
      </w:r>
    </w:p>
    <w:p w14:paraId="440130C9" w14:textId="77777777" w:rsidR="001024F5" w:rsidRPr="00F821BA" w:rsidRDefault="001024F5" w:rsidP="001024F5">
      <w:pPr>
        <w:widowControl w:val="0"/>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 xml:space="preserve">По </w:t>
      </w:r>
      <w:r w:rsidRPr="00F821BA">
        <w:rPr>
          <w:rFonts w:ascii="Times New Roman" w:eastAsia="Times New Roman" w:hAnsi="Times New Roman" w:cs="Times New Roman"/>
          <w:sz w:val="26"/>
          <w:szCs w:val="26"/>
          <w:lang w:eastAsia="ru-RU"/>
        </w:rPr>
        <w:t>иным межбюджетным трансфертам в 2021 году поступления превысили уровень 2020 года на 655 356 тыс. рублей, в основном за счет м</w:t>
      </w:r>
      <w:proofErr w:type="spellStart"/>
      <w:r w:rsidRPr="00F821BA">
        <w:rPr>
          <w:rFonts w:ascii="Times New Roman" w:eastAsia="Times New Roman" w:hAnsi="Times New Roman" w:cs="Times New Roman"/>
          <w:sz w:val="26"/>
          <w:szCs w:val="26"/>
          <w:lang w:val="ru-MD" w:eastAsia="ru-RU"/>
        </w:rPr>
        <w:t>ежбюджетных</w:t>
      </w:r>
      <w:proofErr w:type="spellEnd"/>
      <w:r w:rsidRPr="00F821BA">
        <w:rPr>
          <w:rFonts w:ascii="Times New Roman" w:eastAsia="Times New Roman" w:hAnsi="Times New Roman" w:cs="Times New Roman"/>
          <w:sz w:val="26"/>
          <w:szCs w:val="26"/>
          <w:lang w:val="ru-MD" w:eastAsia="ru-RU"/>
        </w:rPr>
        <w:t xml:space="preserve"> трансфертов, передаваемых бюджетам субъектов Российской Федерации, за счет средств резервного фонда Правительства Российской Федерации (превышение уровня 2020 года на 42,3%) 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3 раза).</w:t>
      </w:r>
    </w:p>
    <w:p w14:paraId="7CB95CA4" w14:textId="77777777" w:rsidR="001024F5" w:rsidRPr="00F821BA" w:rsidRDefault="001024F5" w:rsidP="001024F5">
      <w:pPr>
        <w:tabs>
          <w:tab w:val="left" w:pos="0"/>
        </w:tabs>
        <w:spacing w:after="0" w:line="240" w:lineRule="auto"/>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val="ru-MD" w:eastAsia="ru-RU"/>
        </w:rPr>
        <w:tab/>
        <w:t>В республиканский бюджет поступили</w:t>
      </w:r>
      <w:r w:rsidRPr="00F821BA">
        <w:rPr>
          <w:rFonts w:ascii="Times New Roman" w:eastAsia="Times New Roman" w:hAnsi="Times New Roman" w:cs="Times New Roman"/>
          <w:sz w:val="26"/>
          <w:szCs w:val="26"/>
          <w:lang w:eastAsia="ru-RU"/>
        </w:rPr>
        <w:t xml:space="preserve"> средства от государственной корпорации - Фонда содействия реформированию жилищно-коммунального хозяйства на общую сумму 369 957 тыс. рублей тыс. рублей (82,6% утвержденных бюджетных назначений) на переселение граждан из аварийного жилищного фонда и модернизацию систем коммунальной инфраструктуры.</w:t>
      </w:r>
    </w:p>
    <w:p w14:paraId="6E2406AC" w14:textId="77777777" w:rsidR="001024F5" w:rsidRPr="00F821BA" w:rsidRDefault="001024F5" w:rsidP="001024F5">
      <w:pPr>
        <w:tabs>
          <w:tab w:val="left" w:pos="0"/>
        </w:tabs>
        <w:spacing w:after="0" w:line="240" w:lineRule="auto"/>
        <w:jc w:val="both"/>
        <w:rPr>
          <w:rFonts w:ascii="Times New Roman" w:eastAsia="Times New Roman" w:hAnsi="Times New Roman" w:cs="Times New Roman"/>
          <w:spacing w:val="-2"/>
          <w:sz w:val="26"/>
          <w:szCs w:val="26"/>
          <w:lang w:eastAsia="ru-RU"/>
        </w:rPr>
      </w:pPr>
      <w:r w:rsidRPr="00F821BA">
        <w:rPr>
          <w:rFonts w:ascii="Times New Roman" w:eastAsia="Times New Roman" w:hAnsi="Times New Roman" w:cs="Times New Roman"/>
          <w:sz w:val="26"/>
          <w:szCs w:val="26"/>
          <w:lang w:eastAsia="ru-RU"/>
        </w:rPr>
        <w:tab/>
        <w:t>В рамках Соглашения о социально-экономическом сотрудничестве от ОК «РУСАЛ» поступило 65 824 тыс. рублей.</w:t>
      </w:r>
    </w:p>
    <w:p w14:paraId="7720E181"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Сумма возвратов в республиканский бюджет увеличилась к уровню 2020 года на 5630 тыс. рублей (на 18,6%). Из республиканского бюджета возвращены остатки субсидий, субвенций и иных межбюджетных трансфертов, имеющих целевое назначение, прошлых лет по 33 видам межбюджетных трансфертов в общей сумме 16 243 тыс. рублей.</w:t>
      </w:r>
    </w:p>
    <w:p w14:paraId="4377F6CB"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val="ru-MD" w:eastAsia="ru-RU"/>
        </w:rPr>
        <w:t>Наибольший объем н</w:t>
      </w:r>
      <w:proofErr w:type="spellStart"/>
      <w:r w:rsidRPr="00F821BA">
        <w:rPr>
          <w:rFonts w:ascii="Times New Roman" w:eastAsia="Times New Roman" w:hAnsi="Times New Roman" w:cs="Times New Roman"/>
          <w:sz w:val="26"/>
          <w:szCs w:val="26"/>
          <w:lang w:eastAsia="ru-RU"/>
        </w:rPr>
        <w:t>еисполнения</w:t>
      </w:r>
      <w:proofErr w:type="spellEnd"/>
      <w:r w:rsidRPr="00F821BA">
        <w:rPr>
          <w:rFonts w:ascii="Times New Roman" w:eastAsia="Times New Roman" w:hAnsi="Times New Roman" w:cs="Times New Roman"/>
          <w:sz w:val="26"/>
          <w:szCs w:val="26"/>
          <w:lang w:eastAsia="ru-RU"/>
        </w:rPr>
        <w:t xml:space="preserve"> плановых назначений по безвозмездным поступлениям наблюдается по субсидиям 538 791 тыс. рублей, или 9,2% от плановых назначений, что в основном связано с несвоевременной подготовкой </w:t>
      </w:r>
      <w:r w:rsidRPr="00F821BA">
        <w:rPr>
          <w:rFonts w:ascii="Times New Roman" w:eastAsia="Times New Roman" w:hAnsi="Times New Roman" w:cs="Times New Roman"/>
          <w:sz w:val="26"/>
          <w:szCs w:val="26"/>
          <w:lang w:eastAsia="ru-RU"/>
        </w:rPr>
        <w:lastRenderedPageBreak/>
        <w:t xml:space="preserve">проектной документации на объекты капитального строительства, </w:t>
      </w:r>
      <w:r w:rsidRPr="00F821BA">
        <w:rPr>
          <w:rFonts w:ascii="Times New Roman" w:eastAsia="Times New Roman" w:hAnsi="Times New Roman" w:cs="Times New Roman"/>
          <w:sz w:val="26"/>
          <w:szCs w:val="26"/>
          <w:lang w:val="ru-MD" w:eastAsia="ru-RU"/>
        </w:rPr>
        <w:t xml:space="preserve">перерасчетом смет из-за резкого </w:t>
      </w:r>
      <w:r w:rsidRPr="00F821BA">
        <w:rPr>
          <w:rFonts w:ascii="Times New Roman" w:eastAsia="Times New Roman" w:hAnsi="Times New Roman" w:cs="Times New Roman"/>
          <w:sz w:val="26"/>
          <w:szCs w:val="26"/>
          <w:lang w:eastAsia="ru-RU"/>
        </w:rPr>
        <w:t xml:space="preserve">роста цен на строительные материалы, а также по причине невыполнения подрядными организациями монтажных работ. </w:t>
      </w:r>
    </w:p>
    <w:p w14:paraId="20575144" w14:textId="77777777" w:rsidR="00733A71" w:rsidRPr="00F821BA" w:rsidRDefault="00733A71"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6C4396FF" w14:textId="4643566C"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6. Общий объем расходов республиканского бюджета за 2021 год составил 44 877 348 тыс. рублей, или 96,3% утвержденных бюджетных назначений и 96% бюджетных ассигнований сводной бюджетной росписи, что на 2 705 956 тыс. рублей, или на 6,4% выше уровня 2020 года. </w:t>
      </w:r>
    </w:p>
    <w:p w14:paraId="780498E3"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6.1. Основной объем бюджетных ассигнований направлен на финансовое обеспечение задач в следующих сферах:</w:t>
      </w:r>
    </w:p>
    <w:p w14:paraId="636A3E2A" w14:textId="77777777" w:rsidR="001024F5" w:rsidRPr="00F821BA" w:rsidRDefault="001024F5" w:rsidP="001024F5">
      <w:pPr>
        <w:spacing w:after="0" w:line="240" w:lineRule="auto"/>
        <w:ind w:firstLine="709"/>
        <w:jc w:val="both"/>
        <w:rPr>
          <w:rFonts w:ascii="Times New Roman" w:eastAsia="Times New Roman" w:hAnsi="Times New Roman" w:cs="Times New Roman"/>
          <w:bCs/>
          <w:iCs/>
          <w:sz w:val="26"/>
          <w:szCs w:val="26"/>
          <w:lang w:eastAsia="ru-RU"/>
        </w:rPr>
      </w:pPr>
      <w:r w:rsidRPr="00F821BA">
        <w:rPr>
          <w:rFonts w:ascii="Times New Roman" w:eastAsia="Times New Roman" w:hAnsi="Times New Roman" w:cs="Times New Roman"/>
          <w:bCs/>
          <w:sz w:val="26"/>
          <w:szCs w:val="26"/>
          <w:lang w:eastAsia="ru-RU"/>
        </w:rPr>
        <w:t>«Образование»</w:t>
      </w:r>
      <w:r w:rsidRPr="00F821BA">
        <w:rPr>
          <w:rFonts w:ascii="Times New Roman" w:eastAsia="Times New Roman" w:hAnsi="Times New Roman" w:cs="Times New Roman"/>
          <w:sz w:val="26"/>
          <w:szCs w:val="26"/>
          <w:lang w:eastAsia="ru-RU"/>
        </w:rPr>
        <w:t xml:space="preserve"> (удельный вес – 27,3%), которые по итогам исполнения составили 12 259 599 тыс. рублей, или 97,5% утвержденных бюджетных ассигнований и 97,5% ассигнований</w:t>
      </w:r>
      <w:r w:rsidRPr="00F821BA">
        <w:rPr>
          <w:rFonts w:ascii="Times New Roman" w:eastAsia="Times New Roman" w:hAnsi="Times New Roman" w:cs="Times New Roman"/>
          <w:bCs/>
          <w:iCs/>
          <w:sz w:val="26"/>
          <w:szCs w:val="26"/>
          <w:lang w:eastAsia="ru-RU"/>
        </w:rPr>
        <w:t>, установленных сводной бюджетной росписью;</w:t>
      </w:r>
    </w:p>
    <w:p w14:paraId="7DDFBB47"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iCs/>
          <w:sz w:val="26"/>
          <w:szCs w:val="26"/>
          <w:lang w:eastAsia="ru-RU"/>
        </w:rPr>
        <w:t>«</w:t>
      </w:r>
      <w:r w:rsidRPr="00F821BA">
        <w:rPr>
          <w:rFonts w:ascii="Times New Roman" w:eastAsia="Times New Roman" w:hAnsi="Times New Roman" w:cs="Times New Roman"/>
          <w:sz w:val="26"/>
          <w:szCs w:val="26"/>
          <w:lang w:eastAsia="ru-RU"/>
        </w:rPr>
        <w:t>Социальная политика» (27,3%) – 12 229 351 тыс. рублей (98,1%);</w:t>
      </w:r>
    </w:p>
    <w:p w14:paraId="0B2093D3"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«Здравоохранение» (14,2%) – 6 351 083 тыс. рублей (98% и 91,9%);</w:t>
      </w:r>
    </w:p>
    <w:p w14:paraId="7BD3B108"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sz w:val="26"/>
          <w:szCs w:val="26"/>
          <w:lang w:eastAsia="ru-RU"/>
        </w:rPr>
        <w:t>«Национальная экономика» (12,1%) – 5 429</w:t>
      </w:r>
      <w:r w:rsidRPr="00F821BA">
        <w:rPr>
          <w:rFonts w:ascii="Times New Roman" w:eastAsia="Times New Roman" w:hAnsi="Times New Roman" w:cs="Times New Roman"/>
          <w:sz w:val="26"/>
          <w:szCs w:val="26"/>
          <w:lang w:eastAsia="ru-RU"/>
        </w:rPr>
        <w:t> 076 тыс. рублей (90,9% и 92,1%);</w:t>
      </w:r>
    </w:p>
    <w:p w14:paraId="033B86A2" w14:textId="77777777" w:rsidR="001024F5" w:rsidRPr="00F821BA" w:rsidRDefault="001024F5" w:rsidP="001024F5">
      <w:pPr>
        <w:spacing w:after="0" w:line="240" w:lineRule="auto"/>
        <w:ind w:firstLine="708"/>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«Межбюджетные трансферты общего характера» (5,4%) – 2 442 823 тыс. рублей (110,6% и 100% соответственно).</w:t>
      </w:r>
    </w:p>
    <w:p w14:paraId="1DA898BF"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6.2. Наибольшие объемы (более 100 000 тыс. рублей) неосвоенных утвержденных бюджетных ассигнований 2021 года допущены по разделам:</w:t>
      </w:r>
    </w:p>
    <w:p w14:paraId="67F88B16"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«Здравоохранение» – 559 693 тыс. рублей, или 8,1% ассигнований, утвержденных бюджетной росписью;</w:t>
      </w:r>
    </w:p>
    <w:p w14:paraId="44FCC892"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w:t>
      </w:r>
      <w:bookmarkStart w:id="136" w:name="_Hlk103600279"/>
      <w:r w:rsidRPr="00F821BA">
        <w:rPr>
          <w:rFonts w:ascii="Times New Roman" w:eastAsia="Times New Roman" w:hAnsi="Times New Roman" w:cs="Times New Roman"/>
          <w:sz w:val="26"/>
          <w:szCs w:val="26"/>
          <w:lang w:eastAsia="ru-RU"/>
        </w:rPr>
        <w:t>Национальная экономика» – 462 974 тыс. рублей, или 7,9%;</w:t>
      </w:r>
    </w:p>
    <w:p w14:paraId="30A7735D"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«Образование» – 313 486 тыс. рублей, или 2,5%;</w:t>
      </w:r>
    </w:p>
    <w:p w14:paraId="230186F6"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«Социальная политика» – 231 362 тыс. рублей, или 1,9%;</w:t>
      </w:r>
    </w:p>
    <w:p w14:paraId="0CA34C7C"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«Жилищно-коммунальное хозяйство» – 113 800 тыс. рублей, или 7,6%.</w:t>
      </w:r>
    </w:p>
    <w:bookmarkEnd w:id="136"/>
    <w:p w14:paraId="6FB9DE9A"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6.3. Объем неосвоенных ассигнований 2021 года, установленных сводной бюджетной росписью, составил 1 856 637 тыс. рублей (4%). По 10 главным распорядителям кассовые расходы республиканского бюджета произведены ниже среднего уровня исполнения всех расходов республиканского бюджета по сводной бюджетной росписи (96%).</w:t>
      </w:r>
    </w:p>
    <w:p w14:paraId="489DA491"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Наибольшие объемы (более 100 000 тыс. рублей) неосвоенных бюджетных ассигнований, установленных сводной бюджетной росписью, приходятся на 5 главных распорядителей, в том числе: </w:t>
      </w:r>
    </w:p>
    <w:p w14:paraId="62BF3ACC"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Министерство здравоохранения (565 062 тыс. рублей);</w:t>
      </w:r>
    </w:p>
    <w:p w14:paraId="5D3F8211"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val="ru-MD" w:eastAsia="ru-RU"/>
        </w:rPr>
      </w:pPr>
      <w:bookmarkStart w:id="137" w:name="_Hlk103600313"/>
      <w:r w:rsidRPr="00F821BA">
        <w:rPr>
          <w:rFonts w:ascii="Times New Roman" w:eastAsia="Times New Roman" w:hAnsi="Times New Roman" w:cs="Times New Roman"/>
          <w:sz w:val="26"/>
          <w:szCs w:val="26"/>
          <w:lang w:eastAsia="ru-RU"/>
        </w:rPr>
        <w:t>Министерство транспорта и дорожного хозяйства (385 401</w:t>
      </w:r>
      <w:r w:rsidRPr="00F821BA">
        <w:rPr>
          <w:rFonts w:ascii="Times New Roman" w:eastAsia="Times New Roman" w:hAnsi="Times New Roman" w:cs="Times New Roman"/>
          <w:sz w:val="26"/>
          <w:szCs w:val="26"/>
          <w:lang w:val="ru-MD" w:eastAsia="ru-RU"/>
        </w:rPr>
        <w:t xml:space="preserve"> тыс. рублей);</w:t>
      </w:r>
    </w:p>
    <w:p w14:paraId="686DBDD6"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Министерство образования и науки (343 623 тыс. рублей);</w:t>
      </w:r>
    </w:p>
    <w:p w14:paraId="551897A7"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eastAsia="ru-RU"/>
        </w:rPr>
        <w:t>Министерство строительства и жилищно-коммунального хозяйства</w:t>
      </w:r>
      <w:r w:rsidRPr="00F821BA">
        <w:rPr>
          <w:rFonts w:ascii="Times New Roman" w:eastAsia="Times New Roman" w:hAnsi="Times New Roman" w:cs="Times New Roman"/>
          <w:sz w:val="26"/>
          <w:szCs w:val="26"/>
          <w:lang w:val="ru-MD" w:eastAsia="ru-RU"/>
        </w:rPr>
        <w:t xml:space="preserve"> (152 063 тыс. рублей);</w:t>
      </w:r>
    </w:p>
    <w:p w14:paraId="2B7EC480"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val="ru-MD" w:eastAsia="ru-RU"/>
        </w:rPr>
      </w:pPr>
      <w:r w:rsidRPr="00F821BA">
        <w:rPr>
          <w:rFonts w:ascii="Times New Roman" w:eastAsia="Times New Roman" w:hAnsi="Times New Roman" w:cs="Times New Roman"/>
          <w:sz w:val="26"/>
          <w:szCs w:val="26"/>
          <w:lang w:val="ru-MD" w:eastAsia="ru-RU"/>
        </w:rPr>
        <w:t>Министерство труда и социальной защиты (149 203 тыс. рублей).</w:t>
      </w:r>
    </w:p>
    <w:bookmarkEnd w:id="137"/>
    <w:p w14:paraId="39452C61"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6.4. Основной объем неосвоенных бюджетных ассигнований приходится на:</w:t>
      </w:r>
    </w:p>
    <w:p w14:paraId="2DC462D3"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субсидии бюджетным учреждениям – 431 837 тыс. рублей (7,3% бюджетных ассигнований);</w:t>
      </w:r>
    </w:p>
    <w:p w14:paraId="62100D78"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иные закупки товаров, работ и услуг для обеспечения государственных (муниципальных) нужд – 415 689 тыс. рублей (11,1%); </w:t>
      </w:r>
    </w:p>
    <w:p w14:paraId="1CE1A61D"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субсидии – 360 428 тыс. рублей (10,6%);</w:t>
      </w:r>
    </w:p>
    <w:p w14:paraId="17AE6122"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бюджетные инвестиции – 272 297 тыс. рублей (19%);</w:t>
      </w:r>
    </w:p>
    <w:p w14:paraId="17D10A7A"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публичные нормативные социальные выплаты гражданам – 123 922 тыс. рублей (2,5%).</w:t>
      </w:r>
    </w:p>
    <w:p w14:paraId="498BBBD8"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6.5. Согласно годовой бюджетной отчетности главных администраторов бюджетных средств причинами неполного освоения бюджетных средств являются: использование средств федерального бюджета в размере фактических расходов, а также несвоевременное исполнение обязательств подрядчиками, необходимость выполнения дополнительных изысканий и внесения изменений в проектно-сметную документацию, </w:t>
      </w:r>
      <w:r w:rsidRPr="00F821BA">
        <w:rPr>
          <w:rFonts w:ascii="Times New Roman" w:eastAsia="Times New Roman" w:hAnsi="Times New Roman" w:cs="Times New Roman"/>
          <w:sz w:val="24"/>
          <w:szCs w:val="24"/>
          <w:lang w:eastAsia="ru-RU"/>
        </w:rPr>
        <w:t>з</w:t>
      </w:r>
      <w:r w:rsidRPr="00F821BA">
        <w:rPr>
          <w:rFonts w:ascii="Times New Roman" w:eastAsia="Times New Roman" w:hAnsi="Times New Roman" w:cs="Times New Roman"/>
          <w:sz w:val="26"/>
          <w:szCs w:val="26"/>
          <w:lang w:eastAsia="ru-RU"/>
        </w:rPr>
        <w:t>аявительный характер выплаты пособий и компенсаций, изменение графика платежей по обязательствам.</w:t>
      </w:r>
    </w:p>
    <w:p w14:paraId="2569A2ED" w14:textId="77777777" w:rsidR="00733A71" w:rsidRPr="00F821BA" w:rsidRDefault="00733A71" w:rsidP="008C053A">
      <w:pPr>
        <w:spacing w:after="0" w:line="240" w:lineRule="auto"/>
        <w:ind w:firstLine="705"/>
        <w:jc w:val="both"/>
        <w:rPr>
          <w:rFonts w:ascii="Times New Roman" w:eastAsia="Times New Roman" w:hAnsi="Times New Roman" w:cs="Times New Roman"/>
          <w:spacing w:val="8"/>
          <w:sz w:val="26"/>
          <w:szCs w:val="26"/>
          <w:lang w:eastAsia="ru-RU"/>
        </w:rPr>
      </w:pPr>
    </w:p>
    <w:p w14:paraId="362F8DB5" w14:textId="50D563FC" w:rsidR="008C053A" w:rsidRPr="00F821BA" w:rsidRDefault="008C053A" w:rsidP="008C053A">
      <w:pPr>
        <w:spacing w:after="0" w:line="240" w:lineRule="auto"/>
        <w:ind w:firstLine="705"/>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spacing w:val="8"/>
          <w:sz w:val="26"/>
          <w:szCs w:val="26"/>
          <w:lang w:eastAsia="ru-RU"/>
        </w:rPr>
        <w:t>7. </w:t>
      </w:r>
      <w:r w:rsidRPr="00F821BA">
        <w:rPr>
          <w:rFonts w:ascii="Times New Roman" w:eastAsia="Times New Roman" w:hAnsi="Times New Roman" w:cs="Times New Roman"/>
          <w:sz w:val="26"/>
          <w:szCs w:val="26"/>
          <w:lang w:eastAsia="ru-RU"/>
        </w:rPr>
        <w:t xml:space="preserve">Сводной бюджетной росписью по состоянию на </w:t>
      </w:r>
      <w:r w:rsidRPr="00F821BA">
        <w:rPr>
          <w:rFonts w:ascii="Times New Roman" w:eastAsia="Times New Roman" w:hAnsi="Times New Roman" w:cs="Times New Roman"/>
          <w:bCs/>
          <w:sz w:val="26"/>
          <w:szCs w:val="26"/>
          <w:lang w:eastAsia="ru-RU"/>
        </w:rPr>
        <w:t xml:space="preserve">31.12.2021 из республиканского бюджета предусмотрено финансирование </w:t>
      </w:r>
      <w:r w:rsidRPr="00F821BA">
        <w:rPr>
          <w:rFonts w:ascii="Times New Roman" w:eastAsia="Times New Roman" w:hAnsi="Times New Roman" w:cs="Times New Roman"/>
          <w:sz w:val="26"/>
          <w:szCs w:val="26"/>
          <w:lang w:eastAsia="ru-RU"/>
        </w:rPr>
        <w:t xml:space="preserve">9 национальных проектов (31 регионального проекта), которые </w:t>
      </w:r>
      <w:r w:rsidRPr="00F821BA">
        <w:rPr>
          <w:rFonts w:ascii="Times New Roman" w:eastAsia="Times New Roman" w:hAnsi="Times New Roman" w:cs="Times New Roman"/>
          <w:bCs/>
          <w:sz w:val="26"/>
          <w:szCs w:val="26"/>
          <w:lang w:eastAsia="ru-RU"/>
        </w:rPr>
        <w:t>р</w:t>
      </w:r>
      <w:r w:rsidRPr="00F821BA">
        <w:rPr>
          <w:rFonts w:ascii="Times New Roman" w:eastAsia="Times New Roman" w:hAnsi="Times New Roman" w:cs="Times New Roman"/>
          <w:sz w:val="26"/>
          <w:szCs w:val="26"/>
          <w:lang w:eastAsia="ru-RU"/>
        </w:rPr>
        <w:t xml:space="preserve">еализуются в рамках госпрограмм в виде отдельных мероприятий, на общую сумму 5 352 970 </w:t>
      </w:r>
      <w:r w:rsidRPr="00F821BA">
        <w:rPr>
          <w:rFonts w:ascii="Times New Roman" w:eastAsia="Times New Roman" w:hAnsi="Times New Roman" w:cs="Times New Roman"/>
          <w:bCs/>
          <w:sz w:val="26"/>
          <w:szCs w:val="26"/>
          <w:lang w:eastAsia="ru-RU"/>
        </w:rPr>
        <w:t xml:space="preserve">тыс. рублей, что </w:t>
      </w:r>
      <w:r w:rsidRPr="00F821BA">
        <w:rPr>
          <w:rFonts w:ascii="Times New Roman" w:eastAsia="Times New Roman" w:hAnsi="Times New Roman" w:cs="Times New Roman"/>
          <w:sz w:val="26"/>
          <w:szCs w:val="26"/>
          <w:lang w:eastAsia="ru-RU"/>
        </w:rPr>
        <w:t>на 307 342 тыс. рублей (на 5,4%) меньше</w:t>
      </w:r>
      <w:r w:rsidRPr="00F821BA">
        <w:rPr>
          <w:rFonts w:ascii="Times New Roman" w:eastAsia="Times New Roman" w:hAnsi="Times New Roman" w:cs="Times New Roman"/>
          <w:iCs/>
          <w:sz w:val="26"/>
          <w:szCs w:val="26"/>
          <w:lang w:eastAsia="ru-RU"/>
        </w:rPr>
        <w:t xml:space="preserve"> объема </w:t>
      </w:r>
      <w:r w:rsidRPr="00F821BA">
        <w:rPr>
          <w:rFonts w:ascii="Times New Roman" w:eastAsia="Times New Roman" w:hAnsi="Times New Roman" w:cs="Times New Roman"/>
          <w:sz w:val="26"/>
          <w:szCs w:val="26"/>
          <w:lang w:eastAsia="ru-RU"/>
        </w:rPr>
        <w:t xml:space="preserve">бюджетных ассигнований, </w:t>
      </w:r>
      <w:r w:rsidRPr="00F821BA">
        <w:rPr>
          <w:rFonts w:ascii="Times New Roman" w:eastAsia="Times New Roman" w:hAnsi="Times New Roman" w:cs="Times New Roman"/>
          <w:iCs/>
          <w:sz w:val="26"/>
          <w:szCs w:val="26"/>
          <w:lang w:eastAsia="ru-RU"/>
        </w:rPr>
        <w:t xml:space="preserve">утвержденных </w:t>
      </w:r>
      <w:r w:rsidRPr="00F821BA">
        <w:rPr>
          <w:rFonts w:ascii="Times New Roman" w:eastAsia="Times New Roman" w:hAnsi="Times New Roman" w:cs="Times New Roman"/>
          <w:spacing w:val="8"/>
          <w:sz w:val="26"/>
          <w:szCs w:val="26"/>
          <w:lang w:eastAsia="ru-RU"/>
        </w:rPr>
        <w:t xml:space="preserve">Законом </w:t>
      </w:r>
      <w:r w:rsidRPr="00F821BA">
        <w:rPr>
          <w:rFonts w:ascii="Times New Roman" w:eastAsia="Times New Roman" w:hAnsi="Times New Roman" w:cs="Times New Roman"/>
          <w:sz w:val="26"/>
          <w:szCs w:val="26"/>
          <w:lang w:eastAsia="ru-RU"/>
        </w:rPr>
        <w:t xml:space="preserve">о республиканском бюджете </w:t>
      </w:r>
      <w:r w:rsidRPr="00F821BA">
        <w:rPr>
          <w:rFonts w:ascii="Times New Roman" w:eastAsia="Times New Roman" w:hAnsi="Times New Roman" w:cs="Times New Roman"/>
          <w:iCs/>
          <w:sz w:val="26"/>
          <w:szCs w:val="26"/>
          <w:lang w:eastAsia="ru-RU"/>
        </w:rPr>
        <w:t>(</w:t>
      </w:r>
      <w:r w:rsidRPr="00F821BA">
        <w:rPr>
          <w:rFonts w:ascii="Times New Roman" w:eastAsia="Times New Roman" w:hAnsi="Times New Roman" w:cs="Times New Roman"/>
          <w:sz w:val="26"/>
          <w:szCs w:val="26"/>
          <w:lang w:eastAsia="ru-RU"/>
        </w:rPr>
        <w:t>5 660 312 тыс. рублей).</w:t>
      </w:r>
    </w:p>
    <w:p w14:paraId="595C3643" w14:textId="28560F1F" w:rsidR="008C053A" w:rsidRPr="00F821BA" w:rsidRDefault="008C053A" w:rsidP="008C053A">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Объем бюджетных ассигнований сводной бюджетной росписью увеличен на реализацию одного регионального проекта на сумму 6000 тыс. рублей и уменьшен по 4 региональным проектам на общую сумму 313 342 тыс. рублей. </w:t>
      </w:r>
    </w:p>
    <w:p w14:paraId="419A9C8E" w14:textId="77777777" w:rsidR="008C053A" w:rsidRPr="00F821BA" w:rsidRDefault="008C053A" w:rsidP="008C053A">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Наибольшее снижение наблюдается в рамках регионального проекта «Чистая вода» – на 191 894 тыс. рублей (в 4,7 раза). Снижение объема финансирования обусловлено несвоевременной и неполной подготовкой проектной документации, высоким ростом цен на строительные материалы и переносом срока завершения мероприятий на 2022 год.</w:t>
      </w:r>
    </w:p>
    <w:p w14:paraId="10980235" w14:textId="3A8E5C7B" w:rsidR="00EF75A8" w:rsidRPr="00F821BA" w:rsidRDefault="008C053A" w:rsidP="00EF75A8">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7.1</w:t>
      </w:r>
      <w:r w:rsidR="00D70A24" w:rsidRPr="00F821BA">
        <w:rPr>
          <w:rFonts w:ascii="Times New Roman" w:eastAsia="Times New Roman" w:hAnsi="Times New Roman" w:cs="Times New Roman"/>
          <w:sz w:val="26"/>
          <w:szCs w:val="26"/>
          <w:lang w:eastAsia="ru-RU"/>
        </w:rPr>
        <w:t>.</w:t>
      </w:r>
      <w:r w:rsidR="00EF75A8" w:rsidRPr="00F821BA">
        <w:rPr>
          <w:rFonts w:ascii="Times New Roman" w:eastAsia="Times New Roman" w:hAnsi="Times New Roman" w:cs="Times New Roman"/>
          <w:sz w:val="26"/>
          <w:szCs w:val="26"/>
          <w:lang w:eastAsia="ru-RU"/>
        </w:rPr>
        <w:t> Реализация региональных проектов в Республике Хакасия осуществляется в рамках госпрограмм:</w:t>
      </w:r>
    </w:p>
    <w:p w14:paraId="32997822" w14:textId="77777777" w:rsidR="00EF75A8" w:rsidRPr="00F821BA" w:rsidRDefault="00EF75A8" w:rsidP="00EF75A8">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образования в Республике Хакасия» - 4 региональных проекта;</w:t>
      </w:r>
    </w:p>
    <w:p w14:paraId="44A271C4" w14:textId="77777777" w:rsidR="00EF75A8" w:rsidRPr="00F821BA" w:rsidRDefault="00EF75A8" w:rsidP="00EF75A8">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здравоохранения Республики Хакасия» - 8 проектов;</w:t>
      </w:r>
    </w:p>
    <w:p w14:paraId="26F335A2" w14:textId="77777777" w:rsidR="00EF75A8" w:rsidRPr="00F821BA" w:rsidRDefault="00EF75A8" w:rsidP="00EF75A8">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«Социальная поддержка граждан» - 2 проекта;</w:t>
      </w:r>
    </w:p>
    <w:p w14:paraId="5B5D61FD" w14:textId="77777777" w:rsidR="00EF75A8" w:rsidRPr="00F821BA" w:rsidRDefault="00EF75A8" w:rsidP="00EF75A8">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транспортной системы Республики Хакасия» - 3 проекта;</w:t>
      </w:r>
    </w:p>
    <w:p w14:paraId="28851475" w14:textId="77777777" w:rsidR="00EF75A8" w:rsidRPr="00F821BA" w:rsidRDefault="00EF75A8" w:rsidP="00EF75A8">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агропромышленного комплекса Республики Хакасия и социальной сферы на селе» - 1 проект;</w:t>
      </w:r>
    </w:p>
    <w:p w14:paraId="146E956A" w14:textId="77777777" w:rsidR="00EF75A8" w:rsidRPr="00F821BA" w:rsidRDefault="00EF75A8" w:rsidP="00EF75A8">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«Культура Республики Хакасия» - 3 проекта;</w:t>
      </w:r>
    </w:p>
    <w:p w14:paraId="7166ACDE" w14:textId="77777777" w:rsidR="00EF75A8" w:rsidRPr="00F821BA" w:rsidRDefault="00EF75A8" w:rsidP="00EF75A8">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коммунальной инфраструктуры Республики Хакасия и обеспечение качественных жилищно-коммунальных услуг» - 1 проект;</w:t>
      </w:r>
    </w:p>
    <w:p w14:paraId="0B02A4AE" w14:textId="77777777" w:rsidR="00EF75A8" w:rsidRPr="00F821BA" w:rsidRDefault="00EF75A8" w:rsidP="00EF75A8">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физической культуры и спорта в Республике Хакасия» - 1 проект;</w:t>
      </w:r>
    </w:p>
    <w:p w14:paraId="7F746D91" w14:textId="77777777" w:rsidR="00EF75A8" w:rsidRPr="00F821BA" w:rsidRDefault="00EF75A8" w:rsidP="00EF75A8">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лесного хозяйства Республики Хакасия»</w:t>
      </w:r>
      <w:r w:rsidRPr="00F821BA">
        <w:rPr>
          <w:rFonts w:ascii="Times New Roman" w:eastAsia="Times New Roman" w:hAnsi="Times New Roman" w:cs="Times New Roman"/>
          <w:b/>
          <w:sz w:val="26"/>
          <w:szCs w:val="26"/>
          <w:lang w:eastAsia="ru-RU"/>
        </w:rPr>
        <w:t xml:space="preserve"> - </w:t>
      </w:r>
      <w:r w:rsidRPr="00F821BA">
        <w:rPr>
          <w:rFonts w:ascii="Times New Roman" w:eastAsia="Times New Roman" w:hAnsi="Times New Roman" w:cs="Times New Roman"/>
          <w:sz w:val="26"/>
          <w:szCs w:val="26"/>
          <w:lang w:eastAsia="ru-RU"/>
        </w:rPr>
        <w:t>1 проект;</w:t>
      </w:r>
    </w:p>
    <w:p w14:paraId="309C4305" w14:textId="77777777" w:rsidR="00EF75A8" w:rsidRPr="00F821BA" w:rsidRDefault="00EF75A8" w:rsidP="00EF75A8">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«Охрана окружающей среды, воспроизводство и использование природных ресурсов в Республике Хакасия» - 2 проекта;</w:t>
      </w:r>
    </w:p>
    <w:p w14:paraId="75C3EDA8" w14:textId="77777777" w:rsidR="00EF75A8" w:rsidRPr="00F821BA" w:rsidRDefault="00EF75A8" w:rsidP="00EF75A8">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«Жилище»</w:t>
      </w:r>
      <w:r w:rsidRPr="00F821BA">
        <w:rPr>
          <w:rFonts w:ascii="Times New Roman" w:eastAsia="Times New Roman" w:hAnsi="Times New Roman" w:cs="Times New Roman"/>
          <w:b/>
          <w:sz w:val="26"/>
          <w:szCs w:val="26"/>
          <w:lang w:eastAsia="ru-RU"/>
        </w:rPr>
        <w:t xml:space="preserve"> - </w:t>
      </w:r>
      <w:r w:rsidRPr="00F821BA">
        <w:rPr>
          <w:rFonts w:ascii="Times New Roman" w:eastAsia="Times New Roman" w:hAnsi="Times New Roman" w:cs="Times New Roman"/>
          <w:sz w:val="26"/>
          <w:szCs w:val="26"/>
          <w:lang w:eastAsia="ru-RU"/>
        </w:rPr>
        <w:t>2 проекта;</w:t>
      </w:r>
    </w:p>
    <w:p w14:paraId="788133DF" w14:textId="77777777" w:rsidR="00EF75A8" w:rsidRPr="00F821BA" w:rsidRDefault="00EF75A8" w:rsidP="00EF75A8">
      <w:pPr>
        <w:spacing w:after="0" w:line="240" w:lineRule="auto"/>
        <w:ind w:firstLine="709"/>
        <w:jc w:val="both"/>
        <w:rPr>
          <w:rFonts w:ascii="Times New Roman" w:hAnsi="Times New Roman" w:cs="Times New Roman"/>
          <w:bCs/>
          <w:sz w:val="26"/>
          <w:szCs w:val="26"/>
          <w:lang w:eastAsia="ru-RU"/>
        </w:rPr>
      </w:pPr>
      <w:r w:rsidRPr="00F821BA">
        <w:rPr>
          <w:rFonts w:ascii="Times New Roman" w:hAnsi="Times New Roman" w:cs="Times New Roman"/>
          <w:bCs/>
          <w:sz w:val="26"/>
          <w:szCs w:val="26"/>
          <w:lang w:eastAsia="ru-RU"/>
        </w:rPr>
        <w:t xml:space="preserve">«Экономическое развитие и повышение инвестиционной привлекательности Республики Хакасия» - 3 проекта; </w:t>
      </w:r>
    </w:p>
    <w:p w14:paraId="0FAFFD4F" w14:textId="77777777" w:rsidR="00EF75A8" w:rsidRPr="00F821BA" w:rsidRDefault="00EF75A8" w:rsidP="00EF75A8">
      <w:pPr>
        <w:spacing w:after="0" w:line="240" w:lineRule="auto"/>
        <w:ind w:firstLine="709"/>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sz w:val="26"/>
          <w:szCs w:val="26"/>
          <w:lang w:eastAsia="ru-RU"/>
        </w:rPr>
        <w:t xml:space="preserve">«Формирование комфортной городской среды и благоустройство территорий муниципальных образований Республики Хакасия» - 1 проект; </w:t>
      </w:r>
    </w:p>
    <w:p w14:paraId="6D956696" w14:textId="77777777" w:rsidR="00EF75A8" w:rsidRPr="00F821BA" w:rsidRDefault="00EF75A8" w:rsidP="00EF75A8">
      <w:pPr>
        <w:widowControl w:val="0"/>
        <w:autoSpaceDE w:val="0"/>
        <w:autoSpaceDN w:val="0"/>
        <w:adjustRightInd w:val="0"/>
        <w:spacing w:after="0" w:line="240" w:lineRule="auto"/>
        <w:ind w:firstLine="720"/>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«Информационное общество Республики Хакасия» - 5 проектов;</w:t>
      </w:r>
    </w:p>
    <w:p w14:paraId="178D6CC0" w14:textId="77777777" w:rsidR="00EF75A8" w:rsidRPr="00F821BA" w:rsidRDefault="00EF75A8" w:rsidP="00EF75A8">
      <w:pPr>
        <w:widowControl w:val="0"/>
        <w:autoSpaceDE w:val="0"/>
        <w:autoSpaceDN w:val="0"/>
        <w:adjustRightInd w:val="0"/>
        <w:spacing w:after="0" w:line="240" w:lineRule="auto"/>
        <w:ind w:firstLine="720"/>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«Молодежь Хакасия» - 2 проекта;</w:t>
      </w:r>
    </w:p>
    <w:p w14:paraId="2791B6BA" w14:textId="77777777" w:rsidR="00EF75A8" w:rsidRPr="00F821BA" w:rsidRDefault="00EF75A8" w:rsidP="00EF75A8">
      <w:pPr>
        <w:widowControl w:val="0"/>
        <w:autoSpaceDE w:val="0"/>
        <w:autoSpaceDN w:val="0"/>
        <w:adjustRightInd w:val="0"/>
        <w:spacing w:after="0" w:line="240" w:lineRule="auto"/>
        <w:ind w:firstLine="720"/>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«Развитие профессионального образования в Республике Хакасия» - 1 проект;</w:t>
      </w:r>
    </w:p>
    <w:p w14:paraId="1C1BC128" w14:textId="77777777" w:rsidR="00EF75A8" w:rsidRPr="00F821BA" w:rsidRDefault="00EF75A8" w:rsidP="00EF75A8">
      <w:pPr>
        <w:widowControl w:val="0"/>
        <w:autoSpaceDE w:val="0"/>
        <w:autoSpaceDN w:val="0"/>
        <w:adjustRightInd w:val="0"/>
        <w:spacing w:after="0" w:line="240" w:lineRule="auto"/>
        <w:ind w:firstLine="720"/>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iCs/>
          <w:sz w:val="26"/>
          <w:szCs w:val="26"/>
          <w:lang w:eastAsia="ru-RU"/>
        </w:rPr>
        <w:t xml:space="preserve">«Развитие промышленности и повышение ее конкурентоспособности» - 3 </w:t>
      </w:r>
      <w:r w:rsidRPr="00F821BA">
        <w:rPr>
          <w:rFonts w:ascii="Times New Roman" w:eastAsia="Times New Roman" w:hAnsi="Times New Roman" w:cs="Times New Roman"/>
          <w:iCs/>
          <w:sz w:val="26"/>
          <w:szCs w:val="26"/>
          <w:lang w:eastAsia="ru-RU"/>
        </w:rPr>
        <w:lastRenderedPageBreak/>
        <w:t>проекта.</w:t>
      </w:r>
    </w:p>
    <w:p w14:paraId="7055A858" w14:textId="1883E87D" w:rsidR="001024F5" w:rsidRPr="00F821BA" w:rsidRDefault="001024F5" w:rsidP="001024F5">
      <w:pPr>
        <w:spacing w:after="0" w:line="240" w:lineRule="auto"/>
        <w:ind w:firstLine="705"/>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7.</w:t>
      </w:r>
      <w:r w:rsidR="008C053A" w:rsidRPr="00F821BA">
        <w:rPr>
          <w:rFonts w:ascii="Times New Roman" w:eastAsia="Times New Roman" w:hAnsi="Times New Roman" w:cs="Times New Roman"/>
          <w:sz w:val="26"/>
          <w:szCs w:val="26"/>
          <w:lang w:eastAsia="ru-RU"/>
        </w:rPr>
        <w:t>2</w:t>
      </w:r>
      <w:r w:rsidRPr="00F821BA">
        <w:rPr>
          <w:rFonts w:ascii="Times New Roman" w:eastAsia="Times New Roman" w:hAnsi="Times New Roman" w:cs="Times New Roman"/>
          <w:sz w:val="26"/>
          <w:szCs w:val="26"/>
          <w:lang w:eastAsia="ru-RU"/>
        </w:rPr>
        <w:t xml:space="preserve">. Фактическое исполнение по республиканскому бюджету за 2021 год по 31 региональному </w:t>
      </w:r>
      <w:r w:rsidRPr="00F821BA">
        <w:rPr>
          <w:rFonts w:ascii="Times New Roman" w:eastAsia="Times New Roman" w:hAnsi="Times New Roman" w:cs="Times New Roman"/>
          <w:iCs/>
          <w:sz w:val="26"/>
          <w:szCs w:val="26"/>
          <w:lang w:eastAsia="ru-RU"/>
        </w:rPr>
        <w:t xml:space="preserve">проекту </w:t>
      </w:r>
      <w:r w:rsidRPr="00F821BA">
        <w:rPr>
          <w:rFonts w:ascii="Times New Roman" w:eastAsia="Times New Roman" w:hAnsi="Times New Roman" w:cs="Times New Roman"/>
          <w:sz w:val="26"/>
          <w:szCs w:val="26"/>
          <w:lang w:eastAsia="ru-RU"/>
        </w:rPr>
        <w:t xml:space="preserve">составило </w:t>
      </w:r>
      <w:r w:rsidRPr="00F821BA">
        <w:rPr>
          <w:rFonts w:ascii="Times New Roman" w:eastAsia="Calibri" w:hAnsi="Times New Roman" w:cs="Times New Roman"/>
          <w:sz w:val="26"/>
          <w:szCs w:val="26"/>
          <w:lang w:eastAsia="ru-RU"/>
        </w:rPr>
        <w:t xml:space="preserve">4 766 533,1 тыс. рублей, или 89% </w:t>
      </w:r>
      <w:r w:rsidRPr="00F821BA">
        <w:rPr>
          <w:rFonts w:ascii="Times New Roman" w:eastAsia="Times New Roman" w:hAnsi="Times New Roman" w:cs="Times New Roman"/>
          <w:sz w:val="26"/>
          <w:szCs w:val="26"/>
          <w:lang w:eastAsia="ru-RU"/>
        </w:rPr>
        <w:t>от планируемого объема бюджетных средств по сводной бюджетной росписи республиканского бюджета, в том числе за счет средств:</w:t>
      </w:r>
    </w:p>
    <w:p w14:paraId="21282F2F" w14:textId="77777777" w:rsidR="001024F5" w:rsidRPr="00F821BA" w:rsidRDefault="001024F5" w:rsidP="001024F5">
      <w:pPr>
        <w:spacing w:after="0" w:line="240" w:lineRule="auto"/>
        <w:ind w:firstLine="705"/>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федерального бюджета – 3 663 034,8 тыс. рублей (92,9%);</w:t>
      </w:r>
    </w:p>
    <w:p w14:paraId="1DA6D141" w14:textId="77777777" w:rsidR="001024F5" w:rsidRPr="00F821BA" w:rsidRDefault="001024F5" w:rsidP="001024F5">
      <w:pPr>
        <w:spacing w:after="0" w:line="240" w:lineRule="auto"/>
        <w:ind w:firstLine="705"/>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республиканского бюджета – 864 909,3 тыс. рублей (75,7%); </w:t>
      </w:r>
    </w:p>
    <w:p w14:paraId="23B6606A"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Фонда содействия реформированию ЖКХ – 238 589 тыс. рублей (89,6%).</w:t>
      </w:r>
    </w:p>
    <w:p w14:paraId="269D8605" w14:textId="5D19CDDB" w:rsidR="001024F5" w:rsidRPr="00F821BA" w:rsidRDefault="001024F5" w:rsidP="001024F5">
      <w:pPr>
        <w:spacing w:after="0" w:line="240" w:lineRule="auto"/>
        <w:ind w:firstLine="705"/>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7.</w:t>
      </w:r>
      <w:r w:rsidR="008C053A" w:rsidRPr="00F821BA">
        <w:rPr>
          <w:rFonts w:ascii="Times New Roman" w:eastAsia="Times New Roman" w:hAnsi="Times New Roman" w:cs="Times New Roman"/>
          <w:sz w:val="26"/>
          <w:szCs w:val="26"/>
          <w:lang w:eastAsia="ru-RU"/>
        </w:rPr>
        <w:t>3</w:t>
      </w:r>
      <w:r w:rsidRPr="00F821BA">
        <w:rPr>
          <w:rFonts w:ascii="Times New Roman" w:eastAsia="Times New Roman" w:hAnsi="Times New Roman" w:cs="Times New Roman"/>
          <w:sz w:val="26"/>
          <w:szCs w:val="26"/>
          <w:lang w:eastAsia="ru-RU"/>
        </w:rPr>
        <w:t>. В 2021 году осуществлены расходы из республиканского бюджета на финансирование 9 национальных проектов:</w:t>
      </w:r>
    </w:p>
    <w:p w14:paraId="6721A26C" w14:textId="4945AEC8" w:rsidR="00744468" w:rsidRPr="00F821BA" w:rsidRDefault="00744468" w:rsidP="001024F5">
      <w:pPr>
        <w:spacing w:after="0" w:line="240" w:lineRule="auto"/>
        <w:ind w:firstLine="705"/>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от 92,1% до</w:t>
      </w:r>
      <w:r w:rsidR="001024F5" w:rsidRPr="00F821BA">
        <w:rPr>
          <w:rFonts w:ascii="Times New Roman" w:eastAsia="Times New Roman" w:hAnsi="Times New Roman" w:cs="Times New Roman"/>
          <w:sz w:val="26"/>
          <w:szCs w:val="26"/>
          <w:lang w:eastAsia="ru-RU"/>
        </w:rPr>
        <w:t xml:space="preserve"> 100% – </w:t>
      </w:r>
      <w:r w:rsidRPr="00F821BA">
        <w:rPr>
          <w:rFonts w:ascii="Times New Roman" w:eastAsia="Times New Roman" w:hAnsi="Times New Roman" w:cs="Times New Roman"/>
          <w:sz w:val="26"/>
          <w:szCs w:val="26"/>
          <w:lang w:eastAsia="ru-RU"/>
        </w:rPr>
        <w:t>6</w:t>
      </w:r>
      <w:r w:rsidR="001024F5" w:rsidRPr="00F821BA">
        <w:rPr>
          <w:rFonts w:ascii="Times New Roman" w:eastAsia="Times New Roman" w:hAnsi="Times New Roman" w:cs="Times New Roman"/>
          <w:sz w:val="26"/>
          <w:szCs w:val="26"/>
          <w:lang w:eastAsia="ru-RU"/>
        </w:rPr>
        <w:t xml:space="preserve"> проект</w:t>
      </w:r>
      <w:r w:rsidRPr="00F821BA">
        <w:rPr>
          <w:rFonts w:ascii="Times New Roman" w:eastAsia="Times New Roman" w:hAnsi="Times New Roman" w:cs="Times New Roman"/>
          <w:sz w:val="26"/>
          <w:szCs w:val="26"/>
          <w:lang w:eastAsia="ru-RU"/>
        </w:rPr>
        <w:t>ов</w:t>
      </w:r>
      <w:r w:rsidR="001024F5" w:rsidRPr="00F821BA">
        <w:rPr>
          <w:rFonts w:ascii="Times New Roman" w:eastAsia="Times New Roman" w:hAnsi="Times New Roman" w:cs="Times New Roman"/>
          <w:sz w:val="26"/>
          <w:szCs w:val="26"/>
          <w:lang w:eastAsia="ru-RU"/>
        </w:rPr>
        <w:t xml:space="preserve"> (</w:t>
      </w:r>
      <w:r w:rsidR="00602A7E" w:rsidRPr="00F821BA">
        <w:rPr>
          <w:rFonts w:ascii="Times New Roman" w:eastAsia="Times New Roman" w:hAnsi="Times New Roman" w:cs="Times New Roman"/>
          <w:sz w:val="26"/>
          <w:szCs w:val="26"/>
          <w:lang w:eastAsia="ru-RU"/>
        </w:rPr>
        <w:t>(НП «Жилье и городская среда» 92,1%, НП «Экология» 94,5%, НП «Демография» 77,2%, НП «Цифровая экономика» 100%, НП «Культура» 100%, НП «МСП и поддержка индивидуальной инициативы» 100%);</w:t>
      </w:r>
    </w:p>
    <w:p w14:paraId="6BEC74E9" w14:textId="77777777" w:rsidR="001024F5" w:rsidRPr="00F821BA" w:rsidRDefault="001024F5" w:rsidP="001024F5">
      <w:pPr>
        <w:spacing w:after="0" w:line="240" w:lineRule="auto"/>
        <w:ind w:firstLine="705"/>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от 77,2% до 86,9% – 3 проекта (НП «Образование» 91,4%, НП «Здравоохранение» 78,4%, НП «Безопасные качественные дороги» 86,9%).</w:t>
      </w:r>
    </w:p>
    <w:p w14:paraId="694E0E65"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По 13 региональным проектам исполнение расходов республиканского бюджета составило 100%, по 7 проектам бюджетные ассигнования исполнены в диапазоне от 92,1% до 99,8%, по 5 региональным проектам от 70,9% до 90%, по 6 проектам на уровне менее 70%.</w:t>
      </w:r>
    </w:p>
    <w:p w14:paraId="728B2D5A" w14:textId="5BC9E20D"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7.</w:t>
      </w:r>
      <w:r w:rsidR="008C053A" w:rsidRPr="00F821BA">
        <w:rPr>
          <w:rFonts w:ascii="Times New Roman" w:eastAsia="Times New Roman" w:hAnsi="Times New Roman" w:cs="Times New Roman"/>
          <w:sz w:val="26"/>
          <w:szCs w:val="26"/>
          <w:lang w:eastAsia="ru-RU"/>
        </w:rPr>
        <w:t>4</w:t>
      </w:r>
      <w:r w:rsidRPr="00F821BA">
        <w:rPr>
          <w:rFonts w:ascii="Times New Roman" w:eastAsia="Times New Roman" w:hAnsi="Times New Roman" w:cs="Times New Roman"/>
          <w:sz w:val="26"/>
          <w:szCs w:val="26"/>
          <w:lang w:eastAsia="ru-RU"/>
        </w:rPr>
        <w:t>. За 2021 год наибольший объем средств (81,6%) направлен на исполнение 4 национальных проектов: НП «Демография» – 1 379 616,3 тыс. рублей, что составляет 28,9% общего объема бюджетных средств на региональные проекты,</w:t>
      </w:r>
      <w:r w:rsidRPr="00F821BA">
        <w:rPr>
          <w:rFonts w:ascii="Times New Roman" w:eastAsia="Times New Roman" w:hAnsi="Times New Roman" w:cs="Times New Roman"/>
          <w:bCs/>
          <w:sz w:val="26"/>
          <w:szCs w:val="26"/>
          <w:lang w:eastAsia="ru-RU"/>
        </w:rPr>
        <w:t xml:space="preserve"> НП «Безопасные и качественные автомобильные дороги»</w:t>
      </w:r>
      <w:r w:rsidRPr="00F821BA">
        <w:rPr>
          <w:rFonts w:ascii="Times New Roman" w:eastAsia="Times New Roman" w:hAnsi="Times New Roman" w:cs="Times New Roman"/>
          <w:sz w:val="26"/>
          <w:szCs w:val="26"/>
          <w:lang w:eastAsia="ru-RU"/>
        </w:rPr>
        <w:t xml:space="preserve"> – 1 015 908,6 тыс. рублей (21,3%), НП «Здравоохранение» – 965 464,5 тыс. рублей (20,3%) и НП «Жилье и городская среда» – 530 338,4 (11,1%).</w:t>
      </w:r>
    </w:p>
    <w:p w14:paraId="6057CEC7" w14:textId="5FCD5576" w:rsidR="001024F5" w:rsidRPr="00F821BA" w:rsidRDefault="001024F5" w:rsidP="00733A71">
      <w:pPr>
        <w:spacing w:after="0" w:line="240" w:lineRule="auto"/>
        <w:ind w:firstLine="705"/>
        <w:jc w:val="both"/>
        <w:rPr>
          <w:rFonts w:ascii="Times New Roman" w:eastAsia="Calibri" w:hAnsi="Times New Roman" w:cs="Times New Roman"/>
          <w:bCs/>
          <w:sz w:val="26"/>
          <w:szCs w:val="26"/>
          <w:lang w:eastAsia="ru-RU"/>
        </w:rPr>
      </w:pPr>
      <w:r w:rsidRPr="00F821BA">
        <w:rPr>
          <w:rFonts w:ascii="Times New Roman" w:eastAsia="Times New Roman" w:hAnsi="Times New Roman" w:cs="Times New Roman"/>
          <w:bCs/>
          <w:sz w:val="26"/>
          <w:szCs w:val="26"/>
          <w:lang w:eastAsia="ru-RU"/>
        </w:rPr>
        <w:t>7.</w:t>
      </w:r>
      <w:r w:rsidR="008C053A" w:rsidRPr="00F821BA">
        <w:rPr>
          <w:rFonts w:ascii="Times New Roman" w:eastAsia="Times New Roman" w:hAnsi="Times New Roman" w:cs="Times New Roman"/>
          <w:bCs/>
          <w:sz w:val="26"/>
          <w:szCs w:val="26"/>
          <w:lang w:eastAsia="ru-RU"/>
        </w:rPr>
        <w:t>5</w:t>
      </w:r>
      <w:r w:rsidRPr="00F821BA">
        <w:rPr>
          <w:rFonts w:ascii="Times New Roman" w:eastAsia="Times New Roman" w:hAnsi="Times New Roman" w:cs="Times New Roman"/>
          <w:bCs/>
          <w:sz w:val="26"/>
          <w:szCs w:val="26"/>
          <w:lang w:eastAsia="ru-RU"/>
        </w:rPr>
        <w:t>. </w:t>
      </w:r>
      <w:r w:rsidRPr="00F821BA">
        <w:rPr>
          <w:rFonts w:ascii="Times New Roman" w:eastAsia="Calibri" w:hAnsi="Times New Roman" w:cs="Times New Roman"/>
          <w:bCs/>
          <w:sz w:val="26"/>
          <w:szCs w:val="26"/>
          <w:lang w:eastAsia="ru-RU"/>
        </w:rPr>
        <w:t xml:space="preserve">Основная доля расходов (87,5%) приходится на 5 министерств, в том числе на: Министерство </w:t>
      </w:r>
      <w:r w:rsidRPr="00F821BA">
        <w:rPr>
          <w:rFonts w:ascii="Times New Roman" w:eastAsia="Times New Roman" w:hAnsi="Times New Roman" w:cs="Times New Roman"/>
          <w:sz w:val="26"/>
          <w:szCs w:val="26"/>
          <w:lang w:eastAsia="ru-RU"/>
        </w:rPr>
        <w:t>строительства и жилищно-коммунального хозяйства</w:t>
      </w:r>
      <w:r w:rsidRPr="00F821BA">
        <w:rPr>
          <w:rFonts w:ascii="Times New Roman" w:eastAsia="Calibri" w:hAnsi="Times New Roman" w:cs="Times New Roman"/>
          <w:bCs/>
          <w:sz w:val="26"/>
          <w:szCs w:val="26"/>
          <w:lang w:eastAsia="ru-RU"/>
        </w:rPr>
        <w:t xml:space="preserve"> – 23,5%, </w:t>
      </w:r>
      <w:r w:rsidRPr="00F821BA">
        <w:rPr>
          <w:rFonts w:ascii="Times New Roman" w:eastAsia="Times New Roman" w:hAnsi="Times New Roman" w:cs="Times New Roman"/>
          <w:sz w:val="26"/>
          <w:szCs w:val="26"/>
          <w:lang w:eastAsia="ru-RU"/>
        </w:rPr>
        <w:t>Министерство транспорта и дорожного хозяйства</w:t>
      </w:r>
      <w:r w:rsidRPr="00F821BA">
        <w:rPr>
          <w:rFonts w:ascii="Times New Roman" w:eastAsia="Calibri" w:hAnsi="Times New Roman" w:cs="Times New Roman"/>
          <w:bCs/>
          <w:sz w:val="26"/>
          <w:szCs w:val="26"/>
          <w:lang w:eastAsia="ru-RU"/>
        </w:rPr>
        <w:t xml:space="preserve"> – 21,3%, </w:t>
      </w:r>
      <w:r w:rsidRPr="00F821BA">
        <w:rPr>
          <w:rFonts w:ascii="Times New Roman" w:eastAsia="Times New Roman" w:hAnsi="Times New Roman" w:cs="Times New Roman"/>
          <w:sz w:val="26"/>
          <w:szCs w:val="26"/>
          <w:lang w:eastAsia="ru-RU"/>
        </w:rPr>
        <w:t>Министерство труда и социальной защиты</w:t>
      </w:r>
      <w:r w:rsidRPr="00F821BA">
        <w:rPr>
          <w:rFonts w:ascii="Times New Roman" w:eastAsia="Calibri" w:hAnsi="Times New Roman" w:cs="Times New Roman"/>
          <w:bCs/>
          <w:sz w:val="26"/>
          <w:szCs w:val="26"/>
          <w:lang w:eastAsia="ru-RU"/>
        </w:rPr>
        <w:t xml:space="preserve"> – 17,2%, </w:t>
      </w:r>
      <w:r w:rsidRPr="00F821BA">
        <w:rPr>
          <w:rFonts w:ascii="Times New Roman" w:eastAsia="Times New Roman" w:hAnsi="Times New Roman" w:cs="Times New Roman"/>
          <w:sz w:val="26"/>
          <w:szCs w:val="26"/>
          <w:lang w:eastAsia="ru-RU"/>
        </w:rPr>
        <w:t>Министерство образования и науки</w:t>
      </w:r>
      <w:r w:rsidRPr="00F821BA">
        <w:rPr>
          <w:rFonts w:ascii="Times New Roman" w:eastAsia="Calibri" w:hAnsi="Times New Roman" w:cs="Times New Roman"/>
          <w:bCs/>
          <w:sz w:val="26"/>
          <w:szCs w:val="26"/>
          <w:lang w:eastAsia="ru-RU"/>
        </w:rPr>
        <w:t xml:space="preserve"> – 14,2% и </w:t>
      </w:r>
      <w:r w:rsidRPr="00F821BA">
        <w:rPr>
          <w:rFonts w:ascii="Times New Roman" w:eastAsia="Times New Roman" w:hAnsi="Times New Roman" w:cs="Times New Roman"/>
          <w:sz w:val="26"/>
          <w:szCs w:val="26"/>
          <w:lang w:eastAsia="ru-RU"/>
        </w:rPr>
        <w:t>Министерство здравоохранения</w:t>
      </w:r>
      <w:r w:rsidRPr="00F821BA">
        <w:rPr>
          <w:rFonts w:ascii="Times New Roman" w:eastAsia="Calibri" w:hAnsi="Times New Roman" w:cs="Times New Roman"/>
          <w:bCs/>
          <w:sz w:val="26"/>
          <w:szCs w:val="26"/>
          <w:lang w:eastAsia="ru-RU"/>
        </w:rPr>
        <w:t xml:space="preserve"> – 11,3%. По остальным главным распорядителям бюджетных средств удельный вес расходов составляет от 0,1% (</w:t>
      </w:r>
      <w:r w:rsidRPr="00F821BA">
        <w:rPr>
          <w:rFonts w:ascii="Times New Roman" w:eastAsia="Times New Roman" w:hAnsi="Times New Roman" w:cs="Times New Roman"/>
          <w:sz w:val="26"/>
          <w:szCs w:val="26"/>
          <w:lang w:eastAsia="ru-RU"/>
        </w:rPr>
        <w:t>Министерство по делам юстиции и региональной безопасности</w:t>
      </w:r>
      <w:r w:rsidRPr="00F821BA">
        <w:rPr>
          <w:rFonts w:ascii="Times New Roman" w:eastAsia="Calibri" w:hAnsi="Times New Roman" w:cs="Times New Roman"/>
          <w:bCs/>
          <w:sz w:val="26"/>
          <w:szCs w:val="26"/>
          <w:lang w:eastAsia="ru-RU"/>
        </w:rPr>
        <w:t>) до 6,1% (</w:t>
      </w:r>
      <w:r w:rsidRPr="00F821BA">
        <w:rPr>
          <w:rFonts w:ascii="Times New Roman" w:eastAsia="Times New Roman" w:hAnsi="Times New Roman" w:cs="Times New Roman"/>
          <w:sz w:val="26"/>
          <w:szCs w:val="26"/>
          <w:lang w:eastAsia="ru-RU"/>
        </w:rPr>
        <w:t>Министерство природных ресурсов и экологии</w:t>
      </w:r>
      <w:r w:rsidRPr="00F821BA">
        <w:rPr>
          <w:rFonts w:ascii="Times New Roman" w:eastAsia="Calibri" w:hAnsi="Times New Roman" w:cs="Times New Roman"/>
          <w:bCs/>
          <w:sz w:val="26"/>
          <w:szCs w:val="26"/>
          <w:lang w:eastAsia="ru-RU"/>
        </w:rPr>
        <w:t>).</w:t>
      </w:r>
    </w:p>
    <w:p w14:paraId="23A49684" w14:textId="609C128C" w:rsidR="001024F5" w:rsidRPr="00F821BA" w:rsidRDefault="001024F5" w:rsidP="001024F5">
      <w:pPr>
        <w:spacing w:after="0" w:line="240" w:lineRule="auto"/>
        <w:ind w:firstLine="705"/>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7.</w:t>
      </w:r>
      <w:r w:rsidR="008C053A" w:rsidRPr="00F821BA">
        <w:rPr>
          <w:rFonts w:ascii="Times New Roman" w:eastAsia="Times New Roman" w:hAnsi="Times New Roman" w:cs="Times New Roman"/>
          <w:sz w:val="26"/>
          <w:szCs w:val="26"/>
          <w:lang w:eastAsia="ru-RU"/>
        </w:rPr>
        <w:t>6</w:t>
      </w:r>
      <w:r w:rsidRPr="00F821BA">
        <w:rPr>
          <w:rFonts w:ascii="Times New Roman" w:eastAsia="Times New Roman" w:hAnsi="Times New Roman" w:cs="Times New Roman"/>
          <w:sz w:val="26"/>
          <w:szCs w:val="26"/>
          <w:lang w:eastAsia="ru-RU"/>
        </w:rPr>
        <w:t xml:space="preserve">. Бюджетные ассигнования на реализацию </w:t>
      </w:r>
      <w:r w:rsidRPr="00F821BA">
        <w:rPr>
          <w:rFonts w:ascii="Times New Roman" w:eastAsia="Times New Roman" w:hAnsi="Times New Roman" w:cs="Times New Roman"/>
          <w:bCs/>
          <w:sz w:val="26"/>
          <w:szCs w:val="26"/>
          <w:lang w:eastAsia="ru-RU"/>
        </w:rPr>
        <w:t xml:space="preserve">региональных </w:t>
      </w:r>
      <w:r w:rsidRPr="00F821BA">
        <w:rPr>
          <w:rFonts w:ascii="Times New Roman" w:eastAsia="Times New Roman" w:hAnsi="Times New Roman" w:cs="Times New Roman"/>
          <w:sz w:val="26"/>
          <w:szCs w:val="26"/>
          <w:lang w:eastAsia="ru-RU"/>
        </w:rPr>
        <w:t>проектов за 2021 год использованы:</w:t>
      </w:r>
    </w:p>
    <w:p w14:paraId="324055D5" w14:textId="7A0D9199"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от 94,5% до </w:t>
      </w:r>
      <w:r w:rsidR="00602A7E" w:rsidRPr="00F821BA">
        <w:rPr>
          <w:rFonts w:ascii="Times New Roman" w:eastAsia="Times New Roman" w:hAnsi="Times New Roman" w:cs="Times New Roman"/>
          <w:sz w:val="26"/>
          <w:szCs w:val="26"/>
          <w:lang w:eastAsia="ru-RU"/>
        </w:rPr>
        <w:t>100</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bCs/>
          <w:sz w:val="26"/>
          <w:szCs w:val="26"/>
          <w:lang w:eastAsia="ru-RU"/>
        </w:rPr>
        <w:t xml:space="preserve">– </w:t>
      </w:r>
      <w:r w:rsidR="00602A7E" w:rsidRPr="00F821BA">
        <w:rPr>
          <w:rFonts w:ascii="Times New Roman" w:eastAsia="Times New Roman" w:hAnsi="Times New Roman" w:cs="Times New Roman"/>
          <w:bCs/>
          <w:sz w:val="26"/>
          <w:szCs w:val="26"/>
          <w:lang w:eastAsia="ru-RU"/>
        </w:rPr>
        <w:t>9</w:t>
      </w:r>
      <w:r w:rsidRPr="00F821BA">
        <w:rPr>
          <w:rFonts w:ascii="Times New Roman" w:eastAsia="Times New Roman" w:hAnsi="Times New Roman" w:cs="Times New Roman"/>
          <w:sz w:val="26"/>
          <w:szCs w:val="26"/>
          <w:lang w:eastAsia="ru-RU"/>
        </w:rPr>
        <w:t xml:space="preserve"> ГРБС (Министерство природных ресурсов и экологии 94,5%, Министерство строительства и жилищно-коммунального хозяйства 95,4%, Министерство физической культуры и спорта 98,6%, Министерство труда и социальной защиты 99,9%</w:t>
      </w:r>
      <w:r w:rsidR="00602A7E" w:rsidRPr="00F821BA">
        <w:rPr>
          <w:rFonts w:ascii="Times New Roman" w:eastAsia="Times New Roman" w:hAnsi="Times New Roman" w:cs="Times New Roman"/>
          <w:sz w:val="26"/>
          <w:szCs w:val="26"/>
          <w:lang w:eastAsia="ru-RU"/>
        </w:rPr>
        <w:t>, Государственный комитет цифрового развития и связи 100%, Министерство культуры 100%, Министерство сельского хозяйства и продовольствия 100%, Министерство экономического развития 100%, Министерство по делам юстиции и региональной безопасности 100%</w:t>
      </w:r>
      <w:r w:rsidRPr="00F821BA">
        <w:rPr>
          <w:rFonts w:ascii="Times New Roman" w:eastAsia="Times New Roman" w:hAnsi="Times New Roman" w:cs="Times New Roman"/>
          <w:sz w:val="26"/>
          <w:szCs w:val="26"/>
          <w:lang w:eastAsia="ru-RU"/>
        </w:rPr>
        <w:t xml:space="preserve">); </w:t>
      </w:r>
    </w:p>
    <w:p w14:paraId="69298D7D"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от 67,6% до 86,9% </w:t>
      </w:r>
      <w:r w:rsidRPr="00F821BA">
        <w:rPr>
          <w:rFonts w:ascii="Times New Roman" w:eastAsia="Times New Roman" w:hAnsi="Times New Roman" w:cs="Times New Roman"/>
          <w:bCs/>
          <w:sz w:val="26"/>
          <w:szCs w:val="26"/>
          <w:lang w:eastAsia="ru-RU"/>
        </w:rPr>
        <w:t>– 3</w:t>
      </w:r>
      <w:r w:rsidRPr="00F821BA">
        <w:rPr>
          <w:rFonts w:ascii="Times New Roman" w:eastAsia="Times New Roman" w:hAnsi="Times New Roman" w:cs="Times New Roman"/>
          <w:sz w:val="26"/>
          <w:szCs w:val="26"/>
          <w:lang w:eastAsia="ru-RU"/>
        </w:rPr>
        <w:t xml:space="preserve"> ГРБС (Министерство здравоохранения 67,6%, Министерство образования и науки</w:t>
      </w:r>
      <w:r w:rsidRPr="00F821BA">
        <w:rPr>
          <w:rFonts w:ascii="Times New Roman" w:eastAsia="Times New Roman" w:hAnsi="Times New Roman" w:cs="Times New Roman"/>
          <w:bCs/>
          <w:sz w:val="26"/>
          <w:szCs w:val="26"/>
          <w:lang w:eastAsia="ru-RU"/>
        </w:rPr>
        <w:t xml:space="preserve"> 86,7%, </w:t>
      </w:r>
      <w:r w:rsidRPr="00F821BA">
        <w:rPr>
          <w:rFonts w:ascii="Times New Roman" w:eastAsia="Times New Roman" w:hAnsi="Times New Roman" w:cs="Times New Roman"/>
          <w:sz w:val="26"/>
          <w:szCs w:val="26"/>
          <w:lang w:eastAsia="ru-RU"/>
        </w:rPr>
        <w:t>Министерство транспорта и дорожного хозяйства</w:t>
      </w:r>
      <w:r w:rsidRPr="00F821BA">
        <w:rPr>
          <w:rFonts w:ascii="Times New Roman" w:eastAsia="Times New Roman" w:hAnsi="Times New Roman" w:cs="Times New Roman"/>
          <w:bCs/>
          <w:sz w:val="26"/>
          <w:szCs w:val="26"/>
          <w:lang w:eastAsia="ru-RU"/>
        </w:rPr>
        <w:t xml:space="preserve"> 86,9%</w:t>
      </w:r>
      <w:r w:rsidRPr="00F821BA">
        <w:rPr>
          <w:rFonts w:ascii="Times New Roman" w:eastAsia="Times New Roman" w:hAnsi="Times New Roman" w:cs="Times New Roman"/>
          <w:sz w:val="26"/>
          <w:szCs w:val="26"/>
          <w:lang w:eastAsia="ru-RU"/>
        </w:rPr>
        <w:t>).</w:t>
      </w:r>
    </w:p>
    <w:p w14:paraId="7A25EEB1" w14:textId="0F5E76A5"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7.</w:t>
      </w:r>
      <w:r w:rsidR="008C053A" w:rsidRPr="00F821BA">
        <w:rPr>
          <w:rFonts w:ascii="Times New Roman" w:eastAsia="Times New Roman" w:hAnsi="Times New Roman" w:cs="Times New Roman"/>
          <w:sz w:val="26"/>
          <w:szCs w:val="26"/>
          <w:lang w:eastAsia="ru-RU"/>
        </w:rPr>
        <w:t>7</w:t>
      </w:r>
      <w:r w:rsidRPr="00F821BA">
        <w:rPr>
          <w:rFonts w:ascii="Times New Roman" w:eastAsia="Times New Roman" w:hAnsi="Times New Roman" w:cs="Times New Roman"/>
          <w:sz w:val="26"/>
          <w:szCs w:val="26"/>
          <w:lang w:eastAsia="ru-RU"/>
        </w:rPr>
        <w:t>. </w:t>
      </w:r>
      <w:bookmarkStart w:id="138" w:name="_Hlk103600765"/>
      <w:r w:rsidRPr="00F821BA">
        <w:rPr>
          <w:rFonts w:ascii="Times New Roman" w:eastAsia="Times New Roman" w:hAnsi="Times New Roman" w:cs="Times New Roman"/>
          <w:sz w:val="26"/>
          <w:szCs w:val="26"/>
          <w:lang w:eastAsia="ru-RU"/>
        </w:rPr>
        <w:t>Наименьший уровень использования бюджетных ассигнований на реализацию региональных проектов за 2021 год наблюдается по следующим проектам:</w:t>
      </w:r>
    </w:p>
    <w:p w14:paraId="1C42E6ED" w14:textId="2ADF71BC"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lastRenderedPageBreak/>
        <w:t>«Развитие детского здравоохранения, включая создание современной инфраструктуры оказания медицинской помощи детям» – 12,3% утвержденных бюджетных ассигнований по сводной бюджетной росписи (ответственным исполнителем является Министерство здравоохранения).</w:t>
      </w:r>
      <w:r w:rsidRPr="00F821BA">
        <w:rPr>
          <w:rFonts w:ascii="Times New Roman" w:eastAsia="Times New Roman" w:hAnsi="Times New Roman" w:cs="Times New Roman"/>
          <w:sz w:val="26"/>
          <w:szCs w:val="26"/>
          <w:lang w:eastAsia="ru-RU"/>
        </w:rPr>
        <w:t xml:space="preserve"> По причине несоответствия двух поставленных стационарных рентгеновских диагностических систем техническому заданию государственного контракта, Министерство</w:t>
      </w:r>
      <w:r w:rsidR="00945571" w:rsidRPr="00F821BA">
        <w:rPr>
          <w:rFonts w:ascii="Times New Roman" w:eastAsia="Times New Roman" w:hAnsi="Times New Roman" w:cs="Times New Roman"/>
          <w:sz w:val="26"/>
          <w:szCs w:val="26"/>
          <w:lang w:eastAsia="ru-RU"/>
        </w:rPr>
        <w:t>м</w:t>
      </w:r>
      <w:r w:rsidRPr="00F821BA">
        <w:rPr>
          <w:rFonts w:ascii="Times New Roman" w:eastAsia="Times New Roman" w:hAnsi="Times New Roman" w:cs="Times New Roman"/>
          <w:sz w:val="26"/>
          <w:szCs w:val="26"/>
          <w:lang w:eastAsia="ru-RU"/>
        </w:rPr>
        <w:t xml:space="preserve"> здравоохранения данные системы не приняты и не оплачены на общую сумму 25 966 тыс. рублей;</w:t>
      </w:r>
    </w:p>
    <w:p w14:paraId="4DA1D7DB"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«Чистая страна» – 28,5% (ответственный исполнитель - Министерство природных ресурсов и экологии),</w:t>
      </w:r>
      <w:r w:rsidRPr="00F821BA">
        <w:rPr>
          <w:rFonts w:ascii="Times New Roman" w:eastAsia="Times New Roman" w:hAnsi="Times New Roman" w:cs="Times New Roman"/>
          <w:sz w:val="26"/>
          <w:szCs w:val="26"/>
          <w:lang w:eastAsia="ru-RU"/>
        </w:rPr>
        <w:t xml:space="preserve"> по причине отсутствия положительного заключения государственной экологической экспертизы;</w:t>
      </w:r>
    </w:p>
    <w:p w14:paraId="54E2CA85" w14:textId="77777777" w:rsidR="001024F5" w:rsidRPr="00F821BA" w:rsidRDefault="001024F5" w:rsidP="001024F5">
      <w:pPr>
        <w:spacing w:after="0" w:line="240" w:lineRule="auto"/>
        <w:ind w:firstLine="708"/>
        <w:jc w:val="both"/>
        <w:rPr>
          <w:rFonts w:ascii="Times New Roman" w:eastAsia="Times New Roman" w:hAnsi="Times New Roman" w:cs="Times New Roman"/>
          <w:bCs/>
          <w:sz w:val="26"/>
          <w:szCs w:val="28"/>
          <w:lang w:eastAsia="ru-RU"/>
        </w:rPr>
      </w:pPr>
      <w:r w:rsidRPr="00F821BA">
        <w:rPr>
          <w:rFonts w:ascii="Times New Roman" w:eastAsia="Times New Roman" w:hAnsi="Times New Roman" w:cs="Times New Roman"/>
          <w:i/>
          <w:iCs/>
          <w:sz w:val="26"/>
          <w:szCs w:val="26"/>
          <w:lang w:eastAsia="ru-RU"/>
        </w:rPr>
        <w:t>«Безопасность дорожного движения» – 60,6% (ответственный исполнитель - Министерство транспорта и дорожного хозяйства)</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bCs/>
          <w:sz w:val="26"/>
          <w:szCs w:val="28"/>
          <w:lang w:eastAsia="ru-RU"/>
        </w:rPr>
        <w:t>в связи с приостановлением работ из-за наступления отрицательных температур</w:t>
      </w:r>
      <w:r w:rsidRPr="00F821BA">
        <w:rPr>
          <w:rFonts w:ascii="Times New Roman" w:eastAsia="Times New Roman" w:hAnsi="Times New Roman" w:cs="Times New Roman"/>
          <w:sz w:val="26"/>
          <w:szCs w:val="26"/>
          <w:lang w:eastAsia="ru-RU" w:bidi="en-US"/>
        </w:rPr>
        <w:t>;</w:t>
      </w:r>
      <w:r w:rsidRPr="00F821BA">
        <w:rPr>
          <w:rFonts w:ascii="Times New Roman" w:eastAsia="Times New Roman" w:hAnsi="Times New Roman" w:cs="Times New Roman"/>
          <w:bCs/>
          <w:sz w:val="26"/>
          <w:szCs w:val="28"/>
          <w:lang w:eastAsia="ru-RU"/>
        </w:rPr>
        <w:t xml:space="preserve"> </w:t>
      </w:r>
    </w:p>
    <w:bookmarkEnd w:id="138"/>
    <w:p w14:paraId="1B80219E" w14:textId="77777777" w:rsidR="001024F5" w:rsidRPr="00F821BA" w:rsidRDefault="001024F5" w:rsidP="001024F5">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«Обеспечение медицинских организаций системы здравоохранения квалифицированными кадрами» – 63,6% (ответственный исполнитель - Министерство здравоохранения), </w:t>
      </w:r>
      <w:r w:rsidRPr="00F821BA">
        <w:rPr>
          <w:rFonts w:ascii="Times New Roman" w:eastAsia="Times New Roman" w:hAnsi="Times New Roman" w:cs="Times New Roman"/>
          <w:sz w:val="26"/>
          <w:szCs w:val="26"/>
          <w:lang w:eastAsia="ru-RU"/>
        </w:rPr>
        <w:t>что обусловлено заявительным характером выплат «подъемных» при первом трудоустройстве;</w:t>
      </w:r>
    </w:p>
    <w:p w14:paraId="1D9660F3"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«Развитие системы оказания первичной медико-санитарной помощи» – 64% (ответственный исполнитель - Министерство здравоохранения),</w:t>
      </w:r>
      <w:r w:rsidRPr="00F821BA">
        <w:rPr>
          <w:rFonts w:ascii="Times New Roman" w:eastAsia="Times New Roman" w:hAnsi="Times New Roman" w:cs="Times New Roman"/>
          <w:sz w:val="26"/>
          <w:szCs w:val="26"/>
          <w:lang w:eastAsia="ru-RU"/>
        </w:rPr>
        <w:t xml:space="preserve"> по причине несоответствия условиям государственного контракта 8 поставленных медицинских комплексов из 24;</w:t>
      </w:r>
    </w:p>
    <w:p w14:paraId="2D1206BF" w14:textId="612E76E2" w:rsidR="001024F5" w:rsidRPr="00F821BA" w:rsidRDefault="001024F5" w:rsidP="001024F5">
      <w:pPr>
        <w:spacing w:after="0" w:line="240" w:lineRule="auto"/>
        <w:ind w:firstLine="705"/>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7.</w:t>
      </w:r>
      <w:r w:rsidR="008C053A" w:rsidRPr="00F821BA">
        <w:rPr>
          <w:rFonts w:ascii="Times New Roman" w:eastAsia="Times New Roman" w:hAnsi="Times New Roman" w:cs="Times New Roman"/>
          <w:sz w:val="26"/>
          <w:szCs w:val="26"/>
          <w:lang w:eastAsia="ru-RU"/>
        </w:rPr>
        <w:t>8</w:t>
      </w:r>
      <w:r w:rsidRPr="00F821BA">
        <w:rPr>
          <w:rFonts w:ascii="Times New Roman" w:eastAsia="Times New Roman" w:hAnsi="Times New Roman" w:cs="Times New Roman"/>
          <w:sz w:val="26"/>
          <w:szCs w:val="26"/>
          <w:lang w:eastAsia="ru-RU"/>
        </w:rPr>
        <w:t>. В 2021 году объем неисполненных бюджетных ассигнований по региональным проектам составил 586</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 xml:space="preserve">436,9 тыс. рублей, или 11% утвержденного объема бюджетных ассигнований по сводной бюджетной росписи (в 2020 году – 842 974,9 тыс. рублей, или 11,9%). </w:t>
      </w:r>
    </w:p>
    <w:p w14:paraId="27999745" w14:textId="77777777" w:rsidR="001024F5" w:rsidRPr="00F821BA" w:rsidRDefault="001024F5" w:rsidP="001024F5">
      <w:pPr>
        <w:spacing w:after="0" w:line="240" w:lineRule="auto"/>
        <w:ind w:firstLine="705"/>
        <w:jc w:val="both"/>
        <w:rPr>
          <w:rFonts w:ascii="Times New Roman" w:eastAsia="Times New Roman" w:hAnsi="Times New Roman" w:cs="Times New Roman"/>
          <w:sz w:val="26"/>
          <w:szCs w:val="26"/>
          <w:lang w:eastAsia="ru-RU"/>
        </w:rPr>
      </w:pPr>
      <w:bookmarkStart w:id="139" w:name="_Hlk103600876"/>
      <w:r w:rsidRPr="00F821BA">
        <w:rPr>
          <w:rFonts w:ascii="Times New Roman" w:eastAsia="Times New Roman" w:hAnsi="Times New Roman" w:cs="Times New Roman"/>
          <w:sz w:val="26"/>
          <w:szCs w:val="26"/>
          <w:lang w:eastAsia="ru-RU"/>
        </w:rPr>
        <w:t>Наибольшие объемы (более 100 000 тыс. рублей) неосвоенных бюджетных ассигнований сводной бюджетной росписи на реализацию национальных проектов приходятся на:</w:t>
      </w:r>
    </w:p>
    <w:p w14:paraId="4A4CE94A" w14:textId="17939F22" w:rsidR="001024F5" w:rsidRPr="00F821BA" w:rsidRDefault="001024F5" w:rsidP="001024F5">
      <w:pPr>
        <w:spacing w:after="0" w:line="240" w:lineRule="auto"/>
        <w:ind w:firstLine="705"/>
        <w:jc w:val="both"/>
        <w:rPr>
          <w:rFonts w:ascii="Times New Roman" w:eastAsia="Calibri" w:hAnsi="Times New Roman" w:cs="Times New Roman"/>
          <w:bCs/>
          <w:sz w:val="26"/>
          <w:szCs w:val="26"/>
        </w:rPr>
      </w:pPr>
      <w:r w:rsidRPr="00F821BA">
        <w:rPr>
          <w:rFonts w:ascii="Times New Roman" w:eastAsia="Calibri" w:hAnsi="Times New Roman" w:cs="Times New Roman"/>
          <w:bCs/>
          <w:i/>
          <w:iCs/>
          <w:sz w:val="26"/>
          <w:szCs w:val="26"/>
        </w:rPr>
        <w:t>ГРБС:</w:t>
      </w:r>
      <w:r w:rsidRPr="00F821BA">
        <w:rPr>
          <w:rFonts w:ascii="Times New Roman" w:eastAsia="Calibri" w:hAnsi="Times New Roman" w:cs="Times New Roman"/>
          <w:bCs/>
          <w:sz w:val="26"/>
          <w:szCs w:val="26"/>
        </w:rPr>
        <w:t xml:space="preserve"> Министерство здравоохранения (257 961,9 тыс. рублей), Министерство транспорта и дорожного хозяйства (152 846,4 тыс. рублей) и Министерство образования и науки (103 264,3 тыс. рублей);</w:t>
      </w:r>
    </w:p>
    <w:bookmarkEnd w:id="139"/>
    <w:p w14:paraId="039E90B5" w14:textId="436A3F3C" w:rsidR="001024F5" w:rsidRPr="00F821BA" w:rsidRDefault="001024F5" w:rsidP="001024F5">
      <w:pPr>
        <w:spacing w:after="0" w:line="240" w:lineRule="auto"/>
        <w:ind w:firstLine="705"/>
        <w:jc w:val="both"/>
        <w:rPr>
          <w:rFonts w:ascii="Times New Roman" w:eastAsia="Calibri" w:hAnsi="Times New Roman" w:cs="Times New Roman"/>
          <w:bCs/>
          <w:sz w:val="26"/>
          <w:szCs w:val="26"/>
        </w:rPr>
      </w:pPr>
      <w:r w:rsidRPr="00F821BA">
        <w:rPr>
          <w:rFonts w:ascii="Times New Roman" w:eastAsia="Calibri" w:hAnsi="Times New Roman" w:cs="Times New Roman"/>
          <w:bCs/>
          <w:i/>
          <w:iCs/>
          <w:sz w:val="26"/>
          <w:szCs w:val="26"/>
        </w:rPr>
        <w:t>региональн</w:t>
      </w:r>
      <w:r w:rsidR="001A1ADF" w:rsidRPr="00F821BA">
        <w:rPr>
          <w:rFonts w:ascii="Times New Roman" w:eastAsia="Calibri" w:hAnsi="Times New Roman" w:cs="Times New Roman"/>
          <w:bCs/>
          <w:i/>
          <w:iCs/>
          <w:sz w:val="26"/>
          <w:szCs w:val="26"/>
        </w:rPr>
        <w:t>ый</w:t>
      </w:r>
      <w:r w:rsidRPr="00F821BA">
        <w:rPr>
          <w:rFonts w:ascii="Times New Roman" w:eastAsia="Calibri" w:hAnsi="Times New Roman" w:cs="Times New Roman"/>
          <w:bCs/>
          <w:i/>
          <w:iCs/>
          <w:sz w:val="26"/>
          <w:szCs w:val="26"/>
        </w:rPr>
        <w:t xml:space="preserve"> проект</w:t>
      </w:r>
      <w:r w:rsidRPr="00F821BA">
        <w:rPr>
          <w:rFonts w:ascii="Times New Roman" w:eastAsia="Calibri" w:hAnsi="Times New Roman" w:cs="Times New Roman"/>
          <w:bCs/>
          <w:sz w:val="26"/>
          <w:szCs w:val="26"/>
        </w:rPr>
        <w:t xml:space="preserve"> «Развитие системы оказания первичной медико-санитарной помощи» (104 697,9 тыс. рублей, или 36%).</w:t>
      </w:r>
    </w:p>
    <w:p w14:paraId="7522148A" w14:textId="10114309" w:rsidR="001024F5" w:rsidRPr="00F821BA" w:rsidRDefault="001024F5" w:rsidP="001024F5">
      <w:pPr>
        <w:spacing w:after="0" w:line="240" w:lineRule="auto"/>
        <w:ind w:firstLine="705"/>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7.</w:t>
      </w:r>
      <w:r w:rsidR="008C053A" w:rsidRPr="00F821BA">
        <w:rPr>
          <w:rFonts w:ascii="Times New Roman" w:eastAsia="Times New Roman" w:hAnsi="Times New Roman" w:cs="Times New Roman"/>
          <w:sz w:val="26"/>
          <w:szCs w:val="26"/>
          <w:lang w:eastAsia="ru-RU"/>
        </w:rPr>
        <w:t>9</w:t>
      </w:r>
      <w:r w:rsidRPr="00F821BA">
        <w:rPr>
          <w:rFonts w:ascii="Times New Roman" w:eastAsia="Times New Roman" w:hAnsi="Times New Roman" w:cs="Times New Roman"/>
          <w:sz w:val="26"/>
          <w:szCs w:val="26"/>
          <w:lang w:eastAsia="ru-RU"/>
        </w:rPr>
        <w:t>.Мероприятия 11 региональных проектов в 2021 году реализованы муниципальными образованиями за счет предоставленных из республиканского бюджета субсидий и иных межбюджетных трансфертов в общей сумме 1 532 013,1 тыс. рублей, или 90,6% бюджетных ассигнований, установленных сводной бюджетной росписью (1 690 920 тыс. рублей) и 31,6% общего объема расходов республиканского бюджета на региональные проекты.</w:t>
      </w:r>
    </w:p>
    <w:p w14:paraId="377AF974" w14:textId="77777777" w:rsidR="001024F5" w:rsidRPr="00F821BA" w:rsidRDefault="001024F5" w:rsidP="001024F5">
      <w:pPr>
        <w:spacing w:after="0" w:line="240" w:lineRule="auto"/>
        <w:ind w:firstLine="708"/>
        <w:jc w:val="both"/>
        <w:rPr>
          <w:rFonts w:ascii="Times New Roman" w:eastAsia="Calibri"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реализации </w:t>
      </w:r>
      <w:r w:rsidRPr="00F821BA">
        <w:rPr>
          <w:rFonts w:ascii="Times New Roman" w:eastAsia="Calibri" w:hAnsi="Times New Roman" w:cs="Times New Roman"/>
          <w:sz w:val="26"/>
          <w:szCs w:val="26"/>
          <w:lang w:eastAsia="ru-RU"/>
        </w:rPr>
        <w:t>региональных проектов в 2021 году принимали участие 43 из 99 муниципальных образований республики, в том числе 5 городских округов, 8 муниципальных районов и 30 поселений.</w:t>
      </w:r>
    </w:p>
    <w:p w14:paraId="03C0B2C8" w14:textId="77777777" w:rsidR="001024F5" w:rsidRPr="00F821BA" w:rsidRDefault="001024F5" w:rsidP="001024F5">
      <w:pPr>
        <w:spacing w:after="0" w:line="240" w:lineRule="auto"/>
        <w:ind w:firstLine="705"/>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noProof/>
          <w:sz w:val="26"/>
          <w:szCs w:val="26"/>
          <w:lang w:eastAsia="ru-RU"/>
        </w:rPr>
        <w:t xml:space="preserve">Наибольший объем межбюджетных трансфертов из республиканского бюджета направлен на реализацию НП «Жилье и городская среда» </w:t>
      </w:r>
      <w:r w:rsidRPr="00F821BA">
        <w:rPr>
          <w:rFonts w:ascii="Times New Roman" w:eastAsia="Times New Roman" w:hAnsi="Times New Roman" w:cs="Times New Roman"/>
          <w:sz w:val="26"/>
          <w:szCs w:val="26"/>
          <w:lang w:eastAsia="ru-RU"/>
        </w:rPr>
        <w:t>530 338,4</w:t>
      </w:r>
      <w:r w:rsidRPr="00F821BA">
        <w:rPr>
          <w:rFonts w:ascii="Times New Roman" w:eastAsia="Times New Roman" w:hAnsi="Times New Roman" w:cs="Times New Roman"/>
          <w:b/>
          <w:bCs/>
          <w:sz w:val="26"/>
          <w:szCs w:val="26"/>
          <w:lang w:eastAsia="ru-RU"/>
        </w:rPr>
        <w:t xml:space="preserve"> </w:t>
      </w:r>
      <w:r w:rsidRPr="00F821BA">
        <w:rPr>
          <w:rFonts w:ascii="Times New Roman" w:eastAsia="Times New Roman" w:hAnsi="Times New Roman" w:cs="Times New Roman"/>
          <w:noProof/>
          <w:sz w:val="26"/>
          <w:szCs w:val="26"/>
          <w:lang w:eastAsia="ru-RU"/>
        </w:rPr>
        <w:t>тыс. рублей, или 34,6% общего объема.</w:t>
      </w:r>
    </w:p>
    <w:p w14:paraId="12975BC1"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Низкий процент исполнения по освоению межбюджетных трансфертов наблюдается по следующим национальным проектам: НП «Экология» – 39,1% </w:t>
      </w:r>
      <w:r w:rsidRPr="00F821BA">
        <w:rPr>
          <w:rFonts w:ascii="Times New Roman" w:eastAsia="Times New Roman" w:hAnsi="Times New Roman" w:cs="Times New Roman"/>
          <w:sz w:val="26"/>
          <w:szCs w:val="26"/>
          <w:lang w:eastAsia="ru-RU"/>
        </w:rPr>
        <w:lastRenderedPageBreak/>
        <w:t>(региональный проект «Чистая страна») и НП «Образование» – 74% (региональный проект «Современная школа»), а также по региональному проекту «Чистая вода» (67,5%), входящему в состав НП «Жилье и городская среда».</w:t>
      </w:r>
    </w:p>
    <w:p w14:paraId="53A7BE53" w14:textId="1ADB7F18" w:rsidR="001024F5" w:rsidRPr="00F821BA" w:rsidRDefault="001024F5" w:rsidP="001024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7.</w:t>
      </w:r>
      <w:r w:rsidR="008C053A" w:rsidRPr="00F821BA">
        <w:rPr>
          <w:rFonts w:ascii="Times New Roman" w:eastAsia="Times New Roman" w:hAnsi="Times New Roman" w:cs="Times New Roman"/>
          <w:sz w:val="26"/>
          <w:szCs w:val="26"/>
          <w:lang w:eastAsia="ru-RU"/>
        </w:rPr>
        <w:t>10</w:t>
      </w:r>
      <w:r w:rsidRPr="00F821BA">
        <w:rPr>
          <w:rFonts w:ascii="Times New Roman" w:eastAsia="Times New Roman" w:hAnsi="Times New Roman" w:cs="Times New Roman"/>
          <w:sz w:val="26"/>
          <w:szCs w:val="26"/>
          <w:lang w:eastAsia="ru-RU"/>
        </w:rPr>
        <w:t>. По итогам 2021 года не достигнуты плановые значения 19 целевых показателей из 115,</w:t>
      </w:r>
      <w:r w:rsidRPr="00F821BA">
        <w:rPr>
          <w:rFonts w:ascii="Times New Roman" w:eastAsia="Times New Roman" w:hAnsi="Times New Roman" w:cs="Times New Roman"/>
          <w:sz w:val="24"/>
          <w:szCs w:val="24"/>
          <w:lang w:eastAsia="ru-RU"/>
        </w:rPr>
        <w:t xml:space="preserve"> </w:t>
      </w:r>
      <w:r w:rsidRPr="00F821BA">
        <w:rPr>
          <w:rFonts w:ascii="Times New Roman" w:eastAsia="Times New Roman" w:hAnsi="Times New Roman" w:cs="Times New Roman"/>
          <w:sz w:val="26"/>
          <w:szCs w:val="26"/>
          <w:lang w:eastAsia="ru-RU"/>
        </w:rPr>
        <w:t xml:space="preserve">что составляет 16,5% общего количества показателей по республике, а именно по 2 национальным проектам: НП «Здравоохранение» (17 показателей), НП «Демография» (2). </w:t>
      </w:r>
    </w:p>
    <w:p w14:paraId="653D4D5E" w14:textId="77777777" w:rsidR="001024F5" w:rsidRPr="00F821BA" w:rsidRDefault="001024F5" w:rsidP="001024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Основной причиной недостижения плановых значений целевых показателей является сложившаяся эпидемиологическая ситуация в республике, связанной с распространением COVID-19, а также отток кадров в другие субъекты и переход в частные медицинские организации.</w:t>
      </w:r>
    </w:p>
    <w:p w14:paraId="4B1AD694" w14:textId="7C04D34C" w:rsidR="008C053A" w:rsidRPr="00F821BA" w:rsidRDefault="008C053A" w:rsidP="008C053A">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Cs/>
          <w:sz w:val="26"/>
          <w:szCs w:val="26"/>
          <w:lang w:eastAsia="ru-RU"/>
        </w:rPr>
        <w:t xml:space="preserve">7.11. По отдельным </w:t>
      </w:r>
      <w:r w:rsidRPr="00F821BA">
        <w:rPr>
          <w:rFonts w:ascii="Times New Roman" w:eastAsia="Times New Roman" w:hAnsi="Times New Roman" w:cs="Times New Roman"/>
          <w:sz w:val="26"/>
          <w:szCs w:val="26"/>
          <w:lang w:eastAsia="ru-RU"/>
        </w:rPr>
        <w:t>региональным проектам показатели,</w:t>
      </w:r>
      <w:r w:rsidRPr="00F821BA">
        <w:rPr>
          <w:rFonts w:ascii="Times New Roman" w:eastAsia="Times New Roman" w:hAnsi="Times New Roman" w:cs="Times New Roman"/>
          <w:iCs/>
          <w:sz w:val="26"/>
          <w:szCs w:val="26"/>
          <w:lang w:eastAsia="ru-RU"/>
        </w:rPr>
        <w:t xml:space="preserve"> у</w:t>
      </w:r>
      <w:r w:rsidRPr="00F821BA">
        <w:rPr>
          <w:rFonts w:ascii="Times New Roman" w:eastAsia="Times New Roman" w:hAnsi="Times New Roman" w:cs="Times New Roman"/>
          <w:sz w:val="26"/>
          <w:szCs w:val="26"/>
          <w:lang w:eastAsia="ru-RU"/>
        </w:rPr>
        <w:t>становленные на 2021 год,</w:t>
      </w:r>
      <w:r w:rsidRPr="00F821BA">
        <w:rPr>
          <w:rFonts w:ascii="Times New Roman" w:hAnsi="Times New Roman" w:cs="Times New Roman"/>
          <w:sz w:val="26"/>
          <w:szCs w:val="26"/>
          <w:lang w:eastAsia="ru-RU"/>
        </w:rPr>
        <w:t xml:space="preserve"> </w:t>
      </w:r>
      <w:r w:rsidRPr="00F821BA">
        <w:rPr>
          <w:rFonts w:ascii="Times New Roman" w:eastAsia="Times New Roman" w:hAnsi="Times New Roman" w:cs="Times New Roman"/>
          <w:iCs/>
          <w:sz w:val="26"/>
          <w:szCs w:val="26"/>
          <w:lang w:eastAsia="ru-RU"/>
        </w:rPr>
        <w:t>не выполнены. Так, например:</w:t>
      </w:r>
    </w:p>
    <w:p w14:paraId="5FA6CD52" w14:textId="77777777" w:rsidR="008C053A" w:rsidRPr="00F821BA" w:rsidRDefault="008C053A" w:rsidP="008C053A">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«Содействие занятости» - количество дополнительно созданных мест с целью обеспечения дошкольным образованием детей в возрасте до 3 лет, нарастающим итогом, к 31.12.2021 составило 1,928 мест, при плане 2,428;</w:t>
      </w:r>
    </w:p>
    <w:p w14:paraId="1D1FAFAA" w14:textId="77777777" w:rsidR="008C053A" w:rsidRPr="00F821BA" w:rsidRDefault="008C053A" w:rsidP="008C053A">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 «Старшее поколение» - охват граждан старше трудоспособного возраста профилактическими осмотрами, включая диспансеризацию составил 14,8%, при плане 16,2%;</w:t>
      </w:r>
    </w:p>
    <w:p w14:paraId="63A2BD4F" w14:textId="77777777" w:rsidR="008C053A" w:rsidRPr="00F821BA" w:rsidRDefault="008C053A" w:rsidP="008C053A">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системы оказания первичной медико-санитарной помощи» - не выполнены 2 показателя, характеризующих число лиц, эвакуированных с использованием санитарной авиации, и число посещений сельскими жителями ФП, ФАПов и ВА;</w:t>
      </w:r>
    </w:p>
    <w:p w14:paraId="75457482" w14:textId="77777777" w:rsidR="008C053A" w:rsidRPr="00F821BA" w:rsidRDefault="008C053A" w:rsidP="008C053A">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детского здравоохранения, включая создание современной инфраструктуры оказания медицинской помощи детям» - не выполнены 2 показателя, характеризующих снижение младенческой смертности и смертности детей в возрасте 0-4 года;</w:t>
      </w:r>
    </w:p>
    <w:p w14:paraId="0493A640" w14:textId="77777777" w:rsidR="008C053A" w:rsidRPr="00F821BA" w:rsidRDefault="008C053A" w:rsidP="008C053A">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«Создание единого цифрового контура в здравоохранении на основе единой государственной информационной системы здравоохранения (ЕГИСЗ)» - не выполнены 3 показателя, характеризующих долю медицинских организаций, использующих медицинские информационные системы, обеспечивающие информационное взаимодействие с ЕГИСЗ, долю граждан, являющихся пользователями Личного кабинета пациента «Мое здоровье».</w:t>
      </w:r>
    </w:p>
    <w:p w14:paraId="2F5DA504" w14:textId="77777777" w:rsidR="008C053A" w:rsidRPr="00F821BA" w:rsidRDefault="008C053A" w:rsidP="008C053A">
      <w:pPr>
        <w:shd w:val="clear" w:color="auto" w:fill="FFFFFF" w:themeFill="background1"/>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«Борьба с сердечно-сосудистыми заболеваниями» - не выполнены 4 показателя, характеризующих снижение смертности от инфаркта миокарда и от острого нарушения мозгового кровообращения, больничной летальности, охват </w:t>
      </w:r>
      <w:proofErr w:type="spellStart"/>
      <w:r w:rsidRPr="00F821BA">
        <w:rPr>
          <w:rFonts w:ascii="Times New Roman" w:eastAsia="Times New Roman" w:hAnsi="Times New Roman" w:cs="Times New Roman"/>
          <w:sz w:val="26"/>
          <w:szCs w:val="26"/>
          <w:lang w:eastAsia="ru-RU"/>
        </w:rPr>
        <w:t>рентгенэндоваскулярными</w:t>
      </w:r>
      <w:proofErr w:type="spellEnd"/>
      <w:r w:rsidRPr="00F821BA">
        <w:rPr>
          <w:rFonts w:ascii="Times New Roman" w:eastAsia="Times New Roman" w:hAnsi="Times New Roman" w:cs="Times New Roman"/>
          <w:sz w:val="26"/>
          <w:szCs w:val="26"/>
          <w:lang w:eastAsia="ru-RU"/>
        </w:rPr>
        <w:t xml:space="preserve"> вмешательствами;</w:t>
      </w:r>
    </w:p>
    <w:p w14:paraId="36905409" w14:textId="7E9840DE" w:rsidR="008C053A" w:rsidRPr="00F821BA" w:rsidRDefault="008C053A" w:rsidP="008C053A">
      <w:pPr>
        <w:shd w:val="clear" w:color="auto" w:fill="FFFFFF" w:themeFill="background1"/>
        <w:spacing w:after="0" w:line="240" w:lineRule="auto"/>
        <w:ind w:firstLine="708"/>
        <w:jc w:val="both"/>
        <w:rPr>
          <w:rFonts w:ascii="Times New Roman" w:eastAsia="Times New Roman" w:hAnsi="Times New Roman" w:cs="Times New Roman"/>
          <w:spacing w:val="8"/>
          <w:sz w:val="26"/>
          <w:szCs w:val="26"/>
          <w:lang w:eastAsia="ru-RU"/>
        </w:rPr>
      </w:pPr>
      <w:r w:rsidRPr="00F821BA">
        <w:rPr>
          <w:rFonts w:ascii="Times New Roman" w:eastAsia="Times New Roman" w:hAnsi="Times New Roman" w:cs="Times New Roman"/>
          <w:sz w:val="26"/>
          <w:szCs w:val="26"/>
          <w:lang w:eastAsia="ru-RU"/>
        </w:rPr>
        <w:t>«Обеспечение медицинских организаций системы здравоохранения квалифицированными кадрами» - не выполнены 5 показателей, характеризующих обеспеченность населения врачами и средними медицинскими работниками, долю специалистов, прошедших аккредитацию.</w:t>
      </w:r>
    </w:p>
    <w:p w14:paraId="64DBBC94" w14:textId="77777777" w:rsidR="00733A71" w:rsidRPr="00F821BA" w:rsidRDefault="00733A71" w:rsidP="001024F5">
      <w:pPr>
        <w:spacing w:after="0" w:line="240" w:lineRule="auto"/>
        <w:ind w:firstLine="709"/>
        <w:contextualSpacing/>
        <w:jc w:val="both"/>
        <w:rPr>
          <w:rFonts w:ascii="Times New Roman" w:eastAsia="Times New Roman" w:hAnsi="Times New Roman" w:cs="Times New Roman"/>
          <w:sz w:val="26"/>
          <w:szCs w:val="26"/>
          <w:lang w:eastAsia="ru-RU"/>
        </w:rPr>
      </w:pPr>
    </w:p>
    <w:p w14:paraId="7BCDF978" w14:textId="31FD7E1C" w:rsidR="001024F5" w:rsidRPr="00F821BA" w:rsidRDefault="001024F5" w:rsidP="001024F5">
      <w:pPr>
        <w:spacing w:after="0" w:line="240" w:lineRule="auto"/>
        <w:ind w:firstLine="709"/>
        <w:contextualSpacing/>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8. </w:t>
      </w:r>
      <w:bookmarkStart w:id="140" w:name="_Hlk103600943"/>
      <w:r w:rsidRPr="00F821BA">
        <w:rPr>
          <w:rFonts w:ascii="Times New Roman" w:eastAsia="Times New Roman" w:hAnsi="Times New Roman" w:cs="Times New Roman"/>
          <w:sz w:val="26"/>
          <w:szCs w:val="26"/>
          <w:lang w:eastAsia="ru-RU"/>
        </w:rPr>
        <w:t>В 2021 году главными распорядителями бюджетных средств исполнялись 29 государственных программ на общую сумму 44 307 831 тыс. рублей, или 96,4% утвержденных бюджетных ассигнований и 96,1% ассигнований, утвержденных сводной бюджетной росписью.</w:t>
      </w:r>
    </w:p>
    <w:p w14:paraId="27E86722" w14:textId="4EF70D7B"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Основной объем освоенных программных назначений – 32 613 373 тыс. рублей, или 73,6% от суммы произведенных программных расходов, исполнен в рамках 4 госпрограмм:</w:t>
      </w:r>
    </w:p>
    <w:p w14:paraId="19C9449E"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образования в Республике Хакасия» - 10 836 559 тыс. рублей (97,7% от бюджетных ассигнований и ассигнований, утвержденных сводной бюджетной росписью);</w:t>
      </w:r>
    </w:p>
    <w:p w14:paraId="595A1CE4"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«Развитие здравоохранения Республики Хакасия» - 10 740 600 тыс. рублей (98,8% от бюджетных ассигнований и 94,9% ассигнований, утвержденных сводной бюджетной росписью);</w:t>
      </w:r>
    </w:p>
    <w:p w14:paraId="71133935"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«Социальная поддержка граждан» - 7 200 651 тыс. рублей (97,9% и 97,8%);</w:t>
      </w:r>
    </w:p>
    <w:p w14:paraId="0986930E"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«Повышение эффективности управления общественными (государственными и муниципальными) финансами Республики Хакасия» - 3 835 563 тыс. рублей (99,7% и 99,8%).</w:t>
      </w:r>
    </w:p>
    <w:bookmarkEnd w:id="140"/>
    <w:p w14:paraId="0AC429AD"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8.1. </w:t>
      </w:r>
      <w:bookmarkStart w:id="141" w:name="_Hlk103601089"/>
      <w:r w:rsidRPr="00F821BA">
        <w:rPr>
          <w:rFonts w:ascii="Times New Roman" w:eastAsia="Times New Roman" w:hAnsi="Times New Roman" w:cs="Times New Roman"/>
          <w:sz w:val="26"/>
          <w:szCs w:val="26"/>
          <w:lang w:eastAsia="ru-RU"/>
        </w:rPr>
        <w:t>Основная часть программных расходов носит социально-ориентированный характер, совокупный объем финансирования по разделам «Образование», «Культура, кинематография», «Здравоохранение», «Физическая культура и спорт» и «Социальная политика» составил 32 274 649 тыс. рублей</w:t>
      </w:r>
      <w:bookmarkEnd w:id="141"/>
      <w:r w:rsidRPr="00F821BA">
        <w:rPr>
          <w:rFonts w:ascii="Times New Roman" w:eastAsia="Times New Roman" w:hAnsi="Times New Roman" w:cs="Times New Roman"/>
          <w:sz w:val="26"/>
          <w:szCs w:val="26"/>
          <w:lang w:eastAsia="ru-RU"/>
        </w:rPr>
        <w:t>, или 72,8% от общей суммы исполненных программных расходов.</w:t>
      </w:r>
    </w:p>
    <w:p w14:paraId="227F7E0F"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8.2. </w:t>
      </w:r>
      <w:bookmarkStart w:id="142" w:name="_Hlk103601136"/>
      <w:r w:rsidRPr="00F821BA">
        <w:rPr>
          <w:rFonts w:ascii="Times New Roman" w:eastAsia="Times New Roman" w:hAnsi="Times New Roman" w:cs="Times New Roman"/>
          <w:sz w:val="26"/>
          <w:szCs w:val="26"/>
          <w:lang w:eastAsia="ru-RU"/>
        </w:rPr>
        <w:t xml:space="preserve">Реализация госпрограмм в 2021 году характеризуется высоким финансированием расходов, так в объеме от 90% до 100% профинансированы 26 госпрограмм, остальные 3 госпрограммы профинансированы в объеме от 81,9% до 87,4%. </w:t>
      </w:r>
      <w:bookmarkEnd w:id="142"/>
    </w:p>
    <w:p w14:paraId="1013BF5F" w14:textId="481CFAA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8.3. </w:t>
      </w:r>
      <w:bookmarkStart w:id="143" w:name="_Hlk103601129"/>
      <w:r w:rsidRPr="00F821BA">
        <w:rPr>
          <w:rFonts w:ascii="Times New Roman" w:eastAsia="Times New Roman" w:hAnsi="Times New Roman" w:cs="Times New Roman"/>
          <w:sz w:val="26"/>
          <w:szCs w:val="26"/>
          <w:lang w:eastAsia="ru-RU"/>
        </w:rPr>
        <w:t>По итогам 2021 года реализация 16 госпрограмм признана «эффективной» (уровень эффективности составил от 90% до 100%), 13 госпрограмм реализованы со «средним уровнем эффективности» (от 62,5% до 87,5%). В целом из 761 запланированных показателей не достигнуты плановые значения по 110 показател</w:t>
      </w:r>
      <w:r w:rsidR="001A1ADF" w:rsidRPr="00F821BA">
        <w:rPr>
          <w:rFonts w:ascii="Times New Roman" w:eastAsia="Times New Roman" w:hAnsi="Times New Roman" w:cs="Times New Roman"/>
          <w:sz w:val="26"/>
          <w:szCs w:val="26"/>
          <w:lang w:eastAsia="ru-RU"/>
        </w:rPr>
        <w:t>ям</w:t>
      </w:r>
      <w:r w:rsidRPr="00F821BA">
        <w:rPr>
          <w:rFonts w:ascii="Times New Roman" w:eastAsia="Times New Roman" w:hAnsi="Times New Roman" w:cs="Times New Roman"/>
          <w:sz w:val="26"/>
          <w:szCs w:val="26"/>
          <w:lang w:eastAsia="ru-RU"/>
        </w:rPr>
        <w:t xml:space="preserve"> (14,5%).</w:t>
      </w:r>
    </w:p>
    <w:p w14:paraId="60A162A5"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bookmarkStart w:id="144" w:name="_Hlk103601159"/>
      <w:bookmarkEnd w:id="143"/>
      <w:r w:rsidRPr="00F821BA">
        <w:rPr>
          <w:rFonts w:ascii="Times New Roman" w:eastAsia="Times New Roman" w:hAnsi="Times New Roman" w:cs="Times New Roman"/>
          <w:sz w:val="26"/>
          <w:szCs w:val="26"/>
          <w:lang w:eastAsia="ru-RU"/>
        </w:rPr>
        <w:t>В основном не выполнены показатели, предусматривающие снижение смертности, охват граждан профилактическими медицинскими осмотрами, диспансеризацией, плановой медицинской помощью, по обеспечению детей-сирот жилыми помещениями, по приросту автомобильных дорог соответствующих нормативным требованиям, показатели, характеризующие производство и реализацию сельскохозяйственной продукции, что обусловлено введением ограничительных мер в связи эпидемиологической ситуацией и другими причинами, характерными для определенной отрасли.</w:t>
      </w:r>
    </w:p>
    <w:bookmarkEnd w:id="144"/>
    <w:p w14:paraId="2A524A8E" w14:textId="40645A98" w:rsidR="001024F5" w:rsidRPr="00F821BA" w:rsidRDefault="0052272C" w:rsidP="001024F5">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В</w:t>
      </w:r>
      <w:r w:rsidR="00D70A24" w:rsidRPr="00F821BA">
        <w:rPr>
          <w:rFonts w:ascii="Times New Roman" w:hAnsi="Times New Roman" w:cs="Times New Roman"/>
          <w:sz w:val="26"/>
          <w:szCs w:val="26"/>
        </w:rPr>
        <w:t xml:space="preserve"> нарушение пункта 5.11 Порядка разработки, утверждения, реализации и оценки эффективности государственных программ Республики Хакасия, утвержденного постановлением Правительства Республики Хакасия от 23.04.2013 № 221</w:t>
      </w:r>
      <w:r w:rsidRPr="00F821BA">
        <w:rPr>
          <w:rFonts w:ascii="Times New Roman" w:hAnsi="Times New Roman" w:cs="Times New Roman"/>
          <w:sz w:val="26"/>
          <w:szCs w:val="26"/>
        </w:rPr>
        <w:t xml:space="preserve"> </w:t>
      </w:r>
      <w:r w:rsidR="00887ABD" w:rsidRPr="00F821BA">
        <w:rPr>
          <w:rFonts w:ascii="Times New Roman" w:hAnsi="Times New Roman" w:cs="Times New Roman"/>
          <w:sz w:val="26"/>
          <w:szCs w:val="26"/>
        </w:rPr>
        <w:t>семью ответственными исполнителями не размещены годовые отчеты по госпрограммам на Официальном портале исполнительных органов государственной власти Республики Хакасия.</w:t>
      </w:r>
    </w:p>
    <w:p w14:paraId="3202F1AB" w14:textId="77777777" w:rsidR="001024F5" w:rsidRPr="00F821BA" w:rsidRDefault="001024F5" w:rsidP="001024F5">
      <w:pPr>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sz w:val="26"/>
          <w:szCs w:val="26"/>
          <w:lang w:eastAsia="ru-RU"/>
        </w:rPr>
        <w:t xml:space="preserve">8.4. Объем неосвоенных программных назначений составил </w:t>
      </w:r>
      <w:r w:rsidRPr="00F821BA">
        <w:rPr>
          <w:rFonts w:ascii="Times New Roman" w:eastAsia="Times New Roman" w:hAnsi="Times New Roman" w:cs="Times New Roman"/>
          <w:bCs/>
          <w:sz w:val="26"/>
          <w:szCs w:val="26"/>
          <w:lang w:eastAsia="ru-RU"/>
        </w:rPr>
        <w:t xml:space="preserve">1 799 630 тыс. рублей (3,9% ассигнований, утвержденных сводной бюджетной росписью). </w:t>
      </w:r>
    </w:p>
    <w:p w14:paraId="35FDFCEC"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Отмечены факты неисполнения расходов по отдельным мероприятиям государственных программ, имеющие систематический характер, в том числе: бюджетные инвестиции в объекты капитального строительства, включенные в перечень строек и объектов (госпрограммы «Развитие транспортной системы Республики Хакасия», «Развитие здравоохранения Республики Хакасия», «Культура </w:t>
      </w:r>
      <w:r w:rsidRPr="00F821BA">
        <w:rPr>
          <w:rFonts w:ascii="Times New Roman" w:eastAsia="Times New Roman" w:hAnsi="Times New Roman" w:cs="Times New Roman"/>
          <w:sz w:val="26"/>
          <w:szCs w:val="26"/>
          <w:lang w:eastAsia="ru-RU"/>
        </w:rPr>
        <w:lastRenderedPageBreak/>
        <w:t>Республики Хакасия»); оснащение (переоснащение) медицинских организаций (госпрограмма «Развитие здравоохранения Республики Хакасия»); развитие потребительской кооперации в Республике Хакасия («Сохранение и развитие малых сел Республики Хакасия»).</w:t>
      </w:r>
    </w:p>
    <w:p w14:paraId="6BDCAE5E" w14:textId="6321AB1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8.5. </w:t>
      </w:r>
      <w:bookmarkStart w:id="145" w:name="_Hlk103601205"/>
      <w:r w:rsidRPr="00F821BA">
        <w:rPr>
          <w:rFonts w:ascii="Times New Roman" w:eastAsia="Times New Roman" w:hAnsi="Times New Roman" w:cs="Times New Roman"/>
          <w:sz w:val="26"/>
          <w:szCs w:val="26"/>
          <w:lang w:eastAsia="ru-RU"/>
        </w:rPr>
        <w:t xml:space="preserve">По отдельным госпрограммам </w:t>
      </w:r>
      <w:r w:rsidR="006A173B" w:rsidRPr="00F821BA">
        <w:rPr>
          <w:rFonts w:ascii="Times New Roman" w:eastAsia="Times New Roman" w:hAnsi="Times New Roman" w:cs="Times New Roman"/>
          <w:sz w:val="26"/>
          <w:szCs w:val="26"/>
          <w:lang w:eastAsia="ru-RU"/>
        </w:rPr>
        <w:t xml:space="preserve">снижены значения показателей в конце финансового года в связи с их недостижением, в том числе при сохранении финансового обеспечения </w:t>
      </w:r>
      <w:r w:rsidRPr="00F821BA">
        <w:rPr>
          <w:rFonts w:ascii="Times New Roman" w:eastAsia="Times New Roman" w:hAnsi="Times New Roman" w:cs="Times New Roman"/>
          <w:sz w:val="26"/>
          <w:szCs w:val="26"/>
          <w:lang w:eastAsia="ru-RU"/>
        </w:rPr>
        <w:t>(госпрограмма «Информационное общество Республики Хакасия»</w:t>
      </w:r>
      <w:r w:rsidR="006A173B"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sz w:val="26"/>
          <w:szCs w:val="26"/>
          <w:lang w:eastAsia="ru-RU"/>
        </w:rPr>
        <w:t>госпрограмма «Развитие промышленности и повышение ее конкурентоспособности»).</w:t>
      </w:r>
      <w:bookmarkEnd w:id="145"/>
    </w:p>
    <w:p w14:paraId="0C1A34AD"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8.6. Отдельные показатели госпрограмм установлены на комфортном уровне и значительно перевыполнены (госпрограммы «Развитие образования в Республике Хакасия», «Развитие транспортной системы Республики Хакасия», «Развитие агропромышленного комплекса Республики Хакасия и социальной сферы на селе», «Культура Республики Хакасия», «Развитие лесного хозяйства Республики Хакасия», «Защита населения и территорий Республики Хакасия от чрезвычайных ситуаций, обеспечение пожарной безопасности и безопасности людей на водных объектах»).</w:t>
      </w:r>
    </w:p>
    <w:p w14:paraId="6463934F" w14:textId="517B93CB" w:rsidR="001024F5" w:rsidRPr="00F821BA" w:rsidRDefault="001024F5" w:rsidP="001024F5">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sz w:val="26"/>
          <w:szCs w:val="26"/>
          <w:lang w:eastAsia="ru-RU"/>
        </w:rPr>
        <w:t>8.7. </w:t>
      </w:r>
      <w:bookmarkStart w:id="146" w:name="_Hlk103601240"/>
      <w:r w:rsidRPr="00F821BA">
        <w:rPr>
          <w:rFonts w:ascii="Times New Roman" w:eastAsia="Times New Roman" w:hAnsi="Times New Roman" w:cs="Times New Roman"/>
          <w:sz w:val="26"/>
          <w:szCs w:val="26"/>
          <w:lang w:eastAsia="ru-RU"/>
        </w:rPr>
        <w:t xml:space="preserve">Несмотря на высокий уровень </w:t>
      </w:r>
      <w:r w:rsidR="00942272" w:rsidRPr="00F821BA">
        <w:rPr>
          <w:rFonts w:ascii="Times New Roman" w:eastAsia="Times New Roman" w:hAnsi="Times New Roman" w:cs="Times New Roman"/>
          <w:sz w:val="26"/>
          <w:szCs w:val="26"/>
          <w:lang w:eastAsia="ru-RU"/>
        </w:rPr>
        <w:t>исполнения расходов</w:t>
      </w:r>
      <w:r w:rsidRPr="00F821BA">
        <w:rPr>
          <w:rFonts w:ascii="Times New Roman" w:eastAsia="Times New Roman" w:hAnsi="Times New Roman" w:cs="Times New Roman"/>
          <w:sz w:val="26"/>
          <w:szCs w:val="26"/>
          <w:lang w:eastAsia="ru-RU"/>
        </w:rPr>
        <w:t xml:space="preserve"> </w:t>
      </w:r>
      <w:r w:rsidRPr="00F821BA">
        <w:rPr>
          <w:rFonts w:ascii="Times New Roman" w:eastAsia="Times New Roman" w:hAnsi="Times New Roman" w:cs="Times New Roman"/>
          <w:bCs/>
          <w:sz w:val="26"/>
          <w:szCs w:val="26"/>
          <w:lang w:eastAsia="ru-RU"/>
        </w:rPr>
        <w:t>н</w:t>
      </w:r>
      <w:r w:rsidRPr="00F821BA">
        <w:rPr>
          <w:rFonts w:ascii="Times New Roman" w:eastAsia="Times New Roman" w:hAnsi="Times New Roman" w:cs="Times New Roman"/>
          <w:sz w:val="26"/>
          <w:szCs w:val="26"/>
          <w:lang w:eastAsia="ru-RU"/>
        </w:rPr>
        <w:t xml:space="preserve">е достигнуты </w:t>
      </w:r>
      <w:r w:rsidRPr="00F821BA">
        <w:rPr>
          <w:rFonts w:ascii="Times New Roman" w:eastAsia="Times New Roman" w:hAnsi="Times New Roman" w:cs="Times New Roman"/>
          <w:bCs/>
          <w:sz w:val="26"/>
          <w:szCs w:val="26"/>
          <w:lang w:eastAsia="ru-RU"/>
        </w:rPr>
        <w:t>результаты реализации 3 подпрограмм</w:t>
      </w:r>
      <w:r w:rsidR="00942272" w:rsidRPr="00F821BA">
        <w:rPr>
          <w:rFonts w:ascii="Times New Roman" w:eastAsia="Times New Roman" w:hAnsi="Times New Roman" w:cs="Times New Roman"/>
          <w:bCs/>
          <w:sz w:val="26"/>
          <w:szCs w:val="26"/>
          <w:lang w:eastAsia="ru-RU"/>
        </w:rPr>
        <w:t>, что свидетельствует об отсутствии взаимосвязи</w:t>
      </w:r>
      <w:r w:rsidR="007D5A84" w:rsidRPr="00F821BA">
        <w:rPr>
          <w:rFonts w:ascii="Times New Roman" w:eastAsia="Times New Roman" w:hAnsi="Times New Roman" w:cs="Times New Roman"/>
          <w:bCs/>
          <w:sz w:val="26"/>
          <w:szCs w:val="26"/>
          <w:lang w:eastAsia="ru-RU"/>
        </w:rPr>
        <w:t xml:space="preserve"> установленных </w:t>
      </w:r>
      <w:r w:rsidR="00942272" w:rsidRPr="00F821BA">
        <w:rPr>
          <w:rFonts w:ascii="Times New Roman" w:eastAsia="Times New Roman" w:hAnsi="Times New Roman" w:cs="Times New Roman"/>
          <w:bCs/>
          <w:sz w:val="26"/>
          <w:szCs w:val="26"/>
          <w:lang w:eastAsia="ru-RU"/>
        </w:rPr>
        <w:t xml:space="preserve">целевых </w:t>
      </w:r>
      <w:r w:rsidR="00942272" w:rsidRPr="00F821BA">
        <w:rPr>
          <w:rFonts w:ascii="Times New Roman" w:eastAsia="Times New Roman" w:hAnsi="Times New Roman" w:cs="Times New Roman"/>
          <w:sz w:val="26"/>
          <w:szCs w:val="26"/>
          <w:lang w:eastAsia="ru-RU"/>
        </w:rPr>
        <w:t>показателей с финансированием подпрограмм:</w:t>
      </w:r>
    </w:p>
    <w:p w14:paraId="5B171BF5" w14:textId="77777777" w:rsidR="001024F5" w:rsidRPr="00F821BA" w:rsidRDefault="001024F5" w:rsidP="001024F5">
      <w:pPr>
        <w:widowControl w:val="0"/>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 xml:space="preserve">«Комплексное развитие сельских территорий» </w:t>
      </w:r>
      <w:r w:rsidRPr="00F821BA">
        <w:rPr>
          <w:rFonts w:ascii="Times New Roman" w:eastAsia="Times New Roman" w:hAnsi="Times New Roman" w:cs="Times New Roman"/>
          <w:sz w:val="26"/>
          <w:szCs w:val="26"/>
          <w:lang w:eastAsia="ru-RU"/>
        </w:rPr>
        <w:t>(профинансирована на 93,7% от плана) госпрограммы «Развитие агропромышленного комплекса Республики Хакасия и социальной сферы на селе»;</w:t>
      </w:r>
    </w:p>
    <w:p w14:paraId="2098732D"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«Обеспечение реализации государственной программы» (профинансирована на 96,1%) госпрограммы «Охрана окружающей среды, воспроизводство и использование природных ресурсов в Республике Хакасия»;</w:t>
      </w:r>
    </w:p>
    <w:p w14:paraId="138751C7"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«Социальное развитие малых сел» (профинансирована на 100%) госпрограммы «Сохранение и развитие малых сел Республики Хакасия».</w:t>
      </w:r>
    </w:p>
    <w:bookmarkEnd w:id="146"/>
    <w:p w14:paraId="5D0B5B80" w14:textId="77777777" w:rsidR="00733A71" w:rsidRPr="00F821BA" w:rsidRDefault="00733A71" w:rsidP="001024F5">
      <w:pPr>
        <w:spacing w:after="0" w:line="240" w:lineRule="auto"/>
        <w:ind w:firstLine="709"/>
        <w:jc w:val="both"/>
        <w:rPr>
          <w:rFonts w:ascii="Times New Roman" w:eastAsia="Times New Roman" w:hAnsi="Times New Roman" w:cs="Times New Roman"/>
          <w:sz w:val="26"/>
          <w:szCs w:val="26"/>
          <w:lang w:eastAsia="ru-RU"/>
        </w:rPr>
      </w:pPr>
    </w:p>
    <w:p w14:paraId="43876A8B" w14:textId="5CDE73BF"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9. Исполнение по </w:t>
      </w:r>
      <w:r w:rsidRPr="00F821BA">
        <w:rPr>
          <w:rFonts w:ascii="Times New Roman" w:eastAsia="Calibri" w:hAnsi="Times New Roman" w:cs="Times New Roman"/>
          <w:sz w:val="26"/>
          <w:szCs w:val="26"/>
          <w:lang w:eastAsia="ru-RU"/>
        </w:rPr>
        <w:t xml:space="preserve">непрограммным направлениям деятельности за </w:t>
      </w:r>
      <w:r w:rsidRPr="00F821BA">
        <w:rPr>
          <w:rFonts w:ascii="Times New Roman" w:eastAsia="Times New Roman" w:hAnsi="Times New Roman" w:cs="Times New Roman"/>
          <w:sz w:val="26"/>
          <w:szCs w:val="26"/>
          <w:lang w:eastAsia="ru-RU"/>
        </w:rPr>
        <w:t>2021 год составило 569</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517 тыс. рублей, или 91,4% утвержденных бюджетных ассигнований и 90,9% ассигнований, установленных сводной бюджетной росписью, что на 23</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354 тыс. рублей, или на 3,9% ниже аналогичных показателей 2020 года (592 871</w:t>
      </w:r>
      <w:r w:rsidRPr="00F821BA">
        <w:rPr>
          <w:rFonts w:ascii="Times New Roman" w:eastAsia="Times New Roman" w:hAnsi="Times New Roman" w:cs="Times New Roman"/>
          <w:sz w:val="18"/>
          <w:szCs w:val="18"/>
          <w:lang w:eastAsia="ru-RU"/>
        </w:rPr>
        <w:t xml:space="preserve"> </w:t>
      </w:r>
      <w:r w:rsidRPr="00F821BA">
        <w:rPr>
          <w:rFonts w:ascii="Times New Roman" w:eastAsia="Times New Roman" w:hAnsi="Times New Roman" w:cs="Times New Roman"/>
          <w:sz w:val="26"/>
          <w:szCs w:val="26"/>
          <w:lang w:eastAsia="ru-RU"/>
        </w:rPr>
        <w:t>тыс. рублей).</w:t>
      </w:r>
    </w:p>
    <w:p w14:paraId="3D0F35CE"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При освоении бюджетных средств в целом на 96% ассигнований, установленных сводной бюджетной росписью, расходы республиканского бюджета в разрезе </w:t>
      </w:r>
      <w:r w:rsidRPr="00F821BA">
        <w:rPr>
          <w:rFonts w:ascii="Times New Roman" w:eastAsia="Calibri" w:hAnsi="Times New Roman" w:cs="Times New Roman"/>
          <w:sz w:val="26"/>
          <w:szCs w:val="26"/>
          <w:lang w:eastAsia="ru-RU"/>
        </w:rPr>
        <w:t xml:space="preserve">непрограммных направлений деятельности </w:t>
      </w:r>
      <w:r w:rsidRPr="00F821BA">
        <w:rPr>
          <w:rFonts w:ascii="Times New Roman" w:eastAsia="Times New Roman" w:hAnsi="Times New Roman" w:cs="Times New Roman"/>
          <w:sz w:val="26"/>
          <w:szCs w:val="26"/>
          <w:lang w:eastAsia="ru-RU"/>
        </w:rPr>
        <w:t>исполнены от 84,4% («Обеспечение деятельности Уполномоченного по правам человека в Республике Хакасия») до 100% («Резервные фонды Республики Хакасия»).</w:t>
      </w:r>
    </w:p>
    <w:p w14:paraId="0B795C9E" w14:textId="77777777" w:rsidR="00733A71" w:rsidRPr="00F821BA" w:rsidRDefault="00733A71" w:rsidP="001024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14:paraId="0B8FFB7A" w14:textId="17C213AC" w:rsidR="001024F5" w:rsidRPr="00F821BA" w:rsidRDefault="001024F5" w:rsidP="001024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10. Исполнение бюджетных ассигнований по дорожному фонду за 2021 год составило 2 557 202 тыс. рублей, или 84% утвержденных бюджетных ассигнований и 87% установленных сводной бюджетной росписью. По отношению к 2020 году расходы дорожного фонда увеличились на 4,8%, или на 117 138 тыс. рублей.</w:t>
      </w:r>
    </w:p>
    <w:p w14:paraId="2DAF306B"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Объем неосвоенных бюджетных ассигнований по дорожному фонду составил 380 518 тыс. рублей, или 13% установленных сводной бюджетной росписью, из них основная сумма приходится на Министерство транспорта и дорожного хозяйства – 380 517 тыс. рублей. Основной причиной отклонений является несвоевременное </w:t>
      </w:r>
      <w:r w:rsidRPr="00F821BA">
        <w:rPr>
          <w:rFonts w:ascii="Times New Roman" w:eastAsia="Times New Roman" w:hAnsi="Times New Roman" w:cs="Times New Roman"/>
          <w:sz w:val="26"/>
          <w:szCs w:val="26"/>
          <w:lang w:eastAsia="ru-RU"/>
        </w:rPr>
        <w:lastRenderedPageBreak/>
        <w:t>выполнение работ подрядчиками и несоответствие проведенных работ нормативным требованиям.</w:t>
      </w:r>
    </w:p>
    <w:p w14:paraId="1E4D4E5E" w14:textId="77777777" w:rsidR="00733A71" w:rsidRPr="00F821BA" w:rsidRDefault="00733A71"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34E13C15" w14:textId="49E2D68A"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 xml:space="preserve">11. Исполнение по бюджетным и автономным учреждениям составило 7 243 063 тыс. рублей, или 94,2% </w:t>
      </w:r>
      <w:r w:rsidRPr="00F821BA">
        <w:rPr>
          <w:rFonts w:ascii="Times New Roman" w:eastAsia="Times New Roman" w:hAnsi="Times New Roman" w:cs="Times New Roman"/>
          <w:sz w:val="26"/>
          <w:szCs w:val="26"/>
          <w:lang w:eastAsia="ru-RU"/>
        </w:rPr>
        <w:t>утвержденных бюджетных ассигнований и 93,7% ассигнований, установленных сводной бюджетной росписью</w:t>
      </w:r>
      <w:r w:rsidRPr="00F821BA">
        <w:rPr>
          <w:rFonts w:ascii="Times New Roman" w:eastAsia="Times New Roman" w:hAnsi="Times New Roman" w:cs="Times New Roman"/>
          <w:bCs/>
          <w:sz w:val="26"/>
          <w:szCs w:val="26"/>
          <w:lang w:eastAsia="ru-RU"/>
        </w:rPr>
        <w:t xml:space="preserve">. </w:t>
      </w:r>
    </w:p>
    <w:p w14:paraId="3FCAC8D9" w14:textId="77777777"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Основные объемы неосвоенных</w:t>
      </w:r>
      <w:r w:rsidRPr="00F821BA">
        <w:t xml:space="preserve"> </w:t>
      </w:r>
      <w:r w:rsidRPr="00F821BA">
        <w:rPr>
          <w:rFonts w:ascii="Times New Roman" w:eastAsia="Times New Roman" w:hAnsi="Times New Roman" w:cs="Times New Roman"/>
          <w:bCs/>
          <w:sz w:val="26"/>
          <w:szCs w:val="26"/>
          <w:lang w:eastAsia="ru-RU"/>
        </w:rPr>
        <w:t>бюджетных ассигнований приходятся на Министерство здравоохранения 354 478 тыс. рублей (11,1% от сводной бюджетной росписи), Министерство образования и науки – 48 763 тыс. рублей (2,6%), Министерство труда и социальной защиты – 30 111 тыс. рублей (3,9%), Министерство культуры – 29 882 тыс. рублей (4,3%) и Министерство природных ресурсов и экологии – 12 984 тыс. рублей (3,9%).</w:t>
      </w:r>
    </w:p>
    <w:p w14:paraId="7DBEA621" w14:textId="77777777" w:rsidR="00733A71" w:rsidRPr="00F821BA" w:rsidRDefault="00733A71"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6187F0CA" w14:textId="16C424A6"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 xml:space="preserve">12. Бюджетные ассигнования на предоставление субсидий юридическим лицам (кроме некоммерческих организаций), индивидуальным предпринимателям, физическим лицам, в целом исполнены на 98,3%, или на 1 405 821 тыс. рублей. </w:t>
      </w:r>
    </w:p>
    <w:p w14:paraId="372D6BEC" w14:textId="77777777"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hAnsi="Times New Roman"/>
          <w:sz w:val="26"/>
          <w:szCs w:val="26"/>
          <w:lang w:eastAsia="ru-RU"/>
        </w:rPr>
      </w:pPr>
      <w:r w:rsidRPr="00F821BA">
        <w:rPr>
          <w:rFonts w:ascii="Times New Roman" w:hAnsi="Times New Roman"/>
          <w:sz w:val="26"/>
          <w:szCs w:val="26"/>
          <w:lang w:eastAsia="ru-RU"/>
        </w:rPr>
        <w:t xml:space="preserve">Объем неосвоенных бюджетных ассигнований на предоставление субсидий </w:t>
      </w:r>
      <w:r w:rsidRPr="00F821BA">
        <w:rPr>
          <w:rFonts w:ascii="Times New Roman" w:eastAsia="Times New Roman" w:hAnsi="Times New Roman" w:cs="Times New Roman"/>
          <w:bCs/>
          <w:sz w:val="26"/>
          <w:szCs w:val="26"/>
          <w:lang w:eastAsia="ru-RU"/>
        </w:rPr>
        <w:t>юридическим лицам (кроме некоммерческих организаций), индивидуальным предпринимателям, физическим лицам</w:t>
      </w:r>
      <w:r w:rsidRPr="00F821BA">
        <w:rPr>
          <w:rFonts w:ascii="Times New Roman" w:hAnsi="Times New Roman"/>
          <w:sz w:val="26"/>
          <w:szCs w:val="26"/>
          <w:lang w:eastAsia="ru-RU"/>
        </w:rPr>
        <w:t xml:space="preserve"> составил 23 843 тыс. рублей, или 1,7%, в том числе наибольший объем неисполненных средств приходится на Министерство труда и социальной защиты 13 708 тыс. рублей и Министерство сельского хозяйства и продовольствия 9394 тыс. рублей. </w:t>
      </w:r>
    </w:p>
    <w:p w14:paraId="6491FDD8" w14:textId="77777777" w:rsidR="001024F5" w:rsidRPr="00F821BA" w:rsidRDefault="001024F5" w:rsidP="001024F5">
      <w:pPr>
        <w:spacing w:after="0" w:line="240" w:lineRule="auto"/>
        <w:ind w:firstLine="709"/>
        <w:jc w:val="both"/>
        <w:rPr>
          <w:rFonts w:ascii="Times New Roman" w:hAnsi="Times New Roman"/>
          <w:sz w:val="26"/>
          <w:szCs w:val="26"/>
          <w:lang w:eastAsia="ru-RU"/>
        </w:rPr>
      </w:pPr>
      <w:r w:rsidRPr="00F821BA">
        <w:rPr>
          <w:rFonts w:ascii="Times New Roman" w:hAnsi="Times New Roman"/>
          <w:sz w:val="26"/>
          <w:szCs w:val="26"/>
          <w:lang w:eastAsia="ru-RU"/>
        </w:rPr>
        <w:t>Министерством образования и науки в полном объеме не исполнены расходы в размере 230 тыс. рублей.</w:t>
      </w:r>
      <w:r w:rsidRPr="00F821BA">
        <w:t xml:space="preserve"> </w:t>
      </w:r>
      <w:r w:rsidRPr="00F821BA">
        <w:rPr>
          <w:rFonts w:ascii="Times New Roman" w:hAnsi="Times New Roman"/>
          <w:sz w:val="26"/>
          <w:szCs w:val="26"/>
          <w:lang w:eastAsia="ru-RU"/>
        </w:rPr>
        <w:t>на предоставление грантов в сфере науки и инноваций в рамках государственной программы «Развитие инновационной, научной и научно-внедренческой деятельности в Республике Хакасия».</w:t>
      </w:r>
    </w:p>
    <w:p w14:paraId="6E8FD74F" w14:textId="77777777" w:rsidR="00733A71" w:rsidRPr="00F821BA" w:rsidRDefault="00733A71"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4FC441C0" w14:textId="15F8382D"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13. Исполнение расходов на финансовое обеспечение публичных нормативных обязательств в 2021 году по 7 главным распорядителям средств республиканского бюджета составило 4 947 606 тыс. рублей, или 97,5% бюджетных ассигнований, установленных сводной бюджетной росписью, что на 993 818 тыс. рублей, или на 25,1% выше показателей 2020 года (3 953 788 тыс. рублей).</w:t>
      </w:r>
    </w:p>
    <w:p w14:paraId="09AA3F04" w14:textId="77777777" w:rsidR="00733A71" w:rsidRPr="00F821BA" w:rsidRDefault="00733A71"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p>
    <w:p w14:paraId="371B4D60" w14:textId="1F43DE0C"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14. Объем бюджетных инвестиций на реализацию республиканской адресной инвестиционной программы в 2021 году по 36 объектам составил 1 167 826 тыс. рублей, или 75,4% бюджетных ассигнований и 81,1% ассигнований, установленных сводной бюджетной росписью, что на 394 048 тыс. рублей, или на 25,2% больше показателей 2020 года (1 561 874 тыс. рублей).</w:t>
      </w:r>
    </w:p>
    <w:p w14:paraId="2D74218F" w14:textId="50B41C61"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14.1. Высокий уровень исполнения расходов от 80% до 100% отмечается по 28 объектам РАИП. По остальным 8 объектам РАИП уровень исполнения составил от 11,7% до 79,3%.</w:t>
      </w:r>
    </w:p>
    <w:p w14:paraId="5B3841F1" w14:textId="6FCDD615"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14.2. В течение 2021 года не начато освоение средств на общую сумму 16 392 тыс. рублей по 7 объектам:</w:t>
      </w:r>
    </w:p>
    <w:p w14:paraId="18468FF9" w14:textId="77777777"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«Реконструкция автомобильной дороги Аскиз - Бейка на участке км 13+500 - км 14+650 в Аскизском районе Республики Хакасия (в том числе разработка проектной документации)» (план по сводной бюджетной росписи – 1748 тыс. рублей);</w:t>
      </w:r>
    </w:p>
    <w:p w14:paraId="660DF9A1" w14:textId="77777777"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 xml:space="preserve">«Строительство пешеходного перехода с устройством светофорного </w:t>
      </w:r>
      <w:r w:rsidRPr="00F821BA">
        <w:rPr>
          <w:rFonts w:ascii="Times New Roman" w:eastAsia="Times New Roman" w:hAnsi="Times New Roman" w:cs="Times New Roman"/>
          <w:bCs/>
          <w:sz w:val="26"/>
          <w:szCs w:val="26"/>
          <w:lang w:eastAsia="ru-RU"/>
        </w:rPr>
        <w:lastRenderedPageBreak/>
        <w:t>регулирования на автомобильной дороге Абакан-Саяногорск км 6+700 в Алтайском районе Республики Хакасия (в том числе разработка проектной документации» (план – 4082 тыс. рублей);</w:t>
      </w:r>
    </w:p>
    <w:p w14:paraId="412E7BD7" w14:textId="77777777"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 xml:space="preserve">«Строительство автобусных остановок и тротуара на участке автомобильной дороги Копьево - </w:t>
      </w:r>
      <w:proofErr w:type="spellStart"/>
      <w:r w:rsidRPr="00F821BA">
        <w:rPr>
          <w:rFonts w:ascii="Times New Roman" w:eastAsia="Times New Roman" w:hAnsi="Times New Roman" w:cs="Times New Roman"/>
          <w:bCs/>
          <w:sz w:val="26"/>
          <w:szCs w:val="26"/>
          <w:lang w:eastAsia="ru-RU"/>
        </w:rPr>
        <w:t>Сарала</w:t>
      </w:r>
      <w:proofErr w:type="spellEnd"/>
      <w:r w:rsidRPr="00F821BA">
        <w:rPr>
          <w:rFonts w:ascii="Times New Roman" w:eastAsia="Times New Roman" w:hAnsi="Times New Roman" w:cs="Times New Roman"/>
          <w:bCs/>
          <w:sz w:val="26"/>
          <w:szCs w:val="26"/>
          <w:lang w:eastAsia="ru-RU"/>
        </w:rPr>
        <w:t xml:space="preserve"> км 49 + 053 - км 52 + 826 в Орджоникидзевском районе Республики Хакасия (в том числе разработка проектной документации)» (план – 2900 тыс. рублей);</w:t>
      </w:r>
    </w:p>
    <w:p w14:paraId="2F51C597" w14:textId="77777777"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«Строительство автобусных остановок, освещения и тротуара на участке км 14+900- км 15+600 автомобильной дороги Абакан - Саяногорск в Алтайском районе Республики Хакасия» (план – 76 тыс. рублей);</w:t>
      </w:r>
    </w:p>
    <w:p w14:paraId="6F160D91" w14:textId="77777777"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 xml:space="preserve">«Строительство освещения на автомобильной дороге </w:t>
      </w:r>
      <w:proofErr w:type="spellStart"/>
      <w:r w:rsidRPr="00F821BA">
        <w:rPr>
          <w:rFonts w:ascii="Times New Roman" w:eastAsia="Times New Roman" w:hAnsi="Times New Roman" w:cs="Times New Roman"/>
          <w:bCs/>
          <w:sz w:val="26"/>
          <w:szCs w:val="26"/>
          <w:lang w:eastAsia="ru-RU"/>
        </w:rPr>
        <w:t>Бондарево</w:t>
      </w:r>
      <w:proofErr w:type="spellEnd"/>
      <w:r w:rsidRPr="00F821BA">
        <w:rPr>
          <w:rFonts w:ascii="Times New Roman" w:eastAsia="Times New Roman" w:hAnsi="Times New Roman" w:cs="Times New Roman"/>
          <w:bCs/>
          <w:sz w:val="26"/>
          <w:szCs w:val="26"/>
          <w:lang w:eastAsia="ru-RU"/>
        </w:rPr>
        <w:t xml:space="preserve"> - Большой </w:t>
      </w:r>
      <w:proofErr w:type="spellStart"/>
      <w:r w:rsidRPr="00F821BA">
        <w:rPr>
          <w:rFonts w:ascii="Times New Roman" w:eastAsia="Times New Roman" w:hAnsi="Times New Roman" w:cs="Times New Roman"/>
          <w:bCs/>
          <w:sz w:val="26"/>
          <w:szCs w:val="26"/>
          <w:lang w:eastAsia="ru-RU"/>
        </w:rPr>
        <w:t>Монок</w:t>
      </w:r>
      <w:proofErr w:type="spellEnd"/>
      <w:r w:rsidRPr="00F821BA">
        <w:rPr>
          <w:rFonts w:ascii="Times New Roman" w:eastAsia="Times New Roman" w:hAnsi="Times New Roman" w:cs="Times New Roman"/>
          <w:bCs/>
          <w:sz w:val="26"/>
          <w:szCs w:val="26"/>
          <w:lang w:eastAsia="ru-RU"/>
        </w:rPr>
        <w:t xml:space="preserve"> на участке 0+700 + 3+100 в Бейском районе Республики Хакасия (в том числе разработка проектной документации)» (план – 1544 тыс. рублей);</w:t>
      </w:r>
    </w:p>
    <w:p w14:paraId="3C135A1A" w14:textId="77777777"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«Строительство освещения автомобильной дороги Саяногорск - Майнская ГЭС - Черемушки (в том числе разработка проектной документации)» (план – 2499 тыс. рублей);</w:t>
      </w:r>
    </w:p>
    <w:p w14:paraId="4D747CF9" w14:textId="77777777"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Cs/>
          <w:sz w:val="26"/>
          <w:szCs w:val="26"/>
          <w:lang w:eastAsia="ru-RU"/>
        </w:rPr>
      </w:pPr>
      <w:r w:rsidRPr="00F821BA">
        <w:rPr>
          <w:rFonts w:ascii="Times New Roman" w:eastAsia="Times New Roman" w:hAnsi="Times New Roman" w:cs="Times New Roman"/>
          <w:bCs/>
          <w:sz w:val="26"/>
          <w:szCs w:val="26"/>
          <w:lang w:eastAsia="ru-RU"/>
        </w:rPr>
        <w:t>«Реконструкция здания стационара ГБУЗ РХ Аскизская межрайонная больница для размещения первичного сосудистого центра, центра онкологической амбулаторной помощи и компьютерного томографа, с теплым переходом, в том числе проектно-сметная документация» (план – 3543 тыс. рублей).</w:t>
      </w:r>
    </w:p>
    <w:p w14:paraId="08EB3B05" w14:textId="2267066F" w:rsidR="001024F5" w:rsidRPr="00F821BA" w:rsidRDefault="001024F5" w:rsidP="001024F5">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bCs/>
          <w:sz w:val="26"/>
          <w:szCs w:val="26"/>
          <w:lang w:eastAsia="ru-RU"/>
        </w:rPr>
        <w:t>14.3. Основными причинами сложившегося уровня исполнения бюджетных назначений по объектам РАИП в 2021 году являются</w:t>
      </w:r>
      <w:r w:rsidR="00360692" w:rsidRPr="00F821BA">
        <w:rPr>
          <w:rFonts w:ascii="Times New Roman" w:eastAsia="Times New Roman" w:hAnsi="Times New Roman" w:cs="Times New Roman"/>
          <w:bCs/>
          <w:sz w:val="26"/>
          <w:szCs w:val="26"/>
          <w:lang w:eastAsia="ru-RU"/>
        </w:rPr>
        <w:t>:</w:t>
      </w:r>
      <w:r w:rsidRPr="00F821BA">
        <w:rPr>
          <w:rFonts w:ascii="Times New Roman" w:eastAsia="Times New Roman" w:hAnsi="Times New Roman" w:cs="Times New Roman"/>
          <w:bCs/>
          <w:sz w:val="26"/>
          <w:szCs w:val="26"/>
          <w:lang w:eastAsia="ru-RU"/>
        </w:rPr>
        <w:t xml:space="preserve"> </w:t>
      </w:r>
      <w:proofErr w:type="spellStart"/>
      <w:r w:rsidRPr="00F821BA">
        <w:rPr>
          <w:rFonts w:ascii="Times New Roman" w:eastAsia="Times New Roman" w:hAnsi="Times New Roman" w:cs="Times New Roman"/>
          <w:bCs/>
          <w:sz w:val="26"/>
          <w:szCs w:val="26"/>
          <w:lang w:eastAsia="ru-RU"/>
        </w:rPr>
        <w:t>неосвоение</w:t>
      </w:r>
      <w:proofErr w:type="spellEnd"/>
      <w:r w:rsidRPr="00F821BA">
        <w:rPr>
          <w:rFonts w:ascii="Times New Roman" w:eastAsia="Times New Roman" w:hAnsi="Times New Roman" w:cs="Times New Roman"/>
          <w:bCs/>
          <w:sz w:val="26"/>
          <w:szCs w:val="26"/>
          <w:lang w:eastAsia="ru-RU"/>
        </w:rPr>
        <w:t xml:space="preserve"> бюджетных средств подрядчиками по долгосрочным государственным контрактам со сроком окончания работ в 2022-2024 годах, </w:t>
      </w:r>
      <w:bookmarkStart w:id="147" w:name="_Hlk101430146"/>
      <w:r w:rsidRPr="00F821BA">
        <w:rPr>
          <w:rFonts w:ascii="Times New Roman" w:eastAsia="Times New Roman" w:hAnsi="Times New Roman" w:cs="Times New Roman"/>
          <w:bCs/>
          <w:sz w:val="26"/>
          <w:szCs w:val="26"/>
          <w:lang w:eastAsia="ru-RU"/>
        </w:rPr>
        <w:t>завершение работ позднее установленного срока</w:t>
      </w:r>
      <w:bookmarkEnd w:id="147"/>
      <w:r w:rsidRPr="00F821BA">
        <w:rPr>
          <w:rFonts w:ascii="Times New Roman" w:eastAsia="Times New Roman" w:hAnsi="Times New Roman" w:cs="Times New Roman"/>
          <w:bCs/>
          <w:sz w:val="26"/>
          <w:szCs w:val="26"/>
          <w:lang w:eastAsia="ru-RU"/>
        </w:rPr>
        <w:t xml:space="preserve"> (в апреле 2022 года), </w:t>
      </w:r>
      <w:bookmarkStart w:id="148" w:name="_Hlk101430084"/>
      <w:r w:rsidRPr="00F821BA">
        <w:rPr>
          <w:rFonts w:ascii="Times New Roman" w:eastAsia="Times New Roman" w:hAnsi="Times New Roman" w:cs="Times New Roman"/>
          <w:bCs/>
          <w:sz w:val="26"/>
          <w:szCs w:val="26"/>
          <w:lang w:eastAsia="ru-RU"/>
        </w:rPr>
        <w:t>невыполнение работ</w:t>
      </w:r>
      <w:bookmarkEnd w:id="148"/>
      <w:r w:rsidRPr="00F821BA">
        <w:rPr>
          <w:rFonts w:ascii="Times New Roman" w:eastAsia="Times New Roman" w:hAnsi="Times New Roman" w:cs="Times New Roman"/>
          <w:bCs/>
          <w:sz w:val="26"/>
          <w:szCs w:val="26"/>
          <w:lang w:eastAsia="ru-RU"/>
        </w:rPr>
        <w:t xml:space="preserve"> подрядчиками, н</w:t>
      </w:r>
      <w:r w:rsidRPr="00F821BA">
        <w:rPr>
          <w:rFonts w:ascii="Times New Roman" w:eastAsia="Times New Roman" w:hAnsi="Times New Roman" w:cs="Times New Roman"/>
          <w:sz w:val="26"/>
          <w:szCs w:val="26"/>
          <w:lang w:eastAsia="ru-RU"/>
        </w:rPr>
        <w:t>епредставление администрацией г. Черногорск документации на земельный участок, исключение из состава РАИП трех объектов.</w:t>
      </w:r>
    </w:p>
    <w:p w14:paraId="4343EB22" w14:textId="401128CB"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14.4. </w:t>
      </w:r>
      <w:r w:rsidR="00360692" w:rsidRPr="00F821BA">
        <w:rPr>
          <w:rFonts w:ascii="Times New Roman" w:eastAsia="Times New Roman" w:hAnsi="Times New Roman" w:cs="Times New Roman"/>
          <w:sz w:val="26"/>
          <w:szCs w:val="26"/>
          <w:lang w:eastAsia="ru-RU"/>
        </w:rPr>
        <w:t>Дебиторская задолженность в общей сумме 123 951,9 тыс. рублей образована в</w:t>
      </w:r>
      <w:r w:rsidRPr="00F821BA">
        <w:rPr>
          <w:rFonts w:ascii="Times New Roman" w:eastAsia="Times New Roman" w:hAnsi="Times New Roman" w:cs="Times New Roman"/>
          <w:sz w:val="26"/>
          <w:szCs w:val="26"/>
          <w:lang w:eastAsia="ru-RU"/>
        </w:rPr>
        <w:t xml:space="preserve">следствие авансовых платежей согласно условиям контрактов по 2 объектам: «Реконструкция автомобильной дороги Аскиз - Бирикчуль - Вершина Теи на участке км 68 + 210 - км 73 + 000 в Аскизском районе Республики Хакасия» 51 208,3 тыс. рублей; «Строительство автомобильной дороги Абакан - Большой </w:t>
      </w:r>
      <w:proofErr w:type="spellStart"/>
      <w:r w:rsidRPr="00F821BA">
        <w:rPr>
          <w:rFonts w:ascii="Times New Roman" w:eastAsia="Times New Roman" w:hAnsi="Times New Roman" w:cs="Times New Roman"/>
          <w:sz w:val="26"/>
          <w:szCs w:val="26"/>
          <w:lang w:eastAsia="ru-RU"/>
        </w:rPr>
        <w:t>Ортон</w:t>
      </w:r>
      <w:proofErr w:type="spellEnd"/>
      <w:r w:rsidRPr="00F821BA">
        <w:rPr>
          <w:rFonts w:ascii="Times New Roman" w:eastAsia="Times New Roman" w:hAnsi="Times New Roman" w:cs="Times New Roman"/>
          <w:sz w:val="26"/>
          <w:szCs w:val="26"/>
          <w:lang w:eastAsia="ru-RU"/>
        </w:rPr>
        <w:t xml:space="preserve"> - Таштагол с подъездом к г. Междуреченску на участке В. Теи - Шора - </w:t>
      </w:r>
      <w:proofErr w:type="spellStart"/>
      <w:r w:rsidRPr="00F821BA">
        <w:rPr>
          <w:rFonts w:ascii="Times New Roman" w:eastAsia="Times New Roman" w:hAnsi="Times New Roman" w:cs="Times New Roman"/>
          <w:sz w:val="26"/>
          <w:szCs w:val="26"/>
          <w:lang w:eastAsia="ru-RU"/>
        </w:rPr>
        <w:t>Изыхгол</w:t>
      </w:r>
      <w:proofErr w:type="spellEnd"/>
      <w:r w:rsidRPr="00F821BA">
        <w:rPr>
          <w:rFonts w:ascii="Times New Roman" w:eastAsia="Times New Roman" w:hAnsi="Times New Roman" w:cs="Times New Roman"/>
          <w:sz w:val="26"/>
          <w:szCs w:val="26"/>
          <w:lang w:eastAsia="ru-RU"/>
        </w:rPr>
        <w:t>, км 23 + 130 - км 30 + 375, в Аскизском районе Республики Хакасия (в том числе разработка проектной документации)» 72 743,6 тыс. рублей.</w:t>
      </w:r>
    </w:p>
    <w:p w14:paraId="1FA059A9"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14.5. Кредиторская задолженность в сумме 10 000 тыс. рублей сложилась по объекту «Приобретение административного здания, административного помещения для размещения органов исполнительной власти и государственных учреждений Республики Хакасия в г. Абакане» в связи с судебным разбирательством по государственному контракту на приобретение недвижимого имущества.</w:t>
      </w:r>
    </w:p>
    <w:p w14:paraId="659C67DB"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14.6. По результатам мониторинга объемов и объектов незавершенного строительства Республики Хакасия Контрольно-счетной палатой Республики Хакасия установлено, что за 2021 год:</w:t>
      </w:r>
    </w:p>
    <w:p w14:paraId="3C4936FE"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количество объектов вложений в недвижимое имущество и объектов незавершенного строительства увеличилось на 7 объектов (на 8,9%) и составило 85 объектов, при этом объем бюджетных инвестиций</w:t>
      </w:r>
      <w:r w:rsidRPr="00F821BA">
        <w:rPr>
          <w:rFonts w:ascii="Times New Roman" w:eastAsia="Times New Roman" w:hAnsi="Times New Roman" w:cs="Times New Roman"/>
          <w:i/>
          <w:iCs/>
          <w:sz w:val="26"/>
          <w:szCs w:val="26"/>
          <w:lang w:eastAsia="ru-RU"/>
        </w:rPr>
        <w:t xml:space="preserve"> </w:t>
      </w:r>
      <w:r w:rsidRPr="00F821BA">
        <w:rPr>
          <w:rFonts w:ascii="Times New Roman" w:eastAsia="Times New Roman" w:hAnsi="Times New Roman" w:cs="Times New Roman"/>
          <w:sz w:val="26"/>
          <w:szCs w:val="26"/>
          <w:lang w:eastAsia="ru-RU"/>
        </w:rPr>
        <w:t>уменьшился на 1 717 546,5 тыс. рублей (на 40%), что в значительной степени связано с завершением в 2021 году строительства отдельных ресурсоемких объектов;</w:t>
      </w:r>
    </w:p>
    <w:p w14:paraId="5FCF8078"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количество «долгостроев» (срок реализации которых превышает 5 лет) увеличилось на 27,3% – с 33 до 42 объектов, что в значительной степени обусловлено невостребованной проектно-сметной документацией.</w:t>
      </w:r>
    </w:p>
    <w:p w14:paraId="36805F66"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Анализ нормативных правовых актов Республики Хакасия показал неисполнение на уровне региона поручений Президента Российской Федерации и Правительства Российской Федерации, направленных на снижение объемов и количества объектов незавершенного строительства (не определен орган, уполномоченный вести учет и реестр объектов незавершенного строительства, не установлены правила ведения и форма реестра, не определен порядок учета незавершенного строительства, не разработан и не утвержден на региональном уровне план снижения объемов и количества незавершенного строительства).</w:t>
      </w:r>
    </w:p>
    <w:p w14:paraId="75D8A3CB"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Не организована системная работа по выполнению мероприятий, направленных на снижение объемов и количества ОНС и вовлечения данных объектов в инвестиционный процесс и хозяйственный оборот.</w:t>
      </w:r>
    </w:p>
    <w:p w14:paraId="1310977D"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14.7. В состав РАИП на 2022-2024 годы не включены 2 объекта 2020 года и 1 объект 2021 года, имеющие низкую степень технической готовности, что создает риски неэффективного расходования бюджетных средств в общей сумме 2252 тыс. рублей, в том числе:</w:t>
      </w:r>
    </w:p>
    <w:p w14:paraId="7E9049E2"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«Скотомогильник в Аскизском районе Республики Хакасия, в том числе проектно-сметная документация» - 101 тыс. рублей;</w:t>
      </w:r>
    </w:p>
    <w:p w14:paraId="006F5B24" w14:textId="00D68360"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«Региональный центр спортивной подготовки в </w:t>
      </w:r>
      <w:proofErr w:type="spellStart"/>
      <w:r w:rsidRPr="00F821BA">
        <w:rPr>
          <w:rFonts w:ascii="Times New Roman" w:eastAsia="Times New Roman" w:hAnsi="Times New Roman" w:cs="Times New Roman"/>
          <w:sz w:val="26"/>
          <w:szCs w:val="26"/>
          <w:lang w:eastAsia="ru-RU"/>
        </w:rPr>
        <w:t>рп</w:t>
      </w:r>
      <w:proofErr w:type="spellEnd"/>
      <w:r w:rsidRPr="00F821BA">
        <w:rPr>
          <w:rFonts w:ascii="Times New Roman" w:eastAsia="Times New Roman" w:hAnsi="Times New Roman" w:cs="Times New Roman"/>
          <w:sz w:val="26"/>
          <w:szCs w:val="26"/>
          <w:lang w:eastAsia="ru-RU"/>
        </w:rPr>
        <w:t>. Вершина Теи - III очередь» - 1360 млн рублей;</w:t>
      </w:r>
    </w:p>
    <w:p w14:paraId="4B082741"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«Реконструкция здания стационара ГБУЗ РХ «Ширинская межрайонная больница» для размещения первичного сосудистого центра, центра онкологической амбулаторной помощи и компьютерного томографа, с теплым переходом, в том числе проектно-сметная документация» - 791 тыс. рублей.</w:t>
      </w:r>
    </w:p>
    <w:p w14:paraId="2F703B29" w14:textId="77777777" w:rsidR="00733A71" w:rsidRPr="00F821BA" w:rsidRDefault="00733A71" w:rsidP="001024F5">
      <w:pPr>
        <w:spacing w:after="0" w:line="240" w:lineRule="auto"/>
        <w:ind w:firstLine="708"/>
        <w:jc w:val="both"/>
        <w:rPr>
          <w:rFonts w:ascii="Times New Roman" w:eastAsia="Times New Roman" w:hAnsi="Times New Roman" w:cs="Times New Roman"/>
          <w:sz w:val="26"/>
          <w:szCs w:val="26"/>
          <w:lang w:eastAsia="ru-RU"/>
        </w:rPr>
      </w:pPr>
    </w:p>
    <w:p w14:paraId="12D6C4C8" w14:textId="634028F5"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15. </w:t>
      </w:r>
      <w:bookmarkStart w:id="149" w:name="_Hlk103601305"/>
      <w:r w:rsidRPr="00F821BA">
        <w:rPr>
          <w:rFonts w:ascii="Times New Roman" w:eastAsia="Times New Roman" w:hAnsi="Times New Roman" w:cs="Times New Roman"/>
          <w:sz w:val="26"/>
          <w:szCs w:val="26"/>
          <w:lang w:eastAsia="ru-RU"/>
        </w:rPr>
        <w:t xml:space="preserve">Объем выделенных межбюджетных трансфертов бюджетам муниципальных образований за 2021 год составил 16 765 377 тыс. рублей, или 99,9% </w:t>
      </w:r>
      <w:r w:rsidRPr="00F821BA">
        <w:rPr>
          <w:rFonts w:ascii="Times New Roman" w:eastAsia="Times New Roman" w:hAnsi="Times New Roman" w:cs="Times New Roman"/>
          <w:bCs/>
          <w:iCs/>
          <w:sz w:val="26"/>
          <w:szCs w:val="26"/>
          <w:lang w:eastAsia="ru-RU"/>
        </w:rPr>
        <w:t>утвержденных бюджетных ассигнований</w:t>
      </w:r>
      <w:r w:rsidRPr="00F821BA">
        <w:rPr>
          <w:rFonts w:ascii="Times New Roman" w:eastAsia="Times New Roman" w:hAnsi="Times New Roman" w:cs="Times New Roman"/>
          <w:sz w:val="26"/>
          <w:szCs w:val="26"/>
          <w:lang w:eastAsia="ru-RU"/>
        </w:rPr>
        <w:t xml:space="preserve"> и 97,4% ассигнований, </w:t>
      </w:r>
      <w:r w:rsidRPr="00F821BA">
        <w:rPr>
          <w:rFonts w:ascii="Times New Roman" w:eastAsia="Times New Roman" w:hAnsi="Times New Roman" w:cs="Times New Roman"/>
          <w:bCs/>
          <w:iCs/>
          <w:sz w:val="26"/>
          <w:szCs w:val="26"/>
          <w:lang w:eastAsia="ru-RU"/>
        </w:rPr>
        <w:t xml:space="preserve">установленных сводной бюджетной росписью, </w:t>
      </w:r>
      <w:r w:rsidRPr="00F821BA">
        <w:rPr>
          <w:rFonts w:ascii="Times New Roman" w:eastAsia="Times New Roman" w:hAnsi="Times New Roman" w:cs="Times New Roman"/>
          <w:sz w:val="26"/>
          <w:szCs w:val="26"/>
          <w:lang w:eastAsia="ru-RU"/>
        </w:rPr>
        <w:t>в том числе:</w:t>
      </w:r>
    </w:p>
    <w:bookmarkEnd w:id="149"/>
    <w:p w14:paraId="5447D544"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дотации на выравнивание бюджетной обеспеченности муниципальных районов (городских округов) Республики Хакасия – 295 237 тыс. рублей (100%);</w:t>
      </w:r>
    </w:p>
    <w:p w14:paraId="62CD7CC6"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дотации на поддержку мер по обеспечению сбалансированности бюджетов муниципальных образований – 1 652 149 тыс. рублей (116,4% и 100% с</w:t>
      </w:r>
      <w:r w:rsidRPr="00F821BA">
        <w:rPr>
          <w:rFonts w:ascii="Times New Roman" w:eastAsia="Times New Roman" w:hAnsi="Times New Roman" w:cs="Times New Roman"/>
          <w:iCs/>
          <w:sz w:val="26"/>
          <w:szCs w:val="26"/>
          <w:lang w:eastAsia="ru-RU"/>
        </w:rPr>
        <w:t>оответственно)</w:t>
      </w:r>
      <w:r w:rsidRPr="00F821BA">
        <w:rPr>
          <w:rFonts w:ascii="Times New Roman" w:eastAsia="Times New Roman" w:hAnsi="Times New Roman" w:cs="Times New Roman"/>
          <w:sz w:val="26"/>
          <w:szCs w:val="26"/>
          <w:lang w:eastAsia="ru-RU"/>
        </w:rPr>
        <w:t>;</w:t>
      </w:r>
    </w:p>
    <w:p w14:paraId="0038A76D"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bookmarkStart w:id="150" w:name="_Hlk103601358"/>
      <w:r w:rsidRPr="00F821BA">
        <w:rPr>
          <w:rFonts w:ascii="Times New Roman" w:eastAsia="Times New Roman" w:hAnsi="Times New Roman" w:cs="Times New Roman"/>
          <w:sz w:val="26"/>
          <w:szCs w:val="26"/>
          <w:lang w:eastAsia="ru-RU"/>
        </w:rPr>
        <w:t xml:space="preserve">субсидии – </w:t>
      </w:r>
      <w:r w:rsidRPr="00F821BA">
        <w:rPr>
          <w:rFonts w:ascii="Times New Roman" w:hAnsi="Times New Roman" w:cs="Times New Roman"/>
          <w:sz w:val="26"/>
          <w:szCs w:val="26"/>
        </w:rPr>
        <w:t xml:space="preserve">3 045 273 </w:t>
      </w:r>
      <w:r w:rsidRPr="00F821BA">
        <w:rPr>
          <w:rFonts w:ascii="Times New Roman" w:eastAsia="Times New Roman" w:hAnsi="Times New Roman" w:cs="Times New Roman"/>
          <w:sz w:val="26"/>
          <w:szCs w:val="26"/>
          <w:lang w:eastAsia="ru-RU"/>
        </w:rPr>
        <w:t xml:space="preserve">тыс. рублей </w:t>
      </w:r>
      <w:bookmarkEnd w:id="150"/>
      <w:r w:rsidRPr="00F821BA">
        <w:rPr>
          <w:rFonts w:ascii="Times New Roman" w:eastAsia="Times New Roman" w:hAnsi="Times New Roman" w:cs="Times New Roman"/>
          <w:sz w:val="26"/>
          <w:szCs w:val="26"/>
          <w:lang w:eastAsia="ru-RU"/>
        </w:rPr>
        <w:t>(84,6% и 89,4% с</w:t>
      </w:r>
      <w:r w:rsidRPr="00F821BA">
        <w:rPr>
          <w:rFonts w:ascii="Times New Roman" w:eastAsia="Times New Roman" w:hAnsi="Times New Roman" w:cs="Times New Roman"/>
          <w:iCs/>
          <w:sz w:val="26"/>
          <w:szCs w:val="26"/>
          <w:lang w:eastAsia="ru-RU"/>
        </w:rPr>
        <w:t>оответственно)</w:t>
      </w:r>
      <w:r w:rsidRPr="00F821BA">
        <w:rPr>
          <w:rFonts w:ascii="Times New Roman" w:eastAsia="Times New Roman" w:hAnsi="Times New Roman" w:cs="Times New Roman"/>
          <w:sz w:val="26"/>
          <w:szCs w:val="26"/>
          <w:lang w:eastAsia="ru-RU"/>
        </w:rPr>
        <w:t>;</w:t>
      </w:r>
    </w:p>
    <w:p w14:paraId="187BBEDE" w14:textId="77777777" w:rsidR="001024F5" w:rsidRPr="00F821BA" w:rsidRDefault="001024F5" w:rsidP="001024F5">
      <w:pPr>
        <w:spacing w:after="0" w:line="240" w:lineRule="auto"/>
        <w:ind w:firstLine="709"/>
        <w:jc w:val="both"/>
        <w:rPr>
          <w:rFonts w:ascii="Times New Roman" w:eastAsia="Times New Roman" w:hAnsi="Times New Roman" w:cs="Times New Roman"/>
          <w:bCs/>
          <w:iCs/>
          <w:sz w:val="26"/>
          <w:szCs w:val="26"/>
          <w:lang w:eastAsia="ru-RU"/>
        </w:rPr>
      </w:pPr>
      <w:bookmarkStart w:id="151" w:name="_Hlk103601352"/>
      <w:r w:rsidRPr="00F821BA">
        <w:rPr>
          <w:rFonts w:ascii="Times New Roman" w:eastAsia="Times New Roman" w:hAnsi="Times New Roman" w:cs="Times New Roman"/>
          <w:sz w:val="26"/>
          <w:szCs w:val="26"/>
          <w:lang w:eastAsia="ru-RU"/>
        </w:rPr>
        <w:t xml:space="preserve">субвенции – 9 865 359 тыс. рублей </w:t>
      </w:r>
      <w:bookmarkEnd w:id="151"/>
      <w:r w:rsidRPr="00F821BA">
        <w:rPr>
          <w:rFonts w:ascii="Times New Roman" w:eastAsia="Times New Roman" w:hAnsi="Times New Roman" w:cs="Times New Roman"/>
          <w:sz w:val="26"/>
          <w:szCs w:val="26"/>
          <w:lang w:eastAsia="ru-RU"/>
        </w:rPr>
        <w:t>(99,6%)</w:t>
      </w:r>
      <w:r w:rsidRPr="00F821BA">
        <w:rPr>
          <w:rFonts w:ascii="Times New Roman" w:eastAsia="Times New Roman" w:hAnsi="Times New Roman" w:cs="Times New Roman"/>
          <w:bCs/>
          <w:iCs/>
          <w:sz w:val="26"/>
          <w:szCs w:val="26"/>
          <w:lang w:eastAsia="ru-RU"/>
        </w:rPr>
        <w:t>;</w:t>
      </w:r>
    </w:p>
    <w:p w14:paraId="5E55FBF4"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иные межбюджетные трансферты – 1 907 359 тыс. рублей (122,6% и 98,1% соответственно).</w:t>
      </w:r>
    </w:p>
    <w:p w14:paraId="23AF956B" w14:textId="77777777" w:rsidR="001024F5" w:rsidRPr="00F821BA" w:rsidRDefault="001024F5" w:rsidP="001024F5">
      <w:pPr>
        <w:autoSpaceDE w:val="0"/>
        <w:autoSpaceDN w:val="0"/>
        <w:adjustRightInd w:val="0"/>
        <w:spacing w:after="0" w:line="240" w:lineRule="auto"/>
        <w:ind w:firstLine="708"/>
        <w:jc w:val="both"/>
        <w:rPr>
          <w:rFonts w:ascii="Times New Roman" w:eastAsia="Times New Roman" w:hAnsi="Times New Roman" w:cs="Times New Roman"/>
          <w:b/>
          <w:bCs/>
          <w:sz w:val="26"/>
          <w:szCs w:val="26"/>
          <w:lang w:eastAsia="ru-RU"/>
        </w:rPr>
      </w:pPr>
      <w:r w:rsidRPr="00F821BA">
        <w:rPr>
          <w:rFonts w:ascii="Times New Roman" w:eastAsia="Times New Roman" w:hAnsi="Times New Roman" w:cs="Times New Roman"/>
          <w:sz w:val="26"/>
          <w:szCs w:val="26"/>
          <w:lang w:eastAsia="ru-RU"/>
        </w:rPr>
        <w:t>15.1. Объем дотаций на поддержку мер по обеспечению сбалансированности бюджетов муниципальных образований по сравнению с 2020 годом увеличен на 784 458 тыс. рублей (в 1,9 раза), к уровню 2019 года - на 1 165 143 тыс. рублей (в 3,4 раза). Значительный рост объемов выделяемых из республиканского бюджета дотаций на поддержку мер по обеспечению сбалансированности бюджетов свидетельствует о недостаточности средств местных бюджетов Республики Хакасия на реализацию собственных расходных полномочий.</w:t>
      </w:r>
    </w:p>
    <w:p w14:paraId="2203E464"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 xml:space="preserve">15.2. Наибольший объем субсидий бюджетам муниципальных образований в 2021 году направлен по разделам «Образование» – </w:t>
      </w:r>
      <w:r w:rsidRPr="00F821BA">
        <w:rPr>
          <w:rFonts w:ascii="Times New Roman" w:hAnsi="Times New Roman" w:cs="Times New Roman"/>
          <w:sz w:val="26"/>
          <w:szCs w:val="26"/>
        </w:rPr>
        <w:t>1 112 532</w:t>
      </w:r>
      <w:r w:rsidRPr="00F821BA">
        <w:rPr>
          <w:rFonts w:ascii="Times New Roman" w:eastAsia="Times New Roman" w:hAnsi="Times New Roman" w:cs="Times New Roman"/>
          <w:sz w:val="26"/>
          <w:szCs w:val="26"/>
          <w:lang w:eastAsia="ru-RU"/>
        </w:rPr>
        <w:t xml:space="preserve"> тыс. рублей, или 36,5% общего объема субсидий, «Жилищно-коммунальное хозяйство» – 824 730 тыс. рублей (27,1%) и «Национальная экономика» – 578 607 тыс. рублей (19%).</w:t>
      </w:r>
    </w:p>
    <w:p w14:paraId="0A5DA4DA" w14:textId="77777777" w:rsidR="001024F5" w:rsidRPr="00F821BA" w:rsidRDefault="001024F5" w:rsidP="001024F5">
      <w:pPr>
        <w:tabs>
          <w:tab w:val="left" w:pos="9637"/>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Наибольшие объемы неосвоенных бюджетных ассигнований, установленных сводной бюджетной росписью, по субсидиям приходятся на Министерство образования и науки – 215 754 тыс. рублей (59,9%), Министерство строительства и жилищно-коммунального хозяйства – 113 309 тыс. рублей (31,4%) и Министерство сельского хозяйства и продовольствия – 14 908 тыс. рублей (4,1%).</w:t>
      </w:r>
    </w:p>
    <w:p w14:paraId="5E5449A9" w14:textId="77777777" w:rsidR="007C237C" w:rsidRPr="00F821BA" w:rsidRDefault="007C237C" w:rsidP="001024F5">
      <w:pPr>
        <w:tabs>
          <w:tab w:val="left" w:pos="9637"/>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Перечисление межбюджетных трансфертов осуществлено в пределах сумм, необходимых для оплаты денежных обязательств по расходам получателей средств республиканского бюджета.</w:t>
      </w:r>
    </w:p>
    <w:p w14:paraId="578E8966" w14:textId="493701FE" w:rsidR="001024F5" w:rsidRPr="00F821BA" w:rsidRDefault="001024F5" w:rsidP="001024F5">
      <w:pPr>
        <w:tabs>
          <w:tab w:val="left" w:pos="9637"/>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Основными причинами неисполнения бюджетных ассигнований по субсидиям являются: </w:t>
      </w:r>
      <w:r w:rsidRPr="00F821BA">
        <w:rPr>
          <w:rFonts w:ascii="Times New Roman" w:eastAsia="Calibri" w:hAnsi="Times New Roman" w:cs="Times New Roman"/>
          <w:sz w:val="26"/>
          <w:szCs w:val="26"/>
          <w:lang w:eastAsia="ru-RU"/>
        </w:rPr>
        <w:t xml:space="preserve">ненадлежащее исполнение подрядчиками своих обязательств, </w:t>
      </w:r>
      <w:r w:rsidRPr="00F821BA">
        <w:rPr>
          <w:rFonts w:ascii="Times New Roman" w:eastAsia="Times New Roman" w:hAnsi="Times New Roman" w:cs="Times New Roman"/>
          <w:sz w:val="26"/>
          <w:szCs w:val="26"/>
          <w:lang w:eastAsia="ru-RU"/>
        </w:rPr>
        <w:t>неблагоприятная эпидемиологическая обстановка, обусловленная распространением новой коронавирусной инфекции.</w:t>
      </w:r>
    </w:p>
    <w:p w14:paraId="1239E80C"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15.3. Наибольший объем субвенций бюджетам муниципальных образований в 2021 году направлен по разделу «Образование» – 8 537 639 тыс. рублей, или 86,5% общего объема субвенций, исполнение по которому составило 99,9% от бюджетных ассигнований по сводной бюджетной росписи.</w:t>
      </w:r>
    </w:p>
    <w:p w14:paraId="5287CD9B"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21BA">
        <w:rPr>
          <w:rFonts w:ascii="Times New Roman" w:eastAsia="Times New Roman" w:hAnsi="Times New Roman" w:cs="Times New Roman"/>
          <w:sz w:val="26"/>
          <w:szCs w:val="26"/>
          <w:lang w:eastAsia="ru-RU"/>
        </w:rPr>
        <w:t xml:space="preserve">Объем неосвоенных бюджетных ассигнований по субвенциям составил 40 613 тыс. рублей, или 0,4% </w:t>
      </w:r>
      <w:r w:rsidRPr="00F821BA">
        <w:rPr>
          <w:rFonts w:ascii="Times New Roman" w:eastAsia="Times New Roman" w:hAnsi="Times New Roman" w:cs="Times New Roman"/>
          <w:bCs/>
          <w:iCs/>
          <w:sz w:val="26"/>
          <w:szCs w:val="26"/>
          <w:lang w:eastAsia="ru-RU"/>
        </w:rPr>
        <w:t>установленных сводной бюджетной росписью</w:t>
      </w:r>
      <w:r w:rsidRPr="00F821BA">
        <w:rPr>
          <w:rFonts w:ascii="Times New Roman" w:eastAsia="Times New Roman" w:hAnsi="Times New Roman" w:cs="Times New Roman"/>
          <w:sz w:val="26"/>
          <w:szCs w:val="26"/>
          <w:lang w:eastAsia="ru-RU"/>
        </w:rPr>
        <w:t xml:space="preserve">. Из них наибольшее </w:t>
      </w:r>
      <w:proofErr w:type="spellStart"/>
      <w:r w:rsidRPr="00F821BA">
        <w:rPr>
          <w:rFonts w:ascii="Times New Roman" w:eastAsia="Times New Roman" w:hAnsi="Times New Roman" w:cs="Times New Roman"/>
          <w:sz w:val="26"/>
          <w:szCs w:val="26"/>
          <w:lang w:eastAsia="ru-RU"/>
        </w:rPr>
        <w:t>неосвоение</w:t>
      </w:r>
      <w:proofErr w:type="spellEnd"/>
      <w:r w:rsidRPr="00F821BA">
        <w:rPr>
          <w:rFonts w:ascii="Times New Roman" w:eastAsia="Times New Roman" w:hAnsi="Times New Roman" w:cs="Times New Roman"/>
          <w:sz w:val="26"/>
          <w:szCs w:val="26"/>
          <w:lang w:eastAsia="ru-RU"/>
        </w:rPr>
        <w:t xml:space="preserve"> приходится на Министерство образования и науки – 20 966 тыс. рублей (51,6%), </w:t>
      </w:r>
      <w:r w:rsidRPr="00F821BA">
        <w:rPr>
          <w:rFonts w:ascii="Times New Roman" w:hAnsi="Times New Roman" w:cs="Times New Roman"/>
          <w:sz w:val="26"/>
          <w:szCs w:val="26"/>
          <w:lang w:eastAsia="ru-RU"/>
        </w:rPr>
        <w:t>Министерство сельского хозяйства и продовольствия – 12 266 тыс. рублей (30,2%)</w:t>
      </w:r>
      <w:r w:rsidRPr="00F821BA">
        <w:rPr>
          <w:rFonts w:ascii="Times New Roman" w:eastAsia="Times New Roman" w:hAnsi="Times New Roman" w:cs="Times New Roman"/>
          <w:sz w:val="26"/>
          <w:szCs w:val="26"/>
          <w:lang w:eastAsia="ru-RU"/>
        </w:rPr>
        <w:t xml:space="preserve"> и </w:t>
      </w:r>
      <w:r w:rsidRPr="00F821BA">
        <w:rPr>
          <w:rFonts w:ascii="Times New Roman" w:hAnsi="Times New Roman" w:cs="Times New Roman"/>
          <w:sz w:val="26"/>
          <w:szCs w:val="26"/>
          <w:lang w:eastAsia="ru-RU"/>
        </w:rPr>
        <w:t xml:space="preserve">Министерство </w:t>
      </w:r>
      <w:r w:rsidRPr="00F821BA">
        <w:rPr>
          <w:rFonts w:ascii="Times New Roman" w:eastAsia="Times New Roman" w:hAnsi="Times New Roman" w:cs="Times New Roman"/>
          <w:bCs/>
          <w:sz w:val="26"/>
          <w:szCs w:val="26"/>
          <w:lang w:eastAsia="ru-RU"/>
        </w:rPr>
        <w:t xml:space="preserve">экономического развития </w:t>
      </w:r>
      <w:r w:rsidRPr="00F821BA">
        <w:rPr>
          <w:rFonts w:ascii="Times New Roman" w:eastAsia="Times New Roman" w:hAnsi="Times New Roman" w:cs="Times New Roman"/>
          <w:sz w:val="26"/>
          <w:szCs w:val="26"/>
          <w:lang w:eastAsia="ru-RU"/>
        </w:rPr>
        <w:t>– 4096 тыс. рублей (10,1%). Основной причиной отклонений по субвенциям является использование средств в размере фактических расходов.</w:t>
      </w:r>
    </w:p>
    <w:p w14:paraId="6250F864" w14:textId="77777777" w:rsidR="00733A71" w:rsidRPr="00F821BA" w:rsidRDefault="00733A71" w:rsidP="001024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p>
    <w:p w14:paraId="3EE78475" w14:textId="7F9A6CE8" w:rsidR="001024F5" w:rsidRPr="00F821BA" w:rsidRDefault="001024F5" w:rsidP="001024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16. </w:t>
      </w:r>
      <w:bookmarkStart w:id="152" w:name="_Hlk103601630"/>
      <w:r w:rsidRPr="00F821BA">
        <w:rPr>
          <w:rFonts w:ascii="Times New Roman" w:eastAsia="Times New Roman" w:hAnsi="Times New Roman" w:cs="Times New Roman"/>
          <w:sz w:val="26"/>
          <w:szCs w:val="26"/>
          <w:lang w:eastAsia="ru-RU"/>
        </w:rPr>
        <w:t>Профицит республиканского бюджета составил 2 050 801 тыс. рублей, при планируемом дефиците в размере 136 129 тыс. рублей</w:t>
      </w:r>
      <w:bookmarkEnd w:id="152"/>
      <w:r w:rsidRPr="00F821BA">
        <w:rPr>
          <w:rFonts w:ascii="Times New Roman" w:eastAsia="Times New Roman" w:hAnsi="Times New Roman" w:cs="Times New Roman"/>
          <w:sz w:val="26"/>
          <w:szCs w:val="26"/>
          <w:lang w:eastAsia="ru-RU"/>
        </w:rPr>
        <w:t>.</w:t>
      </w:r>
    </w:p>
    <w:p w14:paraId="52D14B7A"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16.1. Исполнение источников финансирования дефицита бюджета характеризуется следующим образом:</w:t>
      </w:r>
    </w:p>
    <w:p w14:paraId="42497265"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Погашение государственных ценных бумаг, номинальная стоимость которых указана в валюте Российской Федерации, исполнено на 100% и составило 1 499 990 тыс. рублей (привлечение не планировалось и не осуществлялось).</w:t>
      </w:r>
    </w:p>
    <w:p w14:paraId="16B655D3" w14:textId="39BA535F" w:rsidR="001024F5" w:rsidRPr="00F821BA" w:rsidRDefault="001024F5" w:rsidP="001024F5">
      <w:pPr>
        <w:spacing w:after="0" w:line="240" w:lineRule="auto"/>
        <w:ind w:firstLine="709"/>
        <w:jc w:val="both"/>
        <w:rPr>
          <w:rFonts w:ascii="Times New Roman" w:hAnsi="Times New Roman" w:cs="Times New Roman"/>
          <w:sz w:val="26"/>
          <w:szCs w:val="26"/>
        </w:rPr>
      </w:pPr>
      <w:r w:rsidRPr="00F821BA">
        <w:rPr>
          <w:rFonts w:ascii="Times New Roman" w:eastAsia="Times New Roman" w:hAnsi="Times New Roman" w:cs="Times New Roman"/>
          <w:sz w:val="26"/>
          <w:szCs w:val="26"/>
          <w:lang w:eastAsia="ru-RU"/>
        </w:rPr>
        <w:t>Также, в полном объеме от плановых назначений осуществлен возврат бюджетных кредитов бюджетам</w:t>
      </w:r>
      <w:r w:rsidR="00610BEF" w:rsidRPr="00F821BA">
        <w:rPr>
          <w:rFonts w:ascii="Times New Roman" w:eastAsia="Times New Roman" w:hAnsi="Times New Roman" w:cs="Times New Roman"/>
          <w:sz w:val="26"/>
          <w:szCs w:val="26"/>
          <w:lang w:eastAsia="ru-RU"/>
        </w:rPr>
        <w:t>и</w:t>
      </w:r>
      <w:r w:rsidRPr="00F821BA">
        <w:rPr>
          <w:rFonts w:ascii="Times New Roman" w:eastAsia="Times New Roman" w:hAnsi="Times New Roman" w:cs="Times New Roman"/>
          <w:sz w:val="26"/>
          <w:szCs w:val="26"/>
          <w:lang w:eastAsia="ru-RU"/>
        </w:rPr>
        <w:t xml:space="preserve"> муниципальных образований Республики Хакасия – в общем объеме 7547 тыс. </w:t>
      </w:r>
      <w:r w:rsidRPr="00F821BA">
        <w:rPr>
          <w:rFonts w:ascii="Times New Roman" w:hAnsi="Times New Roman" w:cs="Times New Roman"/>
          <w:sz w:val="26"/>
          <w:szCs w:val="26"/>
        </w:rPr>
        <w:t>рублей.</w:t>
      </w:r>
    </w:p>
    <w:p w14:paraId="6C073DEA"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Не выполнены бюджетные назначения по:</w:t>
      </w:r>
    </w:p>
    <w:p w14:paraId="6CDF3809"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привлечению</w:t>
      </w:r>
      <w:r w:rsidRPr="00F821BA">
        <w:rPr>
          <w:rFonts w:ascii="Times New Roman" w:eastAsia="Times New Roman" w:hAnsi="Times New Roman" w:cs="Times New Roman"/>
          <w:sz w:val="26"/>
          <w:szCs w:val="26"/>
          <w:lang w:eastAsia="ru-RU"/>
        </w:rPr>
        <w:t xml:space="preserve"> кредитов кредитных организаций, которые при плане 3 833 545 тыс. рублей фактически составили 1 445 000 тыс. рублей, или 37,7% бюджетных назначений и </w:t>
      </w:r>
      <w:r w:rsidRPr="00F821BA">
        <w:rPr>
          <w:rFonts w:ascii="Times New Roman" w:eastAsia="Times New Roman" w:hAnsi="Times New Roman" w:cs="Times New Roman"/>
          <w:i/>
          <w:iCs/>
          <w:sz w:val="26"/>
          <w:szCs w:val="26"/>
          <w:lang w:eastAsia="ru-RU"/>
        </w:rPr>
        <w:t>погашению</w:t>
      </w:r>
      <w:r w:rsidRPr="00F821BA">
        <w:rPr>
          <w:rFonts w:ascii="Times New Roman" w:eastAsia="Times New Roman" w:hAnsi="Times New Roman" w:cs="Times New Roman"/>
          <w:sz w:val="26"/>
          <w:szCs w:val="26"/>
          <w:lang w:eastAsia="ru-RU"/>
        </w:rPr>
        <w:t xml:space="preserve"> – составили 4 855 000 тыс. рублей, или 80,9% от плана (6 000 000 тыс. рублей);</w:t>
      </w:r>
    </w:p>
    <w:p w14:paraId="4A759F30"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i/>
          <w:iCs/>
          <w:sz w:val="26"/>
          <w:szCs w:val="26"/>
          <w:lang w:eastAsia="ru-RU"/>
        </w:rPr>
        <w:t>привлечению</w:t>
      </w:r>
      <w:r w:rsidRPr="00F821BA">
        <w:rPr>
          <w:rFonts w:ascii="Times New Roman" w:eastAsia="Times New Roman" w:hAnsi="Times New Roman" w:cs="Times New Roman"/>
          <w:sz w:val="26"/>
          <w:szCs w:val="26"/>
          <w:lang w:eastAsia="ru-RU"/>
        </w:rPr>
        <w:t xml:space="preserve"> федеральных бюджетных кредитов, которые при плане 8 101 285 тыс. рублей фактически составили 5</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209</w:t>
      </w:r>
      <w:r w:rsidRPr="00F821BA">
        <w:rPr>
          <w:rFonts w:ascii="Times New Roman" w:eastAsia="Times New Roman" w:hAnsi="Times New Roman" w:cs="Times New Roman"/>
          <w:sz w:val="26"/>
          <w:szCs w:val="26"/>
          <w:lang w:val="en-US" w:eastAsia="ru-RU"/>
        </w:rPr>
        <w:t> </w:t>
      </w:r>
      <w:r w:rsidRPr="00F821BA">
        <w:rPr>
          <w:rFonts w:ascii="Times New Roman" w:eastAsia="Times New Roman" w:hAnsi="Times New Roman" w:cs="Times New Roman"/>
          <w:sz w:val="26"/>
          <w:szCs w:val="26"/>
          <w:lang w:eastAsia="ru-RU"/>
        </w:rPr>
        <w:t xml:space="preserve">285 тыс. рублей, или 64,3% бюджетных назначений и </w:t>
      </w:r>
      <w:r w:rsidRPr="00F821BA">
        <w:rPr>
          <w:rFonts w:ascii="Times New Roman" w:eastAsia="Times New Roman" w:hAnsi="Times New Roman" w:cs="Times New Roman"/>
          <w:i/>
          <w:iCs/>
          <w:sz w:val="26"/>
          <w:szCs w:val="26"/>
          <w:lang w:eastAsia="ru-RU"/>
        </w:rPr>
        <w:t>погашению</w:t>
      </w:r>
      <w:r w:rsidRPr="00F821BA">
        <w:rPr>
          <w:rFonts w:ascii="Times New Roman" w:eastAsia="Times New Roman" w:hAnsi="Times New Roman" w:cs="Times New Roman"/>
          <w:sz w:val="26"/>
          <w:szCs w:val="26"/>
          <w:lang w:eastAsia="ru-RU"/>
        </w:rPr>
        <w:t xml:space="preserve"> – составили 1 498 345 тыс. рублей, что в 2,9 раза меньше назначений (4 390 347 тыс. рублей);</w:t>
      </w:r>
    </w:p>
    <w:p w14:paraId="1D68E043"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lastRenderedPageBreak/>
        <w:t>При планируемом превышении уменьшения прочих остатков денежных средств республиканского бюджета над их увеличением на 84 099 тыс. рублей, фактическое исполнение по данному источнику составило «минус» 1 271 573 тыс. рублей (превышение увеличения прочих остатков денежных средств республиканского бюджета в течение года над их уменьшением)</w:t>
      </w:r>
    </w:p>
    <w:p w14:paraId="5B702C6D" w14:textId="40E1795C" w:rsidR="001024F5" w:rsidRPr="00F821BA" w:rsidRDefault="007D2F0B" w:rsidP="007D2F0B">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iCs/>
          <w:sz w:val="26"/>
          <w:szCs w:val="26"/>
        </w:rPr>
        <w:t xml:space="preserve">Кроме того, в 2021 году в соответствии с </w:t>
      </w:r>
      <w:r w:rsidRPr="00F821BA">
        <w:rPr>
          <w:rFonts w:ascii="Times New Roman" w:hAnsi="Times New Roman" w:cs="Times New Roman"/>
          <w:sz w:val="26"/>
          <w:szCs w:val="26"/>
        </w:rPr>
        <w:t xml:space="preserve">положениями статьи 9 </w:t>
      </w:r>
      <w:r w:rsidRPr="00F821BA">
        <w:rPr>
          <w:rStyle w:val="layout"/>
          <w:rFonts w:ascii="Times New Roman" w:hAnsi="Times New Roman" w:cs="Times New Roman"/>
          <w:sz w:val="26"/>
          <w:szCs w:val="26"/>
        </w:rPr>
        <w:t xml:space="preserve">Федерального закона 29.11.2021 № 384-ФЗ </w:t>
      </w:r>
      <w:r w:rsidRPr="00F821BA">
        <w:rPr>
          <w:rFonts w:ascii="Times New Roman" w:hAnsi="Times New Roman" w:cs="Times New Roman"/>
          <w:iCs/>
          <w:sz w:val="26"/>
          <w:szCs w:val="26"/>
        </w:rPr>
        <w:t xml:space="preserve">одним из источников </w:t>
      </w:r>
      <w:r w:rsidRPr="00F821BA">
        <w:rPr>
          <w:rFonts w:ascii="Times New Roman" w:hAnsi="Times New Roman" w:cs="Times New Roman"/>
          <w:sz w:val="26"/>
          <w:szCs w:val="26"/>
        </w:rPr>
        <w:t xml:space="preserve">финансирования дефицита республиканского бюджета является «Увеличение финансовых активов в собственности субъектов Российской Федерации за счет средств организаций, учредителями которых являются субъекты Российской Федерации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 в общей сумме </w:t>
      </w:r>
      <w:r w:rsidR="001024F5" w:rsidRPr="00F821BA">
        <w:rPr>
          <w:rFonts w:ascii="Times New Roman" w:eastAsia="Times New Roman" w:hAnsi="Times New Roman" w:cs="Times New Roman"/>
          <w:sz w:val="26"/>
          <w:szCs w:val="26"/>
          <w:lang w:eastAsia="ru-RU"/>
        </w:rPr>
        <w:t>412 276 тыс. рублей</w:t>
      </w:r>
      <w:r w:rsidRPr="00F821BA">
        <w:rPr>
          <w:rFonts w:ascii="Times New Roman" w:eastAsia="Times New Roman" w:hAnsi="Times New Roman" w:cs="Times New Roman"/>
          <w:sz w:val="26"/>
          <w:szCs w:val="26"/>
          <w:lang w:eastAsia="ru-RU"/>
        </w:rPr>
        <w:t>.</w:t>
      </w:r>
    </w:p>
    <w:p w14:paraId="79653360" w14:textId="77777777" w:rsidR="001024F5" w:rsidRPr="00F821BA" w:rsidRDefault="001024F5" w:rsidP="007D2F0B">
      <w:pPr>
        <w:spacing w:after="0" w:line="240" w:lineRule="auto"/>
        <w:ind w:firstLine="709"/>
        <w:jc w:val="both"/>
        <w:rPr>
          <w:rFonts w:ascii="Times New Roman" w:eastAsia="Times New Roman" w:hAnsi="Times New Roman" w:cs="Times New Roman"/>
          <w:iCs/>
          <w:sz w:val="26"/>
          <w:szCs w:val="26"/>
          <w:lang w:eastAsia="ru-RU"/>
        </w:rPr>
      </w:pPr>
      <w:r w:rsidRPr="00F821BA">
        <w:rPr>
          <w:rFonts w:ascii="Times New Roman" w:eastAsia="Times New Roman" w:hAnsi="Times New Roman" w:cs="Times New Roman"/>
          <w:sz w:val="26"/>
          <w:szCs w:val="26"/>
          <w:lang w:eastAsia="ru-RU"/>
        </w:rPr>
        <w:t>Поступление средств от продажи акций и иных форм участия в капитале, находящихся в собственности субъектов Российской Федерации</w:t>
      </w:r>
      <w:r w:rsidRPr="00F821BA">
        <w:rPr>
          <w:rFonts w:ascii="Times New Roman" w:eastAsia="Times New Roman" w:hAnsi="Times New Roman" w:cs="Times New Roman"/>
          <w:iCs/>
          <w:sz w:val="26"/>
          <w:szCs w:val="26"/>
          <w:lang w:eastAsia="ru-RU"/>
        </w:rPr>
        <w:t>, не планировалось и фактически не осуществлялось.</w:t>
      </w:r>
    </w:p>
    <w:p w14:paraId="3A70EBA7"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16.2. В 2021 году муниципальным образованиям Республики Хакасия предоставление бюджетных кредитов не планировалось и не осуществлялось. </w:t>
      </w:r>
    </w:p>
    <w:p w14:paraId="190D3039" w14:textId="77777777" w:rsidR="001024F5" w:rsidRPr="00F821BA" w:rsidRDefault="001024F5" w:rsidP="001024F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Доходы республиканского бюджета по процентам от предоставления бюджетных кредитов составили 596 тыс. рублей, или 100% бюджетных назначений (597 тыс. рублей).</w:t>
      </w:r>
    </w:p>
    <w:p w14:paraId="29FFCA48"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соответствии с частью 2 статьи 18 Закона о республиканском бюджете в 1 полугодии 2021 года на основании постановления Правительства Республики Хакасия от 28.01.2021 № 19 «О реструктуризации задолженности по денежным обязательствам муниципальных образований Республики Хакасия перед Республикой Хакасия по бюджетным кредитам» списана задолженность каждого муниципального района (городского округа) республики в размере 99% (за исключением г. Черногорска) общей суммы основного долга по бюджетным кредитам (747 060 тыс. рублей), а оставшиеся суммы долга погашены данными муниципальными образованиями (7546 тыс. рублей). </w:t>
      </w:r>
    </w:p>
    <w:p w14:paraId="5500023F"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По состоянию на 01.01.2022 остаток задолженности по бюджетным кредитам, предоставленным из республиканского бюджета муниципальным образованиям Республики Хакасия, составляет 13 820 тыс. рублей и полностью приходится на г. Черногорск - бюджетный кредит для строительства, реконструкции, капитального ремонта, ремонта и содержания автомобильных дорог общего пользования (соглашение от 02.12.2010 № 3/5 и дополнительное соглашение к нему от 01.07.2015 № 1/5 о реструктуризации задолженности путем предоставления рассрочки бюджету г. Черногорск до 2035 года, оплата бюджетного кредита осуществляется равными долями с 2025 года по 2035 год).</w:t>
      </w:r>
    </w:p>
    <w:p w14:paraId="7C631FC6" w14:textId="77777777" w:rsidR="001024F5" w:rsidRPr="00F821BA" w:rsidRDefault="001024F5" w:rsidP="001024F5">
      <w:pPr>
        <w:spacing w:after="0" w:line="240" w:lineRule="auto"/>
        <w:ind w:firstLine="709"/>
        <w:jc w:val="both"/>
        <w:rPr>
          <w:rFonts w:ascii="Times New Roman" w:eastAsia="Times New Roman" w:hAnsi="Times New Roman" w:cs="Times New Roman"/>
          <w:sz w:val="24"/>
          <w:szCs w:val="24"/>
          <w:lang w:eastAsia="ru-RU"/>
        </w:rPr>
      </w:pPr>
      <w:r w:rsidRPr="00F821BA">
        <w:rPr>
          <w:rFonts w:ascii="Times New Roman" w:eastAsia="Times New Roman" w:hAnsi="Times New Roman" w:cs="Times New Roman"/>
          <w:sz w:val="26"/>
          <w:szCs w:val="26"/>
          <w:lang w:eastAsia="ru-RU"/>
        </w:rPr>
        <w:t xml:space="preserve">16.3. Программой государственных гарантий Республики Хакасия на 2021 год </w:t>
      </w:r>
      <w:r w:rsidRPr="00F821BA">
        <w:rPr>
          <w:rFonts w:ascii="Times New Roman" w:eastAsia="Times New Roman" w:hAnsi="Times New Roman" w:cs="Times New Roman"/>
          <w:bCs/>
          <w:sz w:val="26"/>
          <w:szCs w:val="26"/>
          <w:lang w:eastAsia="ru-RU"/>
        </w:rPr>
        <w:t>предоставление государственных гарантий не планировалось и фактически не осуществлялось.</w:t>
      </w:r>
    </w:p>
    <w:p w14:paraId="179BADEA" w14:textId="77777777" w:rsidR="00733A71" w:rsidRPr="00F821BA" w:rsidRDefault="00733A71" w:rsidP="001024F5">
      <w:pPr>
        <w:spacing w:after="0" w:line="240" w:lineRule="auto"/>
        <w:ind w:firstLine="709"/>
        <w:jc w:val="both"/>
        <w:rPr>
          <w:rFonts w:ascii="Times New Roman" w:eastAsia="Times New Roman" w:hAnsi="Times New Roman" w:cs="Times New Roman"/>
          <w:sz w:val="26"/>
          <w:szCs w:val="26"/>
          <w:lang w:eastAsia="ru-RU"/>
        </w:rPr>
      </w:pPr>
    </w:p>
    <w:p w14:paraId="01C6D68F" w14:textId="5755F4C2"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17. Государственный долг </w:t>
      </w:r>
      <w:r w:rsidR="00610BEF" w:rsidRPr="00F821BA">
        <w:rPr>
          <w:rFonts w:ascii="Times New Roman" w:eastAsia="Times New Roman" w:hAnsi="Times New Roman" w:cs="Times New Roman"/>
          <w:sz w:val="26"/>
          <w:szCs w:val="26"/>
          <w:lang w:eastAsia="ru-RU"/>
        </w:rPr>
        <w:t xml:space="preserve">Республики Хакасия </w:t>
      </w:r>
      <w:r w:rsidRPr="00F821BA">
        <w:rPr>
          <w:rFonts w:ascii="Times New Roman" w:eastAsia="Times New Roman" w:hAnsi="Times New Roman" w:cs="Times New Roman"/>
          <w:sz w:val="26"/>
          <w:szCs w:val="26"/>
          <w:lang w:eastAsia="ru-RU"/>
        </w:rPr>
        <w:t>уменьшился по сравнению с 01.01.2021 на 1 199 050,3 тыс. рублей (на 4,9%) и на конец года составил 23 275 780,5 тыс. рублей. Сведения о состоянии государственного внутреннего долга Республики Хакасия, отраженные в отчете об исполнении республиканского бюджета за 2021 год, соответствуют данным Государственной долговой книги Республики Хакасия.</w:t>
      </w:r>
    </w:p>
    <w:p w14:paraId="4421E784" w14:textId="77777777" w:rsidR="001024F5" w:rsidRPr="00F821BA" w:rsidRDefault="001024F5" w:rsidP="001024F5">
      <w:pPr>
        <w:spacing w:after="0" w:line="240" w:lineRule="auto"/>
        <w:ind w:firstLine="708"/>
        <w:jc w:val="both"/>
        <w:rPr>
          <w:rFonts w:ascii="Times New Roman" w:hAnsi="Times New Roman" w:cs="Times New Roman"/>
          <w:sz w:val="26"/>
          <w:szCs w:val="26"/>
        </w:rPr>
      </w:pPr>
      <w:r w:rsidRPr="00F821BA">
        <w:rPr>
          <w:rFonts w:ascii="Times New Roman" w:eastAsia="Times New Roman" w:hAnsi="Times New Roman" w:cs="Times New Roman"/>
          <w:sz w:val="26"/>
          <w:szCs w:val="26"/>
          <w:lang w:eastAsia="ru-RU"/>
        </w:rPr>
        <w:lastRenderedPageBreak/>
        <w:t>17.1. </w:t>
      </w:r>
      <w:r w:rsidRPr="00F821BA">
        <w:rPr>
          <w:rFonts w:ascii="Times New Roman" w:hAnsi="Times New Roman" w:cs="Times New Roman"/>
          <w:sz w:val="26"/>
          <w:szCs w:val="26"/>
        </w:rPr>
        <w:t xml:space="preserve">Объем государственного долга Республики Хакасия </w:t>
      </w:r>
      <w:r w:rsidRPr="00F821BA">
        <w:rPr>
          <w:rFonts w:ascii="Times New Roman" w:eastAsia="Times New Roman" w:hAnsi="Times New Roman" w:cs="Times New Roman"/>
          <w:sz w:val="26"/>
          <w:szCs w:val="26"/>
          <w:lang w:eastAsia="ru-RU"/>
        </w:rPr>
        <w:t xml:space="preserve">не превышает </w:t>
      </w:r>
      <w:r w:rsidRPr="00F821BA">
        <w:rPr>
          <w:rFonts w:ascii="Times New Roman" w:hAnsi="Times New Roman" w:cs="Times New Roman"/>
          <w:sz w:val="26"/>
          <w:szCs w:val="26"/>
        </w:rPr>
        <w:t>верхний предел государственного внутреннего долга Республики Хакасия, определенный Законом о республиканском бюджете на 01.01.2022 (24 519 314 тыс. рублей).</w:t>
      </w:r>
    </w:p>
    <w:p w14:paraId="63BB9C4E" w14:textId="121C9F7E"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17.2. Расходы </w:t>
      </w:r>
      <w:r w:rsidRPr="00F821BA">
        <w:rPr>
          <w:rFonts w:ascii="Times New Roman" w:eastAsia="Times New Roman" w:hAnsi="Times New Roman" w:cs="Times New Roman"/>
          <w:bCs/>
          <w:sz w:val="26"/>
          <w:szCs w:val="26"/>
          <w:lang w:eastAsia="ru-RU"/>
        </w:rPr>
        <w:t>на</w:t>
      </w:r>
      <w:r w:rsidRPr="00F821BA">
        <w:rPr>
          <w:rFonts w:ascii="Times New Roman" w:eastAsia="Times New Roman" w:hAnsi="Times New Roman" w:cs="Times New Roman"/>
          <w:sz w:val="26"/>
          <w:szCs w:val="26"/>
          <w:lang w:eastAsia="ru-RU"/>
        </w:rPr>
        <w:t xml:space="preserve"> обслуживание государственного внутреннего долга Республики Хакасия увеличились по сравнению с 2020 годом на 83 003 тыс. рублей (на 10%) и составили </w:t>
      </w:r>
      <w:r w:rsidRPr="00F821BA">
        <w:rPr>
          <w:rFonts w:ascii="Times New Roman" w:eastAsia="Times New Roman" w:hAnsi="Times New Roman" w:cs="Times New Roman"/>
          <w:bCs/>
          <w:sz w:val="26"/>
          <w:szCs w:val="26"/>
          <w:lang w:eastAsia="ru-RU"/>
        </w:rPr>
        <w:t>915</w:t>
      </w:r>
      <w:r w:rsidR="00A66154" w:rsidRPr="00F821BA">
        <w:rPr>
          <w:rFonts w:ascii="Times New Roman" w:eastAsia="Times New Roman" w:hAnsi="Times New Roman" w:cs="Times New Roman"/>
          <w:bCs/>
          <w:sz w:val="26"/>
          <w:szCs w:val="26"/>
          <w:lang w:eastAsia="ru-RU"/>
        </w:rPr>
        <w:t> </w:t>
      </w:r>
      <w:r w:rsidRPr="00F821BA">
        <w:rPr>
          <w:rFonts w:ascii="Times New Roman" w:eastAsia="Times New Roman" w:hAnsi="Times New Roman" w:cs="Times New Roman"/>
          <w:bCs/>
          <w:sz w:val="26"/>
          <w:szCs w:val="26"/>
          <w:lang w:eastAsia="ru-RU"/>
        </w:rPr>
        <w:t>619</w:t>
      </w:r>
      <w:r w:rsidRPr="00F821BA">
        <w:rPr>
          <w:rFonts w:ascii="Times New Roman" w:eastAsia="Times New Roman" w:hAnsi="Times New Roman" w:cs="Times New Roman"/>
          <w:sz w:val="26"/>
          <w:szCs w:val="26"/>
          <w:lang w:eastAsia="ru-RU"/>
        </w:rPr>
        <w:t xml:space="preserve"> тыс. рублей, или 2,2</w:t>
      </w:r>
      <w:r w:rsidRPr="00F821BA">
        <w:rPr>
          <w:rFonts w:ascii="Times New Roman" w:eastAsia="Times New Roman" w:hAnsi="Times New Roman" w:cs="Times New Roman"/>
          <w:bCs/>
          <w:sz w:val="26"/>
          <w:szCs w:val="26"/>
          <w:lang w:eastAsia="ru-RU"/>
        </w:rPr>
        <w:t xml:space="preserve">% </w:t>
      </w:r>
      <w:r w:rsidRPr="00F821BA">
        <w:rPr>
          <w:rFonts w:ascii="Times New Roman" w:eastAsia="Times New Roman" w:hAnsi="Times New Roman" w:cs="Times New Roman"/>
          <w:sz w:val="26"/>
          <w:szCs w:val="26"/>
          <w:lang w:eastAsia="ru-RU"/>
        </w:rPr>
        <w:t>объема расходов республиканского бюджета, за исключением объема расходов, которые осуществляются за счет субвенций, предоставленных из бюджетов бюджетной системы Российской Федерации, что не превышает ограничения, установленные статьей 111 Бюджетного кодекса Российской Федерации (не более 15%).</w:t>
      </w:r>
    </w:p>
    <w:p w14:paraId="2F6835A7"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Выплаченный купонный доход по государственным ценным бумагам Республики Хакасия увеличился по сравнению с 2020 годом на 23 923 тыс. рублей, или на 3,6%, и составил 685 496 тыс. рублей. </w:t>
      </w:r>
    </w:p>
    <w:p w14:paraId="4BDF0EED"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Расходы по привлеченным кредитам кредитных организаций увеличились в 2021 году к 2020 году на 36%, и составили 213 016 тыс. рублей. </w:t>
      </w:r>
    </w:p>
    <w:p w14:paraId="474C69F9"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По бюджетным кредитам в 2021 году выплачено процентов в сумме 17 107 тыс. рублей (увеличение на 18,3% к уровню 2020 года).</w:t>
      </w:r>
    </w:p>
    <w:p w14:paraId="598A410F" w14:textId="77777777" w:rsidR="001024F5" w:rsidRPr="00F821BA" w:rsidRDefault="001024F5" w:rsidP="001024F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17.3. В 2017 году с Министерством финансов Российской Федерации заключены Соглашения о реструктуризации задолженности по 6 бюджетным кредитам, привлеченным Республикой Хакасия из федерального бюджета в период 2015 и 2017 годов для частичного покрытия дефицита бюджета, на общую сумму 14 111 853 тыс. рублей путем предоставления рассрочки погашения долга до 29.11.2029 (с учетом дополнительных соглашений). </w:t>
      </w:r>
    </w:p>
    <w:p w14:paraId="27EEC0DB" w14:textId="77777777" w:rsidR="001024F5" w:rsidRPr="00F821BA" w:rsidRDefault="001024F5" w:rsidP="001024F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По состоянию на 01.01.2022 задолженность по вышеуказанным бюджетным кредитам составляет </w:t>
      </w:r>
      <w:r w:rsidRPr="00F821BA">
        <w:rPr>
          <w:rFonts w:ascii="Times New Roman" w:eastAsia="Times New Roman" w:hAnsi="Times New Roman" w:cs="Times New Roman"/>
          <w:bCs/>
          <w:sz w:val="26"/>
          <w:szCs w:val="26"/>
          <w:lang w:eastAsia="ru-RU"/>
        </w:rPr>
        <w:t>11 289 482,4</w:t>
      </w:r>
      <w:r w:rsidRPr="00F821BA">
        <w:rPr>
          <w:rFonts w:ascii="Times New Roman" w:eastAsia="Times New Roman" w:hAnsi="Times New Roman" w:cs="Times New Roman"/>
          <w:sz w:val="26"/>
          <w:szCs w:val="26"/>
          <w:lang w:eastAsia="ru-RU"/>
        </w:rPr>
        <w:t xml:space="preserve"> тыс. рублей.</w:t>
      </w:r>
    </w:p>
    <w:p w14:paraId="0D695453" w14:textId="77777777" w:rsidR="001024F5" w:rsidRPr="00F821BA" w:rsidRDefault="001024F5" w:rsidP="001024F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Комплекс обязательств, предусмотренный Соглашениями 2017 года о реструктуризации задолженности по бюджетным кредитам, в 2021 году выполнен, в том числе:</w:t>
      </w:r>
    </w:p>
    <w:p w14:paraId="1CD4A190" w14:textId="77777777" w:rsidR="001024F5" w:rsidRPr="00F821BA" w:rsidRDefault="001024F5" w:rsidP="001024F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в 2021 году республиканский бюджет исполнен с профицитом (условие - дефицит должен составлять </w:t>
      </w:r>
      <w:r w:rsidRPr="00F821BA">
        <w:rPr>
          <w:rFonts w:ascii="Times New Roman" w:eastAsia="Times New Roman" w:hAnsi="Times New Roman" w:cs="Times New Roman"/>
          <w:bCs/>
          <w:sz w:val="26"/>
          <w:szCs w:val="26"/>
          <w:lang w:eastAsia="ru-RU"/>
        </w:rPr>
        <w:t>менее 10 процентов</w:t>
      </w:r>
      <w:r w:rsidRPr="00F821BA">
        <w:rPr>
          <w:rFonts w:ascii="Times New Roman" w:eastAsia="Times New Roman" w:hAnsi="Times New Roman" w:cs="Times New Roman"/>
          <w:sz w:val="26"/>
          <w:szCs w:val="26"/>
          <w:lang w:eastAsia="ru-RU"/>
        </w:rPr>
        <w:t xml:space="preserve"> от суммы доходов республиканского бюджета без учета безвозмездных поступлений);</w:t>
      </w:r>
    </w:p>
    <w:p w14:paraId="2446C7A3" w14:textId="2D31C62A" w:rsidR="001024F5" w:rsidRPr="00F821BA" w:rsidRDefault="001024F5" w:rsidP="001024F5">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 01.01.2022 уровень общего объема государственного долга Республики Хакасия составил 77,7% от суммы доходов республиканского бюджета без учета безвозмездных поступлений (</w:t>
      </w:r>
      <w:r w:rsidR="00781C40" w:rsidRPr="00F821BA">
        <w:rPr>
          <w:rFonts w:ascii="Times New Roman" w:eastAsia="Times New Roman" w:hAnsi="Times New Roman" w:cs="Times New Roman"/>
          <w:sz w:val="26"/>
          <w:szCs w:val="26"/>
          <w:lang w:eastAsia="ru-RU"/>
        </w:rPr>
        <w:t xml:space="preserve">условие - менее 76%, </w:t>
      </w:r>
      <w:r w:rsidR="00781C40" w:rsidRPr="00F821BA">
        <w:rPr>
          <w:rFonts w:ascii="Times New Roman" w:eastAsia="Times New Roman" w:hAnsi="Times New Roman" w:cs="Times New Roman"/>
          <w:i/>
          <w:iCs/>
          <w:sz w:val="26"/>
          <w:szCs w:val="26"/>
          <w:lang w:eastAsia="ru-RU"/>
        </w:rPr>
        <w:t>выполнено</w:t>
      </w:r>
      <w:r w:rsidR="00781C40" w:rsidRPr="00F821BA">
        <w:rPr>
          <w:rFonts w:ascii="Times New Roman" w:eastAsia="Times New Roman" w:hAnsi="Times New Roman" w:cs="Times New Roman"/>
          <w:sz w:val="26"/>
          <w:szCs w:val="26"/>
          <w:lang w:eastAsia="ru-RU"/>
        </w:rPr>
        <w:t xml:space="preserve"> с учетом допустимых превышений в части </w:t>
      </w:r>
      <w:r w:rsidR="00781C40" w:rsidRPr="00F821BA">
        <w:rPr>
          <w:rFonts w:ascii="Times New Roman" w:hAnsi="Times New Roman" w:cs="Times New Roman"/>
          <w:sz w:val="26"/>
          <w:szCs w:val="26"/>
        </w:rPr>
        <w:t>сумм бюджетных ассигнований, направленных в 2021 году на финансовое обеспечение мероприятий, связанных с профилактикой и устранением последствий распространения коронавирусной инфекции</w:t>
      </w:r>
      <w:r w:rsidRPr="00F821BA">
        <w:rPr>
          <w:rFonts w:ascii="Times New Roman" w:eastAsia="Times New Roman" w:hAnsi="Times New Roman" w:cs="Times New Roman"/>
          <w:sz w:val="26"/>
          <w:szCs w:val="26"/>
          <w:lang w:eastAsia="ru-RU"/>
        </w:rPr>
        <w:t>;</w:t>
      </w:r>
    </w:p>
    <w:p w14:paraId="4A658624" w14:textId="053772CB" w:rsidR="001024F5" w:rsidRPr="00F821BA" w:rsidRDefault="001024F5" w:rsidP="001024F5">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на 01.01.2022 доля общего объема долговых обязательств Республики Хакасия по государственным ценным бумагам и кредитам, полученным от кредитных организаций, составила 15,5% от суммы доходов бюджета субъекта Российской Федерации без учета безвозмездных поступлений (условие - менее 33%).</w:t>
      </w:r>
    </w:p>
    <w:p w14:paraId="33D7E952" w14:textId="4717BB00" w:rsidR="001024F5" w:rsidRPr="00F821BA" w:rsidRDefault="001024F5" w:rsidP="001024F5">
      <w:pPr>
        <w:tabs>
          <w:tab w:val="left" w:pos="0"/>
        </w:tabs>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17.4. Просроченная задолженность по долговым обязательствам по состоянию на 01.01.2022 отсутствует. </w:t>
      </w:r>
    </w:p>
    <w:p w14:paraId="20990C49" w14:textId="77777777" w:rsidR="00733A71" w:rsidRPr="00F821BA" w:rsidRDefault="00733A71" w:rsidP="001024F5">
      <w:pPr>
        <w:spacing w:after="0" w:line="240" w:lineRule="auto"/>
        <w:ind w:firstLine="709"/>
        <w:jc w:val="both"/>
        <w:rPr>
          <w:rFonts w:ascii="Times New Roman" w:hAnsi="Times New Roman" w:cs="Times New Roman"/>
          <w:sz w:val="26"/>
          <w:szCs w:val="26"/>
        </w:rPr>
      </w:pPr>
    </w:p>
    <w:p w14:paraId="7D1ECB3F" w14:textId="4A6BB203" w:rsidR="001024F5" w:rsidRPr="00F821BA" w:rsidRDefault="001024F5" w:rsidP="001024F5">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18. </w:t>
      </w:r>
      <w:bookmarkStart w:id="153" w:name="_Hlk103601851"/>
      <w:r w:rsidRPr="00F821BA">
        <w:rPr>
          <w:rFonts w:ascii="Times New Roman" w:hAnsi="Times New Roman" w:cs="Times New Roman"/>
          <w:sz w:val="26"/>
          <w:szCs w:val="26"/>
        </w:rPr>
        <w:t xml:space="preserve">Отдельными главными администраторами средств республиканского бюджета при составлении бюджетной отчетности за 2021 год допущены нарушения </w:t>
      </w:r>
      <w:r w:rsidRPr="00F821BA">
        <w:rPr>
          <w:rFonts w:ascii="Times New Roman" w:hAnsi="Times New Roman" w:cs="Times New Roman"/>
          <w:sz w:val="26"/>
          <w:szCs w:val="26"/>
        </w:rPr>
        <w:lastRenderedPageBreak/>
        <w:t>Инструкции от 28.12.2010 № 191н, а также письма Министерства финансов Республики Хакасия от 10.12.2021, в том числе в части:</w:t>
      </w:r>
      <w:bookmarkEnd w:id="153"/>
    </w:p>
    <w:p w14:paraId="216835A3" w14:textId="1CD434AD" w:rsidR="001024F5" w:rsidRPr="00F821BA" w:rsidRDefault="001024F5" w:rsidP="001024F5">
      <w:pPr>
        <w:spacing w:after="0" w:line="240" w:lineRule="auto"/>
        <w:ind w:firstLine="709"/>
        <w:jc w:val="both"/>
        <w:rPr>
          <w:rFonts w:ascii="Times New Roman" w:hAnsi="Times New Roman" w:cs="Times New Roman"/>
          <w:sz w:val="26"/>
          <w:szCs w:val="26"/>
        </w:rPr>
      </w:pPr>
      <w:bookmarkStart w:id="154" w:name="_Hlk103601889"/>
      <w:r w:rsidRPr="00F821BA">
        <w:rPr>
          <w:rFonts w:ascii="Times New Roman" w:hAnsi="Times New Roman" w:cs="Times New Roman"/>
          <w:sz w:val="26"/>
          <w:szCs w:val="26"/>
        </w:rPr>
        <w:t>порядка представления отчетности</w:t>
      </w:r>
      <w:bookmarkEnd w:id="154"/>
      <w:r w:rsidR="0063255C" w:rsidRPr="00F821BA">
        <w:rPr>
          <w:rFonts w:ascii="Times New Roman" w:hAnsi="Times New Roman" w:cs="Times New Roman"/>
          <w:sz w:val="26"/>
          <w:szCs w:val="26"/>
        </w:rPr>
        <w:t>:</w:t>
      </w:r>
      <w:r w:rsidRPr="00F821BA">
        <w:rPr>
          <w:rFonts w:ascii="Times New Roman" w:hAnsi="Times New Roman" w:cs="Times New Roman"/>
          <w:sz w:val="26"/>
          <w:szCs w:val="26"/>
        </w:rPr>
        <w:t xml:space="preserve"> не представлены отдельные формы или разделы форм без указания причин в пояснительной записке</w:t>
      </w:r>
      <w:r w:rsidR="0063255C" w:rsidRPr="00F821BA">
        <w:rPr>
          <w:rFonts w:ascii="Times New Roman" w:hAnsi="Times New Roman" w:cs="Times New Roman"/>
          <w:sz w:val="26"/>
          <w:szCs w:val="26"/>
        </w:rPr>
        <w:t>, при этом</w:t>
      </w:r>
      <w:r w:rsidRPr="00F821BA">
        <w:rPr>
          <w:rFonts w:ascii="Times New Roman" w:hAnsi="Times New Roman" w:cs="Times New Roman"/>
          <w:sz w:val="26"/>
          <w:szCs w:val="26"/>
        </w:rPr>
        <w:t xml:space="preserve"> </w:t>
      </w:r>
      <w:r w:rsidR="0063255C" w:rsidRPr="00F821BA">
        <w:rPr>
          <w:rFonts w:ascii="Times New Roman" w:hAnsi="Times New Roman" w:cs="Times New Roman"/>
          <w:sz w:val="26"/>
          <w:szCs w:val="26"/>
        </w:rPr>
        <w:t>включены</w:t>
      </w:r>
      <w:r w:rsidRPr="00F821BA">
        <w:rPr>
          <w:rFonts w:ascii="Times New Roman" w:hAnsi="Times New Roman" w:cs="Times New Roman"/>
          <w:sz w:val="26"/>
          <w:szCs w:val="26"/>
        </w:rPr>
        <w:t xml:space="preserve"> отдельные формы и разделы форм, которые не представляются в связи отсутствием числового значения всех показателей формы;</w:t>
      </w:r>
    </w:p>
    <w:p w14:paraId="35DE6A88" w14:textId="70DD1821" w:rsidR="001024F5" w:rsidRPr="00F821BA" w:rsidRDefault="001024F5" w:rsidP="001024F5">
      <w:pPr>
        <w:spacing w:after="0" w:line="240" w:lineRule="auto"/>
        <w:ind w:firstLine="709"/>
        <w:jc w:val="both"/>
        <w:rPr>
          <w:rFonts w:ascii="Times New Roman" w:hAnsi="Times New Roman" w:cs="Times New Roman"/>
          <w:sz w:val="26"/>
          <w:szCs w:val="26"/>
        </w:rPr>
      </w:pPr>
      <w:bookmarkStart w:id="155" w:name="_Hlk103601883"/>
      <w:r w:rsidRPr="00F821BA">
        <w:rPr>
          <w:rFonts w:ascii="Times New Roman" w:hAnsi="Times New Roman" w:cs="Times New Roman"/>
          <w:sz w:val="26"/>
          <w:szCs w:val="26"/>
        </w:rPr>
        <w:t>порядка формирования отчетности</w:t>
      </w:r>
      <w:bookmarkEnd w:id="155"/>
      <w:r w:rsidRPr="00F821BA">
        <w:rPr>
          <w:rFonts w:ascii="Times New Roman" w:hAnsi="Times New Roman" w:cs="Times New Roman"/>
          <w:sz w:val="26"/>
          <w:szCs w:val="26"/>
        </w:rPr>
        <w:t xml:space="preserve"> – пояснительные записки не сгруппированы по разделам; не отражена информация о передаче полномочий по ведению бухгалтерского учета, меры по повышению эффективности расходования бюджетных средств; не указаны причины неисполнения положений текстовых статей закона о бюджете, отклонения от планового значения по коду бюджетной классификации, роста дебиторской и кредиторской задолженности, номера лицевых счетов, открытых в органах Федерального казначейства.</w:t>
      </w:r>
    </w:p>
    <w:p w14:paraId="30A9C5B7" w14:textId="77777777" w:rsidR="001024F5" w:rsidRPr="00F821BA" w:rsidRDefault="001024F5" w:rsidP="001024F5">
      <w:pPr>
        <w:spacing w:after="0" w:line="240" w:lineRule="auto"/>
        <w:ind w:firstLine="709"/>
        <w:jc w:val="both"/>
        <w:rPr>
          <w:rFonts w:ascii="Times New Roman" w:hAnsi="Times New Roman" w:cs="Times New Roman"/>
          <w:b/>
          <w:bCs/>
          <w:sz w:val="26"/>
          <w:szCs w:val="26"/>
        </w:rPr>
      </w:pPr>
      <w:r w:rsidRPr="00F821BA">
        <w:rPr>
          <w:rFonts w:ascii="Times New Roman" w:hAnsi="Times New Roman" w:cs="Times New Roman"/>
          <w:sz w:val="26"/>
          <w:szCs w:val="26"/>
        </w:rPr>
        <w:t>18.1. </w:t>
      </w:r>
      <w:bookmarkStart w:id="156" w:name="_Hlk103601899"/>
      <w:r w:rsidRPr="00F821BA">
        <w:rPr>
          <w:rFonts w:ascii="Times New Roman" w:hAnsi="Times New Roman" w:cs="Times New Roman"/>
          <w:bCs/>
          <w:sz w:val="26"/>
          <w:szCs w:val="26"/>
        </w:rPr>
        <w:t xml:space="preserve">В нарушение пункта 5 статьи 160.2-1. Бюджетного кодекса Российской Федерации 11 главными администраторами средств республиканского бюджета ведомственные (внутренние) акты об организации и осуществлении внутреннего финансового аудита </w:t>
      </w:r>
      <w:r w:rsidRPr="00F821BA">
        <w:rPr>
          <w:rFonts w:ascii="Times New Roman" w:hAnsi="Times New Roman" w:cs="Times New Roman"/>
          <w:sz w:val="26"/>
          <w:szCs w:val="26"/>
        </w:rPr>
        <w:t>не приведены в соответствие с положениями федеральных стандартов ВФА</w:t>
      </w:r>
      <w:bookmarkEnd w:id="156"/>
      <w:r w:rsidRPr="00F821BA">
        <w:rPr>
          <w:rFonts w:ascii="Times New Roman" w:hAnsi="Times New Roman" w:cs="Times New Roman"/>
          <w:sz w:val="26"/>
          <w:szCs w:val="26"/>
        </w:rPr>
        <w:t>. При этом в ходе проведения мероприятия приведены в соответствие с федеральными стандартами положения четырех главных администраторов средств республиканского бюджета (Уполномоченного по правам человека в Республике Хакасия, Министерства здравоохранения, Министерства национальной и территориальной политики, Министерства по делам юстиции и региональной безопасности и Министерство спорта). У Министерства имущественных и земельных отношений данный порядок изначально соответствовал положениям федеральных стандартов.</w:t>
      </w:r>
    </w:p>
    <w:p w14:paraId="1BC07F56" w14:textId="7792CAB6" w:rsidR="00D97B0F" w:rsidRPr="00F821BA" w:rsidRDefault="001024F5" w:rsidP="00D97B0F">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18.</w:t>
      </w:r>
      <w:r w:rsidR="00A04A12" w:rsidRPr="00F821BA">
        <w:rPr>
          <w:rFonts w:ascii="Times New Roman" w:hAnsi="Times New Roman" w:cs="Times New Roman"/>
          <w:sz w:val="26"/>
          <w:szCs w:val="26"/>
        </w:rPr>
        <w:t>2</w:t>
      </w:r>
      <w:r w:rsidRPr="00F821BA">
        <w:rPr>
          <w:rFonts w:ascii="Times New Roman" w:hAnsi="Times New Roman" w:cs="Times New Roman"/>
          <w:sz w:val="26"/>
          <w:szCs w:val="26"/>
        </w:rPr>
        <w:t>. В нарушение пункта 29 Федерального стандарта № 91н годовые отчеты о результатах осуществления главными администраторами средств республиканского бюджета внутреннего финансового аудита в 2021 году не содержат обязательную информацию</w:t>
      </w:r>
      <w:r w:rsidR="00A04A12" w:rsidRPr="00F821BA">
        <w:rPr>
          <w:rFonts w:ascii="Times New Roman" w:hAnsi="Times New Roman" w:cs="Times New Roman"/>
          <w:sz w:val="26"/>
          <w:szCs w:val="26"/>
        </w:rPr>
        <w:t xml:space="preserve"> (</w:t>
      </w:r>
      <w:r w:rsidR="00D97B0F" w:rsidRPr="00F821BA">
        <w:rPr>
          <w:rFonts w:ascii="Times New Roman" w:hAnsi="Times New Roman" w:cs="Times New Roman"/>
          <w:sz w:val="26"/>
          <w:szCs w:val="26"/>
        </w:rPr>
        <w:t xml:space="preserve">например, о достоверности (недостоверности) сформированной бюджетной отчетности главного администратора бюджетных средств; результатах оценки исполнения бюджетных полномочий главного администратора бюджетных средств, в частности, о достижении главным администратором бюджетных средств целевых значений показателей качества финансового менеджмента; нарушениях и (или) недостатках, бюджетных рисках, а также о значимых остаточных бюджетных рисках, включая информацию об их причинах). </w:t>
      </w:r>
    </w:p>
    <w:p w14:paraId="48F38CE5" w14:textId="285C2E9E" w:rsidR="001024F5" w:rsidRPr="00F821BA" w:rsidRDefault="001024F5" w:rsidP="001024F5">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t>18.</w:t>
      </w:r>
      <w:r w:rsidR="00A04A12" w:rsidRPr="00F821BA">
        <w:rPr>
          <w:rFonts w:ascii="Times New Roman" w:hAnsi="Times New Roman" w:cs="Times New Roman"/>
          <w:sz w:val="26"/>
          <w:szCs w:val="26"/>
        </w:rPr>
        <w:t>3</w:t>
      </w:r>
      <w:r w:rsidRPr="00F821BA">
        <w:rPr>
          <w:rFonts w:ascii="Times New Roman" w:hAnsi="Times New Roman" w:cs="Times New Roman"/>
          <w:sz w:val="26"/>
          <w:szCs w:val="26"/>
        </w:rPr>
        <w:t xml:space="preserve">. Установленные Контрольно-счетной палатой несоответствия Порядков внутреннего финансового аудита федеральным стандартам, а также наличие в бюджетной отчетности нарушений Инструкции от 28.12.2010 № 191н свидетельствуют о недостаточном уровне качества осуществления главными администраторами средств республиканского бюджета </w:t>
      </w:r>
      <w:r w:rsidR="00610BEF" w:rsidRPr="00F821BA">
        <w:rPr>
          <w:rFonts w:ascii="Times New Roman" w:hAnsi="Times New Roman" w:cs="Times New Roman"/>
          <w:sz w:val="26"/>
          <w:szCs w:val="26"/>
        </w:rPr>
        <w:t>внутреннего финансового аудита.</w:t>
      </w:r>
    </w:p>
    <w:p w14:paraId="02320696" w14:textId="77777777" w:rsidR="00733A71" w:rsidRPr="00F821BA" w:rsidRDefault="00733A71" w:rsidP="001024F5">
      <w:pPr>
        <w:spacing w:after="0" w:line="240" w:lineRule="auto"/>
        <w:ind w:firstLine="708"/>
        <w:jc w:val="both"/>
        <w:rPr>
          <w:rFonts w:ascii="Times New Roman" w:eastAsia="Times New Roman" w:hAnsi="Times New Roman" w:cs="Times New Roman"/>
          <w:sz w:val="26"/>
          <w:szCs w:val="26"/>
          <w:lang w:eastAsia="ru-RU"/>
        </w:rPr>
      </w:pPr>
    </w:p>
    <w:p w14:paraId="4270F8A5" w14:textId="2A79154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19. Дебиторская задолженность главных администраторов бюджетных средств по сравнению с 01.01.2021 увеличилась на 3 212 324,6 тыс. рублей, или на 47,9%, и по состоянию на 01.01.2022 составила 9 924 050,7 тыс. рублей. </w:t>
      </w:r>
    </w:p>
    <w:p w14:paraId="02FFA86A" w14:textId="77777777"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19.1. Основные суммы дебиторской задолженности приходятся на Министерство строительства и жилищно-коммунального хозяйства – 2 416 254,3 </w:t>
      </w:r>
      <w:r w:rsidRPr="00F821BA">
        <w:rPr>
          <w:rFonts w:ascii="Times New Roman" w:eastAsia="Times New Roman" w:hAnsi="Times New Roman" w:cs="Times New Roman"/>
          <w:sz w:val="26"/>
          <w:szCs w:val="26"/>
          <w:lang w:eastAsia="ru-RU"/>
        </w:rPr>
        <w:lastRenderedPageBreak/>
        <w:t>тыс. рублей (24,3%), Министерство здравоохранения – 2 344 052,7 тыс. рублей (23,6%), Министерство транспорта и дорожного хозяйства – 2 093 739,1 тыс. рублей (21,1%), Министерство имущественных и земельных отношений – 1 773 904,4 тыс. рублей (17,9%).</w:t>
      </w:r>
    </w:p>
    <w:p w14:paraId="24EC8F26" w14:textId="698C08AE"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19.2. Просроченная дебиторская задолженность в 2021 году увеличилась на 82 911,1 тыс. рублей, или в 5 раз и составила 103 842,7 тыс. рублей, из них по </w:t>
      </w:r>
      <w:r w:rsidRPr="00F821BA">
        <w:rPr>
          <w:rFonts w:ascii="Times New Roman" w:hAnsi="Times New Roman" w:cs="Times New Roman"/>
          <w:sz w:val="26"/>
          <w:szCs w:val="26"/>
        </w:rPr>
        <w:t>Аппарату Главы Республики Хакасия - Председателя Правительства Республики Хакасия и Правительства Республики Хакасия</w:t>
      </w:r>
      <w:r w:rsidRPr="00F821BA">
        <w:rPr>
          <w:rFonts w:ascii="Times New Roman" w:eastAsia="Times New Roman" w:hAnsi="Times New Roman" w:cs="Times New Roman"/>
          <w:sz w:val="26"/>
          <w:szCs w:val="26"/>
          <w:lang w:eastAsia="ru-RU"/>
        </w:rPr>
        <w:t xml:space="preserve"> – 70 941,6 тыс. рублей (в основном по возмещению затрат АО «Ипотечное агентство жилищного строительства Республики Хакасия» в связи с выплатой по мировому соглашению), Министерству здравоохранения – 26 543,4 тыс. рублей (преимущественно за счет задолженности по возврату единовременной компенсационной выплаты медицинским работникам), по Министерству природных ресурсов и экологии – 6262,9 тыс. рублей (по договорам аренды лесного участка).</w:t>
      </w:r>
    </w:p>
    <w:p w14:paraId="4E5F6D2B" w14:textId="77777777" w:rsidR="00733A71" w:rsidRPr="00F821BA" w:rsidRDefault="00733A71" w:rsidP="001024F5">
      <w:pPr>
        <w:spacing w:after="0" w:line="240" w:lineRule="auto"/>
        <w:ind w:firstLine="708"/>
        <w:jc w:val="both"/>
        <w:rPr>
          <w:rFonts w:ascii="Times New Roman" w:eastAsia="Times New Roman" w:hAnsi="Times New Roman" w:cs="Times New Roman"/>
          <w:sz w:val="26"/>
          <w:szCs w:val="26"/>
          <w:lang w:eastAsia="ru-RU"/>
        </w:rPr>
      </w:pPr>
    </w:p>
    <w:p w14:paraId="223C77D4" w14:textId="54334809" w:rsidR="001024F5" w:rsidRPr="00F821BA" w:rsidRDefault="001024F5" w:rsidP="001024F5">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20. Кредиторская задолженность за 2021 год уменьшилась на 666 984,4 тыс. рублей (на 26%) и составила 1 897 787,3 тыс. рублей. Наибольший объем снижения кредиторской задолженности за 2021 год зафиксирован по Министерству здравоохранения – на 370 933,4 тыс. рублей, или в 9,1 раза, по Министерству транспорта и дорожного хозяйства – на 197 778,7 тыс. рублей, или в 43,5 раза, Министерству образования и науки – на 193 151,9 тыс. рублей, или в 15,1 раза и по Министерству строительства и жилищно-коммунального хозяйства – на 129 627,2 тыс. рублей, или в 2 раза.</w:t>
      </w:r>
    </w:p>
    <w:p w14:paraId="04CDD464"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Просроченная кредиторская задолженность снизилась в 12,9 раза, в том числе полностью погашена по 8 ГРБС, и составила 39 072,6 тыс. рублей. Основной объем просроченной кредиторской задолженности связан с судебными процедурами и приходится на Министерство здравоохранения 27 442,1 тыс. рублей и Министерство имущественных и земельных отношений 10 000 тыс. рублей.</w:t>
      </w:r>
    </w:p>
    <w:p w14:paraId="6759A1AB" w14:textId="77777777" w:rsidR="001024F5" w:rsidRPr="00F821BA" w:rsidRDefault="001024F5" w:rsidP="001024F5">
      <w:pPr>
        <w:spacing w:after="0" w:line="240" w:lineRule="auto"/>
        <w:ind w:firstLine="709"/>
        <w:jc w:val="both"/>
        <w:rPr>
          <w:rFonts w:ascii="Times New Roman" w:eastAsia="Times New Roman" w:hAnsi="Times New Roman" w:cs="Times New Roman"/>
          <w:sz w:val="26"/>
          <w:szCs w:val="26"/>
          <w:lang w:eastAsia="ru-RU"/>
        </w:rPr>
      </w:pPr>
    </w:p>
    <w:p w14:paraId="3976073D" w14:textId="77777777" w:rsidR="004A0EC9" w:rsidRPr="00F821BA" w:rsidRDefault="004A0EC9" w:rsidP="004A0EC9">
      <w:pPr>
        <w:pStyle w:val="1"/>
        <w:spacing w:before="0" w:beforeAutospacing="0" w:after="0" w:afterAutospacing="0"/>
        <w:ind w:firstLine="708"/>
        <w:rPr>
          <w:sz w:val="26"/>
          <w:szCs w:val="26"/>
        </w:rPr>
      </w:pPr>
      <w:bookmarkStart w:id="157" w:name="_Toc71398029"/>
      <w:bookmarkStart w:id="158" w:name="_Toc101791524"/>
      <w:bookmarkStart w:id="159" w:name="_Toc101276974"/>
      <w:r w:rsidRPr="00F821BA">
        <w:rPr>
          <w:sz w:val="26"/>
          <w:szCs w:val="26"/>
        </w:rPr>
        <w:t>Предложения</w:t>
      </w:r>
      <w:bookmarkEnd w:id="157"/>
      <w:bookmarkEnd w:id="158"/>
    </w:p>
    <w:p w14:paraId="00007140" w14:textId="57F133D1" w:rsidR="004A0EC9" w:rsidRPr="00F821BA" w:rsidRDefault="004A0EC9" w:rsidP="004A0EC9">
      <w:pPr>
        <w:spacing w:after="0" w:line="240" w:lineRule="auto"/>
        <w:ind w:firstLine="709"/>
        <w:jc w:val="both"/>
        <w:rPr>
          <w:rFonts w:ascii="Times New Roman" w:eastAsia="Calibri" w:hAnsi="Times New Roman" w:cs="Times New Roman"/>
          <w:bCs/>
          <w:sz w:val="26"/>
          <w:szCs w:val="26"/>
        </w:rPr>
      </w:pPr>
      <w:r w:rsidRPr="00F821BA">
        <w:rPr>
          <w:rFonts w:ascii="Times New Roman" w:eastAsia="Calibri" w:hAnsi="Times New Roman" w:cs="Times New Roman"/>
          <w:bCs/>
          <w:sz w:val="26"/>
          <w:szCs w:val="26"/>
        </w:rPr>
        <w:t xml:space="preserve">По результатам </w:t>
      </w:r>
      <w:r w:rsidRPr="00F821BA">
        <w:rPr>
          <w:rFonts w:ascii="Times New Roman" w:hAnsi="Times New Roman" w:cs="Times New Roman"/>
          <w:bCs/>
          <w:sz w:val="26"/>
          <w:szCs w:val="26"/>
        </w:rPr>
        <w:t xml:space="preserve">внешней проверки </w:t>
      </w:r>
      <w:r w:rsidR="00ED27A5" w:rsidRPr="00F821BA">
        <w:rPr>
          <w:rFonts w:ascii="Times New Roman" w:hAnsi="Times New Roman" w:cs="Times New Roman"/>
          <w:bCs/>
          <w:sz w:val="26"/>
          <w:szCs w:val="26"/>
        </w:rPr>
        <w:t xml:space="preserve">отчета Правительства Республики Хакасия об исполнении республиканского бюджета Республики Хакасия </w:t>
      </w:r>
      <w:r w:rsidRPr="00F821BA">
        <w:rPr>
          <w:rFonts w:ascii="Times New Roman" w:hAnsi="Times New Roman" w:cs="Times New Roman"/>
          <w:bCs/>
          <w:sz w:val="26"/>
          <w:szCs w:val="26"/>
        </w:rPr>
        <w:t xml:space="preserve">за 2021 год </w:t>
      </w:r>
      <w:r w:rsidRPr="00F821BA">
        <w:rPr>
          <w:rFonts w:ascii="Times New Roman" w:eastAsia="Calibri" w:hAnsi="Times New Roman" w:cs="Times New Roman"/>
          <w:bCs/>
          <w:sz w:val="26"/>
          <w:szCs w:val="26"/>
        </w:rPr>
        <w:t>Контрольно-счетная палата Республики Хакасия предлагает:</w:t>
      </w:r>
    </w:p>
    <w:bookmarkEnd w:id="159"/>
    <w:p w14:paraId="615DF8EE" w14:textId="7B81DEFF" w:rsidR="00BD43E7" w:rsidRPr="00F821BA" w:rsidRDefault="002C376F" w:rsidP="004A0EC9">
      <w:pPr>
        <w:spacing w:after="0" w:line="240" w:lineRule="auto"/>
        <w:ind w:firstLine="708"/>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 xml:space="preserve">Правительству Республики Хакасия </w:t>
      </w:r>
      <w:r w:rsidR="00BD43E7" w:rsidRPr="00F821BA">
        <w:rPr>
          <w:rFonts w:ascii="Times New Roman" w:eastAsia="Times New Roman" w:hAnsi="Times New Roman" w:cs="Times New Roman"/>
          <w:i/>
          <w:iCs/>
          <w:sz w:val="26"/>
          <w:szCs w:val="26"/>
          <w:lang w:eastAsia="ru-RU"/>
        </w:rPr>
        <w:t>предлагается:</w:t>
      </w:r>
    </w:p>
    <w:p w14:paraId="0386AF73" w14:textId="77777777" w:rsidR="00226695" w:rsidRPr="00F821BA" w:rsidRDefault="00226695" w:rsidP="004A0EC9">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обеспечить своевременное внесение изменений в прогнозные параметры основных макроэкономических показателей Республики Хакасия по видам экономической деятельности, исходя из внешних и внутренних факторов, влияющих на развитие экономики Российской Федерации и Республики Хакасия;</w:t>
      </w:r>
    </w:p>
    <w:p w14:paraId="734AFB4C" w14:textId="77BB0BC2" w:rsidR="00BD43E7" w:rsidRPr="00F821BA" w:rsidRDefault="00BD43E7"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 xml:space="preserve">поручить органам государственной власти Республики Хакасия принять меры по устранению выявленных Контрольно-счетной палатой нарушений и недостатков, отмеченных в Заключении; </w:t>
      </w:r>
    </w:p>
    <w:p w14:paraId="5E319F44" w14:textId="77777777" w:rsidR="00E23CC7" w:rsidRPr="00F821BA" w:rsidRDefault="00E23CC7" w:rsidP="000D2317">
      <w:pPr>
        <w:spacing w:after="0" w:line="240" w:lineRule="auto"/>
        <w:ind w:firstLine="708"/>
        <w:jc w:val="both"/>
        <w:rPr>
          <w:rFonts w:ascii="Times New Roman" w:hAnsi="Times New Roman" w:cs="Times New Roman"/>
          <w:sz w:val="26"/>
          <w:szCs w:val="26"/>
        </w:rPr>
      </w:pPr>
      <w:r w:rsidRPr="00F821BA">
        <w:rPr>
          <w:rFonts w:ascii="Times New Roman" w:hAnsi="Times New Roman" w:cs="Times New Roman"/>
          <w:sz w:val="26"/>
          <w:szCs w:val="26"/>
        </w:rPr>
        <w:t>продолжить работу по привлечению средств федерального бюджета на софинансирование расходных обязательств Республики Хакасия, в том числе в рамках национальных проектов, обеспечивая их освоение в полном объеме;</w:t>
      </w:r>
    </w:p>
    <w:p w14:paraId="1D782962" w14:textId="30989779" w:rsidR="00E23486" w:rsidRPr="00F821BA" w:rsidRDefault="00E23486"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hAnsi="Times New Roman" w:cs="Times New Roman"/>
          <w:sz w:val="26"/>
          <w:szCs w:val="26"/>
          <w:shd w:val="clear" w:color="auto" w:fill="FFFFFF"/>
        </w:rPr>
        <w:t>разработать и утвердить положения по учету объектов незавершенного строительства государственной собственности Республики Хакасия, в котор</w:t>
      </w:r>
      <w:r w:rsidR="007055F6" w:rsidRPr="00F821BA">
        <w:rPr>
          <w:rFonts w:ascii="Times New Roman" w:hAnsi="Times New Roman" w:cs="Times New Roman"/>
          <w:sz w:val="26"/>
          <w:szCs w:val="26"/>
          <w:shd w:val="clear" w:color="auto" w:fill="FFFFFF"/>
        </w:rPr>
        <w:t>ых</w:t>
      </w:r>
      <w:r w:rsidRPr="00F821BA">
        <w:rPr>
          <w:rFonts w:ascii="Times New Roman" w:hAnsi="Times New Roman" w:cs="Times New Roman"/>
          <w:sz w:val="26"/>
          <w:szCs w:val="26"/>
          <w:shd w:val="clear" w:color="auto" w:fill="FFFFFF"/>
        </w:rPr>
        <w:t xml:space="preserve"> </w:t>
      </w:r>
      <w:r w:rsidR="002C376F" w:rsidRPr="00F821BA">
        <w:rPr>
          <w:rFonts w:ascii="Times New Roman" w:eastAsia="Times New Roman" w:hAnsi="Times New Roman" w:cs="Times New Roman"/>
          <w:sz w:val="26"/>
          <w:szCs w:val="26"/>
          <w:lang w:eastAsia="ru-RU"/>
        </w:rPr>
        <w:t>опреде</w:t>
      </w:r>
      <w:r w:rsidR="00B779A4" w:rsidRPr="00F821BA">
        <w:rPr>
          <w:rFonts w:ascii="Times New Roman" w:eastAsia="Times New Roman" w:hAnsi="Times New Roman" w:cs="Times New Roman"/>
          <w:sz w:val="26"/>
          <w:szCs w:val="26"/>
          <w:lang w:eastAsia="ru-RU"/>
        </w:rPr>
        <w:t>лить</w:t>
      </w:r>
      <w:r w:rsidR="002C376F" w:rsidRPr="00F821BA">
        <w:rPr>
          <w:rFonts w:ascii="Times New Roman" w:eastAsia="Times New Roman" w:hAnsi="Times New Roman" w:cs="Times New Roman"/>
          <w:sz w:val="26"/>
          <w:szCs w:val="26"/>
          <w:lang w:eastAsia="ru-RU"/>
        </w:rPr>
        <w:t xml:space="preserve"> орган, уполномоченн</w:t>
      </w:r>
      <w:r w:rsidR="00B779A4" w:rsidRPr="00F821BA">
        <w:rPr>
          <w:rFonts w:ascii="Times New Roman" w:eastAsia="Times New Roman" w:hAnsi="Times New Roman" w:cs="Times New Roman"/>
          <w:sz w:val="26"/>
          <w:szCs w:val="26"/>
          <w:lang w:eastAsia="ru-RU"/>
        </w:rPr>
        <w:t>ый</w:t>
      </w:r>
      <w:r w:rsidR="002C376F" w:rsidRPr="00F821BA">
        <w:rPr>
          <w:rFonts w:ascii="Times New Roman" w:eastAsia="Times New Roman" w:hAnsi="Times New Roman" w:cs="Times New Roman"/>
          <w:sz w:val="26"/>
          <w:szCs w:val="26"/>
          <w:lang w:eastAsia="ru-RU"/>
        </w:rPr>
        <w:t xml:space="preserve"> </w:t>
      </w:r>
      <w:r w:rsidR="007B6AB5" w:rsidRPr="00F821BA">
        <w:rPr>
          <w:rFonts w:ascii="Times New Roman" w:eastAsia="Times New Roman" w:hAnsi="Times New Roman" w:cs="Times New Roman"/>
          <w:sz w:val="26"/>
          <w:szCs w:val="26"/>
          <w:lang w:eastAsia="ru-RU"/>
        </w:rPr>
        <w:t xml:space="preserve">вести учет </w:t>
      </w:r>
      <w:r w:rsidR="00C1085F" w:rsidRPr="00F821BA">
        <w:rPr>
          <w:rFonts w:ascii="Times New Roman" w:eastAsia="Times New Roman" w:hAnsi="Times New Roman" w:cs="Times New Roman"/>
          <w:sz w:val="26"/>
          <w:szCs w:val="26"/>
          <w:lang w:eastAsia="ru-RU"/>
        </w:rPr>
        <w:t xml:space="preserve">и реестр </w:t>
      </w:r>
      <w:r w:rsidR="007B6AB5" w:rsidRPr="00F821BA">
        <w:rPr>
          <w:rFonts w:ascii="Times New Roman" w:eastAsia="Times New Roman" w:hAnsi="Times New Roman" w:cs="Times New Roman"/>
          <w:sz w:val="26"/>
          <w:szCs w:val="26"/>
          <w:lang w:eastAsia="ru-RU"/>
        </w:rPr>
        <w:t xml:space="preserve">объектов незавершенного </w:t>
      </w:r>
      <w:r w:rsidR="007B6AB5" w:rsidRPr="00F821BA">
        <w:rPr>
          <w:rFonts w:ascii="Times New Roman" w:eastAsia="Times New Roman" w:hAnsi="Times New Roman" w:cs="Times New Roman"/>
          <w:sz w:val="26"/>
          <w:szCs w:val="26"/>
          <w:lang w:eastAsia="ru-RU"/>
        </w:rPr>
        <w:lastRenderedPageBreak/>
        <w:t>строительства</w:t>
      </w:r>
      <w:r w:rsidRPr="00F821BA">
        <w:rPr>
          <w:rFonts w:ascii="Times New Roman" w:eastAsia="Times New Roman" w:hAnsi="Times New Roman" w:cs="Times New Roman"/>
          <w:sz w:val="26"/>
          <w:szCs w:val="26"/>
          <w:lang w:eastAsia="ru-RU"/>
        </w:rPr>
        <w:t xml:space="preserve">, </w:t>
      </w:r>
      <w:r w:rsidR="007055F6" w:rsidRPr="00F821BA">
        <w:rPr>
          <w:rFonts w:ascii="Times New Roman" w:eastAsia="Times New Roman" w:hAnsi="Times New Roman" w:cs="Times New Roman"/>
          <w:sz w:val="26"/>
          <w:szCs w:val="26"/>
          <w:lang w:eastAsia="ru-RU"/>
        </w:rPr>
        <w:t xml:space="preserve">порядок учета незавершенного строительства, а также </w:t>
      </w:r>
      <w:r w:rsidR="007B6AB5" w:rsidRPr="00F821BA">
        <w:rPr>
          <w:rFonts w:ascii="Times New Roman" w:eastAsia="Times New Roman" w:hAnsi="Times New Roman" w:cs="Times New Roman"/>
          <w:sz w:val="26"/>
          <w:szCs w:val="26"/>
          <w:lang w:eastAsia="ru-RU"/>
        </w:rPr>
        <w:t>установить правила ведения реестра объектов незавершенного строительства</w:t>
      </w:r>
      <w:r w:rsidR="00C1085F" w:rsidRPr="00F821BA">
        <w:rPr>
          <w:rFonts w:ascii="Times New Roman" w:eastAsia="Times New Roman" w:hAnsi="Times New Roman" w:cs="Times New Roman"/>
          <w:sz w:val="26"/>
          <w:szCs w:val="26"/>
          <w:lang w:eastAsia="ru-RU"/>
        </w:rPr>
        <w:t>;</w:t>
      </w:r>
    </w:p>
    <w:p w14:paraId="0216EF14" w14:textId="59B91BF9" w:rsidR="002C376F" w:rsidRPr="00F821BA" w:rsidRDefault="002C376F" w:rsidP="000D2317">
      <w:pPr>
        <w:spacing w:after="0" w:line="240" w:lineRule="auto"/>
        <w:ind w:firstLine="708"/>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разработ</w:t>
      </w:r>
      <w:r w:rsidR="00E23486" w:rsidRPr="00F821BA">
        <w:rPr>
          <w:rFonts w:ascii="Times New Roman" w:eastAsia="Times New Roman" w:hAnsi="Times New Roman" w:cs="Times New Roman"/>
          <w:sz w:val="26"/>
          <w:szCs w:val="26"/>
          <w:lang w:eastAsia="ru-RU"/>
        </w:rPr>
        <w:t>ать</w:t>
      </w:r>
      <w:r w:rsidRPr="00F821BA">
        <w:rPr>
          <w:rFonts w:ascii="Times New Roman" w:eastAsia="Times New Roman" w:hAnsi="Times New Roman" w:cs="Times New Roman"/>
          <w:sz w:val="26"/>
          <w:szCs w:val="26"/>
          <w:lang w:eastAsia="ru-RU"/>
        </w:rPr>
        <w:t xml:space="preserve"> и утвер</w:t>
      </w:r>
      <w:r w:rsidR="00E23486" w:rsidRPr="00F821BA">
        <w:rPr>
          <w:rFonts w:ascii="Times New Roman" w:eastAsia="Times New Roman" w:hAnsi="Times New Roman" w:cs="Times New Roman"/>
          <w:sz w:val="26"/>
          <w:szCs w:val="26"/>
          <w:lang w:eastAsia="ru-RU"/>
        </w:rPr>
        <w:t>дить</w:t>
      </w:r>
      <w:r w:rsidRPr="00F821BA">
        <w:rPr>
          <w:rFonts w:ascii="Times New Roman" w:eastAsia="Times New Roman" w:hAnsi="Times New Roman" w:cs="Times New Roman"/>
          <w:sz w:val="26"/>
          <w:szCs w:val="26"/>
          <w:lang w:eastAsia="ru-RU"/>
        </w:rPr>
        <w:t xml:space="preserve"> план снижения объемов и количества незавершенного строительства на региональном уровне</w:t>
      </w:r>
      <w:r w:rsidR="00C1085F" w:rsidRPr="00F821BA">
        <w:rPr>
          <w:rFonts w:ascii="Times New Roman" w:eastAsia="Times New Roman" w:hAnsi="Times New Roman" w:cs="Times New Roman"/>
          <w:sz w:val="26"/>
          <w:szCs w:val="26"/>
          <w:lang w:eastAsia="ru-RU"/>
        </w:rPr>
        <w:t>;</w:t>
      </w:r>
    </w:p>
    <w:p w14:paraId="5259C385" w14:textId="77777777"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p>
    <w:p w14:paraId="35F27275" w14:textId="660B160C"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Главным распорядителям бюджетных средств:</w:t>
      </w:r>
    </w:p>
    <w:p w14:paraId="311DD1F7" w14:textId="16D93D5B"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принять меры по устранению нарушений и недостатков при составлении бюджетной отчетности;</w:t>
      </w:r>
    </w:p>
    <w:p w14:paraId="600CB3F1" w14:textId="765E41C9"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продолжить работу по совершенствованию организации и осуществления внутреннего финансового аудита;</w:t>
      </w:r>
    </w:p>
    <w:p w14:paraId="625FFBC4" w14:textId="39BC680B"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принять меры по достижению плановых значений целевых показателей (индикаторов) государственных программ Республики Хакасия;</w:t>
      </w:r>
    </w:p>
    <w:p w14:paraId="174A7887" w14:textId="306C893C"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осуществлять контроль за соблюдением получателями субсидий целей и условий предоставления субсидий, проводить плановые проверки по месту нахождения получателей субсидий;</w:t>
      </w:r>
    </w:p>
    <w:p w14:paraId="1EFEA338" w14:textId="55264783"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осуществлять контроль за соблюдением органами местного самоуправления муниципальных образований Республики Хакасия условий предоставления межбюджетных трансфертов, полученных из республиканского бюджета Республики Хакасия;</w:t>
      </w:r>
    </w:p>
    <w:p w14:paraId="29C85C75" w14:textId="28F6BF7C"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обеспечить размещение на официальном портале исполнительных органов государственной власти Республики Хакасия в информационно-телекоммуникационной сети «Интернет» годовых отчетов о ходе реализации и оценке эффективности государственных программ</w:t>
      </w:r>
      <w:r w:rsidR="00610BEF" w:rsidRPr="00F821BA">
        <w:rPr>
          <w:rFonts w:ascii="Times New Roman" w:eastAsia="Times New Roman" w:hAnsi="Times New Roman" w:cs="Times New Roman"/>
          <w:sz w:val="26"/>
          <w:szCs w:val="26"/>
          <w:lang w:eastAsia="ru-RU"/>
        </w:rPr>
        <w:t xml:space="preserve"> Республики Хакасия</w:t>
      </w:r>
      <w:r w:rsidRPr="00F821BA">
        <w:rPr>
          <w:rFonts w:ascii="Times New Roman" w:eastAsia="Times New Roman" w:hAnsi="Times New Roman" w:cs="Times New Roman"/>
          <w:sz w:val="26"/>
          <w:szCs w:val="26"/>
          <w:lang w:eastAsia="ru-RU"/>
        </w:rPr>
        <w:t xml:space="preserve"> за 2021 год;</w:t>
      </w:r>
    </w:p>
    <w:p w14:paraId="068FC86D" w14:textId="5B01C2C2"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соблюдать требования действующего законодательства в сфере закупок товаров, работ, услуг для обеспечения государственных и муниципальных нужд при организации и планировании закупок, обосновании начальной максимальной цены контракта, заключении и исполнении государственных контрактов.</w:t>
      </w:r>
    </w:p>
    <w:p w14:paraId="5508C1DB" w14:textId="77777777"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p>
    <w:p w14:paraId="4C01DA9B" w14:textId="1D78D52A"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i/>
          <w:iCs/>
          <w:sz w:val="26"/>
          <w:szCs w:val="26"/>
          <w:lang w:eastAsia="ru-RU"/>
        </w:rPr>
      </w:pPr>
      <w:r w:rsidRPr="00F821BA">
        <w:rPr>
          <w:rFonts w:ascii="Times New Roman" w:eastAsia="Times New Roman" w:hAnsi="Times New Roman" w:cs="Times New Roman"/>
          <w:i/>
          <w:iCs/>
          <w:sz w:val="26"/>
          <w:szCs w:val="26"/>
          <w:lang w:eastAsia="ru-RU"/>
        </w:rPr>
        <w:t>Органам местного самоуправления Республики Хакасия:</w:t>
      </w:r>
    </w:p>
    <w:p w14:paraId="7E2C434C" w14:textId="603BF1F2"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обеспечить целевое, эффективное и своевременное освоение субсидий, субвенций и иных межбюджетных трансфертов, имеющих целевое назначение, в том числе в рамках региональных проектов Республики Хакасия;</w:t>
      </w:r>
    </w:p>
    <w:p w14:paraId="031EB665" w14:textId="1B00E95F"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обеспечить исполнение действующего законодательства в сфере закупок при организации и планировании закупок, обосновании начальной максимальной цены контракта, при заключении и исполнении муниципальных контрактов;</w:t>
      </w:r>
    </w:p>
    <w:p w14:paraId="4C47F6DD" w14:textId="0D05A088"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активизировать участие в реализации региональных проектов и мероприятиях государственных программ Республики Хакасия в целях привлечения бюджетных средств из вышестоящих бюджетов бюджетной системы Российской Федерации;</w:t>
      </w:r>
    </w:p>
    <w:p w14:paraId="7FD662A3" w14:textId="515759A2"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обеспечить качественное составление и утверждение бюджетов муниципальных образований на 2023 год и на плановый период 2024 и 2025 годов и организацию мер по их реализации;</w:t>
      </w:r>
    </w:p>
    <w:p w14:paraId="5E92FCB3" w14:textId="4C19EFBF" w:rsidR="00226695" w:rsidRPr="00F821BA" w:rsidRDefault="00226695" w:rsidP="0022669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проанализировать причины систематического образования просроченной кредиторской задолженности за выполненные работы (услуги) для муниципальных нужд, принять меры по недопущению образования просроченной кредиторской задолженности.</w:t>
      </w:r>
    </w:p>
    <w:p w14:paraId="6DBD58D0" w14:textId="3DEBEAAE" w:rsidR="002C376F" w:rsidRPr="00F821BA" w:rsidRDefault="002C376F" w:rsidP="000D2317">
      <w:pPr>
        <w:spacing w:after="0" w:line="240" w:lineRule="auto"/>
        <w:ind w:firstLine="709"/>
        <w:jc w:val="both"/>
        <w:rPr>
          <w:rFonts w:ascii="Times New Roman" w:hAnsi="Times New Roman" w:cs="Times New Roman"/>
          <w:sz w:val="26"/>
          <w:szCs w:val="26"/>
        </w:rPr>
      </w:pPr>
    </w:p>
    <w:p w14:paraId="1E96E9CF" w14:textId="77777777" w:rsidR="00733A71" w:rsidRPr="00F821BA" w:rsidRDefault="00733A71" w:rsidP="000D2317">
      <w:pPr>
        <w:spacing w:after="0" w:line="240" w:lineRule="auto"/>
        <w:ind w:firstLine="709"/>
        <w:jc w:val="both"/>
        <w:rPr>
          <w:rFonts w:ascii="Times New Roman" w:hAnsi="Times New Roman" w:cs="Times New Roman"/>
          <w:sz w:val="26"/>
          <w:szCs w:val="26"/>
        </w:rPr>
      </w:pPr>
    </w:p>
    <w:p w14:paraId="136FB75B" w14:textId="684C4FA3" w:rsidR="00BD43E7" w:rsidRPr="00F821BA" w:rsidRDefault="00BD43E7" w:rsidP="000D2317">
      <w:pPr>
        <w:spacing w:after="0" w:line="240" w:lineRule="auto"/>
        <w:ind w:firstLine="709"/>
        <w:jc w:val="both"/>
        <w:rPr>
          <w:rFonts w:ascii="Times New Roman" w:hAnsi="Times New Roman" w:cs="Times New Roman"/>
          <w:sz w:val="26"/>
          <w:szCs w:val="26"/>
        </w:rPr>
      </w:pPr>
      <w:r w:rsidRPr="00F821BA">
        <w:rPr>
          <w:rFonts w:ascii="Times New Roman" w:hAnsi="Times New Roman" w:cs="Times New Roman"/>
          <w:sz w:val="26"/>
          <w:szCs w:val="26"/>
        </w:rPr>
        <w:lastRenderedPageBreak/>
        <w:t xml:space="preserve">Заключение по результатам внешней проверки отчета Правительства Республики Хакасия об исполнении республиканского бюджета Республики Хакасия за 2021 год в соответствии с Законом Республики Хакасия от 07.12.2007 № 93-ЗРХ «О бюджетном процессе и межбюджетных отношениях в Республике Хакасия» и Законом Республики Хакасия </w:t>
      </w:r>
      <w:r w:rsidRPr="00F821BA">
        <w:rPr>
          <w:rFonts w:ascii="Times New Roman" w:hAnsi="Times New Roman" w:cs="Times New Roman"/>
          <w:spacing w:val="8"/>
          <w:sz w:val="26"/>
          <w:szCs w:val="26"/>
        </w:rPr>
        <w:t>от 30.09.2011 № 82-ЗРХ</w:t>
      </w:r>
      <w:r w:rsidRPr="00F821BA">
        <w:rPr>
          <w:rFonts w:ascii="Times New Roman" w:hAnsi="Times New Roman" w:cs="Times New Roman"/>
          <w:sz w:val="26"/>
          <w:szCs w:val="26"/>
        </w:rPr>
        <w:t xml:space="preserve"> «О Контрольно-счетной палате Республики Хакасия» направить в Верховный Совет Республики Хакасия и Главе Республики Хакасия – Председателю Правительства Республики Хакасия.</w:t>
      </w:r>
    </w:p>
    <w:p w14:paraId="569BCB9F" w14:textId="31DF6722" w:rsidR="00B20DEA" w:rsidRPr="00F821BA" w:rsidRDefault="00B20DEA" w:rsidP="00B20DEA">
      <w:pPr>
        <w:spacing w:after="0" w:line="240" w:lineRule="auto"/>
        <w:jc w:val="both"/>
        <w:rPr>
          <w:rFonts w:ascii="Times New Roman" w:hAnsi="Times New Roman" w:cs="Times New Roman"/>
          <w:sz w:val="26"/>
          <w:szCs w:val="26"/>
        </w:rPr>
      </w:pPr>
    </w:p>
    <w:p w14:paraId="62844B0E" w14:textId="084051C6" w:rsidR="00B20DEA" w:rsidRPr="00F821BA" w:rsidRDefault="00B20DEA" w:rsidP="00B20DEA">
      <w:pPr>
        <w:spacing w:after="0" w:line="240" w:lineRule="auto"/>
        <w:jc w:val="both"/>
        <w:rPr>
          <w:rFonts w:ascii="Times New Roman" w:hAnsi="Times New Roman" w:cs="Times New Roman"/>
          <w:sz w:val="26"/>
          <w:szCs w:val="26"/>
        </w:rPr>
      </w:pPr>
    </w:p>
    <w:p w14:paraId="268DCBCF" w14:textId="28D0847D" w:rsidR="00B20DEA" w:rsidRPr="00F821BA" w:rsidRDefault="00B20DEA" w:rsidP="00B20DEA">
      <w:pPr>
        <w:spacing w:after="0" w:line="240" w:lineRule="auto"/>
        <w:jc w:val="both"/>
        <w:rPr>
          <w:rFonts w:ascii="Times New Roman" w:hAnsi="Times New Roman" w:cs="Times New Roman"/>
          <w:sz w:val="26"/>
          <w:szCs w:val="26"/>
        </w:rPr>
      </w:pPr>
    </w:p>
    <w:p w14:paraId="4F39C02E" w14:textId="77777777" w:rsidR="00B20DEA" w:rsidRPr="00F821BA" w:rsidRDefault="00B20DEA" w:rsidP="00B20DEA">
      <w:pPr>
        <w:spacing w:after="0" w:line="240" w:lineRule="auto"/>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 xml:space="preserve">Председатель      </w:t>
      </w:r>
    </w:p>
    <w:p w14:paraId="77AE43E5" w14:textId="77777777" w:rsidR="00B20DEA" w:rsidRPr="00F821BA" w:rsidRDefault="00B20DEA" w:rsidP="00B20DEA">
      <w:pPr>
        <w:spacing w:after="0" w:line="240" w:lineRule="auto"/>
        <w:rPr>
          <w:rFonts w:ascii="Times New Roman" w:eastAsia="Times New Roman" w:hAnsi="Times New Roman" w:cs="Times New Roman"/>
          <w:sz w:val="26"/>
          <w:szCs w:val="26"/>
          <w:lang w:eastAsia="ru-RU"/>
        </w:rPr>
      </w:pPr>
      <w:r w:rsidRPr="00F821BA">
        <w:rPr>
          <w:rFonts w:ascii="Times New Roman" w:eastAsia="Times New Roman" w:hAnsi="Times New Roman" w:cs="Times New Roman"/>
          <w:sz w:val="26"/>
          <w:szCs w:val="26"/>
          <w:lang w:eastAsia="ru-RU"/>
        </w:rPr>
        <w:t>Контрольно-счетной палаты</w:t>
      </w:r>
    </w:p>
    <w:p w14:paraId="443C7A09" w14:textId="586A5A82" w:rsidR="00B20DEA" w:rsidRPr="00B47487" w:rsidRDefault="00B20DEA" w:rsidP="00B20DEA">
      <w:pPr>
        <w:spacing w:after="0" w:line="240" w:lineRule="auto"/>
        <w:rPr>
          <w:rFonts w:ascii="Times New Roman" w:eastAsia="Times New Roman" w:hAnsi="Times New Roman" w:cs="Times New Roman"/>
          <w:sz w:val="20"/>
          <w:szCs w:val="20"/>
          <w:lang w:eastAsia="ru-RU"/>
        </w:rPr>
      </w:pPr>
      <w:r w:rsidRPr="00F821BA">
        <w:rPr>
          <w:rFonts w:ascii="Times New Roman" w:eastAsia="Times New Roman" w:hAnsi="Times New Roman" w:cs="Times New Roman"/>
          <w:sz w:val="26"/>
          <w:szCs w:val="26"/>
          <w:lang w:eastAsia="ru-RU"/>
        </w:rPr>
        <w:t>Республики Хакасия                                                                                             О.А. Лях</w:t>
      </w:r>
    </w:p>
    <w:p w14:paraId="5F227D50" w14:textId="77777777" w:rsidR="00B20DEA" w:rsidRPr="00B47487" w:rsidRDefault="00B20DEA" w:rsidP="00B20DEA">
      <w:pPr>
        <w:spacing w:after="0" w:line="240" w:lineRule="auto"/>
        <w:rPr>
          <w:rFonts w:ascii="Times New Roman" w:eastAsia="Times New Roman" w:hAnsi="Times New Roman" w:cs="Times New Roman"/>
          <w:sz w:val="20"/>
          <w:szCs w:val="20"/>
          <w:lang w:eastAsia="ru-RU"/>
        </w:rPr>
      </w:pPr>
    </w:p>
    <w:p w14:paraId="62778367" w14:textId="77777777" w:rsidR="00B20DEA" w:rsidRPr="00B47487" w:rsidRDefault="00B20DEA" w:rsidP="00B20DEA">
      <w:pPr>
        <w:spacing w:after="0" w:line="240" w:lineRule="auto"/>
        <w:jc w:val="both"/>
        <w:rPr>
          <w:rFonts w:ascii="Times New Roman" w:hAnsi="Times New Roman" w:cs="Times New Roman"/>
          <w:sz w:val="26"/>
          <w:szCs w:val="26"/>
        </w:rPr>
      </w:pPr>
    </w:p>
    <w:p w14:paraId="0970C393" w14:textId="77777777" w:rsidR="003C2CF8" w:rsidRPr="00B47487" w:rsidRDefault="003C2CF8" w:rsidP="000D2317">
      <w:pPr>
        <w:spacing w:after="0" w:line="240" w:lineRule="auto"/>
        <w:rPr>
          <w:rFonts w:ascii="Times New Roman" w:hAnsi="Times New Roman" w:cs="Times New Roman"/>
        </w:rPr>
      </w:pPr>
    </w:p>
    <w:sectPr w:rsidR="003C2CF8" w:rsidRPr="00B47487" w:rsidSect="00AB31F3">
      <w:head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BDAE5" w14:textId="77777777" w:rsidR="003B4FEB" w:rsidRDefault="003B4FEB" w:rsidP="00AB31F3">
      <w:pPr>
        <w:spacing w:after="0" w:line="240" w:lineRule="auto"/>
      </w:pPr>
      <w:r>
        <w:separator/>
      </w:r>
    </w:p>
  </w:endnote>
  <w:endnote w:type="continuationSeparator" w:id="0">
    <w:p w14:paraId="14203E94" w14:textId="77777777" w:rsidR="003B4FEB" w:rsidRDefault="003B4FEB" w:rsidP="00AB3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Arial Unicode MS"/>
    <w:panose1 w:val="00000000000000000000"/>
    <w:charset w:val="00"/>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C1ACD" w14:textId="77777777" w:rsidR="003B4FEB" w:rsidRDefault="003B4FEB" w:rsidP="00AB31F3">
      <w:pPr>
        <w:spacing w:after="0" w:line="240" w:lineRule="auto"/>
      </w:pPr>
      <w:r>
        <w:separator/>
      </w:r>
    </w:p>
  </w:footnote>
  <w:footnote w:type="continuationSeparator" w:id="0">
    <w:p w14:paraId="38F53C87" w14:textId="77777777" w:rsidR="003B4FEB" w:rsidRDefault="003B4FEB" w:rsidP="00AB3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922901"/>
      <w:docPartObj>
        <w:docPartGallery w:val="Page Numbers (Top of Page)"/>
        <w:docPartUnique/>
      </w:docPartObj>
    </w:sdtPr>
    <w:sdtEndPr>
      <w:rPr>
        <w:rFonts w:ascii="Times New Roman" w:hAnsi="Times New Roman" w:cs="Times New Roman"/>
      </w:rPr>
    </w:sdtEndPr>
    <w:sdtContent>
      <w:p w14:paraId="6B9EE0EE" w14:textId="56155CEC" w:rsidR="00AB31F3" w:rsidRPr="00AB31F3" w:rsidRDefault="00AB31F3">
        <w:pPr>
          <w:pStyle w:val="ac"/>
          <w:jc w:val="center"/>
          <w:rPr>
            <w:rFonts w:ascii="Times New Roman" w:hAnsi="Times New Roman" w:cs="Times New Roman"/>
          </w:rPr>
        </w:pPr>
        <w:r w:rsidRPr="00AB31F3">
          <w:rPr>
            <w:rFonts w:ascii="Times New Roman" w:hAnsi="Times New Roman" w:cs="Times New Roman"/>
          </w:rPr>
          <w:fldChar w:fldCharType="begin"/>
        </w:r>
        <w:r w:rsidRPr="00AB31F3">
          <w:rPr>
            <w:rFonts w:ascii="Times New Roman" w:hAnsi="Times New Roman" w:cs="Times New Roman"/>
          </w:rPr>
          <w:instrText>PAGE   \* MERGEFORMAT</w:instrText>
        </w:r>
        <w:r w:rsidRPr="00AB31F3">
          <w:rPr>
            <w:rFonts w:ascii="Times New Roman" w:hAnsi="Times New Roman" w:cs="Times New Roman"/>
          </w:rPr>
          <w:fldChar w:fldCharType="separate"/>
        </w:r>
        <w:r w:rsidRPr="00AB31F3">
          <w:rPr>
            <w:rFonts w:ascii="Times New Roman" w:hAnsi="Times New Roman" w:cs="Times New Roman"/>
          </w:rPr>
          <w:t>2</w:t>
        </w:r>
        <w:r w:rsidRPr="00AB31F3">
          <w:rPr>
            <w:rFonts w:ascii="Times New Roman" w:hAnsi="Times New Roman" w:cs="Times New Roman"/>
          </w:rPr>
          <w:fldChar w:fldCharType="end"/>
        </w:r>
      </w:p>
    </w:sdtContent>
  </w:sdt>
  <w:p w14:paraId="089E6CEF" w14:textId="77777777" w:rsidR="00AB31F3" w:rsidRDefault="00AB31F3">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093"/>
    <w:multiLevelType w:val="hybridMultilevel"/>
    <w:tmpl w:val="5F3ACBD6"/>
    <w:lvl w:ilvl="0" w:tplc="0F12AB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E22C78"/>
    <w:multiLevelType w:val="hybridMultilevel"/>
    <w:tmpl w:val="7B7A8F68"/>
    <w:lvl w:ilvl="0" w:tplc="4044F3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4F9612C"/>
    <w:multiLevelType w:val="hybridMultilevel"/>
    <w:tmpl w:val="7C9C0250"/>
    <w:lvl w:ilvl="0" w:tplc="891C96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5F24360"/>
    <w:multiLevelType w:val="hybridMultilevel"/>
    <w:tmpl w:val="D35A9D4C"/>
    <w:lvl w:ilvl="0" w:tplc="A822C55C">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06397157"/>
    <w:multiLevelType w:val="hybridMultilevel"/>
    <w:tmpl w:val="AF76C9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98149B"/>
    <w:multiLevelType w:val="hybridMultilevel"/>
    <w:tmpl w:val="7786F616"/>
    <w:lvl w:ilvl="0" w:tplc="7668E8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432E48"/>
    <w:multiLevelType w:val="hybridMultilevel"/>
    <w:tmpl w:val="A2C4AC48"/>
    <w:lvl w:ilvl="0" w:tplc="DB54D7A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0C9352B"/>
    <w:multiLevelType w:val="hybridMultilevel"/>
    <w:tmpl w:val="E0C690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0E66B36"/>
    <w:multiLevelType w:val="hybridMultilevel"/>
    <w:tmpl w:val="5F188332"/>
    <w:lvl w:ilvl="0" w:tplc="4044F3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3C0738E"/>
    <w:multiLevelType w:val="hybridMultilevel"/>
    <w:tmpl w:val="790643AC"/>
    <w:lvl w:ilvl="0" w:tplc="4C163F1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7106DBF"/>
    <w:multiLevelType w:val="hybridMultilevel"/>
    <w:tmpl w:val="A7CE074E"/>
    <w:lvl w:ilvl="0" w:tplc="70E6C28A">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171B0979"/>
    <w:multiLevelType w:val="hybridMultilevel"/>
    <w:tmpl w:val="8BD02A7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C867E8F"/>
    <w:multiLevelType w:val="hybridMultilevel"/>
    <w:tmpl w:val="65A872CE"/>
    <w:lvl w:ilvl="0" w:tplc="7AF8F1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F06542B"/>
    <w:multiLevelType w:val="hybridMultilevel"/>
    <w:tmpl w:val="131469EE"/>
    <w:lvl w:ilvl="0" w:tplc="2F06848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20603790"/>
    <w:multiLevelType w:val="hybridMultilevel"/>
    <w:tmpl w:val="9C30771C"/>
    <w:lvl w:ilvl="0" w:tplc="087248BC">
      <w:start w:val="1"/>
      <w:numFmt w:val="bullet"/>
      <w:lvlText w:val="•"/>
      <w:lvlJc w:val="left"/>
      <w:pPr>
        <w:tabs>
          <w:tab w:val="num" w:pos="720"/>
        </w:tabs>
        <w:ind w:left="720" w:hanging="360"/>
      </w:pPr>
      <w:rPr>
        <w:rFonts w:ascii="Times New Roman" w:hAnsi="Times New Roman" w:hint="default"/>
      </w:rPr>
    </w:lvl>
    <w:lvl w:ilvl="1" w:tplc="CD3A9E04" w:tentative="1">
      <w:start w:val="1"/>
      <w:numFmt w:val="bullet"/>
      <w:lvlText w:val="•"/>
      <w:lvlJc w:val="left"/>
      <w:pPr>
        <w:tabs>
          <w:tab w:val="num" w:pos="1440"/>
        </w:tabs>
        <w:ind w:left="1440" w:hanging="360"/>
      </w:pPr>
      <w:rPr>
        <w:rFonts w:ascii="Times New Roman" w:hAnsi="Times New Roman" w:hint="default"/>
      </w:rPr>
    </w:lvl>
    <w:lvl w:ilvl="2" w:tplc="904890EC" w:tentative="1">
      <w:start w:val="1"/>
      <w:numFmt w:val="bullet"/>
      <w:lvlText w:val="•"/>
      <w:lvlJc w:val="left"/>
      <w:pPr>
        <w:tabs>
          <w:tab w:val="num" w:pos="2160"/>
        </w:tabs>
        <w:ind w:left="2160" w:hanging="360"/>
      </w:pPr>
      <w:rPr>
        <w:rFonts w:ascii="Times New Roman" w:hAnsi="Times New Roman" w:hint="default"/>
      </w:rPr>
    </w:lvl>
    <w:lvl w:ilvl="3" w:tplc="345ACF70" w:tentative="1">
      <w:start w:val="1"/>
      <w:numFmt w:val="bullet"/>
      <w:lvlText w:val="•"/>
      <w:lvlJc w:val="left"/>
      <w:pPr>
        <w:tabs>
          <w:tab w:val="num" w:pos="2880"/>
        </w:tabs>
        <w:ind w:left="2880" w:hanging="360"/>
      </w:pPr>
      <w:rPr>
        <w:rFonts w:ascii="Times New Roman" w:hAnsi="Times New Roman" w:hint="default"/>
      </w:rPr>
    </w:lvl>
    <w:lvl w:ilvl="4" w:tplc="73727F6E" w:tentative="1">
      <w:start w:val="1"/>
      <w:numFmt w:val="bullet"/>
      <w:lvlText w:val="•"/>
      <w:lvlJc w:val="left"/>
      <w:pPr>
        <w:tabs>
          <w:tab w:val="num" w:pos="3600"/>
        </w:tabs>
        <w:ind w:left="3600" w:hanging="360"/>
      </w:pPr>
      <w:rPr>
        <w:rFonts w:ascii="Times New Roman" w:hAnsi="Times New Roman" w:hint="default"/>
      </w:rPr>
    </w:lvl>
    <w:lvl w:ilvl="5" w:tplc="36BAF232" w:tentative="1">
      <w:start w:val="1"/>
      <w:numFmt w:val="bullet"/>
      <w:lvlText w:val="•"/>
      <w:lvlJc w:val="left"/>
      <w:pPr>
        <w:tabs>
          <w:tab w:val="num" w:pos="4320"/>
        </w:tabs>
        <w:ind w:left="4320" w:hanging="360"/>
      </w:pPr>
      <w:rPr>
        <w:rFonts w:ascii="Times New Roman" w:hAnsi="Times New Roman" w:hint="default"/>
      </w:rPr>
    </w:lvl>
    <w:lvl w:ilvl="6" w:tplc="1DE8C4A8" w:tentative="1">
      <w:start w:val="1"/>
      <w:numFmt w:val="bullet"/>
      <w:lvlText w:val="•"/>
      <w:lvlJc w:val="left"/>
      <w:pPr>
        <w:tabs>
          <w:tab w:val="num" w:pos="5040"/>
        </w:tabs>
        <w:ind w:left="5040" w:hanging="360"/>
      </w:pPr>
      <w:rPr>
        <w:rFonts w:ascii="Times New Roman" w:hAnsi="Times New Roman" w:hint="default"/>
      </w:rPr>
    </w:lvl>
    <w:lvl w:ilvl="7" w:tplc="1A28F162" w:tentative="1">
      <w:start w:val="1"/>
      <w:numFmt w:val="bullet"/>
      <w:lvlText w:val="•"/>
      <w:lvlJc w:val="left"/>
      <w:pPr>
        <w:tabs>
          <w:tab w:val="num" w:pos="5760"/>
        </w:tabs>
        <w:ind w:left="5760" w:hanging="360"/>
      </w:pPr>
      <w:rPr>
        <w:rFonts w:ascii="Times New Roman" w:hAnsi="Times New Roman" w:hint="default"/>
      </w:rPr>
    </w:lvl>
    <w:lvl w:ilvl="8" w:tplc="039A9CE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1BD0DF7"/>
    <w:multiLevelType w:val="multilevel"/>
    <w:tmpl w:val="6D5A84D0"/>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AA529BB"/>
    <w:multiLevelType w:val="hybridMultilevel"/>
    <w:tmpl w:val="ACE41432"/>
    <w:lvl w:ilvl="0" w:tplc="042AF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BBB5F43"/>
    <w:multiLevelType w:val="hybridMultilevel"/>
    <w:tmpl w:val="D24AF466"/>
    <w:lvl w:ilvl="0" w:tplc="107A6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BE52DE8"/>
    <w:multiLevelType w:val="hybridMultilevel"/>
    <w:tmpl w:val="A06CFC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D235386"/>
    <w:multiLevelType w:val="hybridMultilevel"/>
    <w:tmpl w:val="3E6C2414"/>
    <w:lvl w:ilvl="0" w:tplc="00980FA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2DF372D8"/>
    <w:multiLevelType w:val="hybridMultilevel"/>
    <w:tmpl w:val="AF68A526"/>
    <w:lvl w:ilvl="0" w:tplc="29CE073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3E17663"/>
    <w:multiLevelType w:val="hybridMultilevel"/>
    <w:tmpl w:val="20F012D2"/>
    <w:lvl w:ilvl="0" w:tplc="CABC480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4C23EAB"/>
    <w:multiLevelType w:val="hybridMultilevel"/>
    <w:tmpl w:val="FD287870"/>
    <w:lvl w:ilvl="0" w:tplc="ABB6D230">
      <w:start w:val="1"/>
      <w:numFmt w:val="decimal"/>
      <w:lvlText w:val="%1)"/>
      <w:lvlJc w:val="left"/>
      <w:pPr>
        <w:ind w:left="1069" w:hanging="360"/>
      </w:pPr>
      <w:rPr>
        <w:rFonts w:hint="default"/>
        <w:color w:val="FF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BAB619B"/>
    <w:multiLevelType w:val="hybridMultilevel"/>
    <w:tmpl w:val="144606E8"/>
    <w:lvl w:ilvl="0" w:tplc="594643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E1B6073"/>
    <w:multiLevelType w:val="hybridMultilevel"/>
    <w:tmpl w:val="EAFA0ADE"/>
    <w:lvl w:ilvl="0" w:tplc="4B0EC472">
      <w:start w:val="1"/>
      <w:numFmt w:val="bullet"/>
      <w:lvlText w:val="•"/>
      <w:lvlJc w:val="left"/>
      <w:pPr>
        <w:tabs>
          <w:tab w:val="num" w:pos="720"/>
        </w:tabs>
        <w:ind w:left="720" w:hanging="360"/>
      </w:pPr>
      <w:rPr>
        <w:rFonts w:ascii="Times New Roman" w:hAnsi="Times New Roman" w:hint="default"/>
      </w:rPr>
    </w:lvl>
    <w:lvl w:ilvl="1" w:tplc="C5F013EA">
      <w:start w:val="1924"/>
      <w:numFmt w:val="bullet"/>
      <w:lvlText w:val="•"/>
      <w:lvlJc w:val="left"/>
      <w:pPr>
        <w:tabs>
          <w:tab w:val="num" w:pos="1440"/>
        </w:tabs>
        <w:ind w:left="1440" w:hanging="360"/>
      </w:pPr>
      <w:rPr>
        <w:rFonts w:ascii="Times New Roman" w:hAnsi="Times New Roman" w:hint="default"/>
      </w:rPr>
    </w:lvl>
    <w:lvl w:ilvl="2" w:tplc="6C9E797C" w:tentative="1">
      <w:start w:val="1"/>
      <w:numFmt w:val="bullet"/>
      <w:lvlText w:val="•"/>
      <w:lvlJc w:val="left"/>
      <w:pPr>
        <w:tabs>
          <w:tab w:val="num" w:pos="2160"/>
        </w:tabs>
        <w:ind w:left="2160" w:hanging="360"/>
      </w:pPr>
      <w:rPr>
        <w:rFonts w:ascii="Times New Roman" w:hAnsi="Times New Roman" w:hint="default"/>
      </w:rPr>
    </w:lvl>
    <w:lvl w:ilvl="3" w:tplc="0532B8B4" w:tentative="1">
      <w:start w:val="1"/>
      <w:numFmt w:val="bullet"/>
      <w:lvlText w:val="•"/>
      <w:lvlJc w:val="left"/>
      <w:pPr>
        <w:tabs>
          <w:tab w:val="num" w:pos="2880"/>
        </w:tabs>
        <w:ind w:left="2880" w:hanging="360"/>
      </w:pPr>
      <w:rPr>
        <w:rFonts w:ascii="Times New Roman" w:hAnsi="Times New Roman" w:hint="default"/>
      </w:rPr>
    </w:lvl>
    <w:lvl w:ilvl="4" w:tplc="49662E82" w:tentative="1">
      <w:start w:val="1"/>
      <w:numFmt w:val="bullet"/>
      <w:lvlText w:val="•"/>
      <w:lvlJc w:val="left"/>
      <w:pPr>
        <w:tabs>
          <w:tab w:val="num" w:pos="3600"/>
        </w:tabs>
        <w:ind w:left="3600" w:hanging="360"/>
      </w:pPr>
      <w:rPr>
        <w:rFonts w:ascii="Times New Roman" w:hAnsi="Times New Roman" w:hint="default"/>
      </w:rPr>
    </w:lvl>
    <w:lvl w:ilvl="5" w:tplc="A120ED58" w:tentative="1">
      <w:start w:val="1"/>
      <w:numFmt w:val="bullet"/>
      <w:lvlText w:val="•"/>
      <w:lvlJc w:val="left"/>
      <w:pPr>
        <w:tabs>
          <w:tab w:val="num" w:pos="4320"/>
        </w:tabs>
        <w:ind w:left="4320" w:hanging="360"/>
      </w:pPr>
      <w:rPr>
        <w:rFonts w:ascii="Times New Roman" w:hAnsi="Times New Roman" w:hint="default"/>
      </w:rPr>
    </w:lvl>
    <w:lvl w:ilvl="6" w:tplc="F8BE1476" w:tentative="1">
      <w:start w:val="1"/>
      <w:numFmt w:val="bullet"/>
      <w:lvlText w:val="•"/>
      <w:lvlJc w:val="left"/>
      <w:pPr>
        <w:tabs>
          <w:tab w:val="num" w:pos="5040"/>
        </w:tabs>
        <w:ind w:left="5040" w:hanging="360"/>
      </w:pPr>
      <w:rPr>
        <w:rFonts w:ascii="Times New Roman" w:hAnsi="Times New Roman" w:hint="default"/>
      </w:rPr>
    </w:lvl>
    <w:lvl w:ilvl="7" w:tplc="43A43E40" w:tentative="1">
      <w:start w:val="1"/>
      <w:numFmt w:val="bullet"/>
      <w:lvlText w:val="•"/>
      <w:lvlJc w:val="left"/>
      <w:pPr>
        <w:tabs>
          <w:tab w:val="num" w:pos="5760"/>
        </w:tabs>
        <w:ind w:left="5760" w:hanging="360"/>
      </w:pPr>
      <w:rPr>
        <w:rFonts w:ascii="Times New Roman" w:hAnsi="Times New Roman" w:hint="default"/>
      </w:rPr>
    </w:lvl>
    <w:lvl w:ilvl="8" w:tplc="985C9ABA"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53A7E0B"/>
    <w:multiLevelType w:val="hybridMultilevel"/>
    <w:tmpl w:val="94D09C62"/>
    <w:lvl w:ilvl="0" w:tplc="D4DC7EE8">
      <w:start w:val="1"/>
      <w:numFmt w:val="decimal"/>
      <w:lvlText w:val="%1."/>
      <w:lvlJc w:val="left"/>
      <w:pPr>
        <w:ind w:left="6031"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9806CFA"/>
    <w:multiLevelType w:val="hybridMultilevel"/>
    <w:tmpl w:val="6AF0DED0"/>
    <w:lvl w:ilvl="0" w:tplc="D618044E">
      <w:start w:val="961"/>
      <w:numFmt w:val="bullet"/>
      <w:lvlText w:val=""/>
      <w:lvlJc w:val="left"/>
      <w:pPr>
        <w:ind w:left="1068" w:hanging="360"/>
      </w:pPr>
      <w:rPr>
        <w:rFonts w:ascii="Symbol" w:eastAsia="Times New Roma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7" w15:restartNumberingAfterBreak="0">
    <w:nsid w:val="4AE0379A"/>
    <w:multiLevelType w:val="hybridMultilevel"/>
    <w:tmpl w:val="DA2E9622"/>
    <w:lvl w:ilvl="0" w:tplc="E31678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4C4A0A24"/>
    <w:multiLevelType w:val="hybridMultilevel"/>
    <w:tmpl w:val="7904F624"/>
    <w:lvl w:ilvl="0" w:tplc="A5CE7E8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15:restartNumberingAfterBreak="0">
    <w:nsid w:val="4F8B4A17"/>
    <w:multiLevelType w:val="hybridMultilevel"/>
    <w:tmpl w:val="328C92E0"/>
    <w:lvl w:ilvl="0" w:tplc="2FCE64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4BF74A4"/>
    <w:multiLevelType w:val="multilevel"/>
    <w:tmpl w:val="34ACF1E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5E830CEB"/>
    <w:multiLevelType w:val="hybridMultilevel"/>
    <w:tmpl w:val="7722F5EC"/>
    <w:lvl w:ilvl="0" w:tplc="F0C68150">
      <w:start w:val="1"/>
      <w:numFmt w:val="bullet"/>
      <w:lvlText w:val="•"/>
      <w:lvlJc w:val="left"/>
      <w:pPr>
        <w:tabs>
          <w:tab w:val="num" w:pos="720"/>
        </w:tabs>
        <w:ind w:left="720" w:hanging="360"/>
      </w:pPr>
      <w:rPr>
        <w:rFonts w:ascii="Times New Roman" w:hAnsi="Times New Roman" w:hint="default"/>
      </w:rPr>
    </w:lvl>
    <w:lvl w:ilvl="1" w:tplc="777C7646">
      <w:start w:val="3034"/>
      <w:numFmt w:val="bullet"/>
      <w:lvlText w:val="•"/>
      <w:lvlJc w:val="left"/>
      <w:pPr>
        <w:tabs>
          <w:tab w:val="num" w:pos="1440"/>
        </w:tabs>
        <w:ind w:left="1440" w:hanging="360"/>
      </w:pPr>
      <w:rPr>
        <w:rFonts w:ascii="Times New Roman" w:hAnsi="Times New Roman" w:hint="default"/>
      </w:rPr>
    </w:lvl>
    <w:lvl w:ilvl="2" w:tplc="BBE86046" w:tentative="1">
      <w:start w:val="1"/>
      <w:numFmt w:val="bullet"/>
      <w:lvlText w:val="•"/>
      <w:lvlJc w:val="left"/>
      <w:pPr>
        <w:tabs>
          <w:tab w:val="num" w:pos="2160"/>
        </w:tabs>
        <w:ind w:left="2160" w:hanging="360"/>
      </w:pPr>
      <w:rPr>
        <w:rFonts w:ascii="Times New Roman" w:hAnsi="Times New Roman" w:hint="default"/>
      </w:rPr>
    </w:lvl>
    <w:lvl w:ilvl="3" w:tplc="C49AEC4C" w:tentative="1">
      <w:start w:val="1"/>
      <w:numFmt w:val="bullet"/>
      <w:lvlText w:val="•"/>
      <w:lvlJc w:val="left"/>
      <w:pPr>
        <w:tabs>
          <w:tab w:val="num" w:pos="2880"/>
        </w:tabs>
        <w:ind w:left="2880" w:hanging="360"/>
      </w:pPr>
      <w:rPr>
        <w:rFonts w:ascii="Times New Roman" w:hAnsi="Times New Roman" w:hint="default"/>
      </w:rPr>
    </w:lvl>
    <w:lvl w:ilvl="4" w:tplc="C194BF6A" w:tentative="1">
      <w:start w:val="1"/>
      <w:numFmt w:val="bullet"/>
      <w:lvlText w:val="•"/>
      <w:lvlJc w:val="left"/>
      <w:pPr>
        <w:tabs>
          <w:tab w:val="num" w:pos="3600"/>
        </w:tabs>
        <w:ind w:left="3600" w:hanging="360"/>
      </w:pPr>
      <w:rPr>
        <w:rFonts w:ascii="Times New Roman" w:hAnsi="Times New Roman" w:hint="default"/>
      </w:rPr>
    </w:lvl>
    <w:lvl w:ilvl="5" w:tplc="E624946A" w:tentative="1">
      <w:start w:val="1"/>
      <w:numFmt w:val="bullet"/>
      <w:lvlText w:val="•"/>
      <w:lvlJc w:val="left"/>
      <w:pPr>
        <w:tabs>
          <w:tab w:val="num" w:pos="4320"/>
        </w:tabs>
        <w:ind w:left="4320" w:hanging="360"/>
      </w:pPr>
      <w:rPr>
        <w:rFonts w:ascii="Times New Roman" w:hAnsi="Times New Roman" w:hint="default"/>
      </w:rPr>
    </w:lvl>
    <w:lvl w:ilvl="6" w:tplc="0EBCAFEC" w:tentative="1">
      <w:start w:val="1"/>
      <w:numFmt w:val="bullet"/>
      <w:lvlText w:val="•"/>
      <w:lvlJc w:val="left"/>
      <w:pPr>
        <w:tabs>
          <w:tab w:val="num" w:pos="5040"/>
        </w:tabs>
        <w:ind w:left="5040" w:hanging="360"/>
      </w:pPr>
      <w:rPr>
        <w:rFonts w:ascii="Times New Roman" w:hAnsi="Times New Roman" w:hint="default"/>
      </w:rPr>
    </w:lvl>
    <w:lvl w:ilvl="7" w:tplc="7D5A86A6" w:tentative="1">
      <w:start w:val="1"/>
      <w:numFmt w:val="bullet"/>
      <w:lvlText w:val="•"/>
      <w:lvlJc w:val="left"/>
      <w:pPr>
        <w:tabs>
          <w:tab w:val="num" w:pos="5760"/>
        </w:tabs>
        <w:ind w:left="5760" w:hanging="360"/>
      </w:pPr>
      <w:rPr>
        <w:rFonts w:ascii="Times New Roman" w:hAnsi="Times New Roman" w:hint="default"/>
      </w:rPr>
    </w:lvl>
    <w:lvl w:ilvl="8" w:tplc="13F6219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5EC85AF9"/>
    <w:multiLevelType w:val="hybridMultilevel"/>
    <w:tmpl w:val="A5C403C2"/>
    <w:lvl w:ilvl="0" w:tplc="7F7883B0">
      <w:start w:val="1"/>
      <w:numFmt w:val="bullet"/>
      <w:lvlText w:val="•"/>
      <w:lvlJc w:val="left"/>
      <w:pPr>
        <w:tabs>
          <w:tab w:val="num" w:pos="720"/>
        </w:tabs>
        <w:ind w:left="720" w:hanging="360"/>
      </w:pPr>
      <w:rPr>
        <w:rFonts w:ascii="Times New Roman" w:hAnsi="Times New Roman" w:hint="default"/>
      </w:rPr>
    </w:lvl>
    <w:lvl w:ilvl="1" w:tplc="99CEEE86">
      <w:start w:val="3043"/>
      <w:numFmt w:val="bullet"/>
      <w:lvlText w:val="•"/>
      <w:lvlJc w:val="left"/>
      <w:pPr>
        <w:tabs>
          <w:tab w:val="num" w:pos="1440"/>
        </w:tabs>
        <w:ind w:left="1440" w:hanging="360"/>
      </w:pPr>
      <w:rPr>
        <w:rFonts w:ascii="Times New Roman" w:hAnsi="Times New Roman" w:hint="default"/>
      </w:rPr>
    </w:lvl>
    <w:lvl w:ilvl="2" w:tplc="34DC5448" w:tentative="1">
      <w:start w:val="1"/>
      <w:numFmt w:val="bullet"/>
      <w:lvlText w:val="•"/>
      <w:lvlJc w:val="left"/>
      <w:pPr>
        <w:tabs>
          <w:tab w:val="num" w:pos="2160"/>
        </w:tabs>
        <w:ind w:left="2160" w:hanging="360"/>
      </w:pPr>
      <w:rPr>
        <w:rFonts w:ascii="Times New Roman" w:hAnsi="Times New Roman" w:hint="default"/>
      </w:rPr>
    </w:lvl>
    <w:lvl w:ilvl="3" w:tplc="C06A2C7C" w:tentative="1">
      <w:start w:val="1"/>
      <w:numFmt w:val="bullet"/>
      <w:lvlText w:val="•"/>
      <w:lvlJc w:val="left"/>
      <w:pPr>
        <w:tabs>
          <w:tab w:val="num" w:pos="2880"/>
        </w:tabs>
        <w:ind w:left="2880" w:hanging="360"/>
      </w:pPr>
      <w:rPr>
        <w:rFonts w:ascii="Times New Roman" w:hAnsi="Times New Roman" w:hint="default"/>
      </w:rPr>
    </w:lvl>
    <w:lvl w:ilvl="4" w:tplc="D57EFF76" w:tentative="1">
      <w:start w:val="1"/>
      <w:numFmt w:val="bullet"/>
      <w:lvlText w:val="•"/>
      <w:lvlJc w:val="left"/>
      <w:pPr>
        <w:tabs>
          <w:tab w:val="num" w:pos="3600"/>
        </w:tabs>
        <w:ind w:left="3600" w:hanging="360"/>
      </w:pPr>
      <w:rPr>
        <w:rFonts w:ascii="Times New Roman" w:hAnsi="Times New Roman" w:hint="default"/>
      </w:rPr>
    </w:lvl>
    <w:lvl w:ilvl="5" w:tplc="D7324AB8" w:tentative="1">
      <w:start w:val="1"/>
      <w:numFmt w:val="bullet"/>
      <w:lvlText w:val="•"/>
      <w:lvlJc w:val="left"/>
      <w:pPr>
        <w:tabs>
          <w:tab w:val="num" w:pos="4320"/>
        </w:tabs>
        <w:ind w:left="4320" w:hanging="360"/>
      </w:pPr>
      <w:rPr>
        <w:rFonts w:ascii="Times New Roman" w:hAnsi="Times New Roman" w:hint="default"/>
      </w:rPr>
    </w:lvl>
    <w:lvl w:ilvl="6" w:tplc="DC401F12" w:tentative="1">
      <w:start w:val="1"/>
      <w:numFmt w:val="bullet"/>
      <w:lvlText w:val="•"/>
      <w:lvlJc w:val="left"/>
      <w:pPr>
        <w:tabs>
          <w:tab w:val="num" w:pos="5040"/>
        </w:tabs>
        <w:ind w:left="5040" w:hanging="360"/>
      </w:pPr>
      <w:rPr>
        <w:rFonts w:ascii="Times New Roman" w:hAnsi="Times New Roman" w:hint="default"/>
      </w:rPr>
    </w:lvl>
    <w:lvl w:ilvl="7" w:tplc="7D943B0A" w:tentative="1">
      <w:start w:val="1"/>
      <w:numFmt w:val="bullet"/>
      <w:lvlText w:val="•"/>
      <w:lvlJc w:val="left"/>
      <w:pPr>
        <w:tabs>
          <w:tab w:val="num" w:pos="5760"/>
        </w:tabs>
        <w:ind w:left="5760" w:hanging="360"/>
      </w:pPr>
      <w:rPr>
        <w:rFonts w:ascii="Times New Roman" w:hAnsi="Times New Roman" w:hint="default"/>
      </w:rPr>
    </w:lvl>
    <w:lvl w:ilvl="8" w:tplc="697059FA"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3C301B5"/>
    <w:multiLevelType w:val="hybridMultilevel"/>
    <w:tmpl w:val="3FF8612E"/>
    <w:lvl w:ilvl="0" w:tplc="FBEADD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5BE682B"/>
    <w:multiLevelType w:val="multilevel"/>
    <w:tmpl w:val="EC7601B6"/>
    <w:lvl w:ilvl="0">
      <w:start w:val="1"/>
      <w:numFmt w:val="decimal"/>
      <w:lvlText w:val="%1."/>
      <w:lvlJc w:val="left"/>
      <w:pPr>
        <w:ind w:left="1155" w:hanging="1155"/>
      </w:pPr>
      <w:rPr>
        <w:rFonts w:hint="default"/>
      </w:rPr>
    </w:lvl>
    <w:lvl w:ilvl="1">
      <w:start w:val="1"/>
      <w:numFmt w:val="decimal"/>
      <w:lvlText w:val="%1.%2."/>
      <w:lvlJc w:val="left"/>
      <w:pPr>
        <w:ind w:left="1863" w:hanging="1155"/>
      </w:pPr>
      <w:rPr>
        <w:rFonts w:hint="default"/>
      </w:rPr>
    </w:lvl>
    <w:lvl w:ilvl="2">
      <w:start w:val="1"/>
      <w:numFmt w:val="decimal"/>
      <w:lvlText w:val="%1.%2.%3."/>
      <w:lvlJc w:val="left"/>
      <w:pPr>
        <w:ind w:left="2571" w:hanging="1155"/>
      </w:pPr>
      <w:rPr>
        <w:rFonts w:hint="default"/>
      </w:rPr>
    </w:lvl>
    <w:lvl w:ilvl="3">
      <w:start w:val="1"/>
      <w:numFmt w:val="decimal"/>
      <w:lvlText w:val="%1.%2.%3.%4."/>
      <w:lvlJc w:val="left"/>
      <w:pPr>
        <w:ind w:left="3279" w:hanging="1155"/>
      </w:pPr>
      <w:rPr>
        <w:rFonts w:hint="default"/>
      </w:rPr>
    </w:lvl>
    <w:lvl w:ilvl="4">
      <w:start w:val="1"/>
      <w:numFmt w:val="decimal"/>
      <w:lvlText w:val="%1.%2.%3.%4.%5."/>
      <w:lvlJc w:val="left"/>
      <w:pPr>
        <w:ind w:left="3987" w:hanging="1155"/>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5" w15:restartNumberingAfterBreak="0">
    <w:nsid w:val="65C4691C"/>
    <w:multiLevelType w:val="hybridMultilevel"/>
    <w:tmpl w:val="6E508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67A2A34"/>
    <w:multiLevelType w:val="hybridMultilevel"/>
    <w:tmpl w:val="72C8C4A0"/>
    <w:lvl w:ilvl="0" w:tplc="D5C0D73C">
      <w:start w:val="1"/>
      <w:numFmt w:val="bullet"/>
      <w:lvlText w:val="•"/>
      <w:lvlJc w:val="left"/>
      <w:pPr>
        <w:tabs>
          <w:tab w:val="num" w:pos="720"/>
        </w:tabs>
        <w:ind w:left="720" w:hanging="360"/>
      </w:pPr>
      <w:rPr>
        <w:rFonts w:ascii="Times New Roman" w:hAnsi="Times New Roman" w:hint="default"/>
      </w:rPr>
    </w:lvl>
    <w:lvl w:ilvl="1" w:tplc="9F34046E">
      <w:start w:val="3036"/>
      <w:numFmt w:val="bullet"/>
      <w:lvlText w:val="•"/>
      <w:lvlJc w:val="left"/>
      <w:pPr>
        <w:tabs>
          <w:tab w:val="num" w:pos="1440"/>
        </w:tabs>
        <w:ind w:left="1440" w:hanging="360"/>
      </w:pPr>
      <w:rPr>
        <w:rFonts w:ascii="Times New Roman" w:hAnsi="Times New Roman" w:hint="default"/>
      </w:rPr>
    </w:lvl>
    <w:lvl w:ilvl="2" w:tplc="6BB2FE22" w:tentative="1">
      <w:start w:val="1"/>
      <w:numFmt w:val="bullet"/>
      <w:lvlText w:val="•"/>
      <w:lvlJc w:val="left"/>
      <w:pPr>
        <w:tabs>
          <w:tab w:val="num" w:pos="2160"/>
        </w:tabs>
        <w:ind w:left="2160" w:hanging="360"/>
      </w:pPr>
      <w:rPr>
        <w:rFonts w:ascii="Times New Roman" w:hAnsi="Times New Roman" w:hint="default"/>
      </w:rPr>
    </w:lvl>
    <w:lvl w:ilvl="3" w:tplc="211EC6E8" w:tentative="1">
      <w:start w:val="1"/>
      <w:numFmt w:val="bullet"/>
      <w:lvlText w:val="•"/>
      <w:lvlJc w:val="left"/>
      <w:pPr>
        <w:tabs>
          <w:tab w:val="num" w:pos="2880"/>
        </w:tabs>
        <w:ind w:left="2880" w:hanging="360"/>
      </w:pPr>
      <w:rPr>
        <w:rFonts w:ascii="Times New Roman" w:hAnsi="Times New Roman" w:hint="default"/>
      </w:rPr>
    </w:lvl>
    <w:lvl w:ilvl="4" w:tplc="4FBA0418" w:tentative="1">
      <w:start w:val="1"/>
      <w:numFmt w:val="bullet"/>
      <w:lvlText w:val="•"/>
      <w:lvlJc w:val="left"/>
      <w:pPr>
        <w:tabs>
          <w:tab w:val="num" w:pos="3600"/>
        </w:tabs>
        <w:ind w:left="3600" w:hanging="360"/>
      </w:pPr>
      <w:rPr>
        <w:rFonts w:ascii="Times New Roman" w:hAnsi="Times New Roman" w:hint="default"/>
      </w:rPr>
    </w:lvl>
    <w:lvl w:ilvl="5" w:tplc="7760FB1C" w:tentative="1">
      <w:start w:val="1"/>
      <w:numFmt w:val="bullet"/>
      <w:lvlText w:val="•"/>
      <w:lvlJc w:val="left"/>
      <w:pPr>
        <w:tabs>
          <w:tab w:val="num" w:pos="4320"/>
        </w:tabs>
        <w:ind w:left="4320" w:hanging="360"/>
      </w:pPr>
      <w:rPr>
        <w:rFonts w:ascii="Times New Roman" w:hAnsi="Times New Roman" w:hint="default"/>
      </w:rPr>
    </w:lvl>
    <w:lvl w:ilvl="6" w:tplc="110658E2" w:tentative="1">
      <w:start w:val="1"/>
      <w:numFmt w:val="bullet"/>
      <w:lvlText w:val="•"/>
      <w:lvlJc w:val="left"/>
      <w:pPr>
        <w:tabs>
          <w:tab w:val="num" w:pos="5040"/>
        </w:tabs>
        <w:ind w:left="5040" w:hanging="360"/>
      </w:pPr>
      <w:rPr>
        <w:rFonts w:ascii="Times New Roman" w:hAnsi="Times New Roman" w:hint="default"/>
      </w:rPr>
    </w:lvl>
    <w:lvl w:ilvl="7" w:tplc="2724FB6E" w:tentative="1">
      <w:start w:val="1"/>
      <w:numFmt w:val="bullet"/>
      <w:lvlText w:val="•"/>
      <w:lvlJc w:val="left"/>
      <w:pPr>
        <w:tabs>
          <w:tab w:val="num" w:pos="5760"/>
        </w:tabs>
        <w:ind w:left="5760" w:hanging="360"/>
      </w:pPr>
      <w:rPr>
        <w:rFonts w:ascii="Times New Roman" w:hAnsi="Times New Roman" w:hint="default"/>
      </w:rPr>
    </w:lvl>
    <w:lvl w:ilvl="8" w:tplc="45683A96"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6AA450B7"/>
    <w:multiLevelType w:val="hybridMultilevel"/>
    <w:tmpl w:val="AC1AFF10"/>
    <w:lvl w:ilvl="0" w:tplc="C390E000">
      <w:start w:val="1"/>
      <w:numFmt w:val="bullet"/>
      <w:lvlText w:val="•"/>
      <w:lvlJc w:val="left"/>
      <w:pPr>
        <w:tabs>
          <w:tab w:val="num" w:pos="720"/>
        </w:tabs>
        <w:ind w:left="720" w:hanging="360"/>
      </w:pPr>
      <w:rPr>
        <w:rFonts w:ascii="Times New Roman" w:hAnsi="Times New Roman" w:hint="default"/>
      </w:rPr>
    </w:lvl>
    <w:lvl w:ilvl="1" w:tplc="F85800D2">
      <w:start w:val="3034"/>
      <w:numFmt w:val="bullet"/>
      <w:lvlText w:val="•"/>
      <w:lvlJc w:val="left"/>
      <w:pPr>
        <w:tabs>
          <w:tab w:val="num" w:pos="1440"/>
        </w:tabs>
        <w:ind w:left="1440" w:hanging="360"/>
      </w:pPr>
      <w:rPr>
        <w:rFonts w:ascii="Times New Roman" w:hAnsi="Times New Roman" w:hint="default"/>
      </w:rPr>
    </w:lvl>
    <w:lvl w:ilvl="2" w:tplc="BA501894" w:tentative="1">
      <w:start w:val="1"/>
      <w:numFmt w:val="bullet"/>
      <w:lvlText w:val="•"/>
      <w:lvlJc w:val="left"/>
      <w:pPr>
        <w:tabs>
          <w:tab w:val="num" w:pos="2160"/>
        </w:tabs>
        <w:ind w:left="2160" w:hanging="360"/>
      </w:pPr>
      <w:rPr>
        <w:rFonts w:ascii="Times New Roman" w:hAnsi="Times New Roman" w:hint="default"/>
      </w:rPr>
    </w:lvl>
    <w:lvl w:ilvl="3" w:tplc="38102A36" w:tentative="1">
      <w:start w:val="1"/>
      <w:numFmt w:val="bullet"/>
      <w:lvlText w:val="•"/>
      <w:lvlJc w:val="left"/>
      <w:pPr>
        <w:tabs>
          <w:tab w:val="num" w:pos="2880"/>
        </w:tabs>
        <w:ind w:left="2880" w:hanging="360"/>
      </w:pPr>
      <w:rPr>
        <w:rFonts w:ascii="Times New Roman" w:hAnsi="Times New Roman" w:hint="default"/>
      </w:rPr>
    </w:lvl>
    <w:lvl w:ilvl="4" w:tplc="B7F0EE86" w:tentative="1">
      <w:start w:val="1"/>
      <w:numFmt w:val="bullet"/>
      <w:lvlText w:val="•"/>
      <w:lvlJc w:val="left"/>
      <w:pPr>
        <w:tabs>
          <w:tab w:val="num" w:pos="3600"/>
        </w:tabs>
        <w:ind w:left="3600" w:hanging="360"/>
      </w:pPr>
      <w:rPr>
        <w:rFonts w:ascii="Times New Roman" w:hAnsi="Times New Roman" w:hint="default"/>
      </w:rPr>
    </w:lvl>
    <w:lvl w:ilvl="5" w:tplc="3C365446" w:tentative="1">
      <w:start w:val="1"/>
      <w:numFmt w:val="bullet"/>
      <w:lvlText w:val="•"/>
      <w:lvlJc w:val="left"/>
      <w:pPr>
        <w:tabs>
          <w:tab w:val="num" w:pos="4320"/>
        </w:tabs>
        <w:ind w:left="4320" w:hanging="360"/>
      </w:pPr>
      <w:rPr>
        <w:rFonts w:ascii="Times New Roman" w:hAnsi="Times New Roman" w:hint="default"/>
      </w:rPr>
    </w:lvl>
    <w:lvl w:ilvl="6" w:tplc="87C4D7C4" w:tentative="1">
      <w:start w:val="1"/>
      <w:numFmt w:val="bullet"/>
      <w:lvlText w:val="•"/>
      <w:lvlJc w:val="left"/>
      <w:pPr>
        <w:tabs>
          <w:tab w:val="num" w:pos="5040"/>
        </w:tabs>
        <w:ind w:left="5040" w:hanging="360"/>
      </w:pPr>
      <w:rPr>
        <w:rFonts w:ascii="Times New Roman" w:hAnsi="Times New Roman" w:hint="default"/>
      </w:rPr>
    </w:lvl>
    <w:lvl w:ilvl="7" w:tplc="119AA3CC" w:tentative="1">
      <w:start w:val="1"/>
      <w:numFmt w:val="bullet"/>
      <w:lvlText w:val="•"/>
      <w:lvlJc w:val="left"/>
      <w:pPr>
        <w:tabs>
          <w:tab w:val="num" w:pos="5760"/>
        </w:tabs>
        <w:ind w:left="5760" w:hanging="360"/>
      </w:pPr>
      <w:rPr>
        <w:rFonts w:ascii="Times New Roman" w:hAnsi="Times New Roman" w:hint="default"/>
      </w:rPr>
    </w:lvl>
    <w:lvl w:ilvl="8" w:tplc="33D83C60"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C1F317A"/>
    <w:multiLevelType w:val="hybridMultilevel"/>
    <w:tmpl w:val="DBBC54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F3A637F"/>
    <w:multiLevelType w:val="hybridMultilevel"/>
    <w:tmpl w:val="3992E76A"/>
    <w:lvl w:ilvl="0" w:tplc="7686507C">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0" w15:restartNumberingAfterBreak="0">
    <w:nsid w:val="717A1505"/>
    <w:multiLevelType w:val="hybridMultilevel"/>
    <w:tmpl w:val="1B3E7278"/>
    <w:lvl w:ilvl="0" w:tplc="E6AE2560">
      <w:start w:val="1"/>
      <w:numFmt w:val="decimal"/>
      <w:lvlText w:val="%1."/>
      <w:lvlJc w:val="left"/>
      <w:pPr>
        <w:ind w:left="1069" w:hanging="360"/>
      </w:pPr>
      <w:rPr>
        <w:rFonts w:hint="default"/>
        <w:i/>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1A51768"/>
    <w:multiLevelType w:val="hybridMultilevel"/>
    <w:tmpl w:val="2D78D314"/>
    <w:lvl w:ilvl="0" w:tplc="E952AF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15:restartNumberingAfterBreak="0">
    <w:nsid w:val="73B23F52"/>
    <w:multiLevelType w:val="hybridMultilevel"/>
    <w:tmpl w:val="CDBA1772"/>
    <w:lvl w:ilvl="0" w:tplc="DAC66584">
      <w:start w:val="1"/>
      <w:numFmt w:val="bullet"/>
      <w:lvlText w:val="•"/>
      <w:lvlJc w:val="left"/>
      <w:pPr>
        <w:tabs>
          <w:tab w:val="num" w:pos="720"/>
        </w:tabs>
        <w:ind w:left="720" w:hanging="360"/>
      </w:pPr>
      <w:rPr>
        <w:rFonts w:ascii="Times New Roman" w:hAnsi="Times New Roman" w:hint="default"/>
      </w:rPr>
    </w:lvl>
    <w:lvl w:ilvl="1" w:tplc="1666A5F6">
      <w:start w:val="3034"/>
      <w:numFmt w:val="bullet"/>
      <w:lvlText w:val="•"/>
      <w:lvlJc w:val="left"/>
      <w:pPr>
        <w:tabs>
          <w:tab w:val="num" w:pos="1440"/>
        </w:tabs>
        <w:ind w:left="1440" w:hanging="360"/>
      </w:pPr>
      <w:rPr>
        <w:rFonts w:ascii="Times New Roman" w:hAnsi="Times New Roman" w:hint="default"/>
      </w:rPr>
    </w:lvl>
    <w:lvl w:ilvl="2" w:tplc="3C62E038" w:tentative="1">
      <w:start w:val="1"/>
      <w:numFmt w:val="bullet"/>
      <w:lvlText w:val="•"/>
      <w:lvlJc w:val="left"/>
      <w:pPr>
        <w:tabs>
          <w:tab w:val="num" w:pos="2160"/>
        </w:tabs>
        <w:ind w:left="2160" w:hanging="360"/>
      </w:pPr>
      <w:rPr>
        <w:rFonts w:ascii="Times New Roman" w:hAnsi="Times New Roman" w:hint="default"/>
      </w:rPr>
    </w:lvl>
    <w:lvl w:ilvl="3" w:tplc="89BEA8EA" w:tentative="1">
      <w:start w:val="1"/>
      <w:numFmt w:val="bullet"/>
      <w:lvlText w:val="•"/>
      <w:lvlJc w:val="left"/>
      <w:pPr>
        <w:tabs>
          <w:tab w:val="num" w:pos="2880"/>
        </w:tabs>
        <w:ind w:left="2880" w:hanging="360"/>
      </w:pPr>
      <w:rPr>
        <w:rFonts w:ascii="Times New Roman" w:hAnsi="Times New Roman" w:hint="default"/>
      </w:rPr>
    </w:lvl>
    <w:lvl w:ilvl="4" w:tplc="ACA84EFC" w:tentative="1">
      <w:start w:val="1"/>
      <w:numFmt w:val="bullet"/>
      <w:lvlText w:val="•"/>
      <w:lvlJc w:val="left"/>
      <w:pPr>
        <w:tabs>
          <w:tab w:val="num" w:pos="3600"/>
        </w:tabs>
        <w:ind w:left="3600" w:hanging="360"/>
      </w:pPr>
      <w:rPr>
        <w:rFonts w:ascii="Times New Roman" w:hAnsi="Times New Roman" w:hint="default"/>
      </w:rPr>
    </w:lvl>
    <w:lvl w:ilvl="5" w:tplc="A82879C2" w:tentative="1">
      <w:start w:val="1"/>
      <w:numFmt w:val="bullet"/>
      <w:lvlText w:val="•"/>
      <w:lvlJc w:val="left"/>
      <w:pPr>
        <w:tabs>
          <w:tab w:val="num" w:pos="4320"/>
        </w:tabs>
        <w:ind w:left="4320" w:hanging="360"/>
      </w:pPr>
      <w:rPr>
        <w:rFonts w:ascii="Times New Roman" w:hAnsi="Times New Roman" w:hint="default"/>
      </w:rPr>
    </w:lvl>
    <w:lvl w:ilvl="6" w:tplc="A23680D6" w:tentative="1">
      <w:start w:val="1"/>
      <w:numFmt w:val="bullet"/>
      <w:lvlText w:val="•"/>
      <w:lvlJc w:val="left"/>
      <w:pPr>
        <w:tabs>
          <w:tab w:val="num" w:pos="5040"/>
        </w:tabs>
        <w:ind w:left="5040" w:hanging="360"/>
      </w:pPr>
      <w:rPr>
        <w:rFonts w:ascii="Times New Roman" w:hAnsi="Times New Roman" w:hint="default"/>
      </w:rPr>
    </w:lvl>
    <w:lvl w:ilvl="7" w:tplc="FC922940" w:tentative="1">
      <w:start w:val="1"/>
      <w:numFmt w:val="bullet"/>
      <w:lvlText w:val="•"/>
      <w:lvlJc w:val="left"/>
      <w:pPr>
        <w:tabs>
          <w:tab w:val="num" w:pos="5760"/>
        </w:tabs>
        <w:ind w:left="5760" w:hanging="360"/>
      </w:pPr>
      <w:rPr>
        <w:rFonts w:ascii="Times New Roman" w:hAnsi="Times New Roman" w:hint="default"/>
      </w:rPr>
    </w:lvl>
    <w:lvl w:ilvl="8" w:tplc="C3E24DA2"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5602965"/>
    <w:multiLevelType w:val="hybridMultilevel"/>
    <w:tmpl w:val="8396B8E6"/>
    <w:lvl w:ilvl="0" w:tplc="86EC70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45682417">
    <w:abstractNumId w:val="7"/>
  </w:num>
  <w:num w:numId="2" w16cid:durableId="859245815">
    <w:abstractNumId w:val="35"/>
  </w:num>
  <w:num w:numId="3" w16cid:durableId="566111919">
    <w:abstractNumId w:val="11"/>
  </w:num>
  <w:num w:numId="4" w16cid:durableId="1190293949">
    <w:abstractNumId w:val="33"/>
  </w:num>
  <w:num w:numId="5" w16cid:durableId="1532718256">
    <w:abstractNumId w:val="22"/>
  </w:num>
  <w:num w:numId="6" w16cid:durableId="2034381693">
    <w:abstractNumId w:val="28"/>
  </w:num>
  <w:num w:numId="7" w16cid:durableId="1373766134">
    <w:abstractNumId w:val="43"/>
  </w:num>
  <w:num w:numId="8" w16cid:durableId="1692535430">
    <w:abstractNumId w:val="0"/>
  </w:num>
  <w:num w:numId="9" w16cid:durableId="1809712099">
    <w:abstractNumId w:val="39"/>
  </w:num>
  <w:num w:numId="10" w16cid:durableId="403182239">
    <w:abstractNumId w:val="13"/>
  </w:num>
  <w:num w:numId="11" w16cid:durableId="1009530024">
    <w:abstractNumId w:val="17"/>
  </w:num>
  <w:num w:numId="12" w16cid:durableId="817577388">
    <w:abstractNumId w:val="12"/>
  </w:num>
  <w:num w:numId="13" w16cid:durableId="1644312482">
    <w:abstractNumId w:val="23"/>
  </w:num>
  <w:num w:numId="14" w16cid:durableId="836652687">
    <w:abstractNumId w:val="5"/>
  </w:num>
  <w:num w:numId="15" w16cid:durableId="862673657">
    <w:abstractNumId w:val="27"/>
  </w:num>
  <w:num w:numId="16" w16cid:durableId="1050492549">
    <w:abstractNumId w:val="19"/>
  </w:num>
  <w:num w:numId="17" w16cid:durableId="1917669644">
    <w:abstractNumId w:val="9"/>
  </w:num>
  <w:num w:numId="18" w16cid:durableId="959413012">
    <w:abstractNumId w:val="41"/>
  </w:num>
  <w:num w:numId="19" w16cid:durableId="1456096917">
    <w:abstractNumId w:val="15"/>
  </w:num>
  <w:num w:numId="20" w16cid:durableId="1704402889">
    <w:abstractNumId w:val="38"/>
  </w:num>
  <w:num w:numId="21" w16cid:durableId="958923472">
    <w:abstractNumId w:val="4"/>
  </w:num>
  <w:num w:numId="22" w16cid:durableId="1158883479">
    <w:abstractNumId w:val="30"/>
  </w:num>
  <w:num w:numId="23" w16cid:durableId="1634209120">
    <w:abstractNumId w:val="2"/>
  </w:num>
  <w:num w:numId="24" w16cid:durableId="2107143126">
    <w:abstractNumId w:val="3"/>
  </w:num>
  <w:num w:numId="25" w16cid:durableId="1384257486">
    <w:abstractNumId w:val="10"/>
  </w:num>
  <w:num w:numId="26" w16cid:durableId="2132625558">
    <w:abstractNumId w:val="20"/>
  </w:num>
  <w:num w:numId="27" w16cid:durableId="298266623">
    <w:abstractNumId w:val="21"/>
  </w:num>
  <w:num w:numId="28" w16cid:durableId="1435860509">
    <w:abstractNumId w:val="34"/>
  </w:num>
  <w:num w:numId="29" w16cid:durableId="682977388">
    <w:abstractNumId w:val="25"/>
  </w:num>
  <w:num w:numId="30" w16cid:durableId="1469202399">
    <w:abstractNumId w:val="6"/>
  </w:num>
  <w:num w:numId="31" w16cid:durableId="1915965458">
    <w:abstractNumId w:val="1"/>
  </w:num>
  <w:num w:numId="32" w16cid:durableId="2146308849">
    <w:abstractNumId w:val="8"/>
  </w:num>
  <w:num w:numId="33" w16cid:durableId="1338800310">
    <w:abstractNumId w:val="14"/>
  </w:num>
  <w:num w:numId="34" w16cid:durableId="1200556263">
    <w:abstractNumId w:val="37"/>
  </w:num>
  <w:num w:numId="35" w16cid:durableId="518541310">
    <w:abstractNumId w:val="32"/>
  </w:num>
  <w:num w:numId="36" w16cid:durableId="101074740">
    <w:abstractNumId w:val="42"/>
  </w:num>
  <w:num w:numId="37" w16cid:durableId="1940914697">
    <w:abstractNumId w:val="36"/>
  </w:num>
  <w:num w:numId="38" w16cid:durableId="788357449">
    <w:abstractNumId w:val="24"/>
  </w:num>
  <w:num w:numId="39" w16cid:durableId="1731534177">
    <w:abstractNumId w:val="31"/>
  </w:num>
  <w:num w:numId="40" w16cid:durableId="1987465410">
    <w:abstractNumId w:val="18"/>
  </w:num>
  <w:num w:numId="41" w16cid:durableId="119618526">
    <w:abstractNumId w:val="40"/>
  </w:num>
  <w:num w:numId="42" w16cid:durableId="606083709">
    <w:abstractNumId w:val="26"/>
  </w:num>
  <w:num w:numId="43" w16cid:durableId="1452364791">
    <w:abstractNumId w:val="29"/>
  </w:num>
  <w:num w:numId="44" w16cid:durableId="533108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ABA"/>
    <w:rsid w:val="00002508"/>
    <w:rsid w:val="0000620F"/>
    <w:rsid w:val="00012292"/>
    <w:rsid w:val="00021531"/>
    <w:rsid w:val="00032A41"/>
    <w:rsid w:val="0003595A"/>
    <w:rsid w:val="00060B70"/>
    <w:rsid w:val="0006148E"/>
    <w:rsid w:val="000723CE"/>
    <w:rsid w:val="000740D0"/>
    <w:rsid w:val="00080CE7"/>
    <w:rsid w:val="000825AF"/>
    <w:rsid w:val="00085728"/>
    <w:rsid w:val="000927D4"/>
    <w:rsid w:val="00095FE0"/>
    <w:rsid w:val="000B7A1D"/>
    <w:rsid w:val="000C1D21"/>
    <w:rsid w:val="000C4CF8"/>
    <w:rsid w:val="000C54D4"/>
    <w:rsid w:val="000D2317"/>
    <w:rsid w:val="000D5C68"/>
    <w:rsid w:val="000E0493"/>
    <w:rsid w:val="001024F5"/>
    <w:rsid w:val="001043F7"/>
    <w:rsid w:val="0011002B"/>
    <w:rsid w:val="00110AF0"/>
    <w:rsid w:val="00111169"/>
    <w:rsid w:val="001203B6"/>
    <w:rsid w:val="001265F5"/>
    <w:rsid w:val="001310EE"/>
    <w:rsid w:val="00132C16"/>
    <w:rsid w:val="0013354C"/>
    <w:rsid w:val="001465BA"/>
    <w:rsid w:val="00146C45"/>
    <w:rsid w:val="00156C93"/>
    <w:rsid w:val="0015733F"/>
    <w:rsid w:val="001575B3"/>
    <w:rsid w:val="00157CF4"/>
    <w:rsid w:val="00160ECD"/>
    <w:rsid w:val="001612B7"/>
    <w:rsid w:val="00170226"/>
    <w:rsid w:val="00172625"/>
    <w:rsid w:val="00172CAA"/>
    <w:rsid w:val="00174218"/>
    <w:rsid w:val="001834DC"/>
    <w:rsid w:val="00186808"/>
    <w:rsid w:val="00191572"/>
    <w:rsid w:val="00193D12"/>
    <w:rsid w:val="001A04BE"/>
    <w:rsid w:val="001A1A60"/>
    <w:rsid w:val="001A1ADF"/>
    <w:rsid w:val="001A2693"/>
    <w:rsid w:val="001A2714"/>
    <w:rsid w:val="001A468B"/>
    <w:rsid w:val="001A56FE"/>
    <w:rsid w:val="001B434A"/>
    <w:rsid w:val="001C1A9F"/>
    <w:rsid w:val="001C3C8E"/>
    <w:rsid w:val="001C47D8"/>
    <w:rsid w:val="001C6256"/>
    <w:rsid w:val="001C6C3A"/>
    <w:rsid w:val="001D1FFC"/>
    <w:rsid w:val="001E076B"/>
    <w:rsid w:val="001E1B02"/>
    <w:rsid w:val="001F085B"/>
    <w:rsid w:val="001F65B1"/>
    <w:rsid w:val="001F6618"/>
    <w:rsid w:val="0020159A"/>
    <w:rsid w:val="002034E0"/>
    <w:rsid w:val="002045D3"/>
    <w:rsid w:val="002053D3"/>
    <w:rsid w:val="00214A2A"/>
    <w:rsid w:val="00226101"/>
    <w:rsid w:val="00226695"/>
    <w:rsid w:val="00232FD5"/>
    <w:rsid w:val="00250C94"/>
    <w:rsid w:val="002522E2"/>
    <w:rsid w:val="002523C1"/>
    <w:rsid w:val="00254EAD"/>
    <w:rsid w:val="00260DCC"/>
    <w:rsid w:val="00262D8B"/>
    <w:rsid w:val="00263E4D"/>
    <w:rsid w:val="0027326E"/>
    <w:rsid w:val="00274B0C"/>
    <w:rsid w:val="0027514F"/>
    <w:rsid w:val="00275197"/>
    <w:rsid w:val="00284D55"/>
    <w:rsid w:val="00286FAF"/>
    <w:rsid w:val="00294C4C"/>
    <w:rsid w:val="002971C3"/>
    <w:rsid w:val="002A0028"/>
    <w:rsid w:val="002A5DF5"/>
    <w:rsid w:val="002B39E4"/>
    <w:rsid w:val="002B514E"/>
    <w:rsid w:val="002C04CA"/>
    <w:rsid w:val="002C088F"/>
    <w:rsid w:val="002C3690"/>
    <w:rsid w:val="002C376F"/>
    <w:rsid w:val="002C4229"/>
    <w:rsid w:val="002E6EFA"/>
    <w:rsid w:val="002F0F7D"/>
    <w:rsid w:val="002F105E"/>
    <w:rsid w:val="002F1A24"/>
    <w:rsid w:val="002F6E5E"/>
    <w:rsid w:val="0030085B"/>
    <w:rsid w:val="003105C4"/>
    <w:rsid w:val="00320263"/>
    <w:rsid w:val="00320CC5"/>
    <w:rsid w:val="00327D1A"/>
    <w:rsid w:val="0033048B"/>
    <w:rsid w:val="003322FF"/>
    <w:rsid w:val="00332818"/>
    <w:rsid w:val="00332A69"/>
    <w:rsid w:val="00335101"/>
    <w:rsid w:val="00346DAC"/>
    <w:rsid w:val="00351689"/>
    <w:rsid w:val="0035307D"/>
    <w:rsid w:val="00355CA2"/>
    <w:rsid w:val="00360692"/>
    <w:rsid w:val="0037097C"/>
    <w:rsid w:val="003714E6"/>
    <w:rsid w:val="00391694"/>
    <w:rsid w:val="00392121"/>
    <w:rsid w:val="00392923"/>
    <w:rsid w:val="003931C4"/>
    <w:rsid w:val="00395286"/>
    <w:rsid w:val="0039542E"/>
    <w:rsid w:val="00396BD5"/>
    <w:rsid w:val="00396D60"/>
    <w:rsid w:val="003A14B4"/>
    <w:rsid w:val="003B09D7"/>
    <w:rsid w:val="003B4FEB"/>
    <w:rsid w:val="003C266C"/>
    <w:rsid w:val="003C2CF8"/>
    <w:rsid w:val="003C7573"/>
    <w:rsid w:val="003D2B3B"/>
    <w:rsid w:val="003D483B"/>
    <w:rsid w:val="003E4640"/>
    <w:rsid w:val="003F2686"/>
    <w:rsid w:val="004007A9"/>
    <w:rsid w:val="00400B1B"/>
    <w:rsid w:val="0040112D"/>
    <w:rsid w:val="00414748"/>
    <w:rsid w:val="0042250D"/>
    <w:rsid w:val="00436287"/>
    <w:rsid w:val="00437E2B"/>
    <w:rsid w:val="0044048E"/>
    <w:rsid w:val="00445C29"/>
    <w:rsid w:val="0046088B"/>
    <w:rsid w:val="00465664"/>
    <w:rsid w:val="00465ACF"/>
    <w:rsid w:val="00465C11"/>
    <w:rsid w:val="0046777F"/>
    <w:rsid w:val="004779FE"/>
    <w:rsid w:val="00480601"/>
    <w:rsid w:val="004928A8"/>
    <w:rsid w:val="00492C71"/>
    <w:rsid w:val="004940C5"/>
    <w:rsid w:val="004A0EC9"/>
    <w:rsid w:val="004A3801"/>
    <w:rsid w:val="004A3FCA"/>
    <w:rsid w:val="004A4ADC"/>
    <w:rsid w:val="004B300B"/>
    <w:rsid w:val="004C3480"/>
    <w:rsid w:val="004C4C2E"/>
    <w:rsid w:val="004C724C"/>
    <w:rsid w:val="004C73D6"/>
    <w:rsid w:val="004D1E16"/>
    <w:rsid w:val="004E4715"/>
    <w:rsid w:val="004E6DDE"/>
    <w:rsid w:val="004F2E84"/>
    <w:rsid w:val="00511BC6"/>
    <w:rsid w:val="00515D11"/>
    <w:rsid w:val="0052192C"/>
    <w:rsid w:val="0052272C"/>
    <w:rsid w:val="00522D28"/>
    <w:rsid w:val="00530569"/>
    <w:rsid w:val="005323AF"/>
    <w:rsid w:val="00534B99"/>
    <w:rsid w:val="00537ABA"/>
    <w:rsid w:val="00540CC2"/>
    <w:rsid w:val="00570C34"/>
    <w:rsid w:val="00573F9C"/>
    <w:rsid w:val="0057436D"/>
    <w:rsid w:val="005A2A46"/>
    <w:rsid w:val="005A5EAE"/>
    <w:rsid w:val="005B0978"/>
    <w:rsid w:val="005B3505"/>
    <w:rsid w:val="005B35E8"/>
    <w:rsid w:val="005E45D7"/>
    <w:rsid w:val="005F4749"/>
    <w:rsid w:val="005F4EDA"/>
    <w:rsid w:val="00602A7E"/>
    <w:rsid w:val="0060378A"/>
    <w:rsid w:val="00606D93"/>
    <w:rsid w:val="00610BEF"/>
    <w:rsid w:val="0062580F"/>
    <w:rsid w:val="0063255C"/>
    <w:rsid w:val="00641904"/>
    <w:rsid w:val="006469BF"/>
    <w:rsid w:val="006469E3"/>
    <w:rsid w:val="00657FB7"/>
    <w:rsid w:val="00661E03"/>
    <w:rsid w:val="00664864"/>
    <w:rsid w:val="00664B78"/>
    <w:rsid w:val="006679A6"/>
    <w:rsid w:val="00672BD8"/>
    <w:rsid w:val="00673934"/>
    <w:rsid w:val="00676FBA"/>
    <w:rsid w:val="00680254"/>
    <w:rsid w:val="00690B08"/>
    <w:rsid w:val="006915A7"/>
    <w:rsid w:val="00693740"/>
    <w:rsid w:val="006A0858"/>
    <w:rsid w:val="006A173B"/>
    <w:rsid w:val="006A6352"/>
    <w:rsid w:val="006A7C0F"/>
    <w:rsid w:val="006B4CBD"/>
    <w:rsid w:val="006B5DD1"/>
    <w:rsid w:val="006F433B"/>
    <w:rsid w:val="007038C6"/>
    <w:rsid w:val="007055F6"/>
    <w:rsid w:val="0070696A"/>
    <w:rsid w:val="00712200"/>
    <w:rsid w:val="00722F96"/>
    <w:rsid w:val="00723F97"/>
    <w:rsid w:val="0072673C"/>
    <w:rsid w:val="007269B9"/>
    <w:rsid w:val="00732ADE"/>
    <w:rsid w:val="00733607"/>
    <w:rsid w:val="00733A71"/>
    <w:rsid w:val="00744468"/>
    <w:rsid w:val="007537FD"/>
    <w:rsid w:val="00775FED"/>
    <w:rsid w:val="00781C40"/>
    <w:rsid w:val="00782C2E"/>
    <w:rsid w:val="0078378E"/>
    <w:rsid w:val="00792358"/>
    <w:rsid w:val="007967BA"/>
    <w:rsid w:val="007A0758"/>
    <w:rsid w:val="007A65CA"/>
    <w:rsid w:val="007B6AB5"/>
    <w:rsid w:val="007B7993"/>
    <w:rsid w:val="007C230C"/>
    <w:rsid w:val="007C237C"/>
    <w:rsid w:val="007C7DF7"/>
    <w:rsid w:val="007D2F0B"/>
    <w:rsid w:val="007D59D4"/>
    <w:rsid w:val="007D5A84"/>
    <w:rsid w:val="007F0144"/>
    <w:rsid w:val="007F4D34"/>
    <w:rsid w:val="008054D1"/>
    <w:rsid w:val="0080631A"/>
    <w:rsid w:val="00807B82"/>
    <w:rsid w:val="00807D72"/>
    <w:rsid w:val="008100CD"/>
    <w:rsid w:val="00812354"/>
    <w:rsid w:val="0081319E"/>
    <w:rsid w:val="00822945"/>
    <w:rsid w:val="00834591"/>
    <w:rsid w:val="00840C5A"/>
    <w:rsid w:val="0085199A"/>
    <w:rsid w:val="008550D2"/>
    <w:rsid w:val="00856CCB"/>
    <w:rsid w:val="00857EFA"/>
    <w:rsid w:val="008647E1"/>
    <w:rsid w:val="00873EB9"/>
    <w:rsid w:val="00874150"/>
    <w:rsid w:val="00881A31"/>
    <w:rsid w:val="00887431"/>
    <w:rsid w:val="00887ABD"/>
    <w:rsid w:val="00896CFA"/>
    <w:rsid w:val="008A6DD5"/>
    <w:rsid w:val="008A7040"/>
    <w:rsid w:val="008B2B22"/>
    <w:rsid w:val="008B406D"/>
    <w:rsid w:val="008C053A"/>
    <w:rsid w:val="008C0CA4"/>
    <w:rsid w:val="008C571A"/>
    <w:rsid w:val="008E081D"/>
    <w:rsid w:val="008E516F"/>
    <w:rsid w:val="008F616A"/>
    <w:rsid w:val="009030D8"/>
    <w:rsid w:val="009078BF"/>
    <w:rsid w:val="00907B38"/>
    <w:rsid w:val="00913A9E"/>
    <w:rsid w:val="0091576B"/>
    <w:rsid w:val="00922DF4"/>
    <w:rsid w:val="00923668"/>
    <w:rsid w:val="0092501A"/>
    <w:rsid w:val="00930AA8"/>
    <w:rsid w:val="0094184A"/>
    <w:rsid w:val="00942272"/>
    <w:rsid w:val="00945571"/>
    <w:rsid w:val="009470EF"/>
    <w:rsid w:val="009514E4"/>
    <w:rsid w:val="00955A0D"/>
    <w:rsid w:val="00963260"/>
    <w:rsid w:val="0097081A"/>
    <w:rsid w:val="00973E1D"/>
    <w:rsid w:val="00974E68"/>
    <w:rsid w:val="00987350"/>
    <w:rsid w:val="0099106B"/>
    <w:rsid w:val="00991638"/>
    <w:rsid w:val="009A0DB4"/>
    <w:rsid w:val="009B1AA6"/>
    <w:rsid w:val="009B5DA4"/>
    <w:rsid w:val="009C2B76"/>
    <w:rsid w:val="009D2996"/>
    <w:rsid w:val="009F54E4"/>
    <w:rsid w:val="00A01208"/>
    <w:rsid w:val="00A04A12"/>
    <w:rsid w:val="00A21943"/>
    <w:rsid w:val="00A268BA"/>
    <w:rsid w:val="00A36EE6"/>
    <w:rsid w:val="00A40361"/>
    <w:rsid w:val="00A41413"/>
    <w:rsid w:val="00A503E3"/>
    <w:rsid w:val="00A5170B"/>
    <w:rsid w:val="00A53F38"/>
    <w:rsid w:val="00A558E4"/>
    <w:rsid w:val="00A66154"/>
    <w:rsid w:val="00A726E8"/>
    <w:rsid w:val="00A95A9D"/>
    <w:rsid w:val="00AA0430"/>
    <w:rsid w:val="00AA402C"/>
    <w:rsid w:val="00AB31F3"/>
    <w:rsid w:val="00AB4877"/>
    <w:rsid w:val="00AB50E1"/>
    <w:rsid w:val="00AC3CE8"/>
    <w:rsid w:val="00AD0D7D"/>
    <w:rsid w:val="00AD5480"/>
    <w:rsid w:val="00AE0EC7"/>
    <w:rsid w:val="00B000A5"/>
    <w:rsid w:val="00B045E2"/>
    <w:rsid w:val="00B07871"/>
    <w:rsid w:val="00B11CCE"/>
    <w:rsid w:val="00B13CCE"/>
    <w:rsid w:val="00B20DEA"/>
    <w:rsid w:val="00B234F4"/>
    <w:rsid w:val="00B2458C"/>
    <w:rsid w:val="00B25E64"/>
    <w:rsid w:val="00B37B5A"/>
    <w:rsid w:val="00B46613"/>
    <w:rsid w:val="00B46D4C"/>
    <w:rsid w:val="00B47487"/>
    <w:rsid w:val="00B62F13"/>
    <w:rsid w:val="00B65380"/>
    <w:rsid w:val="00B70AC9"/>
    <w:rsid w:val="00B7242F"/>
    <w:rsid w:val="00B758E1"/>
    <w:rsid w:val="00B779A4"/>
    <w:rsid w:val="00B80B80"/>
    <w:rsid w:val="00B91803"/>
    <w:rsid w:val="00B9386F"/>
    <w:rsid w:val="00BA022A"/>
    <w:rsid w:val="00BA3E23"/>
    <w:rsid w:val="00BA4CD9"/>
    <w:rsid w:val="00BB47F0"/>
    <w:rsid w:val="00BB70CB"/>
    <w:rsid w:val="00BC0860"/>
    <w:rsid w:val="00BC3A6E"/>
    <w:rsid w:val="00BC49BA"/>
    <w:rsid w:val="00BD43E7"/>
    <w:rsid w:val="00BD670D"/>
    <w:rsid w:val="00BE53C1"/>
    <w:rsid w:val="00BF1321"/>
    <w:rsid w:val="00BF295D"/>
    <w:rsid w:val="00C06DBC"/>
    <w:rsid w:val="00C0761B"/>
    <w:rsid w:val="00C1085F"/>
    <w:rsid w:val="00C14885"/>
    <w:rsid w:val="00C24ECF"/>
    <w:rsid w:val="00C26120"/>
    <w:rsid w:val="00C2780C"/>
    <w:rsid w:val="00C34C9F"/>
    <w:rsid w:val="00C4237E"/>
    <w:rsid w:val="00C6016A"/>
    <w:rsid w:val="00C629D2"/>
    <w:rsid w:val="00C63C95"/>
    <w:rsid w:val="00C6558C"/>
    <w:rsid w:val="00C85794"/>
    <w:rsid w:val="00CA0AA2"/>
    <w:rsid w:val="00CA1DB0"/>
    <w:rsid w:val="00CA44D7"/>
    <w:rsid w:val="00CC0EA2"/>
    <w:rsid w:val="00CD481F"/>
    <w:rsid w:val="00CD6C72"/>
    <w:rsid w:val="00CE52E5"/>
    <w:rsid w:val="00D12F68"/>
    <w:rsid w:val="00D16DA3"/>
    <w:rsid w:val="00D20FA0"/>
    <w:rsid w:val="00D25997"/>
    <w:rsid w:val="00D373B2"/>
    <w:rsid w:val="00D42AF7"/>
    <w:rsid w:val="00D4498F"/>
    <w:rsid w:val="00D57F57"/>
    <w:rsid w:val="00D63FC6"/>
    <w:rsid w:val="00D7058A"/>
    <w:rsid w:val="00D70A24"/>
    <w:rsid w:val="00D7369B"/>
    <w:rsid w:val="00D76100"/>
    <w:rsid w:val="00D86E63"/>
    <w:rsid w:val="00D93239"/>
    <w:rsid w:val="00D93554"/>
    <w:rsid w:val="00D97B0F"/>
    <w:rsid w:val="00DA5360"/>
    <w:rsid w:val="00DA59BF"/>
    <w:rsid w:val="00DA648A"/>
    <w:rsid w:val="00DA64B3"/>
    <w:rsid w:val="00DC13E2"/>
    <w:rsid w:val="00DC1A83"/>
    <w:rsid w:val="00DE3A3E"/>
    <w:rsid w:val="00DE5AF8"/>
    <w:rsid w:val="00DE6809"/>
    <w:rsid w:val="00E04582"/>
    <w:rsid w:val="00E0672F"/>
    <w:rsid w:val="00E23486"/>
    <w:rsid w:val="00E23CC7"/>
    <w:rsid w:val="00E27841"/>
    <w:rsid w:val="00E568D0"/>
    <w:rsid w:val="00E612B1"/>
    <w:rsid w:val="00E650F9"/>
    <w:rsid w:val="00E65C92"/>
    <w:rsid w:val="00E67689"/>
    <w:rsid w:val="00E67CCD"/>
    <w:rsid w:val="00E74595"/>
    <w:rsid w:val="00EA0C10"/>
    <w:rsid w:val="00EB3283"/>
    <w:rsid w:val="00EB5A11"/>
    <w:rsid w:val="00EB6534"/>
    <w:rsid w:val="00EC6401"/>
    <w:rsid w:val="00EC7DAD"/>
    <w:rsid w:val="00ED1490"/>
    <w:rsid w:val="00ED27A5"/>
    <w:rsid w:val="00ED3870"/>
    <w:rsid w:val="00EE2212"/>
    <w:rsid w:val="00EF4FB0"/>
    <w:rsid w:val="00EF59A6"/>
    <w:rsid w:val="00EF75A8"/>
    <w:rsid w:val="00F10071"/>
    <w:rsid w:val="00F125D2"/>
    <w:rsid w:val="00F13F83"/>
    <w:rsid w:val="00F14CDB"/>
    <w:rsid w:val="00F16BEA"/>
    <w:rsid w:val="00F334C7"/>
    <w:rsid w:val="00F36260"/>
    <w:rsid w:val="00F369D6"/>
    <w:rsid w:val="00F37AF8"/>
    <w:rsid w:val="00F40C49"/>
    <w:rsid w:val="00F4334F"/>
    <w:rsid w:val="00F465FE"/>
    <w:rsid w:val="00F50A0A"/>
    <w:rsid w:val="00F66032"/>
    <w:rsid w:val="00F774D8"/>
    <w:rsid w:val="00F821BA"/>
    <w:rsid w:val="00F94E01"/>
    <w:rsid w:val="00FA7B51"/>
    <w:rsid w:val="00FB0D85"/>
    <w:rsid w:val="00FB3120"/>
    <w:rsid w:val="00FB7571"/>
    <w:rsid w:val="00FC0D77"/>
    <w:rsid w:val="00FC0ECC"/>
    <w:rsid w:val="00FC6056"/>
    <w:rsid w:val="00FC76CA"/>
    <w:rsid w:val="00FD27E4"/>
    <w:rsid w:val="00FD3137"/>
    <w:rsid w:val="00FE26D9"/>
    <w:rsid w:val="00FE444F"/>
    <w:rsid w:val="00FF5921"/>
    <w:rsid w:val="00FF6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0350"/>
  <w15:chartTrackingRefBased/>
  <w15:docId w15:val="{15F8CD99-2BC1-4FA5-A04F-AC2ABC2E2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37A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BC08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3C2CF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7ABA"/>
    <w:rPr>
      <w:rFonts w:ascii="Times New Roman" w:eastAsia="Times New Roman" w:hAnsi="Times New Roman" w:cs="Times New Roman"/>
      <w:b/>
      <w:bCs/>
      <w:kern w:val="36"/>
      <w:sz w:val="48"/>
      <w:szCs w:val="48"/>
      <w:lang w:eastAsia="ru-RU"/>
    </w:rPr>
  </w:style>
  <w:style w:type="paragraph" w:styleId="a3">
    <w:name w:val="Body Text Indent"/>
    <w:aliases w:val="Надин стиль,Основной текст 1,Нумерованный список !!,Iniiaiie oaeno 1,Ioia?iaaiiue nienie !!,Iaaei noeeu,Знак3"/>
    <w:basedOn w:val="a"/>
    <w:link w:val="a4"/>
    <w:uiPriority w:val="99"/>
    <w:rsid w:val="00537ABA"/>
    <w:pPr>
      <w:spacing w:after="0" w:line="240" w:lineRule="auto"/>
      <w:ind w:right="-766" w:firstLine="720"/>
      <w:jc w:val="both"/>
    </w:pPr>
    <w:rPr>
      <w:rFonts w:ascii="Times New Roman" w:eastAsia="Times New Roman" w:hAnsi="Times New Roman" w:cs="Times New Roman"/>
      <w:sz w:val="28"/>
      <w:szCs w:val="20"/>
      <w:lang w:eastAsia="ru-RU"/>
    </w:rPr>
  </w:style>
  <w:style w:type="character" w:customStyle="1" w:styleId="a4">
    <w:name w:val="Основной текст с отступом Знак"/>
    <w:aliases w:val="Надин стиль Знак,Основной текст 1 Знак,Нумерованный список !! Знак,Iniiaiie oaeno 1 Знак,Ioia?iaaiiue nienie !! Знак,Iaaei noeeu Знак,Знак3 Знак"/>
    <w:basedOn w:val="a0"/>
    <w:link w:val="a3"/>
    <w:uiPriority w:val="99"/>
    <w:rsid w:val="00537ABA"/>
    <w:rPr>
      <w:rFonts w:ascii="Times New Roman" w:eastAsia="Times New Roman" w:hAnsi="Times New Roman" w:cs="Times New Roman"/>
      <w:sz w:val="28"/>
      <w:szCs w:val="20"/>
      <w:lang w:eastAsia="ru-RU"/>
    </w:rPr>
  </w:style>
  <w:style w:type="table" w:styleId="a5">
    <w:name w:val="Table Grid"/>
    <w:basedOn w:val="a1"/>
    <w:uiPriority w:val="59"/>
    <w:rsid w:val="00537ABA"/>
    <w:pPr>
      <w:spacing w:after="0" w:line="240" w:lineRule="auto"/>
      <w:ind w:firstLine="539"/>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537ABA"/>
    <w:rPr>
      <w:color w:val="0000FF"/>
      <w:u w:val="single"/>
    </w:rPr>
  </w:style>
  <w:style w:type="paragraph" w:styleId="a7">
    <w:name w:val="TOC Heading"/>
    <w:basedOn w:val="1"/>
    <w:next w:val="a"/>
    <w:uiPriority w:val="39"/>
    <w:semiHidden/>
    <w:unhideWhenUsed/>
    <w:qFormat/>
    <w:rsid w:val="00537ABA"/>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11">
    <w:name w:val="toc 1"/>
    <w:basedOn w:val="a"/>
    <w:next w:val="a"/>
    <w:autoRedefine/>
    <w:uiPriority w:val="39"/>
    <w:unhideWhenUsed/>
    <w:qFormat/>
    <w:rsid w:val="00537ABA"/>
    <w:pPr>
      <w:tabs>
        <w:tab w:val="right" w:leader="dot" w:pos="9072"/>
      </w:tabs>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C0860"/>
    <w:rPr>
      <w:rFonts w:asciiTheme="majorHAnsi" w:eastAsiaTheme="majorEastAsia" w:hAnsiTheme="majorHAnsi" w:cstheme="majorBidi"/>
      <w:color w:val="2F5496" w:themeColor="accent1" w:themeShade="BF"/>
      <w:sz w:val="26"/>
      <w:szCs w:val="26"/>
    </w:rPr>
  </w:style>
  <w:style w:type="paragraph" w:styleId="21">
    <w:name w:val="toc 2"/>
    <w:basedOn w:val="a"/>
    <w:next w:val="a"/>
    <w:autoRedefine/>
    <w:uiPriority w:val="39"/>
    <w:unhideWhenUsed/>
    <w:qFormat/>
    <w:rsid w:val="00BC0860"/>
    <w:pPr>
      <w:spacing w:after="100"/>
      <w:ind w:left="220"/>
    </w:pPr>
  </w:style>
  <w:style w:type="character" w:customStyle="1" w:styleId="30">
    <w:name w:val="Заголовок 3 Знак"/>
    <w:basedOn w:val="a0"/>
    <w:link w:val="3"/>
    <w:uiPriority w:val="9"/>
    <w:rsid w:val="003C2CF8"/>
    <w:rPr>
      <w:rFonts w:asciiTheme="majorHAnsi" w:eastAsiaTheme="majorEastAsia" w:hAnsiTheme="majorHAnsi" w:cstheme="majorBidi"/>
      <w:color w:val="1F3763" w:themeColor="accent1" w:themeShade="7F"/>
      <w:sz w:val="24"/>
      <w:szCs w:val="24"/>
      <w:lang w:eastAsia="ru-RU"/>
    </w:rPr>
  </w:style>
  <w:style w:type="numbering" w:customStyle="1" w:styleId="12">
    <w:name w:val="Нет списка1"/>
    <w:next w:val="a2"/>
    <w:uiPriority w:val="99"/>
    <w:semiHidden/>
    <w:unhideWhenUsed/>
    <w:rsid w:val="003C2CF8"/>
  </w:style>
  <w:style w:type="table" w:customStyle="1" w:styleId="13">
    <w:name w:val="Сетка таблицы1"/>
    <w:basedOn w:val="a1"/>
    <w:next w:val="a5"/>
    <w:uiPriority w:val="59"/>
    <w:rsid w:val="003C2CF8"/>
    <w:pPr>
      <w:spacing w:after="0" w:line="240" w:lineRule="auto"/>
      <w:ind w:firstLine="539"/>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w:basedOn w:val="a"/>
    <w:link w:val="a9"/>
    <w:rsid w:val="003C2CF8"/>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3C2CF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C2CF8"/>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3C2CF8"/>
    <w:rPr>
      <w:rFonts w:ascii="Tahoma" w:eastAsia="Times New Roman" w:hAnsi="Tahoma" w:cs="Tahoma"/>
      <w:sz w:val="16"/>
      <w:szCs w:val="16"/>
      <w:lang w:eastAsia="ru-RU"/>
    </w:rPr>
  </w:style>
  <w:style w:type="paragraph" w:customStyle="1" w:styleId="4">
    <w:name w:val="заголовок 4"/>
    <w:basedOn w:val="a"/>
    <w:next w:val="a"/>
    <w:autoRedefine/>
    <w:rsid w:val="003C2CF8"/>
    <w:pPr>
      <w:widowControl w:val="0"/>
      <w:tabs>
        <w:tab w:val="left" w:pos="9781"/>
      </w:tabs>
      <w:spacing w:after="0" w:line="240" w:lineRule="auto"/>
      <w:ind w:firstLine="709"/>
      <w:jc w:val="both"/>
    </w:pPr>
    <w:rPr>
      <w:rFonts w:ascii="Times New Roman" w:eastAsia="Times New Roman" w:hAnsi="Times New Roman" w:cs="Times New Roman"/>
      <w:sz w:val="26"/>
      <w:szCs w:val="26"/>
      <w:lang w:eastAsia="ru-RU"/>
    </w:rPr>
  </w:style>
  <w:style w:type="paragraph" w:styleId="ac">
    <w:name w:val="header"/>
    <w:basedOn w:val="a"/>
    <w:link w:val="ad"/>
    <w:uiPriority w:val="99"/>
    <w:unhideWhenUsed/>
    <w:rsid w:val="003C2CF8"/>
    <w:pPr>
      <w:tabs>
        <w:tab w:val="center" w:pos="4677"/>
        <w:tab w:val="right" w:pos="9355"/>
      </w:tabs>
      <w:spacing w:after="0" w:line="240" w:lineRule="auto"/>
    </w:pPr>
    <w:rPr>
      <w:rFonts w:ascii="Calibri" w:eastAsia="Times New Roman" w:hAnsi="Calibri" w:cs="Calibri"/>
    </w:rPr>
  </w:style>
  <w:style w:type="character" w:customStyle="1" w:styleId="ad">
    <w:name w:val="Верхний колонтитул Знак"/>
    <w:basedOn w:val="a0"/>
    <w:link w:val="ac"/>
    <w:uiPriority w:val="99"/>
    <w:rsid w:val="003C2CF8"/>
    <w:rPr>
      <w:rFonts w:ascii="Calibri" w:eastAsia="Times New Roman" w:hAnsi="Calibri" w:cs="Calibri"/>
    </w:rPr>
  </w:style>
  <w:style w:type="paragraph" w:styleId="ae">
    <w:name w:val="footer"/>
    <w:basedOn w:val="a"/>
    <w:link w:val="af"/>
    <w:uiPriority w:val="99"/>
    <w:unhideWhenUsed/>
    <w:rsid w:val="003C2CF8"/>
    <w:pPr>
      <w:tabs>
        <w:tab w:val="center" w:pos="4677"/>
        <w:tab w:val="right" w:pos="9355"/>
      </w:tabs>
      <w:spacing w:after="0" w:line="240" w:lineRule="auto"/>
    </w:pPr>
    <w:rPr>
      <w:rFonts w:ascii="Calibri" w:eastAsia="Times New Roman" w:hAnsi="Calibri" w:cs="Calibri"/>
    </w:rPr>
  </w:style>
  <w:style w:type="character" w:customStyle="1" w:styleId="af">
    <w:name w:val="Нижний колонтитул Знак"/>
    <w:basedOn w:val="a0"/>
    <w:link w:val="ae"/>
    <w:uiPriority w:val="99"/>
    <w:rsid w:val="003C2CF8"/>
    <w:rPr>
      <w:rFonts w:ascii="Calibri" w:eastAsia="Times New Roman" w:hAnsi="Calibri" w:cs="Calibri"/>
    </w:rPr>
  </w:style>
  <w:style w:type="paragraph" w:styleId="af0">
    <w:name w:val="Normal (Web)"/>
    <w:basedOn w:val="a"/>
    <w:uiPriority w:val="99"/>
    <w:rsid w:val="003C2CF8"/>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ConsPlusNormal">
    <w:name w:val="ConsPlusNormal"/>
    <w:link w:val="ConsPlusNormal0"/>
    <w:qFormat/>
    <w:rsid w:val="003C2C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3C2CF8"/>
    <w:rPr>
      <w:rFonts w:ascii="Arial" w:eastAsia="Times New Roman" w:hAnsi="Arial" w:cs="Arial"/>
      <w:sz w:val="20"/>
      <w:szCs w:val="20"/>
      <w:lang w:eastAsia="ru-RU"/>
    </w:rPr>
  </w:style>
  <w:style w:type="paragraph" w:styleId="af1">
    <w:name w:val="List Paragraph"/>
    <w:basedOn w:val="a"/>
    <w:link w:val="af2"/>
    <w:uiPriority w:val="34"/>
    <w:qFormat/>
    <w:rsid w:val="003C2CF8"/>
    <w:pPr>
      <w:spacing w:after="200" w:line="276" w:lineRule="auto"/>
      <w:ind w:left="720"/>
      <w:contextualSpacing/>
    </w:pPr>
    <w:rPr>
      <w:rFonts w:ascii="Calibri" w:eastAsia="Times New Roman" w:hAnsi="Calibri" w:cs="Calibri"/>
    </w:rPr>
  </w:style>
  <w:style w:type="paragraph" w:customStyle="1" w:styleId="af3">
    <w:name w:val="Документ"/>
    <w:basedOn w:val="a"/>
    <w:link w:val="af4"/>
    <w:rsid w:val="003C2CF8"/>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4">
    <w:name w:val="Документ Знак"/>
    <w:basedOn w:val="a0"/>
    <w:link w:val="af3"/>
    <w:rsid w:val="003C2CF8"/>
    <w:rPr>
      <w:rFonts w:ascii="Times New Roman" w:eastAsia="Times New Roman" w:hAnsi="Times New Roman" w:cs="Times New Roman"/>
      <w:sz w:val="28"/>
      <w:szCs w:val="20"/>
      <w:lang w:eastAsia="ru-RU"/>
    </w:rPr>
  </w:style>
  <w:style w:type="character" w:customStyle="1" w:styleId="31">
    <w:name w:val="Основной текст с отступом 3 Знак"/>
    <w:basedOn w:val="a0"/>
    <w:link w:val="32"/>
    <w:uiPriority w:val="99"/>
    <w:rsid w:val="003C2CF8"/>
    <w:rPr>
      <w:rFonts w:eastAsia="Times New Roman"/>
      <w:sz w:val="16"/>
      <w:szCs w:val="16"/>
    </w:rPr>
  </w:style>
  <w:style w:type="paragraph" w:styleId="32">
    <w:name w:val="Body Text Indent 3"/>
    <w:basedOn w:val="a"/>
    <w:link w:val="31"/>
    <w:uiPriority w:val="99"/>
    <w:rsid w:val="003C2CF8"/>
    <w:pPr>
      <w:overflowPunct w:val="0"/>
      <w:autoSpaceDE w:val="0"/>
      <w:autoSpaceDN w:val="0"/>
      <w:adjustRightInd w:val="0"/>
      <w:spacing w:after="120" w:line="360" w:lineRule="auto"/>
      <w:ind w:left="283" w:right="-284" w:firstLine="709"/>
      <w:jc w:val="both"/>
      <w:textAlignment w:val="baseline"/>
    </w:pPr>
    <w:rPr>
      <w:rFonts w:eastAsia="Times New Roman"/>
      <w:sz w:val="16"/>
      <w:szCs w:val="16"/>
    </w:rPr>
  </w:style>
  <w:style w:type="character" w:customStyle="1" w:styleId="310">
    <w:name w:val="Основной текст с отступом 3 Знак1"/>
    <w:basedOn w:val="a0"/>
    <w:uiPriority w:val="99"/>
    <w:semiHidden/>
    <w:rsid w:val="003C2CF8"/>
    <w:rPr>
      <w:sz w:val="16"/>
      <w:szCs w:val="16"/>
    </w:rPr>
  </w:style>
  <w:style w:type="paragraph" w:styleId="af5">
    <w:name w:val="No Spacing"/>
    <w:link w:val="af6"/>
    <w:uiPriority w:val="1"/>
    <w:qFormat/>
    <w:rsid w:val="003C2CF8"/>
    <w:pPr>
      <w:spacing w:after="0" w:line="240" w:lineRule="auto"/>
    </w:pPr>
    <w:rPr>
      <w:rFonts w:ascii="Times New Roman" w:eastAsia="Times New Roman" w:hAnsi="Times New Roman" w:cs="Times New Roman"/>
      <w:sz w:val="26"/>
      <w:szCs w:val="26"/>
      <w:lang w:eastAsia="ru-RU"/>
    </w:rPr>
  </w:style>
  <w:style w:type="character" w:customStyle="1" w:styleId="af6">
    <w:name w:val="Без интервала Знак"/>
    <w:basedOn w:val="a0"/>
    <w:link w:val="af5"/>
    <w:uiPriority w:val="1"/>
    <w:locked/>
    <w:rsid w:val="003C2CF8"/>
    <w:rPr>
      <w:rFonts w:ascii="Times New Roman" w:eastAsia="Times New Roman" w:hAnsi="Times New Roman" w:cs="Times New Roman"/>
      <w:sz w:val="26"/>
      <w:szCs w:val="26"/>
      <w:lang w:eastAsia="ru-RU"/>
    </w:rPr>
  </w:style>
  <w:style w:type="character" w:customStyle="1" w:styleId="af7">
    <w:name w:val="Текст сноски Знак"/>
    <w:basedOn w:val="a0"/>
    <w:link w:val="af8"/>
    <w:uiPriority w:val="99"/>
    <w:rsid w:val="003C2CF8"/>
    <w:rPr>
      <w:rFonts w:eastAsia="Times New Roman" w:cs="Calibri"/>
    </w:rPr>
  </w:style>
  <w:style w:type="paragraph" w:styleId="af8">
    <w:name w:val="footnote text"/>
    <w:basedOn w:val="a"/>
    <w:link w:val="af7"/>
    <w:uiPriority w:val="99"/>
    <w:unhideWhenUsed/>
    <w:rsid w:val="003C2CF8"/>
    <w:pPr>
      <w:spacing w:after="0" w:line="240" w:lineRule="auto"/>
    </w:pPr>
    <w:rPr>
      <w:rFonts w:eastAsia="Times New Roman" w:cs="Calibri"/>
    </w:rPr>
  </w:style>
  <w:style w:type="character" w:customStyle="1" w:styleId="14">
    <w:name w:val="Текст сноски Знак1"/>
    <w:basedOn w:val="a0"/>
    <w:uiPriority w:val="99"/>
    <w:semiHidden/>
    <w:rsid w:val="003C2CF8"/>
    <w:rPr>
      <w:sz w:val="20"/>
      <w:szCs w:val="20"/>
    </w:rPr>
  </w:style>
  <w:style w:type="character" w:styleId="af9">
    <w:name w:val="footnote reference"/>
    <w:basedOn w:val="a0"/>
    <w:uiPriority w:val="99"/>
    <w:unhideWhenUsed/>
    <w:rsid w:val="003C2CF8"/>
    <w:rPr>
      <w:vertAlign w:val="superscript"/>
    </w:rPr>
  </w:style>
  <w:style w:type="character" w:customStyle="1" w:styleId="15">
    <w:name w:val="Основной текст с отступом Знак1"/>
    <w:basedOn w:val="a0"/>
    <w:uiPriority w:val="99"/>
    <w:semiHidden/>
    <w:rsid w:val="003C2CF8"/>
  </w:style>
  <w:style w:type="character" w:customStyle="1" w:styleId="b-sitename">
    <w:name w:val="b-sitename"/>
    <w:basedOn w:val="a0"/>
    <w:rsid w:val="003C2CF8"/>
  </w:style>
  <w:style w:type="paragraph" w:customStyle="1" w:styleId="Default">
    <w:name w:val="Default"/>
    <w:rsid w:val="003C2CF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11">
    <w:name w:val="Style11"/>
    <w:basedOn w:val="a"/>
    <w:uiPriority w:val="99"/>
    <w:rsid w:val="003C2CF8"/>
    <w:pPr>
      <w:widowControl w:val="0"/>
      <w:autoSpaceDE w:val="0"/>
      <w:autoSpaceDN w:val="0"/>
      <w:adjustRightInd w:val="0"/>
      <w:spacing w:after="0" w:line="480" w:lineRule="exact"/>
      <w:ind w:firstLine="1502"/>
    </w:pPr>
    <w:rPr>
      <w:rFonts w:ascii="Times New Roman" w:eastAsia="Times New Roman" w:hAnsi="Times New Roman" w:cs="Times New Roman"/>
      <w:sz w:val="24"/>
      <w:szCs w:val="24"/>
      <w:lang w:eastAsia="ru-RU"/>
    </w:rPr>
  </w:style>
  <w:style w:type="character" w:customStyle="1" w:styleId="FontStyle21">
    <w:name w:val="Font Style21"/>
    <w:uiPriority w:val="99"/>
    <w:rsid w:val="003C2CF8"/>
    <w:rPr>
      <w:rFonts w:ascii="Times New Roman" w:hAnsi="Times New Roman" w:cs="Times New Roman" w:hint="default"/>
      <w:sz w:val="26"/>
    </w:rPr>
  </w:style>
  <w:style w:type="paragraph" w:styleId="22">
    <w:name w:val="Body Text 2"/>
    <w:basedOn w:val="a"/>
    <w:link w:val="23"/>
    <w:unhideWhenUsed/>
    <w:rsid w:val="003C2CF8"/>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3C2CF8"/>
    <w:rPr>
      <w:rFonts w:ascii="Times New Roman" w:eastAsia="Times New Roman" w:hAnsi="Times New Roman" w:cs="Times New Roman"/>
      <w:sz w:val="24"/>
      <w:szCs w:val="24"/>
      <w:lang w:eastAsia="ru-RU"/>
    </w:rPr>
  </w:style>
  <w:style w:type="character" w:customStyle="1" w:styleId="fontstyle01">
    <w:name w:val="fontstyle01"/>
    <w:basedOn w:val="a0"/>
    <w:rsid w:val="003C2CF8"/>
    <w:rPr>
      <w:rFonts w:ascii="TimesNewRomanPSMT" w:hAnsi="TimesNewRomanPSMT" w:hint="default"/>
      <w:b w:val="0"/>
      <w:bCs w:val="0"/>
      <w:i w:val="0"/>
      <w:iCs w:val="0"/>
      <w:color w:val="000000"/>
      <w:sz w:val="24"/>
      <w:szCs w:val="24"/>
    </w:rPr>
  </w:style>
  <w:style w:type="paragraph" w:customStyle="1" w:styleId="311">
    <w:name w:val="Основной текст 31"/>
    <w:basedOn w:val="a"/>
    <w:rsid w:val="003C2CF8"/>
    <w:pPr>
      <w:spacing w:after="0" w:line="240" w:lineRule="auto"/>
      <w:jc w:val="center"/>
    </w:pPr>
    <w:rPr>
      <w:rFonts w:ascii="Times New Roman" w:eastAsia="Times New Roman" w:hAnsi="Times New Roman" w:cs="Times New Roman"/>
      <w:b/>
      <w:bCs/>
      <w:sz w:val="24"/>
      <w:szCs w:val="24"/>
      <w:lang w:eastAsia="ru-RU"/>
    </w:rPr>
  </w:style>
  <w:style w:type="paragraph" w:styleId="33">
    <w:name w:val="toc 3"/>
    <w:basedOn w:val="a"/>
    <w:next w:val="a"/>
    <w:autoRedefine/>
    <w:uiPriority w:val="39"/>
    <w:unhideWhenUsed/>
    <w:qFormat/>
    <w:rsid w:val="003C2CF8"/>
    <w:pPr>
      <w:spacing w:after="100" w:line="240" w:lineRule="auto"/>
      <w:ind w:left="480"/>
    </w:pPr>
    <w:rPr>
      <w:rFonts w:ascii="Times New Roman" w:eastAsia="Times New Roman" w:hAnsi="Times New Roman" w:cs="Times New Roman"/>
      <w:sz w:val="24"/>
      <w:szCs w:val="24"/>
      <w:lang w:eastAsia="ru-RU"/>
    </w:rPr>
  </w:style>
  <w:style w:type="character" w:customStyle="1" w:styleId="af2">
    <w:name w:val="Абзац списка Знак"/>
    <w:link w:val="af1"/>
    <w:uiPriority w:val="34"/>
    <w:locked/>
    <w:rsid w:val="003C2CF8"/>
    <w:rPr>
      <w:rFonts w:ascii="Calibri" w:eastAsia="Times New Roman" w:hAnsi="Calibri" w:cs="Calibri"/>
    </w:rPr>
  </w:style>
  <w:style w:type="character" w:customStyle="1" w:styleId="blk">
    <w:name w:val="blk"/>
    <w:basedOn w:val="a0"/>
    <w:rsid w:val="003C2CF8"/>
  </w:style>
  <w:style w:type="character" w:customStyle="1" w:styleId="button2txt">
    <w:name w:val="button2__txt"/>
    <w:basedOn w:val="a0"/>
    <w:rsid w:val="003C2CF8"/>
  </w:style>
  <w:style w:type="character" w:customStyle="1" w:styleId="layout">
    <w:name w:val="layout"/>
    <w:basedOn w:val="a0"/>
    <w:rsid w:val="003C2CF8"/>
  </w:style>
  <w:style w:type="paragraph" w:customStyle="1" w:styleId="afa">
    <w:name w:val="ТАНЯ"/>
    <w:basedOn w:val="a"/>
    <w:link w:val="afb"/>
    <w:qFormat/>
    <w:rsid w:val="003C2CF8"/>
    <w:pPr>
      <w:spacing w:after="0" w:line="240" w:lineRule="auto"/>
      <w:ind w:firstLine="709"/>
      <w:jc w:val="both"/>
    </w:pPr>
    <w:rPr>
      <w:rFonts w:ascii="Times New Roman" w:eastAsia="Times New Roman" w:hAnsi="Times New Roman" w:cs="Times New Roman"/>
      <w:sz w:val="26"/>
      <w:szCs w:val="26"/>
      <w:lang w:eastAsia="ru-RU"/>
    </w:rPr>
  </w:style>
  <w:style w:type="character" w:customStyle="1" w:styleId="afb">
    <w:name w:val="ТАНЯ Знак"/>
    <w:link w:val="afa"/>
    <w:rsid w:val="003C2CF8"/>
    <w:rPr>
      <w:rFonts w:ascii="Times New Roman" w:eastAsia="Times New Roman" w:hAnsi="Times New Roman" w:cs="Times New Roman"/>
      <w:sz w:val="26"/>
      <w:szCs w:val="26"/>
      <w:lang w:eastAsia="ru-RU"/>
    </w:rPr>
  </w:style>
  <w:style w:type="paragraph" w:customStyle="1" w:styleId="34">
    <w:name w:val="Абзац списка3"/>
    <w:basedOn w:val="a"/>
    <w:uiPriority w:val="99"/>
    <w:rsid w:val="003C2CF8"/>
    <w:pPr>
      <w:spacing w:after="200" w:line="276" w:lineRule="auto"/>
      <w:ind w:left="720"/>
      <w:contextualSpacing/>
    </w:pPr>
    <w:rPr>
      <w:rFonts w:ascii="Calibri" w:eastAsia="Times New Roman" w:hAnsi="Calibri" w:cs="Times New Roman"/>
    </w:rPr>
  </w:style>
  <w:style w:type="paragraph" w:customStyle="1" w:styleId="ConsPlusNonformat">
    <w:name w:val="ConsPlusNonformat"/>
    <w:rsid w:val="003C2CF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5">
    <w:name w:val="Body Text 3"/>
    <w:basedOn w:val="a"/>
    <w:link w:val="36"/>
    <w:uiPriority w:val="99"/>
    <w:semiHidden/>
    <w:unhideWhenUsed/>
    <w:rsid w:val="003C2CF8"/>
    <w:pPr>
      <w:spacing w:after="120" w:line="276" w:lineRule="auto"/>
    </w:pPr>
    <w:rPr>
      <w:rFonts w:ascii="Calibri" w:eastAsia="Times New Roman" w:hAnsi="Calibri" w:cs="Times New Roman"/>
      <w:sz w:val="16"/>
      <w:szCs w:val="16"/>
      <w:lang w:eastAsia="ru-RU"/>
    </w:rPr>
  </w:style>
  <w:style w:type="character" w:customStyle="1" w:styleId="36">
    <w:name w:val="Основной текст 3 Знак"/>
    <w:basedOn w:val="a0"/>
    <w:link w:val="35"/>
    <w:uiPriority w:val="99"/>
    <w:semiHidden/>
    <w:rsid w:val="003C2CF8"/>
    <w:rPr>
      <w:rFonts w:ascii="Calibri" w:eastAsia="Times New Roman" w:hAnsi="Calibri" w:cs="Times New Roman"/>
      <w:sz w:val="16"/>
      <w:szCs w:val="16"/>
      <w:lang w:eastAsia="ru-RU"/>
    </w:rPr>
  </w:style>
  <w:style w:type="paragraph" w:customStyle="1" w:styleId="msonormalmailrucssattributepostfix">
    <w:name w:val="msonormal_mailru_css_attribute_postfix"/>
    <w:basedOn w:val="a"/>
    <w:rsid w:val="003C2C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ogo">
    <w:name w:val="logo"/>
    <w:basedOn w:val="a0"/>
    <w:rsid w:val="003C2CF8"/>
  </w:style>
  <w:style w:type="character" w:customStyle="1" w:styleId="2105pt">
    <w:name w:val="Основной текст (2) + 10;5 pt"/>
    <w:rsid w:val="003C2CF8"/>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extended-textshort">
    <w:name w:val="extended-text__short"/>
    <w:basedOn w:val="a0"/>
    <w:rsid w:val="003C2CF8"/>
  </w:style>
  <w:style w:type="character" w:customStyle="1" w:styleId="b-personinfopost">
    <w:name w:val="b-personinfo__post"/>
    <w:basedOn w:val="a0"/>
    <w:rsid w:val="003C2CF8"/>
  </w:style>
  <w:style w:type="table" w:customStyle="1" w:styleId="110">
    <w:name w:val="Сетка таблицы11"/>
    <w:basedOn w:val="a1"/>
    <w:next w:val="a5"/>
    <w:uiPriority w:val="39"/>
    <w:rsid w:val="003C2CF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
    <w:next w:val="a"/>
    <w:uiPriority w:val="35"/>
    <w:unhideWhenUsed/>
    <w:qFormat/>
    <w:rsid w:val="003C2CF8"/>
    <w:pPr>
      <w:spacing w:after="200" w:line="276" w:lineRule="auto"/>
    </w:pPr>
    <w:rPr>
      <w:rFonts w:ascii="Calibri" w:eastAsia="Calibri" w:hAnsi="Calibri" w:cs="Times New Roman"/>
      <w:b/>
      <w:bCs/>
      <w:sz w:val="20"/>
      <w:szCs w:val="20"/>
    </w:rPr>
  </w:style>
  <w:style w:type="paragraph" w:customStyle="1" w:styleId="16">
    <w:name w:val="Обычный (Интернет)1"/>
    <w:basedOn w:val="a"/>
    <w:uiPriority w:val="99"/>
    <w:unhideWhenUsed/>
    <w:rsid w:val="003C2CF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annotation reference"/>
    <w:basedOn w:val="a0"/>
    <w:uiPriority w:val="99"/>
    <w:semiHidden/>
    <w:unhideWhenUsed/>
    <w:rsid w:val="003C2CF8"/>
    <w:rPr>
      <w:sz w:val="16"/>
      <w:szCs w:val="16"/>
    </w:rPr>
  </w:style>
  <w:style w:type="paragraph" w:styleId="afe">
    <w:name w:val="annotation text"/>
    <w:basedOn w:val="a"/>
    <w:link w:val="aff"/>
    <w:uiPriority w:val="99"/>
    <w:semiHidden/>
    <w:unhideWhenUsed/>
    <w:rsid w:val="003C2CF8"/>
    <w:pPr>
      <w:spacing w:after="200" w:line="240" w:lineRule="auto"/>
    </w:pPr>
    <w:rPr>
      <w:rFonts w:ascii="Calibri" w:eastAsia="Times New Roman" w:hAnsi="Calibri" w:cs="Times New Roman"/>
      <w:sz w:val="20"/>
      <w:szCs w:val="20"/>
      <w:lang w:eastAsia="ru-RU"/>
    </w:rPr>
  </w:style>
  <w:style w:type="character" w:customStyle="1" w:styleId="aff">
    <w:name w:val="Текст примечания Знак"/>
    <w:basedOn w:val="a0"/>
    <w:link w:val="afe"/>
    <w:uiPriority w:val="99"/>
    <w:semiHidden/>
    <w:rsid w:val="003C2CF8"/>
    <w:rPr>
      <w:rFonts w:ascii="Calibri" w:eastAsia="Times New Roman" w:hAnsi="Calibri" w:cs="Times New Roman"/>
      <w:sz w:val="20"/>
      <w:szCs w:val="20"/>
      <w:lang w:eastAsia="ru-RU"/>
    </w:rPr>
  </w:style>
  <w:style w:type="paragraph" w:styleId="aff0">
    <w:name w:val="annotation subject"/>
    <w:basedOn w:val="afe"/>
    <w:next w:val="afe"/>
    <w:link w:val="aff1"/>
    <w:uiPriority w:val="99"/>
    <w:semiHidden/>
    <w:unhideWhenUsed/>
    <w:rsid w:val="003C2CF8"/>
    <w:rPr>
      <w:b/>
      <w:bCs/>
    </w:rPr>
  </w:style>
  <w:style w:type="character" w:customStyle="1" w:styleId="aff1">
    <w:name w:val="Тема примечания Знак"/>
    <w:basedOn w:val="aff"/>
    <w:link w:val="aff0"/>
    <w:uiPriority w:val="99"/>
    <w:semiHidden/>
    <w:rsid w:val="003C2CF8"/>
    <w:rPr>
      <w:rFonts w:ascii="Calibri" w:eastAsia="Times New Roman" w:hAnsi="Calibri" w:cs="Times New Roman"/>
      <w:b/>
      <w:bCs/>
      <w:sz w:val="20"/>
      <w:szCs w:val="20"/>
      <w:lang w:eastAsia="ru-RU"/>
    </w:rPr>
  </w:style>
  <w:style w:type="character" w:customStyle="1" w:styleId="sectioninfo">
    <w:name w:val="section__info"/>
    <w:basedOn w:val="a0"/>
    <w:rsid w:val="003C2CF8"/>
  </w:style>
  <w:style w:type="character" w:customStyle="1" w:styleId="cost">
    <w:name w:val="cost"/>
    <w:basedOn w:val="a0"/>
    <w:rsid w:val="003C2CF8"/>
  </w:style>
  <w:style w:type="character" w:customStyle="1" w:styleId="cardmaininfocontent">
    <w:name w:val="cardmaininfo__content"/>
    <w:basedOn w:val="a0"/>
    <w:rsid w:val="003C2CF8"/>
  </w:style>
  <w:style w:type="character" w:styleId="aff2">
    <w:name w:val="Strong"/>
    <w:basedOn w:val="a0"/>
    <w:uiPriority w:val="22"/>
    <w:qFormat/>
    <w:rsid w:val="003C2CF8"/>
    <w:rPr>
      <w:rFonts w:ascii="Verdana" w:hAnsi="Verdana" w:cs="Verdana"/>
      <w:b/>
      <w:bCs/>
    </w:rPr>
  </w:style>
  <w:style w:type="numbering" w:customStyle="1" w:styleId="24">
    <w:name w:val="Нет списка2"/>
    <w:next w:val="a2"/>
    <w:uiPriority w:val="99"/>
    <w:semiHidden/>
    <w:unhideWhenUsed/>
    <w:rsid w:val="00002508"/>
  </w:style>
  <w:style w:type="table" w:customStyle="1" w:styleId="120">
    <w:name w:val="Сетка таблицы12"/>
    <w:basedOn w:val="a1"/>
    <w:next w:val="a5"/>
    <w:uiPriority w:val="39"/>
    <w:rsid w:val="000025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67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3" Type="http://schemas.openxmlformats.org/officeDocument/2006/relationships/settings" Target="settings.xml"/><Relationship Id="rId21" Type="http://schemas.openxmlformats.org/officeDocument/2006/relationships/chart" Target="charts/chart13.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hyperlink" Target="consultantplus://offline/ref=70ECB8759858A27E700FDB1048E34813F275D1D34E19241D35F6AA2A2F79EB069112A150008785A1B71345A19E3D86159A24737429hB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fontTable" Target="fontTable.xml"/><Relationship Id="rId10" Type="http://schemas.openxmlformats.org/officeDocument/2006/relationships/chart" Target="charts/chart4.xml"/><Relationship Id="rId19" Type="http://schemas.openxmlformats.org/officeDocument/2006/relationships/hyperlink" Target="consultantplus://offline/ref=70ECB8759858A27E700FDB1048E34813F275D1D34E11241D35F6AA2A2F79EB069112A157028DD2F6FA4D1CF1DE768B1080387372841D8C4023hCK"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4.xml"/><Relationship Id="rId1" Type="http://schemas.microsoft.com/office/2011/relationships/chartStyle" Target="style4.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5.xml"/><Relationship Id="rId1" Type="http://schemas.microsoft.com/office/2011/relationships/chartStyle" Target="style5.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_rels/chart13.xml.rels><?xml version="1.0" encoding="UTF-8" standalone="yes"?>
<Relationships xmlns="http://schemas.openxmlformats.org/package/2006/relationships"><Relationship Id="rId1" Type="http://schemas.openxmlformats.org/officeDocument/2006/relationships/oleObject" Target="file:///C:\Users\maksimov_dv\Desktop\&#1044;&#1077;&#1092;&#1080;&#1094;&#1080;&#1090;%202018%20&#1043;&#1054;&#1044;%20&#1044;&#1048;&#1040;&#1043;&#1056;&#1040;&#1052;&#1052;&#1040;.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1054;&#1056;&#1041;&#1048;&#1058;&#1040;%20110\Desktop\77777\&#1088;&#1072;&#1073;&#1086;&#1095;&#1080;&#1077;%20&#1090;&#1072;&#1073;&#1083;&#1080;&#1094;&#1099;2021%20%20%20%2011.05.2022%203.xls"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9118350868280695E-2"/>
          <c:y val="8.650548157349558E-2"/>
          <c:w val="0.91751099554830684"/>
          <c:h val="0.86756289610140191"/>
        </c:manualLayout>
      </c:layout>
      <c:lineChart>
        <c:grouping val="standard"/>
        <c:varyColors val="0"/>
        <c:ser>
          <c:idx val="0"/>
          <c:order val="0"/>
          <c:tx>
            <c:strRef>
              <c:f>'таб 2, диа 2, 3'!$B$28</c:f>
              <c:strCache>
                <c:ptCount val="1"/>
                <c:pt idx="0">
                  <c:v>Налоговые и неналоговые доходы</c:v>
                </c:pt>
              </c:strCache>
            </c:strRef>
          </c:tx>
          <c:spPr>
            <a:ln w="19050" cap="rnd" cmpd="sng" algn="ctr">
              <a:solidFill>
                <a:schemeClr val="accent6"/>
              </a:solidFill>
              <a:prstDash val="solid"/>
              <a:round/>
            </a:ln>
            <a:effectLst/>
          </c:spPr>
          <c:marker>
            <c:symbol val="none"/>
          </c:marker>
          <c:dLbls>
            <c:dLbl>
              <c:idx val="0"/>
              <c:layout>
                <c:manualLayout>
                  <c:x val="-4.5964724746125084E-2"/>
                  <c:y val="-6.069802731411229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65F-4C83-B010-6176445786FC}"/>
                </c:ext>
              </c:extLst>
            </c:dLbl>
            <c:dLbl>
              <c:idx val="1"/>
              <c:layout>
                <c:manualLayout>
                  <c:x val="-3.0507041261839212E-2"/>
                  <c:y val="8.3298067189603836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8.0491424140743034E-2"/>
                      <c:h val="0.11674584715256908"/>
                    </c:manualLayout>
                  </c15:layout>
                </c:ext>
                <c:ext xmlns:c16="http://schemas.microsoft.com/office/drawing/2014/chart" uri="{C3380CC4-5D6E-409C-BE32-E72D297353CC}">
                  <c16:uniqueId val="{00000001-465F-4C83-B010-6176445786FC}"/>
                </c:ext>
              </c:extLst>
            </c:dLbl>
            <c:dLbl>
              <c:idx val="2"/>
              <c:layout>
                <c:manualLayout>
                  <c:x val="-6.4819927008275074E-2"/>
                  <c:y val="7.1564873799181958E-2"/>
                </c:manualLayout>
              </c:layout>
              <c:dLblPos val="r"/>
              <c:showLegendKey val="0"/>
              <c:showVal val="1"/>
              <c:showCatName val="0"/>
              <c:showSerName val="0"/>
              <c:showPercent val="0"/>
              <c:showBubbleSize val="0"/>
              <c:extLst>
                <c:ext xmlns:c15="http://schemas.microsoft.com/office/drawing/2012/chart" uri="{CE6537A1-D6FC-4f65-9D91-7224C49458BB}">
                  <c15:layout>
                    <c:manualLayout>
                      <c:w val="9.3224870660267634E-2"/>
                      <c:h val="8.9803551411288943E-2"/>
                    </c:manualLayout>
                  </c15:layout>
                </c:ext>
                <c:ext xmlns:c16="http://schemas.microsoft.com/office/drawing/2014/chart" uri="{C3380CC4-5D6E-409C-BE32-E72D297353CC}">
                  <c16:uniqueId val="{00000002-465F-4C83-B010-6176445786FC}"/>
                </c:ext>
              </c:extLst>
            </c:dLbl>
            <c:dLbl>
              <c:idx val="3"/>
              <c:layout>
                <c:manualLayout>
                  <c:x val="-3.3137359700694813E-2"/>
                  <c:y val="-5.636245393453284E-2"/>
                </c:manualLayout>
              </c:layout>
              <c:tx>
                <c:rich>
                  <a:bodyPr/>
                  <a:lstStyle/>
                  <a:p>
                    <a:r>
                      <a:rPr lang="en-US"/>
                      <a:t>68,3</a:t>
                    </a:r>
                  </a:p>
                </c:rich>
              </c:tx>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65F-4C83-B010-6176445786FC}"/>
                </c:ext>
              </c:extLst>
            </c:dLbl>
            <c:spPr>
              <a:noFill/>
              <a:ln w="25400">
                <a:noFill/>
              </a:ln>
              <a:effectLst/>
            </c:spPr>
            <c:txPr>
              <a:bodyPr rot="0" spcFirstLastPara="1" vertOverflow="ellipsis" vert="horz" wrap="square" anchor="ctr" anchorCtr="1"/>
              <a:lstStyle/>
              <a:p>
                <a:pPr>
                  <a:defRPr sz="1000" b="1" i="0" u="none" strike="noStrike" kern="1200" baseline="0">
                    <a:solidFill>
                      <a:schemeClr val="accent6">
                        <a:lumMod val="7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'таб 2, диа 2, 3'!$C$27:$F$27</c:f>
              <c:strCache>
                <c:ptCount val="4"/>
                <c:pt idx="0">
                  <c:v>2018 год</c:v>
                </c:pt>
                <c:pt idx="1">
                  <c:v>2019 год</c:v>
                </c:pt>
                <c:pt idx="2">
                  <c:v>2020 год</c:v>
                </c:pt>
                <c:pt idx="3">
                  <c:v>2021 год</c:v>
                </c:pt>
              </c:strCache>
            </c:strRef>
          </c:cat>
          <c:val>
            <c:numRef>
              <c:f>'таб 2, диа 2, 3'!$C$28:$F$28</c:f>
              <c:numCache>
                <c:formatCode>General</c:formatCode>
                <c:ptCount val="4"/>
                <c:pt idx="0">
                  <c:v>33.9</c:v>
                </c:pt>
                <c:pt idx="1">
                  <c:v>-12.9</c:v>
                </c:pt>
                <c:pt idx="2">
                  <c:v>-15.5</c:v>
                </c:pt>
                <c:pt idx="3" formatCode="0.0">
                  <c:v>68.620272143363465</c:v>
                </c:pt>
              </c:numCache>
            </c:numRef>
          </c:val>
          <c:smooth val="0"/>
          <c:extLst>
            <c:ext xmlns:c16="http://schemas.microsoft.com/office/drawing/2014/chart" uri="{C3380CC4-5D6E-409C-BE32-E72D297353CC}">
              <c16:uniqueId val="{00000004-465F-4C83-B010-6176445786FC}"/>
            </c:ext>
          </c:extLst>
        </c:ser>
        <c:ser>
          <c:idx val="1"/>
          <c:order val="1"/>
          <c:tx>
            <c:strRef>
              <c:f>'таб 2, диа 2, 3'!$B$29</c:f>
              <c:strCache>
                <c:ptCount val="1"/>
                <c:pt idx="0">
                  <c:v>Безвозмездные поступления</c:v>
                </c:pt>
              </c:strCache>
            </c:strRef>
          </c:tx>
          <c:spPr>
            <a:ln w="19050" cap="rnd" cmpd="sng" algn="ctr">
              <a:solidFill>
                <a:schemeClr val="accent5"/>
              </a:solidFill>
              <a:prstDash val="solid"/>
              <a:round/>
            </a:ln>
            <a:effectLst/>
          </c:spPr>
          <c:marker>
            <c:symbol val="none"/>
          </c:marker>
          <c:dLbls>
            <c:dLbl>
              <c:idx val="0"/>
              <c:layout>
                <c:manualLayout>
                  <c:x val="-4.5884595799122116E-2"/>
                  <c:y val="-6.2865643312036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65F-4C83-B010-6176445786FC}"/>
                </c:ext>
              </c:extLst>
            </c:dLbl>
            <c:dLbl>
              <c:idx val="1"/>
              <c:layout>
                <c:manualLayout>
                  <c:x val="-3.5043547718674461E-2"/>
                  <c:y val="-8.136728108778826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65F-4C83-B010-6176445786FC}"/>
                </c:ext>
              </c:extLst>
            </c:dLbl>
            <c:dLbl>
              <c:idx val="2"/>
              <c:layout>
                <c:manualLayout>
                  <c:x val="-3.5195124927930241E-2"/>
                  <c:y val="-4.33555631039291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65F-4C83-B010-6176445786FC}"/>
                </c:ext>
              </c:extLst>
            </c:dLbl>
            <c:dLbl>
              <c:idx val="3"/>
              <c:layout>
                <c:manualLayout>
                  <c:x val="-3.3864243719935939E-2"/>
                  <c:y val="6.5033600693691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65F-4C83-B010-6176445786FC}"/>
                </c:ext>
              </c:extLst>
            </c:dLbl>
            <c:spPr>
              <a:noFill/>
              <a:ln w="25400">
                <a:noFill/>
              </a:ln>
              <a:effectLst/>
            </c:spPr>
            <c:txPr>
              <a:bodyPr rot="0" spcFirstLastPara="1" vertOverflow="ellipsis" vert="horz" wrap="square" anchor="ctr" anchorCtr="1"/>
              <a:lstStyle/>
              <a:p>
                <a:pPr>
                  <a:defRPr sz="1000" b="1" i="0" u="none" strike="noStrike" kern="120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'таб 2, диа 2, 3'!$C$27:$F$27</c:f>
              <c:strCache>
                <c:ptCount val="4"/>
                <c:pt idx="0">
                  <c:v>2018 год</c:v>
                </c:pt>
                <c:pt idx="1">
                  <c:v>2019 год</c:v>
                </c:pt>
                <c:pt idx="2">
                  <c:v>2020 год</c:v>
                </c:pt>
                <c:pt idx="3">
                  <c:v>2021 год</c:v>
                </c:pt>
              </c:strCache>
            </c:strRef>
          </c:cat>
          <c:val>
            <c:numRef>
              <c:f>'таб 2, диа 2, 3'!$C$29:$F$29</c:f>
              <c:numCache>
                <c:formatCode>General</c:formatCode>
                <c:ptCount val="4"/>
                <c:pt idx="0">
                  <c:v>76.7</c:v>
                </c:pt>
                <c:pt idx="1">
                  <c:v>-0.9</c:v>
                </c:pt>
                <c:pt idx="2">
                  <c:v>84.3</c:v>
                </c:pt>
                <c:pt idx="3" formatCode="0.0">
                  <c:v>-11.691903309043283</c:v>
                </c:pt>
              </c:numCache>
            </c:numRef>
          </c:val>
          <c:smooth val="0"/>
          <c:extLst>
            <c:ext xmlns:c16="http://schemas.microsoft.com/office/drawing/2014/chart" uri="{C3380CC4-5D6E-409C-BE32-E72D297353CC}">
              <c16:uniqueId val="{00000009-465F-4C83-B010-6176445786FC}"/>
            </c:ext>
          </c:extLst>
        </c:ser>
        <c:dLbls>
          <c:showLegendKey val="0"/>
          <c:showVal val="0"/>
          <c:showCatName val="0"/>
          <c:showSerName val="0"/>
          <c:showPercent val="0"/>
          <c:showBubbleSize val="0"/>
        </c:dLbls>
        <c:smooth val="0"/>
        <c:axId val="578077512"/>
        <c:axId val="1"/>
      </c:lineChart>
      <c:catAx>
        <c:axId val="57807751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wrap="square" anchor="ctr" anchorCtr="1"/>
          <a:lstStyle/>
          <a:p>
            <a:pPr>
              <a:defRPr sz="1100" b="1"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1"/>
        <c:crosses val="autoZero"/>
        <c:auto val="1"/>
        <c:lblAlgn val="ctr"/>
        <c:lblOffset val="100"/>
        <c:noMultiLvlLbl val="0"/>
      </c:catAx>
      <c:valAx>
        <c:axId val="1"/>
        <c:scaling>
          <c:orientation val="minMax"/>
        </c:scaling>
        <c:delete val="0"/>
        <c:axPos val="l"/>
        <c:majorGridlines>
          <c:spPr>
            <a:ln w="9525" cap="flat" cmpd="sng" algn="ctr">
              <a:noFill/>
              <a:prstDash val="solid"/>
              <a:round/>
            </a:ln>
            <a:effectLst/>
          </c:spPr>
        </c:majorGridlines>
        <c:minorGridlines>
          <c:spPr>
            <a:ln w="9525" cap="flat" cmpd="sng" algn="ctr">
              <a:noFill/>
              <a:prstDash val="solid"/>
              <a:round/>
            </a:ln>
            <a:effectLst/>
          </c:spPr>
        </c:minorGridlines>
        <c:numFmt formatCode="General" sourceLinked="1"/>
        <c:majorTickMark val="none"/>
        <c:minorTickMark val="none"/>
        <c:tickLblPos val="nextTo"/>
        <c:spPr>
          <a:noFill/>
          <a:ln w="9525" cap="flat" cmpd="sng" algn="ctr">
            <a:noFill/>
            <a:prstDash val="solid"/>
            <a:round/>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78077512"/>
        <c:crosses val="autoZero"/>
        <c:crossBetween val="between"/>
      </c:valAx>
      <c:spPr>
        <a:noFill/>
        <a:ln w="25400">
          <a:noFill/>
        </a:ln>
        <a:effectLst/>
      </c:spPr>
    </c:plotArea>
    <c:legend>
      <c:legendPos val="t"/>
      <c:overlay val="0"/>
      <c:spPr>
        <a:noFill/>
        <a:ln w="25400">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a:scene3d>
      <a:camera prst="orthographicFront"/>
      <a:lightRig rig="threePt" dir="t"/>
    </a:scene3d>
    <a:sp3d prstMaterial="metal"/>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Продажи</c:v>
                </c:pt>
              </c:strCache>
            </c:strRef>
          </c:tx>
          <c:spPr>
            <a:ln>
              <a:noFill/>
            </a:ln>
            <a:effectLst>
              <a:outerShdw blurRad="50800" dist="38100" dir="10800000" algn="r" rotWithShape="0">
                <a:prstClr val="black">
                  <a:alpha val="40000"/>
                </a:prstClr>
              </a:outerShdw>
            </a:effectLst>
            <a:scene3d>
              <a:camera prst="orthographicFront"/>
              <a:lightRig rig="threePt" dir="t"/>
            </a:scene3d>
            <a:sp3d>
              <a:bevelT w="139700" prst="cross"/>
            </a:sp3d>
          </c:spPr>
          <c:dPt>
            <c:idx val="0"/>
            <c:bubble3D val="0"/>
            <c:spPr>
              <a:solidFill>
                <a:schemeClr val="accent1"/>
              </a:solidFill>
              <a:ln w="25400">
                <a:noFill/>
              </a:ln>
              <a:effectLst>
                <a:outerShdw blurRad="50800" dist="38100" dir="10800000" algn="r" rotWithShape="0">
                  <a:prstClr val="black">
                    <a:alpha val="40000"/>
                  </a:prstClr>
                </a:outerShdw>
              </a:effectLst>
              <a:scene3d>
                <a:camera prst="orthographicFront"/>
                <a:lightRig rig="threePt" dir="t"/>
              </a:scene3d>
              <a:sp3d>
                <a:bevelT w="139700" prst="cross"/>
              </a:sp3d>
            </c:spPr>
            <c:extLst>
              <c:ext xmlns:c16="http://schemas.microsoft.com/office/drawing/2014/chart" uri="{C3380CC4-5D6E-409C-BE32-E72D297353CC}">
                <c16:uniqueId val="{00000001-9A74-4EFD-914D-9FC24A13A38E}"/>
              </c:ext>
            </c:extLst>
          </c:dPt>
          <c:dPt>
            <c:idx val="1"/>
            <c:bubble3D val="0"/>
            <c:spPr>
              <a:solidFill>
                <a:schemeClr val="accent2"/>
              </a:solidFill>
              <a:ln w="25400">
                <a:noFill/>
              </a:ln>
              <a:effectLst>
                <a:outerShdw blurRad="50800" dist="38100" dir="10800000" algn="r" rotWithShape="0">
                  <a:prstClr val="black">
                    <a:alpha val="40000"/>
                  </a:prstClr>
                </a:outerShdw>
              </a:effectLst>
              <a:scene3d>
                <a:camera prst="orthographicFront"/>
                <a:lightRig rig="threePt" dir="t"/>
              </a:scene3d>
              <a:sp3d>
                <a:bevelT w="139700" prst="cross"/>
              </a:sp3d>
            </c:spPr>
            <c:extLst>
              <c:ext xmlns:c16="http://schemas.microsoft.com/office/drawing/2014/chart" uri="{C3380CC4-5D6E-409C-BE32-E72D297353CC}">
                <c16:uniqueId val="{00000003-9A74-4EFD-914D-9FC24A13A38E}"/>
              </c:ext>
            </c:extLst>
          </c:dPt>
          <c:dPt>
            <c:idx val="2"/>
            <c:bubble3D val="0"/>
            <c:spPr>
              <a:solidFill>
                <a:schemeClr val="accent3"/>
              </a:solidFill>
              <a:ln w="25400">
                <a:noFill/>
              </a:ln>
              <a:effectLst>
                <a:outerShdw blurRad="50800" dist="38100" dir="10800000" algn="r" rotWithShape="0">
                  <a:prstClr val="black">
                    <a:alpha val="40000"/>
                  </a:prstClr>
                </a:outerShdw>
              </a:effectLst>
              <a:scene3d>
                <a:camera prst="orthographicFront"/>
                <a:lightRig rig="threePt" dir="t"/>
              </a:scene3d>
              <a:sp3d>
                <a:bevelT w="139700" prst="cross"/>
              </a:sp3d>
            </c:spPr>
            <c:extLst>
              <c:ext xmlns:c16="http://schemas.microsoft.com/office/drawing/2014/chart" uri="{C3380CC4-5D6E-409C-BE32-E72D297353CC}">
                <c16:uniqueId val="{00000005-9A74-4EFD-914D-9FC24A13A38E}"/>
              </c:ext>
            </c:extLst>
          </c:dPt>
          <c:dPt>
            <c:idx val="3"/>
            <c:bubble3D val="0"/>
            <c:spPr>
              <a:solidFill>
                <a:schemeClr val="accent4"/>
              </a:solidFill>
              <a:ln w="25400">
                <a:noFill/>
              </a:ln>
              <a:effectLst>
                <a:outerShdw blurRad="50800" dist="38100" dir="10800000" algn="r" rotWithShape="0">
                  <a:prstClr val="black">
                    <a:alpha val="40000"/>
                  </a:prstClr>
                </a:outerShdw>
              </a:effectLst>
              <a:scene3d>
                <a:camera prst="orthographicFront"/>
                <a:lightRig rig="threePt" dir="t"/>
              </a:scene3d>
              <a:sp3d>
                <a:bevelT w="139700" prst="cross"/>
              </a:sp3d>
            </c:spPr>
            <c:extLst>
              <c:ext xmlns:c16="http://schemas.microsoft.com/office/drawing/2014/chart" uri="{C3380CC4-5D6E-409C-BE32-E72D297353CC}">
                <c16:uniqueId val="{00000007-9A74-4EFD-914D-9FC24A13A38E}"/>
              </c:ext>
            </c:extLst>
          </c:dPt>
          <c:dPt>
            <c:idx val="4"/>
            <c:bubble3D val="0"/>
            <c:spPr>
              <a:solidFill>
                <a:schemeClr val="accent5"/>
              </a:solidFill>
              <a:ln w="25400">
                <a:noFill/>
              </a:ln>
              <a:effectLst>
                <a:outerShdw blurRad="50800" dist="38100" dir="10800000" algn="r" rotWithShape="0">
                  <a:prstClr val="black">
                    <a:alpha val="40000"/>
                  </a:prstClr>
                </a:outerShdw>
              </a:effectLst>
              <a:scene3d>
                <a:camera prst="orthographicFront"/>
                <a:lightRig rig="threePt" dir="t"/>
              </a:scene3d>
              <a:sp3d>
                <a:bevelT w="139700" prst="cross"/>
              </a:sp3d>
            </c:spPr>
            <c:extLst>
              <c:ext xmlns:c16="http://schemas.microsoft.com/office/drawing/2014/chart" uri="{C3380CC4-5D6E-409C-BE32-E72D297353CC}">
                <c16:uniqueId val="{00000009-9A74-4EFD-914D-9FC24A13A38E}"/>
              </c:ext>
            </c:extLst>
          </c:dPt>
          <c:dPt>
            <c:idx val="5"/>
            <c:bubble3D val="0"/>
            <c:spPr>
              <a:solidFill>
                <a:schemeClr val="accent6"/>
              </a:solidFill>
              <a:ln w="25400">
                <a:noFill/>
              </a:ln>
              <a:effectLst>
                <a:outerShdw blurRad="50800" dist="38100" dir="10800000" algn="r" rotWithShape="0">
                  <a:prstClr val="black">
                    <a:alpha val="40000"/>
                  </a:prstClr>
                </a:outerShdw>
              </a:effectLst>
              <a:scene3d>
                <a:camera prst="orthographicFront"/>
                <a:lightRig rig="threePt" dir="t"/>
              </a:scene3d>
              <a:sp3d>
                <a:bevelT w="139700" prst="cross"/>
              </a:sp3d>
            </c:spPr>
            <c:extLst>
              <c:ext xmlns:c16="http://schemas.microsoft.com/office/drawing/2014/chart" uri="{C3380CC4-5D6E-409C-BE32-E72D297353CC}">
                <c16:uniqueId val="{0000000B-9A74-4EFD-914D-9FC24A13A38E}"/>
              </c:ext>
            </c:extLst>
          </c:dPt>
          <c:dPt>
            <c:idx val="6"/>
            <c:bubble3D val="0"/>
            <c:spPr>
              <a:solidFill>
                <a:schemeClr val="accent1">
                  <a:lumMod val="60000"/>
                </a:schemeClr>
              </a:solidFill>
              <a:ln w="25400">
                <a:noFill/>
              </a:ln>
              <a:effectLst>
                <a:outerShdw blurRad="50800" dist="38100" dir="10800000" algn="r" rotWithShape="0">
                  <a:prstClr val="black">
                    <a:alpha val="40000"/>
                  </a:prstClr>
                </a:outerShdw>
              </a:effectLst>
              <a:scene3d>
                <a:camera prst="orthographicFront"/>
                <a:lightRig rig="threePt" dir="t"/>
              </a:scene3d>
              <a:sp3d>
                <a:bevelT w="139700" prst="cross"/>
              </a:sp3d>
            </c:spPr>
            <c:extLst>
              <c:ext xmlns:c16="http://schemas.microsoft.com/office/drawing/2014/chart" uri="{C3380CC4-5D6E-409C-BE32-E72D297353CC}">
                <c16:uniqueId val="{0000000D-9A74-4EFD-914D-9FC24A13A38E}"/>
              </c:ext>
            </c:extLst>
          </c:dPt>
          <c:dPt>
            <c:idx val="7"/>
            <c:bubble3D val="0"/>
            <c:spPr>
              <a:solidFill>
                <a:schemeClr val="accent2">
                  <a:lumMod val="60000"/>
                </a:schemeClr>
              </a:solidFill>
              <a:ln w="25400">
                <a:noFill/>
              </a:ln>
              <a:effectLst>
                <a:outerShdw blurRad="50800" dist="38100" dir="10800000" algn="r" rotWithShape="0">
                  <a:prstClr val="black">
                    <a:alpha val="40000"/>
                  </a:prstClr>
                </a:outerShdw>
              </a:effectLst>
              <a:scene3d>
                <a:camera prst="orthographicFront"/>
                <a:lightRig rig="threePt" dir="t"/>
              </a:scene3d>
              <a:sp3d>
                <a:bevelT w="139700" prst="cross"/>
              </a:sp3d>
            </c:spPr>
            <c:extLst>
              <c:ext xmlns:c16="http://schemas.microsoft.com/office/drawing/2014/chart" uri="{C3380CC4-5D6E-409C-BE32-E72D297353CC}">
                <c16:uniqueId val="{0000000F-9A74-4EFD-914D-9FC24A13A38E}"/>
              </c:ext>
            </c:extLst>
          </c:dPt>
          <c:dLbls>
            <c:dLbl>
              <c:idx val="0"/>
              <c:layout>
                <c:manualLayout>
                  <c:x val="4.1953284485272677E-2"/>
                  <c:y val="-5.3274590676165483E-3"/>
                </c:manualLayout>
              </c:layout>
              <c:tx>
                <c:rich>
                  <a:bodyPr/>
                  <a:lstStyle/>
                  <a:p>
                    <a:fld id="{B931AA03-0B49-447D-9FBF-F94E6515DAEC}" type="CATEGORYNAME">
                      <a:rPr lang="ru-RU"/>
                      <a:pPr/>
                      <a:t>[ИМЯ КАТЕГОРИИ]</a:t>
                    </a:fld>
                    <a:endParaRPr lang="ru-RU" baseline="0"/>
                  </a:p>
                  <a:p>
                    <a:fld id="{B4A2E353-FD64-4E54-9BAD-3781E2ED26D2}" type="VALUE">
                      <a:rPr lang="ru-RU" baseline="0"/>
                      <a:pPr/>
                      <a:t>[ЗНАЧЕНИЕ]</a:t>
                    </a:fld>
                    <a:r>
                      <a:rPr lang="ru-RU"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A74-4EFD-914D-9FC24A13A38E}"/>
                </c:ext>
              </c:extLst>
            </c:dLbl>
            <c:dLbl>
              <c:idx val="1"/>
              <c:layout>
                <c:manualLayout>
                  <c:x val="2.8807323563721201E-2"/>
                  <c:y val="-7.6193600799899282E-3"/>
                </c:manualLayout>
              </c:layout>
              <c:tx>
                <c:rich>
                  <a:bodyPr/>
                  <a:lstStyle/>
                  <a:p>
                    <a:fld id="{09E48527-3DA0-457F-8ECF-CB063EB7A925}" type="CATEGORYNAME">
                      <a:rPr lang="ru-RU"/>
                      <a:pPr/>
                      <a:t>[ИМЯ КАТЕГОРИИ]</a:t>
                    </a:fld>
                    <a:endParaRPr lang="ru-RU"/>
                  </a:p>
                  <a:p>
                    <a:fld id="{D63F6C67-9C67-48E6-A319-691B3D8FA165}" type="VALUE">
                      <a:rPr lang="ru-RU" baseline="0"/>
                      <a:pPr/>
                      <a:t>[ЗНАЧЕНИЕ]</a:t>
                    </a:fld>
                    <a:r>
                      <a:rPr lang="ru-RU"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A74-4EFD-914D-9FC24A13A38E}"/>
                </c:ext>
              </c:extLst>
            </c:dLbl>
            <c:dLbl>
              <c:idx val="2"/>
              <c:layout>
                <c:manualLayout>
                  <c:x val="-9.0969488188976377E-3"/>
                  <c:y val="1.1671041119860018E-2"/>
                </c:manualLayout>
              </c:layout>
              <c:tx>
                <c:rich>
                  <a:bodyPr/>
                  <a:lstStyle/>
                  <a:p>
                    <a:fld id="{D4EB2D5E-AA67-4B58-A0DB-060D80A10613}" type="CATEGORYNAME">
                      <a:rPr lang="ru-RU"/>
                      <a:pPr/>
                      <a:t>[ИМЯ КАТЕГОРИИ]</a:t>
                    </a:fld>
                    <a:endParaRPr lang="ru-RU" baseline="0"/>
                  </a:p>
                  <a:p>
                    <a:fld id="{137DC1D4-371B-46B7-A546-9814718FC341}" type="VALUE">
                      <a:rPr lang="ru-RU" baseline="0"/>
                      <a:pPr/>
                      <a:t>[ЗНАЧЕНИЕ]</a:t>
                    </a:fld>
                    <a:r>
                      <a:rPr lang="ru-RU"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A74-4EFD-914D-9FC24A13A38E}"/>
                </c:ext>
              </c:extLst>
            </c:dLbl>
            <c:dLbl>
              <c:idx val="3"/>
              <c:layout>
                <c:manualLayout>
                  <c:x val="-3.7717537911927675E-2"/>
                  <c:y val="1.1029871266091739E-2"/>
                </c:manualLayout>
              </c:layout>
              <c:tx>
                <c:rich>
                  <a:bodyPr/>
                  <a:lstStyle/>
                  <a:p>
                    <a:fld id="{1E3763D8-0EF2-4370-8EFC-367A2975889E}" type="CATEGORYNAME">
                      <a:rPr lang="ru-RU"/>
                      <a:pPr/>
                      <a:t>[ИМЯ КАТЕГОРИИ]</a:t>
                    </a:fld>
                    <a:endParaRPr lang="ru-RU"/>
                  </a:p>
                  <a:p>
                    <a:fld id="{5F8E663E-6393-4B7F-BAFF-1ED5C7AE3A6D}" type="VALUE">
                      <a:rPr lang="ru-RU" baseline="0"/>
                      <a:pPr/>
                      <a:t>[ЗНАЧЕНИЕ]</a:t>
                    </a:fld>
                    <a:r>
                      <a:rPr lang="ru-RU"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A74-4EFD-914D-9FC24A13A38E}"/>
                </c:ext>
              </c:extLst>
            </c:dLbl>
            <c:dLbl>
              <c:idx val="4"/>
              <c:layout>
                <c:manualLayout>
                  <c:x val="-1.1144192913385826E-2"/>
                  <c:y val="-5.4693788276465448E-2"/>
                </c:manualLayout>
              </c:layout>
              <c:tx>
                <c:rich>
                  <a:bodyPr/>
                  <a:lstStyle/>
                  <a:p>
                    <a:fld id="{03813E0F-F56F-4A37-9FCD-89BFEC843992}" type="CATEGORYNAME">
                      <a:rPr lang="ru-RU"/>
                      <a:pPr/>
                      <a:t>[ИМЯ КАТЕГОРИИ]</a:t>
                    </a:fld>
                    <a:endParaRPr lang="ru-RU"/>
                  </a:p>
                  <a:p>
                    <a:fld id="{E5E0E781-FEFD-4E56-B04F-C775290F7339}" type="VALUE">
                      <a:rPr lang="ru-RU" baseline="0"/>
                      <a:pPr/>
                      <a:t>[ЗНАЧЕНИЕ]</a:t>
                    </a:fld>
                    <a:r>
                      <a:rPr lang="ru-RU"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A74-4EFD-914D-9FC24A13A38E}"/>
                </c:ext>
              </c:extLst>
            </c:dLbl>
            <c:dLbl>
              <c:idx val="5"/>
              <c:layout>
                <c:manualLayout>
                  <c:x val="-7.598825183136578E-3"/>
                  <c:y val="-3.0524175807503832E-2"/>
                </c:manualLayout>
              </c:layout>
              <c:tx>
                <c:rich>
                  <a:bodyPr/>
                  <a:lstStyle/>
                  <a:p>
                    <a:fld id="{478C99B2-8A61-4FA4-88F2-FAB8E606F24F}" type="CATEGORYNAME">
                      <a:rPr lang="ru-RU"/>
                      <a:pPr/>
                      <a:t>[ИМЯ КАТЕГОРИИ]</a:t>
                    </a:fld>
                    <a:endParaRPr lang="ru-RU"/>
                  </a:p>
                  <a:p>
                    <a:fld id="{20D707BA-7F97-4893-95BA-99B36B26277F}" type="VALUE">
                      <a:rPr lang="ru-RU" baseline="0"/>
                      <a:pPr/>
                      <a:t>[ЗНАЧЕНИЕ]</a:t>
                    </a:fld>
                    <a:r>
                      <a:rPr lang="ru-RU"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9A74-4EFD-914D-9FC24A13A38E}"/>
                </c:ext>
              </c:extLst>
            </c:dLbl>
            <c:dLbl>
              <c:idx val="6"/>
              <c:layout>
                <c:manualLayout>
                  <c:x val="4.6824764221415134E-2"/>
                  <c:y val="-5.2040834448697809E-2"/>
                </c:manualLayout>
              </c:layout>
              <c:tx>
                <c:rich>
                  <a:bodyPr/>
                  <a:lstStyle/>
                  <a:p>
                    <a:fld id="{28764005-2BC7-48BB-86A3-633F028B7F92}" type="CATEGORYNAME">
                      <a:rPr lang="ru-RU"/>
                      <a:pPr/>
                      <a:t>[ИМЯ КАТЕГОРИИ]</a:t>
                    </a:fld>
                    <a:r>
                      <a:rPr lang="ru-RU" baseline="0"/>
                      <a:t> </a:t>
                    </a:r>
                    <a:fld id="{7C9F9D18-5015-4D32-8690-1C7E930014CF}" type="VALUE">
                      <a:rPr lang="ru-RU" baseline="0"/>
                      <a:pPr/>
                      <a:t>[ЗНАЧЕНИЕ]</a:t>
                    </a:fld>
                    <a:r>
                      <a:rPr lang="ru-RU" baseline="0"/>
                      <a:t>%</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9A74-4EFD-914D-9FC24A13A38E}"/>
                </c:ext>
              </c:extLst>
            </c:dLbl>
            <c:dLbl>
              <c:idx val="7"/>
              <c:layout>
                <c:manualLayout>
                  <c:x val="0.13220283060555432"/>
                  <c:y val="0"/>
                </c:manualLayout>
              </c:layout>
              <c:tx>
                <c:rich>
                  <a:bodyPr/>
                  <a:lstStyle/>
                  <a:p>
                    <a:fld id="{9C6CB0A3-23D3-44E2-A2B9-3DA04E68D59F}" type="CATEGORYNAME">
                      <a:rPr lang="ru-RU"/>
                      <a:pPr/>
                      <a:t>[ИМЯ КАТЕГОРИИ]</a:t>
                    </a:fld>
                    <a:r>
                      <a:rPr lang="ru-RU" baseline="0"/>
                      <a:t> </a:t>
                    </a:r>
                    <a:fld id="{4623B9EF-28EE-4B6E-857B-AEA5D25DF374}" type="VALUE">
                      <a:rPr lang="ru-RU" baseline="0"/>
                      <a:pPr/>
                      <a:t>[ЗНАЧЕНИЕ]</a:t>
                    </a:fld>
                    <a:r>
                      <a:rPr lang="ru-RU" baseline="0"/>
                      <a:t>%</a:t>
                    </a:r>
                  </a:p>
                </c:rich>
              </c:tx>
              <c:showLegendKey val="0"/>
              <c:showVal val="1"/>
              <c:showCatName val="1"/>
              <c:showSerName val="0"/>
              <c:showPercent val="0"/>
              <c:showBubbleSize val="0"/>
              <c:extLst>
                <c:ext xmlns:c15="http://schemas.microsoft.com/office/drawing/2012/chart" uri="{CE6537A1-D6FC-4f65-9D91-7224C49458BB}">
                  <c15:layout>
                    <c:manualLayout>
                      <c:w val="0.18488508818813468"/>
                      <c:h val="0.16079557104777528"/>
                    </c:manualLayout>
                  </c15:layout>
                  <c15:dlblFieldTable/>
                  <c15:showDataLabelsRange val="0"/>
                </c:ext>
                <c:ext xmlns:c16="http://schemas.microsoft.com/office/drawing/2014/chart" uri="{C3380CC4-5D6E-409C-BE32-E72D297353CC}">
                  <c16:uniqueId val="{0000000F-9A74-4EFD-914D-9FC24A13A38E}"/>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Лист1!$A$2:$A$9</c:f>
              <c:strCache>
                <c:ptCount val="8"/>
                <c:pt idx="0">
                  <c:v>Демография</c:v>
                </c:pt>
                <c:pt idx="1">
                  <c:v>Дороги</c:v>
                </c:pt>
                <c:pt idx="2">
                  <c:v>Здравоохранение</c:v>
                </c:pt>
                <c:pt idx="3">
                  <c:v>Жилье и городская среда</c:v>
                </c:pt>
                <c:pt idx="4">
                  <c:v>Образование</c:v>
                </c:pt>
                <c:pt idx="5">
                  <c:v>Экология</c:v>
                </c:pt>
                <c:pt idx="6">
                  <c:v>МСП</c:v>
                </c:pt>
                <c:pt idx="7">
                  <c:v>Культура и цифра</c:v>
                </c:pt>
              </c:strCache>
            </c:strRef>
          </c:cat>
          <c:val>
            <c:numRef>
              <c:f>Лист1!$B$2:$B$9</c:f>
              <c:numCache>
                <c:formatCode>General</c:formatCode>
                <c:ptCount val="8"/>
                <c:pt idx="0">
                  <c:v>28.9</c:v>
                </c:pt>
                <c:pt idx="1">
                  <c:v>21.3</c:v>
                </c:pt>
                <c:pt idx="2">
                  <c:v>20.3</c:v>
                </c:pt>
                <c:pt idx="3">
                  <c:v>11.1</c:v>
                </c:pt>
                <c:pt idx="4">
                  <c:v>6.6</c:v>
                </c:pt>
                <c:pt idx="5">
                  <c:v>6.1</c:v>
                </c:pt>
                <c:pt idx="6">
                  <c:v>3.8</c:v>
                </c:pt>
                <c:pt idx="7">
                  <c:v>1.9</c:v>
                </c:pt>
              </c:numCache>
            </c:numRef>
          </c:val>
          <c:extLst>
            <c:ext xmlns:c16="http://schemas.microsoft.com/office/drawing/2014/chart" uri="{C3380CC4-5D6E-409C-BE32-E72D297353CC}">
              <c16:uniqueId val="{00000010-9A74-4EFD-914D-9FC24A13A38E}"/>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lgn="just">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percentStacked"/>
        <c:varyColors val="0"/>
        <c:ser>
          <c:idx val="0"/>
          <c:order val="0"/>
          <c:tx>
            <c:strRef>
              <c:f>Лист1!$B$1</c:f>
              <c:strCache>
                <c:ptCount val="1"/>
                <c:pt idx="0">
                  <c:v>Исполнено</c:v>
                </c:pt>
              </c:strCache>
            </c:strRef>
          </c:tx>
          <c:spPr>
            <a:solidFill>
              <a:schemeClr val="accent6">
                <a:lumMod val="40000"/>
                <a:lumOff val="60000"/>
              </a:schemeClr>
            </a:solidFill>
            <a:ln>
              <a:noFill/>
            </a:ln>
            <a:effectLst/>
            <a:sp3d/>
          </c:spPr>
          <c:invertIfNegative val="0"/>
          <c:dLbls>
            <c:dLbl>
              <c:idx val="0"/>
              <c:layout>
                <c:manualLayout>
                  <c:x val="1.8859028760018685E-3"/>
                  <c:y val="-3.2441200324412004E-3"/>
                </c:manualLayout>
              </c:layout>
              <c:tx>
                <c:rich>
                  <a:bodyPr/>
                  <a:lstStyle/>
                  <a:p>
                    <a:fld id="{D5ED569E-871F-4AA4-B27A-ABA2DB74D6C5}" type="VALUE">
                      <a:rPr lang="en-US"/>
                      <a:pPr/>
                      <a:t>[ЗНАЧЕНИЕ]</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863-45CC-BEC5-4A866AE00407}"/>
                </c:ext>
              </c:extLst>
            </c:dLbl>
            <c:dLbl>
              <c:idx val="1"/>
              <c:layout>
                <c:manualLayout>
                  <c:x val="5.6577086280056232E-3"/>
                  <c:y val="9.7323600973234815E-3"/>
                </c:manualLayout>
              </c:layout>
              <c:tx>
                <c:rich>
                  <a:bodyPr/>
                  <a:lstStyle/>
                  <a:p>
                    <a:fld id="{BCAA7EBF-A804-4BB8-94ED-804535124A29}" type="VALUE">
                      <a:rPr lang="en-US"/>
                      <a:pPr/>
                      <a:t>[ЗНАЧЕНИЕ]</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863-45CC-BEC5-4A866AE00407}"/>
                </c:ext>
              </c:extLst>
            </c:dLbl>
            <c:dLbl>
              <c:idx val="2"/>
              <c:tx>
                <c:rich>
                  <a:bodyPr/>
                  <a:lstStyle/>
                  <a:p>
                    <a:fld id="{8D2AA728-6CED-46AA-8249-26D3D9E33398}" type="VALUE">
                      <a:rPr lang="en-US"/>
                      <a:pPr/>
                      <a:t>[ЗНАЧЕНИЕ]</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863-45CC-BEC5-4A866AE00407}"/>
                </c:ext>
              </c:extLst>
            </c:dLbl>
            <c:dLbl>
              <c:idx val="3"/>
              <c:tx>
                <c:rich>
                  <a:bodyPr/>
                  <a:lstStyle/>
                  <a:p>
                    <a:fld id="{5B3EC2B1-F494-4A66-ADAB-6DA66BC73A36}" type="VALUE">
                      <a:rPr lang="en-US"/>
                      <a:pPr/>
                      <a:t>[ЗНАЧЕНИЕ]</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863-45CC-BEC5-4A866AE00407}"/>
                </c:ext>
              </c:extLst>
            </c:dLbl>
            <c:dLbl>
              <c:idx val="4"/>
              <c:layout>
                <c:manualLayout>
                  <c:x val="9.4295143800094301E-3"/>
                  <c:y val="-1.1894969373916489E-16"/>
                </c:manualLayout>
              </c:layout>
              <c:tx>
                <c:rich>
                  <a:bodyPr/>
                  <a:lstStyle/>
                  <a:p>
                    <a:fld id="{79482942-6ECD-495D-875D-6A7C5E7B6704}" type="VALUE">
                      <a:rPr lang="en-US"/>
                      <a:pPr/>
                      <a:t>[ЗНАЧЕНИЕ]</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863-45CC-BEC5-4A866AE00407}"/>
                </c:ext>
              </c:extLst>
            </c:dLbl>
            <c:dLbl>
              <c:idx val="5"/>
              <c:tx>
                <c:rich>
                  <a:bodyPr/>
                  <a:lstStyle/>
                  <a:p>
                    <a:fld id="{20C3A7BC-EF72-40BE-8D0E-692ACE0399C8}" type="VALUE">
                      <a:rPr lang="en-US"/>
                      <a:pPr/>
                      <a:t>[ЗНАЧЕНИЕ]</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863-45CC-BEC5-4A866AE00407}"/>
                </c:ext>
              </c:extLst>
            </c:dLbl>
            <c:dLbl>
              <c:idx val="6"/>
              <c:layout>
                <c:manualLayout>
                  <c:x val="1.6973125884016834E-2"/>
                  <c:y val="-5.9474846869582446E-17"/>
                </c:manualLayout>
              </c:layout>
              <c:tx>
                <c:rich>
                  <a:bodyPr/>
                  <a:lstStyle/>
                  <a:p>
                    <a:fld id="{8438AA80-DCF0-46FD-8810-F2819A0A7DB3}" type="VALUE">
                      <a:rPr lang="en-US"/>
                      <a:pPr/>
                      <a:t>[ЗНАЧЕНИЕ]</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863-45CC-BEC5-4A866AE00407}"/>
                </c:ext>
              </c:extLst>
            </c:dLbl>
            <c:dLbl>
              <c:idx val="7"/>
              <c:layout>
                <c:manualLayout>
                  <c:x val="7.5436115040075436E-3"/>
                  <c:y val="-5.9474846869582446E-17"/>
                </c:manualLayout>
              </c:layout>
              <c:tx>
                <c:rich>
                  <a:bodyPr/>
                  <a:lstStyle/>
                  <a:p>
                    <a:fld id="{17AC0589-AFF9-4D9A-80C5-A92B635BB5F6}" type="VALUE">
                      <a:rPr lang="en-US"/>
                      <a:pPr/>
                      <a:t>[ЗНАЧЕНИЕ]</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863-45CC-BEC5-4A866AE00407}"/>
                </c:ext>
              </c:extLst>
            </c:dLbl>
            <c:dLbl>
              <c:idx val="8"/>
              <c:layout>
                <c:manualLayout>
                  <c:x val="7.5436115040075436E-3"/>
                  <c:y val="-5.9474846869582446E-17"/>
                </c:manualLayout>
              </c:layout>
              <c:tx>
                <c:rich>
                  <a:bodyPr/>
                  <a:lstStyle/>
                  <a:p>
                    <a:fld id="{4F5FA373-0B1F-409B-B117-53CE43B9A561}" type="VALUE">
                      <a:rPr lang="en-US"/>
                      <a:pPr/>
                      <a:t>[ЗНАЧЕНИЕ]</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A863-45CC-BEC5-4A866AE00407}"/>
                </c:ext>
              </c:extLst>
            </c:dLbl>
            <c:dLbl>
              <c:idx val="9"/>
              <c:layout>
                <c:manualLayout>
                  <c:x val="1.1315417256011316E-2"/>
                  <c:y val="0"/>
                </c:manualLayout>
              </c:layout>
              <c:tx>
                <c:rich>
                  <a:bodyPr/>
                  <a:lstStyle/>
                  <a:p>
                    <a:fld id="{0C3D819F-A80C-4961-A473-C2D7CD6FE584}" type="VALUE">
                      <a:rPr lang="en-US"/>
                      <a:pPr/>
                      <a:t>[ЗНАЧЕНИЕ]</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863-45CC-BEC5-4A866AE00407}"/>
                </c:ext>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Лист1!$A$2:$A$11</c:f>
              <c:strCache>
                <c:ptCount val="10"/>
                <c:pt idx="0">
                  <c:v>Табатский сельсовет</c:v>
                </c:pt>
                <c:pt idx="1">
                  <c:v>Таштыпский район</c:v>
                </c:pt>
                <c:pt idx="2">
                  <c:v>г. Абаза</c:v>
                </c:pt>
                <c:pt idx="3">
                  <c:v>Целинный сельсовет</c:v>
                </c:pt>
                <c:pt idx="4">
                  <c:v>Ширинский сельсовет</c:v>
                </c:pt>
                <c:pt idx="5">
                  <c:v>Бородинский сельсовет</c:v>
                </c:pt>
                <c:pt idx="6">
                  <c:v>Аскизский район</c:v>
                </c:pt>
                <c:pt idx="7">
                  <c:v>Опытненский сельсовет</c:v>
                </c:pt>
                <c:pt idx="8">
                  <c:v>Бейский район</c:v>
                </c:pt>
                <c:pt idx="9">
                  <c:v>Бейский сельсовет</c:v>
                </c:pt>
              </c:strCache>
            </c:strRef>
          </c:cat>
          <c:val>
            <c:numRef>
              <c:f>Лист1!$B$2:$B$11</c:f>
              <c:numCache>
                <c:formatCode>General</c:formatCode>
                <c:ptCount val="10"/>
                <c:pt idx="0">
                  <c:v>0</c:v>
                </c:pt>
                <c:pt idx="1">
                  <c:v>6.3</c:v>
                </c:pt>
                <c:pt idx="2">
                  <c:v>8.3000000000000007</c:v>
                </c:pt>
                <c:pt idx="3">
                  <c:v>8.9</c:v>
                </c:pt>
                <c:pt idx="4">
                  <c:v>9.1999999999999993</c:v>
                </c:pt>
                <c:pt idx="5">
                  <c:v>20.6</c:v>
                </c:pt>
                <c:pt idx="6">
                  <c:v>41.2</c:v>
                </c:pt>
                <c:pt idx="7">
                  <c:v>60.9</c:v>
                </c:pt>
                <c:pt idx="8">
                  <c:v>64.400000000000006</c:v>
                </c:pt>
                <c:pt idx="9">
                  <c:v>76.5</c:v>
                </c:pt>
              </c:numCache>
            </c:numRef>
          </c:val>
          <c:extLst>
            <c:ext xmlns:c16="http://schemas.microsoft.com/office/drawing/2014/chart" uri="{C3380CC4-5D6E-409C-BE32-E72D297353CC}">
              <c16:uniqueId val="{0000000A-A863-45CC-BEC5-4A866AE00407}"/>
            </c:ext>
          </c:extLst>
        </c:ser>
        <c:ser>
          <c:idx val="1"/>
          <c:order val="1"/>
          <c:tx>
            <c:strRef>
              <c:f>Лист1!$C$1</c:f>
              <c:strCache>
                <c:ptCount val="1"/>
                <c:pt idx="0">
                  <c:v>Не исполнено</c:v>
                </c:pt>
              </c:strCache>
            </c:strRef>
          </c:tx>
          <c:spPr>
            <a:solidFill>
              <a:srgbClr val="FF5050"/>
            </a:solidFill>
            <a:ln>
              <a:noFill/>
            </a:ln>
            <a:effectLst/>
            <a:sp3d/>
          </c:spPr>
          <c:invertIfNegative val="0"/>
          <c:cat>
            <c:strRef>
              <c:f>Лист1!$A$2:$A$11</c:f>
              <c:strCache>
                <c:ptCount val="10"/>
                <c:pt idx="0">
                  <c:v>Табатский сельсовет</c:v>
                </c:pt>
                <c:pt idx="1">
                  <c:v>Таштыпский район</c:v>
                </c:pt>
                <c:pt idx="2">
                  <c:v>г. Абаза</c:v>
                </c:pt>
                <c:pt idx="3">
                  <c:v>Целинный сельсовет</c:v>
                </c:pt>
                <c:pt idx="4">
                  <c:v>Ширинский сельсовет</c:v>
                </c:pt>
                <c:pt idx="5">
                  <c:v>Бородинский сельсовет</c:v>
                </c:pt>
                <c:pt idx="6">
                  <c:v>Аскизский район</c:v>
                </c:pt>
                <c:pt idx="7">
                  <c:v>Опытненский сельсовет</c:v>
                </c:pt>
                <c:pt idx="8">
                  <c:v>Бейский район</c:v>
                </c:pt>
                <c:pt idx="9">
                  <c:v>Бейский сельсовет</c:v>
                </c:pt>
              </c:strCache>
            </c:strRef>
          </c:cat>
          <c:val>
            <c:numRef>
              <c:f>Лист1!$C$2:$C$11</c:f>
              <c:numCache>
                <c:formatCode>General</c:formatCode>
                <c:ptCount val="10"/>
                <c:pt idx="0">
                  <c:v>100</c:v>
                </c:pt>
                <c:pt idx="1">
                  <c:v>93.7</c:v>
                </c:pt>
                <c:pt idx="2">
                  <c:v>91.7</c:v>
                </c:pt>
                <c:pt idx="3">
                  <c:v>91.1</c:v>
                </c:pt>
                <c:pt idx="4">
                  <c:v>90.8</c:v>
                </c:pt>
                <c:pt idx="5">
                  <c:v>79.400000000000006</c:v>
                </c:pt>
                <c:pt idx="6">
                  <c:v>58.8</c:v>
                </c:pt>
                <c:pt idx="7">
                  <c:v>39.1</c:v>
                </c:pt>
                <c:pt idx="8">
                  <c:v>35.6</c:v>
                </c:pt>
                <c:pt idx="9">
                  <c:v>23.5</c:v>
                </c:pt>
              </c:numCache>
            </c:numRef>
          </c:val>
          <c:extLst>
            <c:ext xmlns:c16="http://schemas.microsoft.com/office/drawing/2014/chart" uri="{C3380CC4-5D6E-409C-BE32-E72D297353CC}">
              <c16:uniqueId val="{0000000B-A863-45CC-BEC5-4A866AE00407}"/>
            </c:ext>
          </c:extLst>
        </c:ser>
        <c:dLbls>
          <c:showLegendKey val="0"/>
          <c:showVal val="0"/>
          <c:showCatName val="0"/>
          <c:showSerName val="0"/>
          <c:showPercent val="0"/>
          <c:showBubbleSize val="0"/>
        </c:dLbls>
        <c:gapWidth val="150"/>
        <c:shape val="box"/>
        <c:axId val="454468840"/>
        <c:axId val="454469168"/>
        <c:axId val="0"/>
      </c:bar3DChart>
      <c:catAx>
        <c:axId val="4544688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54469168"/>
        <c:crosses val="autoZero"/>
        <c:auto val="1"/>
        <c:lblAlgn val="ctr"/>
        <c:lblOffset val="100"/>
        <c:noMultiLvlLbl val="0"/>
      </c:catAx>
      <c:valAx>
        <c:axId val="454469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54468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2020 год</c:v>
                </c:pt>
              </c:strCache>
            </c:strRef>
          </c:tx>
          <c:dPt>
            <c:idx val="0"/>
            <c:bubble3D val="0"/>
            <c:spPr>
              <a:solidFill>
                <a:schemeClr val="accent1"/>
              </a:solidFill>
              <a:ln>
                <a:solidFill>
                  <a:schemeClr val="accent1">
                    <a:lumMod val="40000"/>
                    <a:lumOff val="60000"/>
                  </a:schemeClr>
                </a:solidFill>
              </a:ln>
              <a:effectLst>
                <a:outerShdw blurRad="88900" sx="102000" sy="102000" algn="ctr" rotWithShape="0">
                  <a:prstClr val="black">
                    <a:alpha val="10000"/>
                  </a:prstClr>
                </a:outerShdw>
              </a:effectLst>
              <a:scene3d>
                <a:camera prst="orthographicFront"/>
                <a:lightRig rig="threePt" dir="t"/>
              </a:scene3d>
              <a:sp3d>
                <a:bevelT w="127000" h="127000"/>
                <a:bevelB w="127000" h="127000"/>
                <a:contourClr>
                  <a:schemeClr val="accent1">
                    <a:lumMod val="40000"/>
                    <a:lumOff val="60000"/>
                  </a:schemeClr>
                </a:contourClr>
              </a:sp3d>
            </c:spPr>
            <c:extLst>
              <c:ext xmlns:c16="http://schemas.microsoft.com/office/drawing/2014/chart" uri="{C3380CC4-5D6E-409C-BE32-E72D297353CC}">
                <c16:uniqueId val="{00000001-B323-4BF4-AA31-D14331560405}"/>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323-4BF4-AA31-D14331560405}"/>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323-4BF4-AA31-D14331560405}"/>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323-4BF4-AA31-D14331560405}"/>
              </c:ext>
            </c:extLst>
          </c:dPt>
          <c:dLbls>
            <c:dLbl>
              <c:idx val="0"/>
              <c:layout>
                <c:manualLayout>
                  <c:x val="1.0226915615481176E-2"/>
                  <c:y val="-4.4711840597390102E-3"/>
                </c:manualLayout>
              </c:layout>
              <c:tx>
                <c:rich>
                  <a:bodyPr/>
                  <a:lstStyle/>
                  <a:p>
                    <a:fld id="{C1030F4D-A605-4706-BDE3-25B5EC25FA7E}" type="CATEGORYNAME">
                      <a:rPr lang="ru-RU">
                        <a:solidFill>
                          <a:sysClr val="windowText" lastClr="000000"/>
                        </a:solidFill>
                      </a:rPr>
                      <a:pPr/>
                      <a:t>[ИМЯ КАТЕГОРИИ]</a:t>
                    </a:fld>
                    <a:r>
                      <a:rPr lang="ru-RU" baseline="0">
                        <a:solidFill>
                          <a:sysClr val="windowText" lastClr="000000"/>
                        </a:solidFill>
                      </a:rPr>
                      <a:t>
1947,3 (11,6%)</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323-4BF4-AA31-D14331560405}"/>
                </c:ext>
              </c:extLst>
            </c:dLbl>
            <c:dLbl>
              <c:idx val="1"/>
              <c:layout>
                <c:manualLayout>
                  <c:x val="-0.1691517657282807"/>
                  <c:y val="5.9914975416805294E-2"/>
                </c:manualLayout>
              </c:layout>
              <c:tx>
                <c:rich>
                  <a:bodyPr/>
                  <a:lstStyle/>
                  <a:p>
                    <a:fld id="{011C8EF1-8102-4CD3-B9EC-1A5C3E780E75}" type="CATEGORYNAME">
                      <a:rPr lang="ru-RU">
                        <a:solidFill>
                          <a:sysClr val="windowText" lastClr="000000"/>
                        </a:solidFill>
                      </a:rPr>
                      <a:pPr/>
                      <a:t>[ИМЯ КАТЕГОРИИ]</a:t>
                    </a:fld>
                    <a:r>
                      <a:rPr lang="ru-RU" baseline="0">
                        <a:solidFill>
                          <a:sysClr val="windowText" lastClr="000000"/>
                        </a:solidFill>
                      </a:rPr>
                      <a:t>
3045,3 (18,2%)</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323-4BF4-AA31-D14331560405}"/>
                </c:ext>
              </c:extLst>
            </c:dLbl>
            <c:dLbl>
              <c:idx val="2"/>
              <c:layout>
                <c:manualLayout>
                  <c:x val="4.0187919218430943E-2"/>
                  <c:y val="-9.0203705880048668E-2"/>
                </c:manualLayout>
              </c:layout>
              <c:tx>
                <c:rich>
                  <a:bodyPr/>
                  <a:lstStyle/>
                  <a:p>
                    <a:fld id="{9C011328-C120-420B-8AF2-A52B9CC975E7}" type="CATEGORYNAME">
                      <a:rPr lang="ru-RU">
                        <a:solidFill>
                          <a:sysClr val="windowText" lastClr="000000"/>
                        </a:solidFill>
                      </a:rPr>
                      <a:pPr/>
                      <a:t>[ИМЯ КАТЕГОРИИ]</a:t>
                    </a:fld>
                    <a:r>
                      <a:rPr lang="ru-RU" baseline="0">
                        <a:solidFill>
                          <a:sysClr val="windowText" lastClr="000000"/>
                        </a:solidFill>
                      </a:rPr>
                      <a:t>
1907,4 (11,4%)</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323-4BF4-AA31-D14331560405}"/>
                </c:ext>
              </c:extLst>
            </c:dLbl>
            <c:dLbl>
              <c:idx val="3"/>
              <c:layout>
                <c:manualLayout>
                  <c:x val="0.20833333333333334"/>
                  <c:y val="-0.1044776119402985"/>
                </c:manualLayout>
              </c:layout>
              <c:tx>
                <c:rich>
                  <a:bodyPr/>
                  <a:lstStyle/>
                  <a:p>
                    <a:fld id="{2D076F51-7484-4544-9F68-0C7A009A6E80}" type="CATEGORYNAME">
                      <a:rPr lang="ru-RU">
                        <a:solidFill>
                          <a:sysClr val="windowText" lastClr="000000"/>
                        </a:solidFill>
                      </a:rPr>
                      <a:pPr/>
                      <a:t>[ИМЯ КАТЕГОРИИ]</a:t>
                    </a:fld>
                    <a:r>
                      <a:rPr lang="ru-RU" baseline="0">
                        <a:solidFill>
                          <a:sysClr val="windowText" lastClr="000000"/>
                        </a:solidFill>
                      </a:rPr>
                      <a:t>
9865,4 (58,8%)</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B323-4BF4-AA31-D14331560405}"/>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Дотации</c:v>
                </c:pt>
                <c:pt idx="1">
                  <c:v>Субсидии</c:v>
                </c:pt>
                <c:pt idx="2">
                  <c:v>Иные МБТ</c:v>
                </c:pt>
                <c:pt idx="3">
                  <c:v>Субвенции</c:v>
                </c:pt>
              </c:strCache>
            </c:strRef>
          </c:cat>
          <c:val>
            <c:numRef>
              <c:f>Лист1!$B$2:$B$5</c:f>
              <c:numCache>
                <c:formatCode>General</c:formatCode>
                <c:ptCount val="4"/>
                <c:pt idx="0">
                  <c:v>1947.4</c:v>
                </c:pt>
                <c:pt idx="1">
                  <c:v>3045.3</c:v>
                </c:pt>
                <c:pt idx="2">
                  <c:v>1907.4</c:v>
                </c:pt>
                <c:pt idx="3">
                  <c:v>9865.4</c:v>
                </c:pt>
              </c:numCache>
            </c:numRef>
          </c:val>
          <c:extLst>
            <c:ext xmlns:c16="http://schemas.microsoft.com/office/drawing/2014/chart" uri="{C3380CC4-5D6E-409C-BE32-E72D297353CC}">
              <c16:uniqueId val="{00000008-B323-4BF4-AA31-D14331560405}"/>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0"/>
      <c:rotY val="20"/>
      <c:depthPercent val="100"/>
      <c:rAngAx val="1"/>
    </c:view3D>
    <c:floor>
      <c:thickness val="0"/>
    </c:floor>
    <c:sideWall>
      <c:thickness val="0"/>
    </c:sideWall>
    <c:backWall>
      <c:thickness val="0"/>
    </c:backWall>
    <c:plotArea>
      <c:layout>
        <c:manualLayout>
          <c:layoutTarget val="inner"/>
          <c:xMode val="edge"/>
          <c:yMode val="edge"/>
          <c:x val="7.7676192010525544E-2"/>
          <c:y val="2.9828526954635403E-2"/>
          <c:w val="0.91304898268790569"/>
          <c:h val="0.86331039850302627"/>
        </c:manualLayout>
      </c:layout>
      <c:bar3DChart>
        <c:barDir val="col"/>
        <c:grouping val="standard"/>
        <c:varyColors val="0"/>
        <c:ser>
          <c:idx val="1"/>
          <c:order val="0"/>
          <c:tx>
            <c:strRef>
              <c:f>Лист4!$C$15</c:f>
              <c:strCache>
                <c:ptCount val="1"/>
                <c:pt idx="0">
                  <c:v>Расходы на обслуживание госдолга</c:v>
                </c:pt>
              </c:strCache>
            </c:strRef>
          </c:tx>
          <c:spPr>
            <a:solidFill>
              <a:schemeClr val="accent2">
                <a:lumMod val="60000"/>
                <a:lumOff val="40000"/>
              </a:schemeClr>
            </a:solidFill>
            <a:scene3d>
              <a:camera prst="orthographicFront"/>
              <a:lightRig rig="threePt" dir="t"/>
            </a:scene3d>
            <a:sp3d>
              <a:bevelT w="152400" h="50800" prst="softRound"/>
            </a:sp3d>
          </c:spPr>
          <c:invertIfNegative val="0"/>
          <c:dLbls>
            <c:dLbl>
              <c:idx val="0"/>
              <c:layout>
                <c:manualLayout>
                  <c:x val="3.960650855831456E-2"/>
                  <c:y val="-1.1414449106270475E-2"/>
                </c:manualLayout>
              </c:layou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AFD-4967-95F8-2815B12CCCD1}"/>
                </c:ext>
              </c:extLst>
            </c:dLbl>
            <c:dLbl>
              <c:idx val="1"/>
              <c:layout>
                <c:manualLayout>
                  <c:x val="2.1528861859671788E-2"/>
                  <c:y val="-1.902398850052324E-2"/>
                </c:manualLayout>
              </c:layou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AFD-4967-95F8-2815B12CCCD1}"/>
                </c:ext>
              </c:extLst>
            </c:dLbl>
            <c:dLbl>
              <c:idx val="2"/>
              <c:layout>
                <c:manualLayout>
                  <c:x val="1.6744670335300263E-2"/>
                  <c:y val="-1.5219190800418657E-2"/>
                </c:manualLayout>
              </c:layou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AFD-4967-95F8-2815B12CCCD1}"/>
                </c:ext>
              </c:extLst>
            </c:dLbl>
            <c:dLbl>
              <c:idx val="3"/>
              <c:layout>
                <c:manualLayout>
                  <c:x val="3.1097244908414774E-2"/>
                  <c:y val="-7.6095954002092939E-3"/>
                </c:manualLayout>
              </c:layou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AFD-4967-95F8-2815B12CCCD1}"/>
                </c:ext>
              </c:extLst>
            </c:dLbl>
            <c:dLbl>
              <c:idx val="4"/>
              <c:layout>
                <c:manualLayout>
                  <c:x val="3.1097244908414774E-2"/>
                  <c:y val="-3.8047977001046487E-3"/>
                </c:manualLayout>
              </c:layou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AFD-4967-95F8-2815B12CCCD1}"/>
                </c:ext>
              </c:extLst>
            </c:dLbl>
            <c:spPr>
              <a:noFill/>
              <a:ln>
                <a:noFill/>
              </a:ln>
              <a:effectLs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Лист4!$D$13:$H$13</c:f>
              <c:strCache>
                <c:ptCount val="5"/>
                <c:pt idx="0">
                  <c:v>2017 год</c:v>
                </c:pt>
                <c:pt idx="1">
                  <c:v>2018 год</c:v>
                </c:pt>
                <c:pt idx="2">
                  <c:v>2019 год</c:v>
                </c:pt>
                <c:pt idx="3">
                  <c:v>2020 год</c:v>
                </c:pt>
                <c:pt idx="4">
                  <c:v>2021 год</c:v>
                </c:pt>
              </c:strCache>
            </c:strRef>
          </c:cat>
          <c:val>
            <c:numRef>
              <c:f>Лист4!$D$15:$H$15</c:f>
              <c:numCache>
                <c:formatCode>#\ ##0.0</c:formatCode>
                <c:ptCount val="5"/>
                <c:pt idx="0">
                  <c:v>2466.1</c:v>
                </c:pt>
                <c:pt idx="1">
                  <c:v>1053</c:v>
                </c:pt>
                <c:pt idx="2">
                  <c:v>911.9</c:v>
                </c:pt>
                <c:pt idx="3">
                  <c:v>832.6</c:v>
                </c:pt>
                <c:pt idx="4">
                  <c:v>915.6</c:v>
                </c:pt>
              </c:numCache>
            </c:numRef>
          </c:val>
          <c:extLst>
            <c:ext xmlns:c16="http://schemas.microsoft.com/office/drawing/2014/chart" uri="{C3380CC4-5D6E-409C-BE32-E72D297353CC}">
              <c16:uniqueId val="{00000005-2AFD-4967-95F8-2815B12CCCD1}"/>
            </c:ext>
          </c:extLst>
        </c:ser>
        <c:ser>
          <c:idx val="0"/>
          <c:order val="1"/>
          <c:tx>
            <c:strRef>
              <c:f>Лист4!$C$14</c:f>
              <c:strCache>
                <c:ptCount val="1"/>
                <c:pt idx="0">
                  <c:v>Государственный долг
Республики Хакасия</c:v>
                </c:pt>
              </c:strCache>
            </c:strRef>
          </c:tx>
          <c:spPr>
            <a:solidFill>
              <a:schemeClr val="tx2">
                <a:lumMod val="40000"/>
                <a:lumOff val="60000"/>
              </a:schemeClr>
            </a:solidFill>
            <a:ln>
              <a:solidFill>
                <a:schemeClr val="bg1"/>
              </a:solidFill>
            </a:ln>
            <a:scene3d>
              <a:camera prst="orthographicFront"/>
              <a:lightRig rig="threePt" dir="t"/>
            </a:scene3d>
            <a:sp3d>
              <a:bevelT w="152400" h="50800" prst="softRound"/>
              <a:contourClr>
                <a:srgbClr val="000000"/>
              </a:contourClr>
            </a:sp3d>
          </c:spPr>
          <c:invertIfNegative val="0"/>
          <c:dLbls>
            <c:dLbl>
              <c:idx val="0"/>
              <c:layout>
                <c:manualLayout>
                  <c:x val="3.1571950814224023E-2"/>
                  <c:y val="-4.3855649430682479E-2"/>
                </c:manualLayout>
              </c:layou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AFD-4967-95F8-2815B12CCCD1}"/>
                </c:ext>
              </c:extLst>
            </c:dLbl>
            <c:dLbl>
              <c:idx val="1"/>
              <c:layout>
                <c:manualLayout>
                  <c:x val="2.4925224327018942E-2"/>
                  <c:y val="-8.5207642840265399E-2"/>
                </c:manualLayout>
              </c:layou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AFD-4967-95F8-2815B12CCCD1}"/>
                </c:ext>
              </c:extLst>
            </c:dLbl>
            <c:dLbl>
              <c:idx val="2"/>
              <c:layout>
                <c:manualLayout>
                  <c:x val="1.4955134596211365E-2"/>
                  <c:y val="-3.2991359656685287E-2"/>
                </c:manualLayout>
              </c:layou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AFD-4967-95F8-2815B12CCCD1}"/>
                </c:ext>
              </c:extLst>
            </c:dLbl>
            <c:dLbl>
              <c:idx val="3"/>
              <c:layout>
                <c:manualLayout>
                  <c:x val="2.3793056525960178E-2"/>
                  <c:y val="-3.9800499390130979E-2"/>
                </c:manualLayout>
              </c:layou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AFD-4967-95F8-2815B12CCCD1}"/>
                </c:ext>
              </c:extLst>
            </c:dLbl>
            <c:dLbl>
              <c:idx val="4"/>
              <c:layout>
                <c:manualLayout>
                  <c:x val="3.0320440227552745E-2"/>
                  <c:y val="-6.5429819611418999E-2"/>
                </c:manualLayout>
              </c:layout>
              <c:tx>
                <c:rich>
                  <a:bodyPr/>
                  <a:lstStyle/>
                  <a:p>
                    <a:pPr>
                      <a:defRPr sz="1100" b="1">
                        <a:latin typeface="Times New Roman" pitchFamily="18" charset="0"/>
                        <a:cs typeface="Times New Roman" pitchFamily="18" charset="0"/>
                      </a:defRPr>
                    </a:pPr>
                    <a:r>
                      <a:rPr lang="en-US"/>
                      <a:t>23</a:t>
                    </a:r>
                    <a:r>
                      <a:rPr lang="en-US" baseline="0"/>
                      <a:t> 275,8</a:t>
                    </a:r>
                    <a:endParaRPr lang="en-US"/>
                  </a:p>
                </c:rich>
              </c:tx>
              <c:spPr/>
              <c:showLegendKey val="0"/>
              <c:showVal val="0"/>
              <c:showCatName val="0"/>
              <c:showSerName val="0"/>
              <c:showPercent val="0"/>
              <c:showBubbleSize val="0"/>
              <c:extLst>
                <c:ext xmlns:c15="http://schemas.microsoft.com/office/drawing/2012/chart" uri="{CE6537A1-D6FC-4f65-9D91-7224C49458BB}">
                  <c15:layout>
                    <c:manualLayout>
                      <c:w val="0.11749419660796302"/>
                      <c:h val="6.3442817156161124E-2"/>
                    </c:manualLayout>
                  </c15:layout>
                  <c15:showDataLabelsRange val="0"/>
                </c:ext>
                <c:ext xmlns:c16="http://schemas.microsoft.com/office/drawing/2014/chart" uri="{C3380CC4-5D6E-409C-BE32-E72D297353CC}">
                  <c16:uniqueId val="{0000000A-2AFD-4967-95F8-2815B12CCCD1}"/>
                </c:ext>
              </c:extLst>
            </c:dLbl>
            <c:spPr>
              <a:noFill/>
              <a:ln>
                <a:noFill/>
              </a:ln>
              <a:effectLst/>
            </c:spPr>
            <c:txPr>
              <a:bodyPr/>
              <a:lstStyle/>
              <a:p>
                <a:pPr>
                  <a:defRPr sz="1100"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Лист4!$D$13:$H$13</c:f>
              <c:strCache>
                <c:ptCount val="5"/>
                <c:pt idx="0">
                  <c:v>2017 год</c:v>
                </c:pt>
                <c:pt idx="1">
                  <c:v>2018 год</c:v>
                </c:pt>
                <c:pt idx="2">
                  <c:v>2019 год</c:v>
                </c:pt>
                <c:pt idx="3">
                  <c:v>2020 год</c:v>
                </c:pt>
                <c:pt idx="4">
                  <c:v>2021 год</c:v>
                </c:pt>
              </c:strCache>
            </c:strRef>
          </c:cat>
          <c:val>
            <c:numRef>
              <c:f>Лист4!$D$14:$H$14</c:f>
              <c:numCache>
                <c:formatCode>#\ ##0.0</c:formatCode>
                <c:ptCount val="5"/>
                <c:pt idx="0">
                  <c:v>24613</c:v>
                </c:pt>
                <c:pt idx="1">
                  <c:v>21846.400000000001</c:v>
                </c:pt>
                <c:pt idx="2">
                  <c:v>20733.8</c:v>
                </c:pt>
                <c:pt idx="3">
                  <c:v>24474.799999999999</c:v>
                </c:pt>
                <c:pt idx="4" formatCode="#,##0.00">
                  <c:v>23275.8</c:v>
                </c:pt>
              </c:numCache>
            </c:numRef>
          </c:val>
          <c:extLst>
            <c:ext xmlns:c16="http://schemas.microsoft.com/office/drawing/2014/chart" uri="{C3380CC4-5D6E-409C-BE32-E72D297353CC}">
              <c16:uniqueId val="{0000000B-2AFD-4967-95F8-2815B12CCCD1}"/>
            </c:ext>
          </c:extLst>
        </c:ser>
        <c:dLbls>
          <c:showLegendKey val="0"/>
          <c:showVal val="0"/>
          <c:showCatName val="0"/>
          <c:showSerName val="0"/>
          <c:showPercent val="0"/>
          <c:showBubbleSize val="0"/>
        </c:dLbls>
        <c:gapWidth val="150"/>
        <c:shape val="box"/>
        <c:axId val="174694008"/>
        <c:axId val="1"/>
        <c:axId val="2"/>
      </c:bar3DChart>
      <c:catAx>
        <c:axId val="174694008"/>
        <c:scaling>
          <c:orientation val="minMax"/>
        </c:scaling>
        <c:delete val="0"/>
        <c:axPos val="b"/>
        <c:numFmt formatCode="General" sourceLinked="1"/>
        <c:majorTickMark val="out"/>
        <c:minorTickMark val="none"/>
        <c:tickLblPos val="nextTo"/>
        <c:txPr>
          <a:bodyPr/>
          <a:lstStyle/>
          <a:p>
            <a:pPr>
              <a:defRPr sz="1100" b="1">
                <a:latin typeface="Times New Roman" pitchFamily="18" charset="0"/>
                <a:cs typeface="Times New Roman" pitchFamily="18" charset="0"/>
              </a:defRPr>
            </a:pPr>
            <a:endParaRPr lang="ru-RU"/>
          </a:p>
        </c:txPr>
        <c:crossAx val="1"/>
        <c:crosses val="autoZero"/>
        <c:auto val="1"/>
        <c:lblAlgn val="ctr"/>
        <c:lblOffset val="100"/>
        <c:noMultiLvlLbl val="0"/>
      </c:catAx>
      <c:valAx>
        <c:axId val="1"/>
        <c:scaling>
          <c:orientation val="minMax"/>
          <c:max val="24000"/>
          <c:min val="0"/>
        </c:scaling>
        <c:delete val="0"/>
        <c:axPos val="l"/>
        <c:majorGridlines>
          <c:spPr>
            <a:ln>
              <a:noFill/>
            </a:ln>
          </c:spPr>
        </c:majorGridlines>
        <c:numFmt formatCode="#,##0" sourceLinked="0"/>
        <c:majorTickMark val="out"/>
        <c:minorTickMark val="none"/>
        <c:tickLblPos val="nextTo"/>
        <c:txPr>
          <a:bodyPr/>
          <a:lstStyle/>
          <a:p>
            <a:pPr>
              <a:defRPr sz="1100" b="1">
                <a:latin typeface="Times New Roman" pitchFamily="18" charset="0"/>
                <a:cs typeface="Times New Roman" pitchFamily="18" charset="0"/>
              </a:defRPr>
            </a:pPr>
            <a:endParaRPr lang="ru-RU"/>
          </a:p>
        </c:txPr>
        <c:crossAx val="174694008"/>
        <c:crosses val="autoZero"/>
        <c:crossBetween val="between"/>
        <c:majorUnit val="4000"/>
      </c:valAx>
      <c:serAx>
        <c:axId val="2"/>
        <c:scaling>
          <c:orientation val="minMax"/>
        </c:scaling>
        <c:delete val="1"/>
        <c:axPos val="b"/>
        <c:majorTickMark val="out"/>
        <c:minorTickMark val="none"/>
        <c:tickLblPos val="nextTo"/>
        <c:crossAx val="1"/>
        <c:crosses val="autoZero"/>
      </c:serAx>
      <c:spPr>
        <a:noFill/>
        <a:ln w="25400">
          <a:noFill/>
        </a:ln>
      </c:spPr>
    </c:plotArea>
    <c:legend>
      <c:legendPos val="r"/>
      <c:layout>
        <c:manualLayout>
          <c:xMode val="edge"/>
          <c:yMode val="edge"/>
          <c:x val="2.6056316979778626E-2"/>
          <c:y val="0.85792427939863003"/>
          <c:w val="0.97330971017909984"/>
          <c:h val="0.13892634110391372"/>
        </c:manualLayout>
      </c:layout>
      <c:overlay val="0"/>
      <c:spPr>
        <a:noFill/>
        <a:ln>
          <a:noFill/>
        </a:ln>
      </c:spPr>
      <c:txPr>
        <a:bodyPr/>
        <a:lstStyle/>
        <a:p>
          <a:pPr>
            <a:defRPr sz="1100" b="1">
              <a:latin typeface="Times New Roman" pitchFamily="18" charset="0"/>
              <a:cs typeface="Times New Roman" pitchFamily="18" charset="0"/>
            </a:defRPr>
          </a:pPr>
          <a:endParaRPr lang="ru-RU"/>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spPr>
        <a:noFill/>
        <a:ln w="6350" cap="flat" cmpd="sng" algn="ctr">
          <a:solidFill>
            <a:schemeClr val="tx1">
              <a:tint val="75000"/>
            </a:schemeClr>
          </a:solidFill>
          <a:prstDash val="solid"/>
          <a:round/>
        </a:ln>
        <a:effectLst/>
        <a:sp3d contourW="6350">
          <a:contourClr>
            <a:schemeClr val="tx1">
              <a:tint val="7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0689470871191877E-2"/>
          <c:y val="1.4804410920351962E-2"/>
          <c:w val="0.92795464970940611"/>
          <c:h val="0.90531165311653117"/>
        </c:manualLayout>
      </c:layout>
      <c:bar3DChart>
        <c:barDir val="col"/>
        <c:grouping val="clustered"/>
        <c:varyColors val="0"/>
        <c:ser>
          <c:idx val="0"/>
          <c:order val="0"/>
          <c:tx>
            <c:strRef>
              <c:f>'таб 2, диа 2, 3'!$B$43</c:f>
              <c:strCache>
                <c:ptCount val="1"/>
                <c:pt idx="0">
                  <c:v>2019 год</c:v>
                </c:pt>
              </c:strCache>
            </c:strRef>
          </c:tx>
          <c:spPr>
            <a:solidFill>
              <a:schemeClr val="accent1"/>
            </a:solidFill>
            <a:ln>
              <a:noFill/>
            </a:ln>
            <a:effectLst/>
            <a:sp3d/>
          </c:spPr>
          <c:invertIfNegative val="0"/>
          <c:dLbls>
            <c:dLbl>
              <c:idx val="0"/>
              <c:layout>
                <c:manualLayout>
                  <c:x val="7.6190476190476581E-3"/>
                  <c:y val="-1.7316017316017323E-2"/>
                </c:manualLayout>
              </c:layout>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9F-4DBC-9F6F-D46A16578766}"/>
                </c:ext>
              </c:extLst>
            </c:dLbl>
            <c:dLbl>
              <c:idx val="1"/>
              <c:layout>
                <c:manualLayout>
                  <c:x val="1.714285714285722E-2"/>
                  <c:y val="-1.0389610389610391E-2"/>
                </c:manualLayout>
              </c:layout>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9F-4DBC-9F6F-D46A16578766}"/>
                </c:ext>
              </c:extLst>
            </c:dLbl>
            <c:dLbl>
              <c:idx val="2"/>
              <c:layout>
                <c:manualLayout>
                  <c:x val="2.6439185748494427E-3"/>
                  <c:y val="-1.3727038500297592E-2"/>
                </c:manualLayout>
              </c:layout>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9F-4DBC-9F6F-D46A16578766}"/>
                </c:ext>
              </c:extLst>
            </c:dLbl>
            <c:spPr>
              <a:noFill/>
              <a:ln w="25400">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'таб 2, диа 2, 3'!$C$42:$E$42</c:f>
              <c:strCache>
                <c:ptCount val="3"/>
                <c:pt idx="0">
                  <c:v>Налоговые доходы</c:v>
                </c:pt>
                <c:pt idx="1">
                  <c:v>Неналоговые доходы</c:v>
                </c:pt>
                <c:pt idx="2">
                  <c:v>Безвозмездные поступления</c:v>
                </c:pt>
              </c:strCache>
            </c:strRef>
          </c:cat>
          <c:val>
            <c:numRef>
              <c:f>'таб 2, диа 2, 3'!$C$43:$E$43</c:f>
              <c:numCache>
                <c:formatCode>General</c:formatCode>
                <c:ptCount val="3"/>
                <c:pt idx="0" formatCode="0.0">
                  <c:v>98.9</c:v>
                </c:pt>
                <c:pt idx="1">
                  <c:v>113.5</c:v>
                </c:pt>
                <c:pt idx="2">
                  <c:v>110.8</c:v>
                </c:pt>
              </c:numCache>
            </c:numRef>
          </c:val>
          <c:extLst>
            <c:ext xmlns:c16="http://schemas.microsoft.com/office/drawing/2014/chart" uri="{C3380CC4-5D6E-409C-BE32-E72D297353CC}">
              <c16:uniqueId val="{00000003-A79F-4DBC-9F6F-D46A16578766}"/>
            </c:ext>
          </c:extLst>
        </c:ser>
        <c:ser>
          <c:idx val="1"/>
          <c:order val="1"/>
          <c:tx>
            <c:strRef>
              <c:f>'таб 2, диа 2, 3'!$B$44</c:f>
              <c:strCache>
                <c:ptCount val="1"/>
                <c:pt idx="0">
                  <c:v>2020 год</c:v>
                </c:pt>
              </c:strCache>
            </c:strRef>
          </c:tx>
          <c:spPr>
            <a:solidFill>
              <a:schemeClr val="accent2"/>
            </a:solidFill>
            <a:ln>
              <a:noFill/>
            </a:ln>
            <a:effectLst/>
            <a:sp3d/>
          </c:spPr>
          <c:invertIfNegative val="0"/>
          <c:dLbls>
            <c:dLbl>
              <c:idx val="0"/>
              <c:layout>
                <c:manualLayout>
                  <c:x val="1.1428571428571482E-2"/>
                  <c:y val="-6.9264069264069264E-3"/>
                </c:manualLayout>
              </c:layout>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79F-4DBC-9F6F-D46A16578766}"/>
                </c:ext>
              </c:extLst>
            </c:dLbl>
            <c:dLbl>
              <c:idx val="1"/>
              <c:layout>
                <c:manualLayout>
                  <c:x val="1.5704431921958445E-2"/>
                  <c:y val="-1.0390074509499929E-2"/>
                </c:manualLayout>
              </c:layout>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79F-4DBC-9F6F-D46A16578766}"/>
                </c:ext>
              </c:extLst>
            </c:dLbl>
            <c:dLbl>
              <c:idx val="2"/>
              <c:layout>
                <c:manualLayout>
                  <c:x val="2.0446348535668745E-2"/>
                  <c:y val="-1.3600907095022936E-2"/>
                </c:manualLayout>
              </c:layout>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79F-4DBC-9F6F-D46A16578766}"/>
                </c:ext>
              </c:extLst>
            </c:dLbl>
            <c:spPr>
              <a:noFill/>
              <a:ln w="25400">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'таб 2, диа 2, 3'!$C$42:$E$42</c:f>
              <c:strCache>
                <c:ptCount val="3"/>
                <c:pt idx="0">
                  <c:v>Налоговые доходы</c:v>
                </c:pt>
                <c:pt idx="1">
                  <c:v>Неналоговые доходы</c:v>
                </c:pt>
                <c:pt idx="2">
                  <c:v>Безвозмездные поступления</c:v>
                </c:pt>
              </c:strCache>
            </c:strRef>
          </c:cat>
          <c:val>
            <c:numRef>
              <c:f>'таб 2, диа 2, 3'!$C$44:$E$44</c:f>
              <c:numCache>
                <c:formatCode>General</c:formatCode>
                <c:ptCount val="3"/>
                <c:pt idx="0" formatCode="0.0">
                  <c:v>76.099999999999994</c:v>
                </c:pt>
                <c:pt idx="1">
                  <c:v>110.3</c:v>
                </c:pt>
                <c:pt idx="2">
                  <c:v>157.6</c:v>
                </c:pt>
              </c:numCache>
            </c:numRef>
          </c:val>
          <c:extLst>
            <c:ext xmlns:c16="http://schemas.microsoft.com/office/drawing/2014/chart" uri="{C3380CC4-5D6E-409C-BE32-E72D297353CC}">
              <c16:uniqueId val="{00000007-A79F-4DBC-9F6F-D46A16578766}"/>
            </c:ext>
          </c:extLst>
        </c:ser>
        <c:ser>
          <c:idx val="2"/>
          <c:order val="2"/>
          <c:tx>
            <c:strRef>
              <c:f>'таб 2, диа 2, 3'!$B$45</c:f>
              <c:strCache>
                <c:ptCount val="1"/>
                <c:pt idx="0">
                  <c:v>2021 год</c:v>
                </c:pt>
              </c:strCache>
            </c:strRef>
          </c:tx>
          <c:spPr>
            <a:solidFill>
              <a:schemeClr val="accent3"/>
            </a:solidFill>
            <a:ln>
              <a:noFill/>
            </a:ln>
            <a:effectLst/>
            <a:sp3d/>
          </c:spPr>
          <c:invertIfNegative val="0"/>
          <c:dLbls>
            <c:dLbl>
              <c:idx val="0"/>
              <c:layout>
                <c:manualLayout>
                  <c:x val="1.5238095238095243E-2"/>
                  <c:y val="-6.9264069264068943E-3"/>
                </c:manualLayout>
              </c:layout>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79F-4DBC-9F6F-D46A16578766}"/>
                </c:ext>
              </c:extLst>
            </c:dLbl>
            <c:dLbl>
              <c:idx val="1"/>
              <c:layout>
                <c:manualLayout>
                  <c:x val="1.7142857142857286E-2"/>
                  <c:y val="-1.385281385281386E-2"/>
                </c:manualLayout>
              </c:layout>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79F-4DBC-9F6F-D46A16578766}"/>
                </c:ext>
              </c:extLst>
            </c:dLbl>
            <c:dLbl>
              <c:idx val="2"/>
              <c:layout>
                <c:manualLayout>
                  <c:x val="1.714285714285722E-2"/>
                  <c:y val="-1.0389610389610391E-2"/>
                </c:manualLayout>
              </c:layout>
              <c:spPr>
                <a:noFill/>
                <a:ln w="25400">
                  <a:noFill/>
                </a:ln>
                <a:effectLst/>
              </c:spPr>
              <c:txPr>
                <a:bodyPr rot="0" spcFirstLastPara="1" vertOverflow="ellipsis" vert="horz"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79F-4DBC-9F6F-D46A16578766}"/>
                </c:ext>
              </c:extLst>
            </c:dLbl>
            <c:spPr>
              <a:noFill/>
              <a:ln w="25400">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'таб 2, диа 2, 3'!$C$42:$E$42</c:f>
              <c:strCache>
                <c:ptCount val="3"/>
                <c:pt idx="0">
                  <c:v>Налоговые доходы</c:v>
                </c:pt>
                <c:pt idx="1">
                  <c:v>Неналоговые доходы</c:v>
                </c:pt>
                <c:pt idx="2">
                  <c:v>Безвозмездные поступления</c:v>
                </c:pt>
              </c:strCache>
            </c:strRef>
          </c:cat>
          <c:val>
            <c:numRef>
              <c:f>'таб 2, диа 2, 3'!$C$45:$E$45</c:f>
              <c:numCache>
                <c:formatCode>General</c:formatCode>
                <c:ptCount val="3"/>
                <c:pt idx="0" formatCode="0.0">
                  <c:v>103</c:v>
                </c:pt>
                <c:pt idx="1">
                  <c:v>110.1</c:v>
                </c:pt>
                <c:pt idx="2">
                  <c:v>97.5</c:v>
                </c:pt>
              </c:numCache>
            </c:numRef>
          </c:val>
          <c:extLst>
            <c:ext xmlns:c16="http://schemas.microsoft.com/office/drawing/2014/chart" uri="{C3380CC4-5D6E-409C-BE32-E72D297353CC}">
              <c16:uniqueId val="{0000000B-A79F-4DBC-9F6F-D46A16578766}"/>
            </c:ext>
          </c:extLst>
        </c:ser>
        <c:dLbls>
          <c:showLegendKey val="0"/>
          <c:showVal val="0"/>
          <c:showCatName val="0"/>
          <c:showSerName val="0"/>
          <c:showPercent val="0"/>
          <c:showBubbleSize val="0"/>
        </c:dLbls>
        <c:gapWidth val="150"/>
        <c:shape val="box"/>
        <c:axId val="1004077568"/>
        <c:axId val="1"/>
        <c:axId val="0"/>
      </c:bar3DChart>
      <c:catAx>
        <c:axId val="1004077568"/>
        <c:scaling>
          <c:orientation val="minMax"/>
        </c:scaling>
        <c:delete val="0"/>
        <c:axPos val="b"/>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1000" b="1" i="0" u="none" strike="noStrike" kern="1200" baseline="0">
                <a:solidFill>
                  <a:srgbClr val="000000"/>
                </a:solidFill>
                <a:latin typeface="Times New Roman"/>
                <a:ea typeface="Times New Roman"/>
                <a:cs typeface="Times New Roman"/>
              </a:defRPr>
            </a:pPr>
            <a:endParaRPr lang="ru-RU"/>
          </a:p>
        </c:txPr>
        <c:crossAx val="1"/>
        <c:crosses val="autoZero"/>
        <c:auto val="1"/>
        <c:lblAlgn val="ctr"/>
        <c:lblOffset val="100"/>
        <c:noMultiLvlLbl val="0"/>
      </c:catAx>
      <c:valAx>
        <c:axId val="1"/>
        <c:scaling>
          <c:orientation val="minMax"/>
        </c:scaling>
        <c:delete val="1"/>
        <c:axPos val="l"/>
        <c:numFmt formatCode="0.0" sourceLinked="1"/>
        <c:majorTickMark val="out"/>
        <c:minorTickMark val="none"/>
        <c:tickLblPos val="nextTo"/>
        <c:crossAx val="1004077568"/>
        <c:crosses val="autoZero"/>
        <c:crossBetween val="between"/>
      </c:valAx>
      <c:spPr>
        <a:noFill/>
        <a:ln w="25400">
          <a:noFill/>
        </a:ln>
        <a:effectLst/>
      </c:spPr>
    </c:plotArea>
    <c:legend>
      <c:legendPos val="r"/>
      <c:layout>
        <c:manualLayout>
          <c:xMode val="edge"/>
          <c:yMode val="edge"/>
          <c:x val="0.13845743360113122"/>
          <c:y val="3.4642516006206714E-2"/>
          <c:w val="0.48308164217755484"/>
          <c:h val="4.0056536896327398E-2"/>
        </c:manualLayout>
      </c:layout>
      <c:overlay val="0"/>
      <c:spPr>
        <a:noFill/>
        <a:ln>
          <a:noFill/>
        </a:ln>
        <a:effectLst/>
      </c:spPr>
      <c:txPr>
        <a:bodyPr rot="0" spcFirstLastPara="1" vertOverflow="ellipsis" vert="horz" wrap="square" anchor="ctr" anchorCtr="1"/>
        <a:lstStyle/>
        <a:p>
          <a:pPr>
            <a:defRPr sz="1200" b="1" i="0" u="none" strike="noStrike" kern="1200" baseline="0">
              <a:solidFill>
                <a:srgbClr val="000000"/>
              </a:solidFill>
              <a:latin typeface="Times New Roman"/>
              <a:ea typeface="Times New Roman"/>
              <a:cs typeface="Times New Roman"/>
            </a:defRPr>
          </a:pPr>
          <a:endParaRPr lang="ru-RU"/>
        </a:p>
      </c:txPr>
    </c:legend>
    <c:plotVisOnly val="1"/>
    <c:dispBlanksAs val="gap"/>
    <c:showDLblsOverMax val="0"/>
  </c:chart>
  <c:spPr>
    <a:noFill/>
    <a:ln w="6350" cap="flat" cmpd="sng" algn="ctr">
      <a:noFill/>
      <a:prstDash val="solid"/>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1132715923462935"/>
          <c:y val="0.11569148006407791"/>
          <c:w val="0.8237002641196608"/>
          <c:h val="0.76861740203170925"/>
        </c:manualLayout>
      </c:layout>
      <c:pie3DChart>
        <c:varyColors val="1"/>
        <c:ser>
          <c:idx val="0"/>
          <c:order val="0"/>
          <c:dPt>
            <c:idx val="0"/>
            <c:bubble3D val="0"/>
            <c:explosion val="13"/>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C69-4E7A-BC7B-80DDFFBA83E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C69-4E7A-BC7B-80DDFFBA83E0}"/>
              </c:ext>
            </c:extLst>
          </c:dPt>
          <c:dPt>
            <c:idx val="2"/>
            <c:bubble3D val="0"/>
            <c:explosion val="14"/>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C69-4E7A-BC7B-80DDFFBA83E0}"/>
              </c:ext>
            </c:extLst>
          </c:dPt>
          <c:dLbls>
            <c:dLbl>
              <c:idx val="0"/>
              <c:spPr>
                <a:noFill/>
                <a:ln w="25400">
                  <a:noFill/>
                </a:ln>
              </c:spPr>
              <c:txPr>
                <a:bodyPr/>
                <a:lstStyle/>
                <a:p>
                  <a:pPr>
                    <a:defRPr sz="1000" b="1"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69-4E7A-BC7B-80DDFFBA83E0}"/>
                </c:ext>
              </c:extLst>
            </c:dLbl>
            <c:dLbl>
              <c:idx val="1"/>
              <c:spPr>
                <a:noFill/>
                <a:ln w="25400">
                  <a:noFill/>
                </a:ln>
              </c:spPr>
              <c:txPr>
                <a:bodyPr/>
                <a:lstStyle/>
                <a:p>
                  <a:pPr>
                    <a:defRPr sz="1000" b="1"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69-4E7A-BC7B-80DDFFBA83E0}"/>
                </c:ext>
              </c:extLst>
            </c:dLbl>
            <c:dLbl>
              <c:idx val="2"/>
              <c:spPr>
                <a:noFill/>
                <a:ln w="25400">
                  <a:noFill/>
                </a:ln>
              </c:spPr>
              <c:txPr>
                <a:bodyPr/>
                <a:lstStyle/>
                <a:p>
                  <a:pPr>
                    <a:defRPr sz="1000" b="1"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ru-RU"/>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69-4E7A-BC7B-80DDFFBA83E0}"/>
                </c:ext>
              </c:extLst>
            </c:dLbl>
            <c:spPr>
              <a:noFill/>
              <a:ln w="25400">
                <a:noFill/>
              </a:ln>
            </c:spPr>
            <c:txPr>
              <a:bodyPr wrap="square" lIns="38100" tIns="19050" rIns="38100" bIns="19050" anchor="ctr">
                <a:spAutoFit/>
              </a:bodyPr>
              <a:lstStyle/>
              <a:p>
                <a:pPr>
                  <a:defRPr sz="1000" b="1"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ru-RU"/>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 4 % адм'!$I$2:$I$4</c:f>
              <c:strCache>
                <c:ptCount val="3"/>
                <c:pt idx="0">
                  <c:v>Налоговые доходы</c:v>
                </c:pt>
                <c:pt idx="1">
                  <c:v>Неналоговые доходы</c:v>
                </c:pt>
                <c:pt idx="2">
                  <c:v>Безвозмездные поступления</c:v>
                </c:pt>
              </c:strCache>
            </c:strRef>
          </c:cat>
          <c:val>
            <c:numRef>
              <c:f>'диа 4 % адм'!$J$2:$J$4</c:f>
              <c:numCache>
                <c:formatCode>0.0%</c:formatCode>
                <c:ptCount val="3"/>
                <c:pt idx="0">
                  <c:v>0.626</c:v>
                </c:pt>
                <c:pt idx="1">
                  <c:v>1.2E-2</c:v>
                </c:pt>
                <c:pt idx="2">
                  <c:v>0.36199999999999999</c:v>
                </c:pt>
              </c:numCache>
            </c:numRef>
          </c:val>
          <c:extLst>
            <c:ext xmlns:c16="http://schemas.microsoft.com/office/drawing/2014/chart" uri="{C3380CC4-5D6E-409C-BE32-E72D297353CC}">
              <c16:uniqueId val="{00000006-BC69-4E7A-BC7B-80DDFFBA83E0}"/>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1703764534545659E-2"/>
          <c:y val="0"/>
          <c:w val="0.91671595754007229"/>
          <c:h val="0.52654645478714124"/>
        </c:manualLayout>
      </c:layout>
      <c:bar3DChart>
        <c:barDir val="bar"/>
        <c:grouping val="percentStacked"/>
        <c:varyColors val="0"/>
        <c:ser>
          <c:idx val="0"/>
          <c:order val="0"/>
          <c:tx>
            <c:strRef>
              <c:f>Лист1!$B$1</c:f>
              <c:strCache>
                <c:ptCount val="1"/>
                <c:pt idx="0">
                  <c:v>Доходы от использования имущества</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2019</c:v>
                </c:pt>
                <c:pt idx="1">
                  <c:v>2020</c:v>
                </c:pt>
                <c:pt idx="2">
                  <c:v>2021</c:v>
                </c:pt>
              </c:numCache>
            </c:numRef>
          </c:cat>
          <c:val>
            <c:numRef>
              <c:f>Лист1!$B$2:$B$4</c:f>
              <c:numCache>
                <c:formatCode>#\ ##0.0</c:formatCode>
                <c:ptCount val="3"/>
                <c:pt idx="0">
                  <c:v>13.7</c:v>
                </c:pt>
                <c:pt idx="1">
                  <c:v>9.4</c:v>
                </c:pt>
                <c:pt idx="2" formatCode="0.0">
                  <c:v>16.7</c:v>
                </c:pt>
              </c:numCache>
            </c:numRef>
          </c:val>
          <c:extLst>
            <c:ext xmlns:c16="http://schemas.microsoft.com/office/drawing/2014/chart" uri="{C3380CC4-5D6E-409C-BE32-E72D297353CC}">
              <c16:uniqueId val="{00000000-EC7D-4E4B-8432-8A2814BFC346}"/>
            </c:ext>
          </c:extLst>
        </c:ser>
        <c:ser>
          <c:idx val="1"/>
          <c:order val="1"/>
          <c:tx>
            <c:strRef>
              <c:f>Лист1!$C$1</c:f>
              <c:strCache>
                <c:ptCount val="1"/>
                <c:pt idx="0">
                  <c:v>Платежи при пользовании природными ресурсами</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2019</c:v>
                </c:pt>
                <c:pt idx="1">
                  <c:v>2020</c:v>
                </c:pt>
                <c:pt idx="2">
                  <c:v>2021</c:v>
                </c:pt>
              </c:numCache>
            </c:numRef>
          </c:cat>
          <c:val>
            <c:numRef>
              <c:f>Лист1!$C$2:$C$4</c:f>
              <c:numCache>
                <c:formatCode>#\ ##0.0</c:formatCode>
                <c:ptCount val="3"/>
                <c:pt idx="0">
                  <c:v>23.2</c:v>
                </c:pt>
                <c:pt idx="1">
                  <c:v>19.5</c:v>
                </c:pt>
                <c:pt idx="2" formatCode="0.0">
                  <c:v>18</c:v>
                </c:pt>
              </c:numCache>
            </c:numRef>
          </c:val>
          <c:extLst>
            <c:ext xmlns:c16="http://schemas.microsoft.com/office/drawing/2014/chart" uri="{C3380CC4-5D6E-409C-BE32-E72D297353CC}">
              <c16:uniqueId val="{00000001-EC7D-4E4B-8432-8A2814BFC346}"/>
            </c:ext>
          </c:extLst>
        </c:ser>
        <c:ser>
          <c:idx val="2"/>
          <c:order val="2"/>
          <c:tx>
            <c:strRef>
              <c:f>Лист1!$D$1</c:f>
              <c:strCache>
                <c:ptCount val="1"/>
                <c:pt idx="0">
                  <c:v>Доходы от оказания платных услуг и компенсации затрат</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2019</c:v>
                </c:pt>
                <c:pt idx="1">
                  <c:v>2020</c:v>
                </c:pt>
                <c:pt idx="2">
                  <c:v>2021</c:v>
                </c:pt>
              </c:numCache>
            </c:numRef>
          </c:cat>
          <c:val>
            <c:numRef>
              <c:f>Лист1!$D$2:$D$4</c:f>
              <c:numCache>
                <c:formatCode>#\ ##0.0</c:formatCode>
                <c:ptCount val="3"/>
                <c:pt idx="0">
                  <c:v>13.7</c:v>
                </c:pt>
                <c:pt idx="1">
                  <c:v>13.2</c:v>
                </c:pt>
                <c:pt idx="2" formatCode="0.0">
                  <c:v>8.3000000000000007</c:v>
                </c:pt>
              </c:numCache>
            </c:numRef>
          </c:val>
          <c:extLst>
            <c:ext xmlns:c16="http://schemas.microsoft.com/office/drawing/2014/chart" uri="{C3380CC4-5D6E-409C-BE32-E72D297353CC}">
              <c16:uniqueId val="{00000002-EC7D-4E4B-8432-8A2814BFC346}"/>
            </c:ext>
          </c:extLst>
        </c:ser>
        <c:ser>
          <c:idx val="3"/>
          <c:order val="3"/>
          <c:tx>
            <c:strRef>
              <c:f>Лист1!$E$1</c:f>
              <c:strCache>
                <c:ptCount val="1"/>
                <c:pt idx="0">
                  <c:v>Доходы от продажи материальных и нематериальных активов</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2019</c:v>
                </c:pt>
                <c:pt idx="1">
                  <c:v>2020</c:v>
                </c:pt>
                <c:pt idx="2">
                  <c:v>2021</c:v>
                </c:pt>
              </c:numCache>
            </c:numRef>
          </c:cat>
          <c:val>
            <c:numRef>
              <c:f>Лист1!$E$2:$E$4</c:f>
              <c:numCache>
                <c:formatCode>#\ ##0.0</c:formatCode>
                <c:ptCount val="3"/>
                <c:pt idx="0">
                  <c:v>2.1</c:v>
                </c:pt>
                <c:pt idx="1">
                  <c:v>0.9</c:v>
                </c:pt>
                <c:pt idx="2" formatCode="0.0">
                  <c:v>1.4</c:v>
                </c:pt>
              </c:numCache>
            </c:numRef>
          </c:val>
          <c:extLst>
            <c:ext xmlns:c16="http://schemas.microsoft.com/office/drawing/2014/chart" uri="{C3380CC4-5D6E-409C-BE32-E72D297353CC}">
              <c16:uniqueId val="{00000003-EC7D-4E4B-8432-8A2814BFC346}"/>
            </c:ext>
          </c:extLst>
        </c:ser>
        <c:ser>
          <c:idx val="4"/>
          <c:order val="4"/>
          <c:tx>
            <c:strRef>
              <c:f>Лист1!$F$1</c:f>
              <c:strCache>
                <c:ptCount val="1"/>
                <c:pt idx="0">
                  <c:v>Штрафы, санкции, возмещение ущерба</c:v>
                </c:pt>
              </c:strCache>
            </c:strRef>
          </c:tx>
          <c:spPr>
            <a:solidFill>
              <a:schemeClr val="accent5"/>
            </a:solidFill>
            <a:ln>
              <a:noFill/>
            </a:ln>
            <a:effectLst/>
            <a:sp3d/>
          </c:spPr>
          <c:invertIfNegative val="0"/>
          <c:dLbls>
            <c:dLbl>
              <c:idx val="0"/>
              <c:layout>
                <c:manualLayout>
                  <c:x val="4.3363953036270199E-2"/>
                  <c:y val="-4.721076532100154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C7D-4E4B-8432-8A2814BFC346}"/>
                </c:ext>
              </c:extLst>
            </c:dLbl>
            <c:dLbl>
              <c:idx val="1"/>
              <c:layout>
                <c:manualLayout>
                  <c:x val="-1.9171478271296033E-2"/>
                  <c:y val="-3.49289672124313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C7D-4E4B-8432-8A2814BFC346}"/>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2019</c:v>
                </c:pt>
                <c:pt idx="1">
                  <c:v>2020</c:v>
                </c:pt>
                <c:pt idx="2">
                  <c:v>2021</c:v>
                </c:pt>
              </c:numCache>
            </c:numRef>
          </c:cat>
          <c:val>
            <c:numRef>
              <c:f>Лист1!$F$2:$F$4</c:f>
              <c:numCache>
                <c:formatCode>#\ ##0.0</c:formatCode>
                <c:ptCount val="3"/>
                <c:pt idx="0">
                  <c:v>47.2</c:v>
                </c:pt>
                <c:pt idx="1">
                  <c:v>56.8</c:v>
                </c:pt>
                <c:pt idx="2" formatCode="0.0">
                  <c:v>55.5</c:v>
                </c:pt>
              </c:numCache>
            </c:numRef>
          </c:val>
          <c:extLst>
            <c:ext xmlns:c16="http://schemas.microsoft.com/office/drawing/2014/chart" uri="{C3380CC4-5D6E-409C-BE32-E72D297353CC}">
              <c16:uniqueId val="{00000006-EC7D-4E4B-8432-8A2814BFC346}"/>
            </c:ext>
          </c:extLst>
        </c:ser>
        <c:dLbls>
          <c:showLegendKey val="0"/>
          <c:showVal val="1"/>
          <c:showCatName val="0"/>
          <c:showSerName val="0"/>
          <c:showPercent val="0"/>
          <c:showBubbleSize val="0"/>
        </c:dLbls>
        <c:gapWidth val="150"/>
        <c:shape val="box"/>
        <c:axId val="1885461152"/>
        <c:axId val="1885461696"/>
        <c:axId val="0"/>
      </c:bar3DChart>
      <c:catAx>
        <c:axId val="18854611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885461696"/>
        <c:crosses val="autoZero"/>
        <c:auto val="1"/>
        <c:lblAlgn val="ctr"/>
        <c:lblOffset val="100"/>
        <c:noMultiLvlLbl val="0"/>
      </c:catAx>
      <c:valAx>
        <c:axId val="1885461696"/>
        <c:scaling>
          <c:orientation val="minMax"/>
        </c:scaling>
        <c:delete val="1"/>
        <c:axPos val="b"/>
        <c:numFmt formatCode="0%" sourceLinked="1"/>
        <c:majorTickMark val="none"/>
        <c:minorTickMark val="none"/>
        <c:tickLblPos val="nextTo"/>
        <c:crossAx val="1885461152"/>
        <c:crosses val="autoZero"/>
        <c:crossBetween val="between"/>
      </c:valAx>
      <c:spPr>
        <a:noFill/>
        <a:ln>
          <a:noFill/>
        </a:ln>
        <a:effectLst/>
      </c:spPr>
    </c:plotArea>
    <c:legend>
      <c:legendPos val="b"/>
      <c:layout>
        <c:manualLayout>
          <c:xMode val="edge"/>
          <c:yMode val="edge"/>
          <c:x val="5.2407741944584772E-2"/>
          <c:y val="0.53788834080290182"/>
          <c:w val="0.87074041844870165"/>
          <c:h val="0.46211193646877091"/>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396062992126017"/>
          <c:y val="4.214129483814541E-2"/>
          <c:w val="0.8320323747085262"/>
          <c:h val="0.79822506561679785"/>
        </c:manualLayout>
      </c:layout>
      <c:lineChart>
        <c:grouping val="standard"/>
        <c:varyColors val="0"/>
        <c:ser>
          <c:idx val="0"/>
          <c:order val="0"/>
          <c:dLbls>
            <c:dLbl>
              <c:idx val="0"/>
              <c:layout>
                <c:manualLayout>
                  <c:x val="-6.666666666666668E-2"/>
                  <c:y val="-7.8703703703703734E-2"/>
                </c:manualLayout>
              </c:layout>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1A5-418E-AE96-BF2043DFFFD8}"/>
                </c:ext>
              </c:extLst>
            </c:dLbl>
            <c:dLbl>
              <c:idx val="1"/>
              <c:layout>
                <c:manualLayout>
                  <c:x val="-2.4999999999999949E-2"/>
                  <c:y val="6.481481481481495E-2"/>
                </c:manualLayout>
              </c:layout>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1A5-418E-AE96-BF2043DFFFD8}"/>
                </c:ext>
              </c:extLst>
            </c:dLbl>
            <c:dLbl>
              <c:idx val="2"/>
              <c:layout>
                <c:manualLayout>
                  <c:x val="1.1326078875333716E-3"/>
                  <c:y val="-2.3148426671385211E-2"/>
                </c:manualLayout>
              </c:layout>
              <c:tx>
                <c:rich>
                  <a:bodyPr/>
                  <a:lstStyle/>
                  <a:p>
                    <a:pPr>
                      <a:defRPr sz="1000" b="1" i="0" u="none" strike="noStrike" baseline="0">
                        <a:solidFill>
                          <a:srgbClr val="000000"/>
                        </a:solidFill>
                        <a:latin typeface="Times New Roman"/>
                        <a:ea typeface="Times New Roman"/>
                        <a:cs typeface="Times New Roman"/>
                      </a:defRPr>
                    </a:pPr>
                    <a:r>
                      <a:rPr lang="en-US" b="1"/>
                      <a:t>17,0</a:t>
                    </a:r>
                  </a:p>
                </c:rich>
              </c:tx>
              <c:spPr>
                <a:noFill/>
                <a:ln w="25400">
                  <a:noFill/>
                </a:ln>
              </c:spPr>
              <c:dLblPos val="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1A5-418E-AE96-BF2043DFFFD8}"/>
                </c:ext>
              </c:extLst>
            </c:dLbl>
            <c:dLbl>
              <c:idx val="3"/>
              <c:layout>
                <c:manualLayout>
                  <c:x val="-1.6666666666666698E-2"/>
                  <c:y val="5.0925925925925923E-2"/>
                </c:manualLayout>
              </c:layout>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1A5-418E-AE96-BF2043DFFFD8}"/>
                </c:ext>
              </c:extLst>
            </c:dLbl>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 5,6'!$B$8:$B$10</c:f>
              <c:strCache>
                <c:ptCount val="3"/>
                <c:pt idx="0">
                  <c:v>2019 год</c:v>
                </c:pt>
                <c:pt idx="1">
                  <c:v>2020 год</c:v>
                </c:pt>
                <c:pt idx="2">
                  <c:v>2021 год</c:v>
                </c:pt>
              </c:strCache>
            </c:strRef>
          </c:cat>
          <c:val>
            <c:numRef>
              <c:f>'диа 5,6'!$C$8:$C$10</c:f>
              <c:numCache>
                <c:formatCode>General</c:formatCode>
                <c:ptCount val="3"/>
                <c:pt idx="0">
                  <c:v>10.4</c:v>
                </c:pt>
                <c:pt idx="1">
                  <c:v>19.2</c:v>
                </c:pt>
                <c:pt idx="2">
                  <c:v>17</c:v>
                </c:pt>
              </c:numCache>
            </c:numRef>
          </c:val>
          <c:smooth val="0"/>
          <c:extLst>
            <c:ext xmlns:c16="http://schemas.microsoft.com/office/drawing/2014/chart" uri="{C3380CC4-5D6E-409C-BE32-E72D297353CC}">
              <c16:uniqueId val="{00000004-51A5-418E-AE96-BF2043DFFFD8}"/>
            </c:ext>
          </c:extLst>
        </c:ser>
        <c:dLbls>
          <c:showLegendKey val="0"/>
          <c:showVal val="0"/>
          <c:showCatName val="0"/>
          <c:showSerName val="0"/>
          <c:showPercent val="0"/>
          <c:showBubbleSize val="0"/>
        </c:dLbls>
        <c:marker val="1"/>
        <c:smooth val="0"/>
        <c:axId val="214747232"/>
        <c:axId val="1"/>
      </c:lineChart>
      <c:catAx>
        <c:axId val="214747232"/>
        <c:scaling>
          <c:orientation val="minMax"/>
        </c:scaling>
        <c:delete val="0"/>
        <c:axPos val="b"/>
        <c:numFmt formatCode="General" sourceLinked="0"/>
        <c:majorTickMark val="out"/>
        <c:minorTickMark val="none"/>
        <c:tickLblPos val="nextTo"/>
        <c:txPr>
          <a:bodyPr rot="0" vert="horz"/>
          <a:lstStyle/>
          <a:p>
            <a:pPr>
              <a:defRPr sz="1000" b="1" i="0" u="none" strike="noStrike" baseline="0">
                <a:solidFill>
                  <a:srgbClr val="000000"/>
                </a:solidFill>
                <a:latin typeface="Times New Roman"/>
                <a:ea typeface="Times New Roman"/>
                <a:cs typeface="Times New Roman"/>
              </a:defRPr>
            </a:pPr>
            <a:endParaRPr lang="ru-RU"/>
          </a:p>
        </c:txPr>
        <c:crossAx val="1"/>
        <c:crosses val="autoZero"/>
        <c:auto val="1"/>
        <c:lblAlgn val="ctr"/>
        <c:lblOffset val="100"/>
        <c:noMultiLvlLbl val="0"/>
      </c:catAx>
      <c:valAx>
        <c:axId val="1"/>
        <c:scaling>
          <c:orientation val="minMax"/>
          <c:max val="20"/>
          <c:min val="8"/>
        </c:scaling>
        <c:delete val="0"/>
        <c:axPos val="l"/>
        <c:majorGridlines/>
        <c:numFmt formatCode="General" sourceLinked="1"/>
        <c:majorTickMark val="out"/>
        <c:minorTickMark val="none"/>
        <c:tickLblPos val="nextTo"/>
        <c:txPr>
          <a:bodyPr rot="0" vert="horz"/>
          <a:lstStyle/>
          <a:p>
            <a:pPr>
              <a:defRPr sz="1000" b="1" i="0" u="none" strike="noStrike" baseline="0">
                <a:solidFill>
                  <a:srgbClr val="000000"/>
                </a:solidFill>
                <a:latin typeface="Times New Roman"/>
                <a:ea typeface="Times New Roman"/>
                <a:cs typeface="Times New Roman"/>
              </a:defRPr>
            </a:pPr>
            <a:endParaRPr lang="ru-RU"/>
          </a:p>
        </c:txPr>
        <c:crossAx val="214747232"/>
        <c:crosses val="autoZero"/>
        <c:crossBetween val="between"/>
        <c:majorUnit val="4"/>
      </c:valAx>
      <c:spPr>
        <a:noFill/>
        <a:ln w="25400">
          <a:noFill/>
        </a:ln>
      </c:spPr>
    </c:plotArea>
    <c:plotVisOnly val="1"/>
    <c:dispBlanksAs val="gap"/>
    <c:showDLblsOverMax val="0"/>
  </c:chart>
  <c:spPr>
    <a:noFill/>
    <a:ln>
      <a:noFill/>
    </a:ln>
    <a:effectLst>
      <a:outerShdw blurRad="50800" dist="50800" dir="5400000" algn="ctr" rotWithShape="0">
        <a:srgbClr val="000000">
          <a:alpha val="0"/>
        </a:srgbClr>
      </a:outerShdw>
    </a:effectLst>
  </c:spPr>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b="1">
                <a:latin typeface="Times New Roman" panose="02020603050405020304" pitchFamily="18" charset="0"/>
                <a:cs typeface="Times New Roman" panose="02020603050405020304" pitchFamily="18" charset="0"/>
              </a:defRPr>
            </a:pPr>
            <a:r>
              <a:rPr lang="ru-RU" b="1">
                <a:latin typeface="Times New Roman" panose="02020603050405020304" pitchFamily="18" charset="0"/>
                <a:cs typeface="Times New Roman" panose="02020603050405020304" pitchFamily="18" charset="0"/>
              </a:rPr>
              <a:t>Безвозмездные поступления</a:t>
            </a:r>
          </a:p>
        </c:rich>
      </c:tx>
      <c:overlay val="0"/>
    </c:title>
    <c:autoTitleDeleted val="0"/>
    <c:view3D>
      <c:rotX val="0"/>
      <c:rotY val="20"/>
      <c:depthPercent val="100"/>
      <c:rAngAx val="0"/>
    </c:view3D>
    <c:floor>
      <c:thickness val="0"/>
    </c:floor>
    <c:sideWall>
      <c:thickness val="0"/>
    </c:sideWall>
    <c:backWall>
      <c:thickness val="0"/>
    </c:backWall>
    <c:plotArea>
      <c:layout>
        <c:manualLayout>
          <c:layoutTarget val="inner"/>
          <c:xMode val="edge"/>
          <c:yMode val="edge"/>
          <c:x val="4.2200970923772688E-2"/>
          <c:y val="0.12035710958406821"/>
          <c:w val="0.89241197993047749"/>
          <c:h val="0.79862823144658934"/>
        </c:manualLayout>
      </c:layout>
      <c:bar3DChart>
        <c:barDir val="col"/>
        <c:grouping val="clustered"/>
        <c:varyColors val="0"/>
        <c:ser>
          <c:idx val="0"/>
          <c:order val="0"/>
          <c:invertIfNegative val="0"/>
          <c:dLbls>
            <c:dLbl>
              <c:idx val="0"/>
              <c:layout>
                <c:manualLayout>
                  <c:x val="3.7805572763644997E-2"/>
                  <c:y val="2.3465594952405733E-2"/>
                </c:manualLayout>
              </c:layout>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8BB-4DE7-9A9C-DD2CF68AA440}"/>
                </c:ext>
              </c:extLst>
            </c:dLbl>
            <c:dLbl>
              <c:idx val="1"/>
              <c:layout>
                <c:manualLayout>
                  <c:x val="2.9472170228879584E-2"/>
                  <c:y val="1.3888915660328261E-2"/>
                </c:manualLayout>
              </c:layout>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8BB-4DE7-9A9C-DD2CF68AA440}"/>
                </c:ext>
              </c:extLst>
            </c:dLbl>
            <c:dLbl>
              <c:idx val="2"/>
              <c:layout>
                <c:manualLayout>
                  <c:x val="1.6355564708598305E-2"/>
                  <c:y val="-4.401256758449873E-2"/>
                </c:manualLayout>
              </c:layout>
              <c:tx>
                <c:rich>
                  <a:bodyPr/>
                  <a:lstStyle/>
                  <a:p>
                    <a:pPr>
                      <a:defRPr sz="1000" b="1" i="0" u="none" strike="noStrike" baseline="0">
                        <a:solidFill>
                          <a:srgbClr val="000000"/>
                        </a:solidFill>
                        <a:latin typeface="Times New Roman"/>
                        <a:ea typeface="Times New Roman"/>
                        <a:cs typeface="Times New Roman"/>
                      </a:defRPr>
                    </a:pPr>
                    <a:r>
                      <a:rPr lang="en-US"/>
                      <a:t>36,2</a:t>
                    </a:r>
                  </a:p>
                </c:rich>
              </c:tx>
              <c:spPr>
                <a:noFill/>
                <a:ln w="25400">
                  <a:noFill/>
                </a:ln>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8BB-4DE7-9A9C-DD2CF68AA440}"/>
                </c:ext>
              </c:extLst>
            </c:dLbl>
            <c:dLbl>
              <c:idx val="3"/>
              <c:layout>
                <c:manualLayout>
                  <c:x val="1.6666666666666698E-2"/>
                  <c:y val="1.3888888888888923E-2"/>
                </c:manualLayout>
              </c:layout>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8BB-4DE7-9A9C-DD2CF68AA440}"/>
                </c:ext>
              </c:extLst>
            </c:dLbl>
            <c:dLbl>
              <c:idx val="4"/>
              <c:layout>
                <c:manualLayout>
                  <c:x val="1.6666666666666698E-2"/>
                  <c:y val="1.3888888888888923E-2"/>
                </c:manualLayout>
              </c:layout>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8BB-4DE7-9A9C-DD2CF68AA440}"/>
                </c:ext>
              </c:extLst>
            </c:dLbl>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 5,6'!$B$19:$B$21</c:f>
              <c:strCache>
                <c:ptCount val="3"/>
                <c:pt idx="0">
                  <c:v>2019 год</c:v>
                </c:pt>
                <c:pt idx="1">
                  <c:v>2020 год</c:v>
                </c:pt>
                <c:pt idx="2">
                  <c:v>2021 год</c:v>
                </c:pt>
              </c:strCache>
            </c:strRef>
          </c:cat>
          <c:val>
            <c:numRef>
              <c:f>'диа 5,6'!$C$19:$C$21</c:f>
              <c:numCache>
                <c:formatCode>General</c:formatCode>
                <c:ptCount val="3"/>
                <c:pt idx="0">
                  <c:v>33.1</c:v>
                </c:pt>
                <c:pt idx="1">
                  <c:v>51.9</c:v>
                </c:pt>
                <c:pt idx="2">
                  <c:v>36.1</c:v>
                </c:pt>
              </c:numCache>
            </c:numRef>
          </c:val>
          <c:extLst>
            <c:ext xmlns:c16="http://schemas.microsoft.com/office/drawing/2014/chart" uri="{C3380CC4-5D6E-409C-BE32-E72D297353CC}">
              <c16:uniqueId val="{00000005-A8BB-4DE7-9A9C-DD2CF68AA440}"/>
            </c:ext>
          </c:extLst>
        </c:ser>
        <c:dLbls>
          <c:showLegendKey val="0"/>
          <c:showVal val="0"/>
          <c:showCatName val="0"/>
          <c:showSerName val="0"/>
          <c:showPercent val="0"/>
          <c:showBubbleSize val="0"/>
        </c:dLbls>
        <c:gapWidth val="150"/>
        <c:shape val="pyramid"/>
        <c:axId val="183610240"/>
        <c:axId val="1"/>
        <c:axId val="0"/>
      </c:bar3DChart>
      <c:catAx>
        <c:axId val="183610240"/>
        <c:scaling>
          <c:orientation val="minMax"/>
        </c:scaling>
        <c:delete val="0"/>
        <c:axPos val="b"/>
        <c:numFmt formatCode="General" sourceLinked="0"/>
        <c:majorTickMark val="out"/>
        <c:minorTickMark val="none"/>
        <c:tickLblPos val="nextTo"/>
        <c:txPr>
          <a:bodyPr rot="0" vert="horz"/>
          <a:lstStyle/>
          <a:p>
            <a:pPr>
              <a:defRPr sz="1000" b="1" i="0" u="none" strike="noStrike" baseline="0">
                <a:solidFill>
                  <a:srgbClr val="000000"/>
                </a:solidFill>
                <a:latin typeface="Times New Roman"/>
                <a:ea typeface="Times New Roman"/>
                <a:cs typeface="Times New Roman"/>
              </a:defRPr>
            </a:pPr>
            <a:endParaRPr lang="ru-RU"/>
          </a:p>
        </c:txPr>
        <c:crossAx val="1"/>
        <c:crosses val="autoZero"/>
        <c:auto val="1"/>
        <c:lblAlgn val="ctr"/>
        <c:lblOffset val="100"/>
        <c:noMultiLvlLbl val="0"/>
      </c:catAx>
      <c:valAx>
        <c:axId val="1"/>
        <c:scaling>
          <c:orientation val="minMax"/>
        </c:scaling>
        <c:delete val="0"/>
        <c:axPos val="l"/>
        <c:majorGridlines>
          <c:spPr>
            <a:ln>
              <a:noFill/>
            </a:ln>
          </c:spPr>
        </c:majorGridlines>
        <c:numFmt formatCode="General" sourceLinked="1"/>
        <c:majorTickMark val="out"/>
        <c:minorTickMark val="none"/>
        <c:tickLblPos val="nextTo"/>
        <c:txPr>
          <a:bodyPr rot="0" vert="horz"/>
          <a:lstStyle/>
          <a:p>
            <a:pPr>
              <a:defRPr sz="1000" b="0" i="0" u="none" strike="noStrike" baseline="0">
                <a:solidFill>
                  <a:srgbClr val="000000"/>
                </a:solidFill>
                <a:latin typeface="Times New Roman"/>
                <a:ea typeface="Times New Roman"/>
                <a:cs typeface="Times New Roman"/>
              </a:defRPr>
            </a:pPr>
            <a:endParaRPr lang="ru-RU"/>
          </a:p>
        </c:txPr>
        <c:crossAx val="183610240"/>
        <c:crosses val="autoZero"/>
        <c:crossBetween val="between"/>
      </c:valAx>
      <c:spPr>
        <a:noFill/>
        <a:ln w="25400">
          <a:noFill/>
        </a:ln>
      </c:spPr>
    </c:plotArea>
    <c:plotVisOnly val="1"/>
    <c:dispBlanksAs val="gap"/>
    <c:showDLblsOverMax val="0"/>
  </c:chart>
  <c:spPr>
    <a:noFill/>
    <a:ln>
      <a:noFill/>
    </a:ln>
  </c:spPr>
  <c:txPr>
    <a:bodyPr/>
    <a:lstStyle/>
    <a:p>
      <a:pPr>
        <a:defRPr sz="1000" b="0" i="0" u="none" strike="noStrike" baseline="0">
          <a:solidFill>
            <a:srgbClr val="000000"/>
          </a:solidFill>
          <a:latin typeface="Calibri"/>
          <a:ea typeface="Calibri"/>
          <a:cs typeface="Calibri"/>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pieChart>
        <c:varyColors val="1"/>
        <c:ser>
          <c:idx val="0"/>
          <c:order val="0"/>
          <c:tx>
            <c:strRef>
              <c:f>Лист1!$B$1</c:f>
              <c:strCache>
                <c:ptCount val="1"/>
                <c:pt idx="0">
                  <c:v>Продажи</c:v>
                </c:pt>
              </c:strCache>
            </c:strRef>
          </c:tx>
          <c:dLbls>
            <c:dLbl>
              <c:idx val="0"/>
              <c:layout>
                <c:manualLayout>
                  <c:x val="-5.5122999459819723E-2"/>
                  <c:y val="6.4199236820057092E-4"/>
                </c:manualLayout>
              </c:layout>
              <c:tx>
                <c:rich>
                  <a:bodyPr/>
                  <a:lstStyle/>
                  <a:p>
                    <a:pPr>
                      <a:defRPr sz="900" b="1">
                        <a:latin typeface="Times New Roman" pitchFamily="18" charset="0"/>
                        <a:cs typeface="Times New Roman" pitchFamily="18" charset="0"/>
                      </a:defRPr>
                    </a:pPr>
                    <a:r>
                      <a:rPr lang="ru-RU" sz="900" b="1"/>
                      <a:t>01 «Общегосударственные вопросы» 1555,5</a:t>
                    </a:r>
                    <a:r>
                      <a:rPr lang="ru-RU" sz="900" b="1" baseline="0"/>
                      <a:t> </a:t>
                    </a:r>
                    <a:r>
                      <a:rPr lang="ru-RU" sz="900" b="1"/>
                      <a:t>(3,5%)</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25435160614938157"/>
                      <c:h val="8.4921835602622286E-2"/>
                    </c:manualLayout>
                  </c15:layout>
                  <c15:showDataLabelsRange val="0"/>
                </c:ext>
                <c:ext xmlns:c16="http://schemas.microsoft.com/office/drawing/2014/chart" uri="{C3380CC4-5D6E-409C-BE32-E72D297353CC}">
                  <c16:uniqueId val="{00000000-DE12-4303-A9FC-52C371CA221C}"/>
                </c:ext>
              </c:extLst>
            </c:dLbl>
            <c:dLbl>
              <c:idx val="1"/>
              <c:layout>
                <c:manualLayout>
                  <c:x val="0.1053980971457185"/>
                  <c:y val="-9.9288042852434741E-3"/>
                </c:manualLayout>
              </c:layout>
              <c:tx>
                <c:rich>
                  <a:bodyPr/>
                  <a:lstStyle/>
                  <a:p>
                    <a:pPr>
                      <a:defRPr sz="900" b="1">
                        <a:latin typeface="Times New Roman" pitchFamily="18" charset="0"/>
                        <a:cs typeface="Times New Roman" pitchFamily="18" charset="0"/>
                      </a:defRPr>
                    </a:pPr>
                    <a:r>
                      <a:rPr lang="ru-RU" sz="900" b="1"/>
                      <a:t>02 «Национальная оборона» 20,0 (0,04%)</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21065598397596394"/>
                      <c:h val="6.8653634634551153E-2"/>
                    </c:manualLayout>
                  </c15:layout>
                  <c15:showDataLabelsRange val="0"/>
                </c:ext>
                <c:ext xmlns:c16="http://schemas.microsoft.com/office/drawing/2014/chart" uri="{C3380CC4-5D6E-409C-BE32-E72D297353CC}">
                  <c16:uniqueId val="{00000001-DE12-4303-A9FC-52C371CA221C}"/>
                </c:ext>
              </c:extLst>
            </c:dLbl>
            <c:dLbl>
              <c:idx val="2"/>
              <c:layout>
                <c:manualLayout>
                  <c:x val="0.12619931560441505"/>
                  <c:y val="6.4597776821622113E-2"/>
                </c:manualLayout>
              </c:layout>
              <c:tx>
                <c:rich>
                  <a:bodyPr/>
                  <a:lstStyle/>
                  <a:p>
                    <a:pPr>
                      <a:defRPr sz="900" b="1">
                        <a:latin typeface="Times New Roman" pitchFamily="18" charset="0"/>
                        <a:cs typeface="Times New Roman" pitchFamily="18" charset="0"/>
                      </a:defRPr>
                    </a:pPr>
                    <a:r>
                      <a:rPr lang="ru-RU" sz="900" b="1"/>
                      <a:t>03 «Национальная безопасность и правоохранительная деятельность» 592,7 (1,3%)</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25579376939424886"/>
                      <c:h val="0.11038837996990164"/>
                    </c:manualLayout>
                  </c15:layout>
                  <c15:showDataLabelsRange val="0"/>
                </c:ext>
                <c:ext xmlns:c16="http://schemas.microsoft.com/office/drawing/2014/chart" uri="{C3380CC4-5D6E-409C-BE32-E72D297353CC}">
                  <c16:uniqueId val="{00000002-DE12-4303-A9FC-52C371CA221C}"/>
                </c:ext>
              </c:extLst>
            </c:dLbl>
            <c:dLbl>
              <c:idx val="3"/>
              <c:layout>
                <c:manualLayout>
                  <c:x val="-0.19074868860276578"/>
                  <c:y val="0.11035978195033314"/>
                </c:manualLayout>
              </c:layout>
              <c:tx>
                <c:rich>
                  <a:bodyPr/>
                  <a:lstStyle/>
                  <a:p>
                    <a:r>
                      <a:rPr lang="ru-RU" sz="900" b="1"/>
                      <a:t>04 «Национальная экономика»
5429,1 (12,1%)</a:t>
                    </a:r>
                  </a:p>
                </c:rich>
              </c:tx>
              <c:showLegendKey val="0"/>
              <c:showVal val="0"/>
              <c:showCatName val="1"/>
              <c:showSerName val="0"/>
              <c:showPercent val="1"/>
              <c:showBubbleSize val="0"/>
              <c:extLst>
                <c:ext xmlns:c15="http://schemas.microsoft.com/office/drawing/2012/chart" uri="{CE6537A1-D6FC-4f65-9D91-7224C49458BB}">
                  <c15:layout>
                    <c:manualLayout>
                      <c:w val="0.2284215546018121"/>
                      <c:h val="7.6923076923076927E-2"/>
                    </c:manualLayout>
                  </c15:layout>
                  <c15:showDataLabelsRange val="0"/>
                </c:ext>
                <c:ext xmlns:c16="http://schemas.microsoft.com/office/drawing/2014/chart" uri="{C3380CC4-5D6E-409C-BE32-E72D297353CC}">
                  <c16:uniqueId val="{00000003-DE12-4303-A9FC-52C371CA221C}"/>
                </c:ext>
              </c:extLst>
            </c:dLbl>
            <c:dLbl>
              <c:idx val="4"/>
              <c:layout>
                <c:manualLayout>
                  <c:x val="-6.6509212637854418E-4"/>
                  <c:y val="-3.9973316497313782E-2"/>
                </c:manualLayout>
              </c:layout>
              <c:tx>
                <c:rich>
                  <a:bodyPr/>
                  <a:lstStyle/>
                  <a:p>
                    <a:pPr>
                      <a:defRPr sz="900" b="1">
                        <a:latin typeface="Times New Roman" pitchFamily="18" charset="0"/>
                        <a:cs typeface="Times New Roman" pitchFamily="18" charset="0"/>
                      </a:defRPr>
                    </a:pPr>
                    <a:r>
                      <a:rPr lang="ru-RU" sz="900" b="1"/>
                      <a:t>05 «Жилищно-коммунальное хозяйство»
1375,1 (3,1%)</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4-DE12-4303-A9FC-52C371CA221C}"/>
                </c:ext>
              </c:extLst>
            </c:dLbl>
            <c:dLbl>
              <c:idx val="5"/>
              <c:layout>
                <c:manualLayout>
                  <c:x val="-1.1536990525158218E-4"/>
                  <c:y val="3.4610726609249493E-2"/>
                </c:manualLayout>
              </c:layout>
              <c:tx>
                <c:rich>
                  <a:bodyPr/>
                  <a:lstStyle/>
                  <a:p>
                    <a:pPr>
                      <a:defRPr sz="850" b="1">
                        <a:latin typeface="Times New Roman" pitchFamily="18" charset="0"/>
                        <a:cs typeface="Times New Roman" pitchFamily="18" charset="0"/>
                      </a:defRPr>
                    </a:pPr>
                    <a:r>
                      <a:rPr lang="ru-RU" sz="850" b="1"/>
                      <a:t>06 «Охрана окружающей среды»
135,7 (0,3%)</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layout>
                    <c:manualLayout>
                      <c:w val="0.11872596296018831"/>
                      <c:h val="9.9623969091609393E-2"/>
                    </c:manualLayout>
                  </c15:layout>
                  <c15:showDataLabelsRange val="0"/>
                </c:ext>
                <c:ext xmlns:c16="http://schemas.microsoft.com/office/drawing/2014/chart" uri="{C3380CC4-5D6E-409C-BE32-E72D297353CC}">
                  <c16:uniqueId val="{00000005-DE12-4303-A9FC-52C371CA221C}"/>
                </c:ext>
              </c:extLst>
            </c:dLbl>
            <c:dLbl>
              <c:idx val="6"/>
              <c:layout>
                <c:manualLayout>
                  <c:x val="-0.22068457596196217"/>
                  <c:y val="-0.16582546658600494"/>
                </c:manualLayout>
              </c:layout>
              <c:tx>
                <c:rich>
                  <a:bodyPr/>
                  <a:lstStyle/>
                  <a:p>
                    <a:pPr>
                      <a:defRPr sz="900" b="1">
                        <a:latin typeface="Times New Roman" pitchFamily="18" charset="0"/>
                        <a:cs typeface="Times New Roman" pitchFamily="18" charset="0"/>
                      </a:defRPr>
                    </a:pPr>
                    <a:r>
                      <a:rPr lang="ru-RU" sz="900" b="1"/>
                      <a:t>07 «Образование»
</a:t>
                    </a:r>
                    <a:r>
                      <a:rPr lang="ru-RU"/>
                      <a:t>12</a:t>
                    </a:r>
                    <a:r>
                      <a:rPr lang="ru-RU" baseline="0"/>
                      <a:t> 259,6 </a:t>
                    </a:r>
                    <a:r>
                      <a:rPr lang="ru-RU"/>
                      <a:t>(27,3</a:t>
                    </a:r>
                    <a:r>
                      <a:rPr lang="ru-RU" sz="900" b="1"/>
                      <a:t>%)</a:t>
                    </a:r>
                  </a:p>
                </c:rich>
              </c:tx>
              <c:spP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DE12-4303-A9FC-52C371CA221C}"/>
                </c:ext>
              </c:extLst>
            </c:dLbl>
            <c:dLbl>
              <c:idx val="7"/>
              <c:tx>
                <c:rich>
                  <a:bodyPr/>
                  <a:lstStyle/>
                  <a:p>
                    <a:pPr>
                      <a:defRPr sz="900" b="1">
                        <a:latin typeface="Times New Roman" pitchFamily="18" charset="0"/>
                        <a:cs typeface="Times New Roman" pitchFamily="18" charset="0"/>
                      </a:defRPr>
                    </a:pPr>
                    <a:r>
                      <a:rPr lang="ru-RU" sz="900" b="1"/>
                      <a:t>08 «Культура, кинематография»
984,2 (2,2%)</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DE12-4303-A9FC-52C371CA221C}"/>
                </c:ext>
              </c:extLst>
            </c:dLbl>
            <c:dLbl>
              <c:idx val="8"/>
              <c:layout>
                <c:manualLayout>
                  <c:x val="0.14087449262251101"/>
                  <c:y val="-0.14390122190697721"/>
                </c:manualLayout>
              </c:layout>
              <c:tx>
                <c:rich>
                  <a:bodyPr/>
                  <a:lstStyle/>
                  <a:p>
                    <a:pPr>
                      <a:defRPr sz="900" b="1">
                        <a:latin typeface="Times New Roman" pitchFamily="18" charset="0"/>
                        <a:cs typeface="Times New Roman" pitchFamily="18" charset="0"/>
                      </a:defRPr>
                    </a:pPr>
                    <a:r>
                      <a:rPr lang="ru-RU" sz="900" b="1"/>
                      <a:t>09 «Здравоохранение»
6351,1 (14,2%)</a:t>
                    </a:r>
                  </a:p>
                </c:rich>
              </c:tx>
              <c:spPr/>
              <c:showLegendKey val="0"/>
              <c:showVal val="0"/>
              <c:showCatName val="1"/>
              <c:showSerName val="0"/>
              <c:showPercent val="1"/>
              <c:showBubbleSize val="0"/>
              <c:extLst>
                <c:ext xmlns:c15="http://schemas.microsoft.com/office/drawing/2012/chart" uri="{CE6537A1-D6FC-4f65-9D91-7224C49458BB}">
                  <c15:layout>
                    <c:manualLayout>
                      <c:w val="0.22702908917501191"/>
                      <c:h val="7.6923076923076927E-2"/>
                    </c:manualLayout>
                  </c15:layout>
                  <c15:showDataLabelsRange val="0"/>
                </c:ext>
                <c:ext xmlns:c16="http://schemas.microsoft.com/office/drawing/2014/chart" uri="{C3380CC4-5D6E-409C-BE32-E72D297353CC}">
                  <c16:uniqueId val="{00000008-DE12-4303-A9FC-52C371CA221C}"/>
                </c:ext>
              </c:extLst>
            </c:dLbl>
            <c:dLbl>
              <c:idx val="9"/>
              <c:layout>
                <c:manualLayout>
                  <c:x val="0.14280408082036955"/>
                  <c:y val="1.5274298405007066E-2"/>
                </c:manualLayout>
              </c:layout>
              <c:tx>
                <c:rich>
                  <a:bodyPr/>
                  <a:lstStyle/>
                  <a:p>
                    <a:pPr>
                      <a:defRPr sz="900" b="1">
                        <a:latin typeface="Times New Roman" pitchFamily="18" charset="0"/>
                        <a:cs typeface="Times New Roman" pitchFamily="18" charset="0"/>
                      </a:defRPr>
                    </a:pPr>
                    <a:r>
                      <a:rPr lang="ru-RU" sz="900" b="1"/>
                      <a:t>10 «Социальная политика»
12</a:t>
                    </a:r>
                    <a:r>
                      <a:rPr lang="ru-RU" sz="900" b="1" baseline="0"/>
                      <a:t> 229,4</a:t>
                    </a:r>
                    <a:r>
                      <a:rPr lang="ru-RU" sz="900" b="1"/>
                      <a:t> (27,3%)</a:t>
                    </a:r>
                  </a:p>
                </c:rich>
              </c:tx>
              <c:spPr/>
              <c:showLegendKey val="0"/>
              <c:showVal val="0"/>
              <c:showCatName val="1"/>
              <c:showSerName val="0"/>
              <c:showPercent val="1"/>
              <c:showBubbleSize val="0"/>
              <c:extLst>
                <c:ext xmlns:c15="http://schemas.microsoft.com/office/drawing/2012/chart" uri="{CE6537A1-D6FC-4f65-9D91-7224C49458BB}">
                  <c15:layout>
                    <c:manualLayout>
                      <c:w val="0.25047210300429185"/>
                      <c:h val="7.6923076923076927E-2"/>
                    </c:manualLayout>
                  </c15:layout>
                  <c15:showDataLabelsRange val="0"/>
                </c:ext>
                <c:ext xmlns:c16="http://schemas.microsoft.com/office/drawing/2014/chart" uri="{C3380CC4-5D6E-409C-BE32-E72D297353CC}">
                  <c16:uniqueId val="{00000009-DE12-4303-A9FC-52C371CA221C}"/>
                </c:ext>
              </c:extLst>
            </c:dLbl>
            <c:dLbl>
              <c:idx val="10"/>
              <c:layout>
                <c:manualLayout>
                  <c:x val="-0.11444377184431553"/>
                  <c:y val="0.11136617989566236"/>
                </c:manualLayout>
              </c:layout>
              <c:tx>
                <c:rich>
                  <a:bodyPr/>
                  <a:lstStyle/>
                  <a:p>
                    <a:pPr>
                      <a:defRPr sz="900" b="1">
                        <a:latin typeface="Times New Roman" pitchFamily="18" charset="0"/>
                        <a:cs typeface="Times New Roman" pitchFamily="18" charset="0"/>
                      </a:defRPr>
                    </a:pPr>
                    <a:r>
                      <a:rPr lang="ru-RU" sz="900" b="1"/>
                      <a:t>11 «Физическая культура и спорт»
450,6 (1%)</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A-DE12-4303-A9FC-52C371CA221C}"/>
                </c:ext>
              </c:extLst>
            </c:dLbl>
            <c:dLbl>
              <c:idx val="11"/>
              <c:layout>
                <c:manualLayout>
                  <c:x val="-9.6586057156714894E-2"/>
                  <c:y val="2.4857817329046877E-2"/>
                </c:manualLayout>
              </c:layout>
              <c:tx>
                <c:rich>
                  <a:bodyPr/>
                  <a:lstStyle/>
                  <a:p>
                    <a:pPr>
                      <a:defRPr sz="900" b="1">
                        <a:latin typeface="Times New Roman" pitchFamily="18" charset="0"/>
                        <a:cs typeface="Times New Roman" pitchFamily="18" charset="0"/>
                      </a:defRPr>
                    </a:pPr>
                    <a:r>
                      <a:rPr lang="ru-RU" sz="900" b="1"/>
                      <a:t>12 «Средства массовой информации»
135,9</a:t>
                    </a:r>
                    <a:r>
                      <a:rPr lang="ru-RU" sz="900" b="1" baseline="0"/>
                      <a:t> </a:t>
                    </a:r>
                    <a:r>
                      <a:rPr lang="ru-RU" sz="900" b="1"/>
                      <a:t>(0,3%)</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B-DE12-4303-A9FC-52C371CA221C}"/>
                </c:ext>
              </c:extLst>
            </c:dLbl>
            <c:dLbl>
              <c:idx val="12"/>
              <c:tx>
                <c:rich>
                  <a:bodyPr/>
                  <a:lstStyle/>
                  <a:p>
                    <a:pPr>
                      <a:defRPr sz="900" b="1">
                        <a:latin typeface="Times New Roman" pitchFamily="18" charset="0"/>
                        <a:cs typeface="Times New Roman" pitchFamily="18" charset="0"/>
                      </a:defRPr>
                    </a:pPr>
                    <a:r>
                      <a:rPr lang="ru-RU" sz="900" b="1"/>
                      <a:t>13 «Обслуживание государственного и муниципального долга»
915,6 (2%)</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C-DE12-4303-A9FC-52C371CA221C}"/>
                </c:ext>
              </c:extLst>
            </c:dLbl>
            <c:dLbl>
              <c:idx val="13"/>
              <c:layout>
                <c:manualLayout>
                  <c:x val="6.8603377507205687E-2"/>
                  <c:y val="9.8840141200201709E-2"/>
                </c:manualLayout>
              </c:layout>
              <c:tx>
                <c:rich>
                  <a:bodyPr/>
                  <a:lstStyle/>
                  <a:p>
                    <a:pPr>
                      <a:defRPr sz="900" b="1">
                        <a:latin typeface="Times New Roman" pitchFamily="18" charset="0"/>
                        <a:cs typeface="Times New Roman" pitchFamily="18" charset="0"/>
                      </a:defRPr>
                    </a:pPr>
                    <a:r>
                      <a:rPr lang="ru-RU" sz="900" b="1"/>
                      <a:t>14 «Межбюджетные трансферты общего характера»
2442,8 (5,4%)</a:t>
                    </a:r>
                  </a:p>
                </c:rich>
              </c:tx>
              <c:spPr>
                <a:noFill/>
                <a:ln>
                  <a:noFill/>
                </a:ln>
                <a:effectLst/>
              </c:spPr>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D-DE12-4303-A9FC-52C371CA221C}"/>
                </c:ext>
              </c:extLst>
            </c:dLbl>
            <c:spPr>
              <a:noFill/>
              <a:ln>
                <a:noFill/>
              </a:ln>
              <a:effectLst/>
            </c:spPr>
            <c:txPr>
              <a:bodyPr/>
              <a:lstStyle/>
              <a:p>
                <a:pPr>
                  <a:defRPr sz="900" b="0">
                    <a:latin typeface="Times New Roman" pitchFamily="18" charset="0"/>
                    <a:cs typeface="Times New Roman" pitchFamily="18" charset="0"/>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Лист1!$A$2:$A$15</c:f>
              <c:strCache>
                <c:ptCount val="14"/>
                <c:pt idx="0">
                  <c:v>01 «Общегосударственные вопросы»</c:v>
                </c:pt>
                <c:pt idx="1">
                  <c:v>02 «Национальная оборона»</c:v>
                </c:pt>
                <c:pt idx="2">
                  <c:v>03 «Национальная безопасность и правоохранительная деятельность»</c:v>
                </c:pt>
                <c:pt idx="3">
                  <c:v>04 «Национальная экономика»</c:v>
                </c:pt>
                <c:pt idx="4">
                  <c:v>05 «Жилищно-коммунальное хозяйство»</c:v>
                </c:pt>
                <c:pt idx="5">
                  <c:v>06 «Охрана окружающей среды»</c:v>
                </c:pt>
                <c:pt idx="6">
                  <c:v>07 «Образование»</c:v>
                </c:pt>
                <c:pt idx="7">
                  <c:v>08 «Культура, кинематография»</c:v>
                </c:pt>
                <c:pt idx="8">
                  <c:v>09 «Здравоохранение»</c:v>
                </c:pt>
                <c:pt idx="9">
                  <c:v>10 «Социальная политика»</c:v>
                </c:pt>
                <c:pt idx="10">
                  <c:v>11 «Физическая культура и спорт»</c:v>
                </c:pt>
                <c:pt idx="11">
                  <c:v>12 «Средства массовой информации»</c:v>
                </c:pt>
                <c:pt idx="12">
                  <c:v>13 «Обслуживание государственного и муниципального долга»</c:v>
                </c:pt>
                <c:pt idx="13">
                  <c:v>14 «Межбюджетные трансферты общего характера»</c:v>
                </c:pt>
              </c:strCache>
            </c:strRef>
          </c:cat>
          <c:val>
            <c:numRef>
              <c:f>Лист1!$B$2:$B$15</c:f>
              <c:numCache>
                <c:formatCode>0.00</c:formatCode>
                <c:ptCount val="14"/>
                <c:pt idx="0" formatCode="0.0">
                  <c:v>3.5</c:v>
                </c:pt>
                <c:pt idx="1">
                  <c:v>0.04</c:v>
                </c:pt>
                <c:pt idx="2" formatCode="0.0">
                  <c:v>1.3</c:v>
                </c:pt>
                <c:pt idx="3" formatCode="0.0">
                  <c:v>12.1</c:v>
                </c:pt>
                <c:pt idx="4" formatCode="0.0">
                  <c:v>3.1</c:v>
                </c:pt>
                <c:pt idx="5" formatCode="0.0">
                  <c:v>0.32901471869459964</c:v>
                </c:pt>
                <c:pt idx="6" formatCode="0.0">
                  <c:v>27.3</c:v>
                </c:pt>
                <c:pt idx="7" formatCode="0.0">
                  <c:v>2.2000000000000002</c:v>
                </c:pt>
                <c:pt idx="8" formatCode="0.0">
                  <c:v>14.2</c:v>
                </c:pt>
                <c:pt idx="9" formatCode="0.0">
                  <c:v>27.3</c:v>
                </c:pt>
                <c:pt idx="10" formatCode="0.0">
                  <c:v>1</c:v>
                </c:pt>
                <c:pt idx="11" formatCode="0.0">
                  <c:v>0.3</c:v>
                </c:pt>
                <c:pt idx="12" formatCode="0.0">
                  <c:v>2</c:v>
                </c:pt>
                <c:pt idx="13" formatCode="0.0">
                  <c:v>5.4</c:v>
                </c:pt>
              </c:numCache>
            </c:numRef>
          </c:val>
          <c:extLst>
            <c:ext xmlns:c16="http://schemas.microsoft.com/office/drawing/2014/chart" uri="{C3380CC4-5D6E-409C-BE32-E72D297353CC}">
              <c16:uniqueId val="{0000000E-DE12-4303-A9FC-52C371CA221C}"/>
            </c:ext>
          </c:extLst>
        </c:ser>
        <c:dLbls>
          <c:showLegendKey val="0"/>
          <c:showVal val="0"/>
          <c:showCatName val="1"/>
          <c:showSerName val="0"/>
          <c:showPercent val="1"/>
          <c:showBubbleSize val="0"/>
          <c:showLeaderLines val="1"/>
        </c:dLbls>
        <c:firstSliceAng val="0"/>
      </c:pieChart>
    </c:plotArea>
    <c:plotVisOnly val="1"/>
    <c:dispBlanksAs val="zero"/>
    <c:showDLblsOverMax val="0"/>
  </c:chart>
  <c:spPr>
    <a:noFill/>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pPr>
        <a:noFill/>
      </c:spPr>
    </c:sideWall>
    <c:backWall>
      <c:thickness val="0"/>
      <c:spPr>
        <a:noFill/>
      </c:spPr>
    </c:backWall>
    <c:plotArea>
      <c:layout/>
      <c:bar3DChart>
        <c:barDir val="col"/>
        <c:grouping val="clustered"/>
        <c:varyColors val="0"/>
        <c:ser>
          <c:idx val="0"/>
          <c:order val="0"/>
          <c:tx>
            <c:strRef>
              <c:f>Лист1!$B$1</c:f>
              <c:strCache>
                <c:ptCount val="1"/>
                <c:pt idx="0">
                  <c:v>2019 год</c:v>
                </c:pt>
              </c:strCache>
            </c:strRef>
          </c:tx>
          <c:invertIfNegative val="0"/>
          <c:dLbls>
            <c:dLbl>
              <c:idx val="0"/>
              <c:layout>
                <c:manualLayout>
                  <c:x val="2.8132602891763592E-3"/>
                  <c:y val="-1.1904886061428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9E-4124-8B33-E0410F4B6923}"/>
                </c:ext>
              </c:extLst>
            </c:dLbl>
            <c:dLbl>
              <c:idx val="1"/>
              <c:layout>
                <c:manualLayout>
                  <c:x val="-1.6504302454243081E-3"/>
                  <c:y val="-1.19048860614283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9E-4124-8B33-E0410F4B6923}"/>
                </c:ext>
              </c:extLst>
            </c:dLbl>
            <c:dLbl>
              <c:idx val="2"/>
              <c:layout>
                <c:manualLayout>
                  <c:x val="-3.7989503568179846E-3"/>
                  <c:y val="-1.1904886061428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9E-4124-8B33-E0410F4B6923}"/>
                </c:ext>
              </c:extLst>
            </c:dLbl>
            <c:dLbl>
              <c:idx val="3"/>
              <c:layout>
                <c:manualLayout>
                  <c:x val="-5.2832378548298134E-3"/>
                  <c:y val="-7.93659070761874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B9E-4124-8B33-E0410F4B6923}"/>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Лист1!$B$2:$B$5</c:f>
              <c:numCache>
                <c:formatCode>0.0</c:formatCode>
                <c:ptCount val="4"/>
                <c:pt idx="0">
                  <c:v>22.516556291390728</c:v>
                </c:pt>
                <c:pt idx="1">
                  <c:v>25.165562913907284</c:v>
                </c:pt>
                <c:pt idx="2">
                  <c:v>20.860927152317881</c:v>
                </c:pt>
                <c:pt idx="3">
                  <c:v>31.4</c:v>
                </c:pt>
              </c:numCache>
            </c:numRef>
          </c:val>
          <c:extLst>
            <c:ext xmlns:c16="http://schemas.microsoft.com/office/drawing/2014/chart" uri="{C3380CC4-5D6E-409C-BE32-E72D297353CC}">
              <c16:uniqueId val="{00000004-8B9E-4124-8B33-E0410F4B6923}"/>
            </c:ext>
          </c:extLst>
        </c:ser>
        <c:ser>
          <c:idx val="1"/>
          <c:order val="1"/>
          <c:tx>
            <c:strRef>
              <c:f>Лист1!$C$1</c:f>
              <c:strCache>
                <c:ptCount val="1"/>
                <c:pt idx="0">
                  <c:v>2020 год</c:v>
                </c:pt>
              </c:strCache>
            </c:strRef>
          </c:tx>
          <c:invertIfNegative val="0"/>
          <c:dLbls>
            <c:dLbl>
              <c:idx val="0"/>
              <c:layout>
                <c:manualLayout>
                  <c:x val="9.2592592592601417E-3"/>
                  <c:y val="-7.936507936507941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B9E-4124-8B33-E0410F4B6923}"/>
                </c:ext>
              </c:extLst>
            </c:dLbl>
            <c:dLbl>
              <c:idx val="1"/>
              <c:layout>
                <c:manualLayout>
                  <c:x val="1.373704128209224E-2"/>
                  <c:y val="-2.826487512455180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8B9E-4124-8B33-E0410F4B6923}"/>
                </c:ext>
              </c:extLst>
            </c:dLbl>
            <c:dLbl>
              <c:idx val="2"/>
              <c:layout>
                <c:manualLayout>
                  <c:x val="5.6263513902189794E-3"/>
                  <c:y val="-7.936590707618743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B9E-4124-8B33-E0410F4B6923}"/>
                </c:ext>
              </c:extLst>
            </c:dLbl>
            <c:dLbl>
              <c:idx val="3"/>
              <c:layout>
                <c:manualLayout>
                  <c:x val="7.2780070769683904E-3"/>
                  <c:y val="-1.19048107383456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8B9E-4124-8B33-E0410F4B6923}"/>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Лист1!$C$2:$C$5</c:f>
              <c:numCache>
                <c:formatCode>0.0</c:formatCode>
                <c:ptCount val="4"/>
                <c:pt idx="0">
                  <c:v>18.009478672985779</c:v>
                </c:pt>
                <c:pt idx="1">
                  <c:v>26.30331753554502</c:v>
                </c:pt>
                <c:pt idx="2">
                  <c:v>21.327014218009477</c:v>
                </c:pt>
                <c:pt idx="3">
                  <c:v>34.360189573459714</c:v>
                </c:pt>
              </c:numCache>
            </c:numRef>
          </c:val>
          <c:extLst>
            <c:ext xmlns:c16="http://schemas.microsoft.com/office/drawing/2014/chart" uri="{C3380CC4-5D6E-409C-BE32-E72D297353CC}">
              <c16:uniqueId val="{00000009-8B9E-4124-8B33-E0410F4B6923}"/>
            </c:ext>
          </c:extLst>
        </c:ser>
        <c:ser>
          <c:idx val="2"/>
          <c:order val="2"/>
          <c:tx>
            <c:strRef>
              <c:f>Лист1!$D$1</c:f>
              <c:strCache>
                <c:ptCount val="1"/>
                <c:pt idx="0">
                  <c:v>2021 год</c:v>
                </c:pt>
              </c:strCache>
            </c:strRef>
          </c:tx>
          <c:invertIfNegative val="0"/>
          <c:dLbls>
            <c:dLbl>
              <c:idx val="0"/>
              <c:layout>
                <c:manualLayout>
                  <c:x val="1.4553394083152585E-2"/>
                  <c:y val="-1.1904886061428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8B9E-4124-8B33-E0410F4B6923}"/>
                </c:ext>
              </c:extLst>
            </c:dLbl>
            <c:dLbl>
              <c:idx val="1"/>
              <c:layout>
                <c:manualLayout>
                  <c:x val="1.405970186162449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B9E-4124-8B33-E0410F4B6923}"/>
                </c:ext>
              </c:extLst>
            </c:dLbl>
            <c:dLbl>
              <c:idx val="2"/>
              <c:layout>
                <c:manualLayout>
                  <c:x val="2.24867201077622E-2"/>
                  <c:y val="-3.47948336910171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8B9E-4124-8B33-E0410F4B6923}"/>
                </c:ext>
              </c:extLst>
            </c:dLbl>
            <c:dLbl>
              <c:idx val="3"/>
              <c:layout>
                <c:manualLayout>
                  <c:x val="5.6263513902189014E-3"/>
                  <c:y val="-3.968295353809251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B9E-4124-8B33-E0410F4B6923}"/>
                </c:ext>
              </c:extLst>
            </c:dLbl>
            <c:spPr>
              <a:noFill/>
              <a:ln>
                <a:noFill/>
              </a:ln>
              <a:effectLst/>
            </c:spPr>
            <c:txPr>
              <a:bodyPr/>
              <a:lstStyle/>
              <a:p>
                <a:pPr>
                  <a:defRPr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Лист1!$D$2:$D$5</c:f>
              <c:numCache>
                <c:formatCode>0.0</c:formatCode>
                <c:ptCount val="4"/>
                <c:pt idx="0">
                  <c:v>17.475542449611773</c:v>
                </c:pt>
                <c:pt idx="1">
                  <c:v>20.638227107359373</c:v>
                </c:pt>
                <c:pt idx="2">
                  <c:v>23.816273635420703</c:v>
                </c:pt>
                <c:pt idx="3">
                  <c:v>38.069956807608143</c:v>
                </c:pt>
              </c:numCache>
            </c:numRef>
          </c:val>
          <c:extLst>
            <c:ext xmlns:c16="http://schemas.microsoft.com/office/drawing/2014/chart" uri="{C3380CC4-5D6E-409C-BE32-E72D297353CC}">
              <c16:uniqueId val="{0000000E-8B9E-4124-8B33-E0410F4B6923}"/>
            </c:ext>
          </c:extLst>
        </c:ser>
        <c:dLbls>
          <c:showLegendKey val="0"/>
          <c:showVal val="1"/>
          <c:showCatName val="0"/>
          <c:showSerName val="0"/>
          <c:showPercent val="0"/>
          <c:showBubbleSize val="0"/>
        </c:dLbls>
        <c:gapWidth val="150"/>
        <c:shape val="box"/>
        <c:axId val="144534528"/>
        <c:axId val="144802560"/>
        <c:axId val="0"/>
      </c:bar3DChart>
      <c:catAx>
        <c:axId val="144534528"/>
        <c:scaling>
          <c:orientation val="minMax"/>
        </c:scaling>
        <c:delete val="0"/>
        <c:axPos val="b"/>
        <c:numFmt formatCode="General" sourceLinked="1"/>
        <c:majorTickMark val="none"/>
        <c:minorTickMark val="none"/>
        <c:tickLblPos val="nextTo"/>
        <c:txPr>
          <a:bodyPr/>
          <a:lstStyle/>
          <a:p>
            <a:pPr>
              <a:defRPr b="1">
                <a:latin typeface="Times New Roman" pitchFamily="18" charset="0"/>
                <a:cs typeface="Times New Roman" pitchFamily="18" charset="0"/>
              </a:defRPr>
            </a:pPr>
            <a:endParaRPr lang="ru-RU"/>
          </a:p>
        </c:txPr>
        <c:crossAx val="144802560"/>
        <c:crosses val="autoZero"/>
        <c:auto val="1"/>
        <c:lblAlgn val="ctr"/>
        <c:lblOffset val="100"/>
        <c:noMultiLvlLbl val="0"/>
      </c:catAx>
      <c:valAx>
        <c:axId val="144802560"/>
        <c:scaling>
          <c:orientation val="minMax"/>
        </c:scaling>
        <c:delete val="1"/>
        <c:axPos val="l"/>
        <c:numFmt formatCode="0.0" sourceLinked="1"/>
        <c:majorTickMark val="out"/>
        <c:minorTickMark val="none"/>
        <c:tickLblPos val="none"/>
        <c:crossAx val="144534528"/>
        <c:crosses val="autoZero"/>
        <c:crossBetween val="between"/>
      </c:valAx>
      <c:spPr>
        <a:noFill/>
        <a:ln w="25355">
          <a:noFill/>
        </a:ln>
      </c:spPr>
    </c:plotArea>
    <c:legend>
      <c:legendPos val="t"/>
      <c:overlay val="0"/>
      <c:txPr>
        <a:bodyPr/>
        <a:lstStyle/>
        <a:p>
          <a:pPr>
            <a:defRPr b="1">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3.0081650193382038E-2"/>
          <c:y val="0.16861912045167041"/>
          <c:w val="0.95272883541043574"/>
          <c:h val="0.69502634113181849"/>
        </c:manualLayout>
      </c:layout>
      <c:bar3DChart>
        <c:barDir val="col"/>
        <c:grouping val="clustered"/>
        <c:varyColors val="0"/>
        <c:ser>
          <c:idx val="0"/>
          <c:order val="0"/>
          <c:tx>
            <c:strRef>
              <c:f>Лист1!$B$1</c:f>
              <c:strCache>
                <c:ptCount val="1"/>
                <c:pt idx="0">
                  <c:v>2019
год</c:v>
                </c:pt>
              </c:strCache>
            </c:strRef>
          </c:tx>
          <c:invertIfNegative val="0"/>
          <c:dLbls>
            <c:dLbl>
              <c:idx val="0"/>
              <c:layout>
                <c:manualLayout>
                  <c:x val="1.7190670315146737E-2"/>
                  <c:y val="-4.94465529938254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EE1-465F-B279-C060DD750543}"/>
                </c:ext>
              </c:extLst>
            </c:dLbl>
            <c:dLbl>
              <c:idx val="1"/>
              <c:layout>
                <c:manualLayout>
                  <c:x val="1.9342359767891604E-2"/>
                  <c:y val="-2.86055250287958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EE1-465F-B279-C060DD750543}"/>
                </c:ext>
              </c:extLst>
            </c:dLbl>
            <c:spPr>
              <a:noFill/>
              <a:ln>
                <a:noFill/>
              </a:ln>
              <a:effectLst/>
            </c:spPr>
            <c:txPr>
              <a:bodyPr/>
              <a:lstStyle/>
              <a:p>
                <a:pPr>
                  <a:defRPr sz="1098"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в процентах к бюджету</c:v>
                </c:pt>
                <c:pt idx="1">
                  <c:v>млрд. рублей</c:v>
                </c:pt>
              </c:strCache>
            </c:strRef>
          </c:cat>
          <c:val>
            <c:numRef>
              <c:f>Лист1!$B$2:$B$3</c:f>
              <c:numCache>
                <c:formatCode>#\ ##0.0</c:formatCode>
                <c:ptCount val="2"/>
                <c:pt idx="0">
                  <c:v>11.6</c:v>
                </c:pt>
                <c:pt idx="1">
                  <c:v>3.5</c:v>
                </c:pt>
              </c:numCache>
            </c:numRef>
          </c:val>
          <c:extLst>
            <c:ext xmlns:c16="http://schemas.microsoft.com/office/drawing/2014/chart" uri="{C3380CC4-5D6E-409C-BE32-E72D297353CC}">
              <c16:uniqueId val="{00000002-DEE1-465F-B279-C060DD750543}"/>
            </c:ext>
          </c:extLst>
        </c:ser>
        <c:ser>
          <c:idx val="1"/>
          <c:order val="1"/>
          <c:tx>
            <c:strRef>
              <c:f>Лист1!$C$1</c:f>
              <c:strCache>
                <c:ptCount val="1"/>
                <c:pt idx="0">
                  <c:v>2020                                                                                                                                                                                                      год</c:v>
                </c:pt>
              </c:strCache>
            </c:strRef>
          </c:tx>
          <c:invertIfNegative val="0"/>
          <c:dLbls>
            <c:dLbl>
              <c:idx val="0"/>
              <c:layout>
                <c:manualLayout>
                  <c:x val="4.959750142964338E-3"/>
                  <c:y val="-2.38093619592514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EE1-465F-B279-C060DD750543}"/>
                </c:ext>
              </c:extLst>
            </c:dLbl>
            <c:dLbl>
              <c:idx val="1"/>
              <c:layout>
                <c:manualLayout>
                  <c:x val="2.0338584369410224E-2"/>
                  <c:y val="-4.6962367114182758E-2"/>
                </c:manualLayout>
              </c:layout>
              <c:tx>
                <c:rich>
                  <a:bodyPr/>
                  <a:lstStyle/>
                  <a:p>
                    <a:r>
                      <a:rPr lang="en-US"/>
                      <a:t>2,9</a:t>
                    </a:r>
                  </a:p>
                </c:rich>
              </c:tx>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DEE1-465F-B279-C060DD750543}"/>
                </c:ext>
              </c:extLst>
            </c:dLbl>
            <c:spPr>
              <a:noFill/>
              <a:ln>
                <a:noFill/>
              </a:ln>
              <a:effectLst/>
            </c:spPr>
            <c:txPr>
              <a:bodyPr/>
              <a:lstStyle/>
              <a:p>
                <a:pPr>
                  <a:defRPr sz="1048"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в процентах к бюджету</c:v>
                </c:pt>
                <c:pt idx="1">
                  <c:v>млрд. рублей</c:v>
                </c:pt>
              </c:strCache>
            </c:strRef>
          </c:cat>
          <c:val>
            <c:numRef>
              <c:f>Лист1!$C$2:$C$3</c:f>
              <c:numCache>
                <c:formatCode>#\ ##0.0</c:formatCode>
                <c:ptCount val="2"/>
                <c:pt idx="0">
                  <c:v>6.5</c:v>
                </c:pt>
                <c:pt idx="1">
                  <c:v>2.9</c:v>
                </c:pt>
              </c:numCache>
            </c:numRef>
          </c:val>
          <c:extLst>
            <c:ext xmlns:c16="http://schemas.microsoft.com/office/drawing/2014/chart" uri="{C3380CC4-5D6E-409C-BE32-E72D297353CC}">
              <c16:uniqueId val="{00000005-DEE1-465F-B279-C060DD750543}"/>
            </c:ext>
          </c:extLst>
        </c:ser>
        <c:ser>
          <c:idx val="2"/>
          <c:order val="2"/>
          <c:tx>
            <c:strRef>
              <c:f>Лист1!$D$1</c:f>
              <c:strCache>
                <c:ptCount val="1"/>
                <c:pt idx="0">
                  <c:v>2021                                                                                                                                                                                                       год</c:v>
                </c:pt>
              </c:strCache>
            </c:strRef>
          </c:tx>
          <c:invertIfNegative val="0"/>
          <c:dLbls>
            <c:dLbl>
              <c:idx val="0"/>
              <c:layout>
                <c:manualLayout>
                  <c:x val="2.0503916700934547E-2"/>
                  <c:y val="-2.94333352215865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EE1-465F-B279-C060DD750543}"/>
                </c:ext>
              </c:extLst>
            </c:dLbl>
            <c:dLbl>
              <c:idx val="1"/>
              <c:layout>
                <c:manualLayout>
                  <c:x val="2.4134010537036982E-2"/>
                  <c:y val="-2.86055250287958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EE1-465F-B279-C060DD750543}"/>
                </c:ext>
              </c:extLst>
            </c:dLbl>
            <c:spPr>
              <a:noFill/>
              <a:ln>
                <a:noFill/>
              </a:ln>
              <a:effectLst/>
            </c:spPr>
            <c:txPr>
              <a:bodyPr/>
              <a:lstStyle/>
              <a:p>
                <a:pPr>
                  <a:defRPr sz="1098" b="1">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Лист1!$A$2:$A$3</c:f>
              <c:strCache>
                <c:ptCount val="2"/>
                <c:pt idx="0">
                  <c:v>в процентах к бюджету</c:v>
                </c:pt>
                <c:pt idx="1">
                  <c:v>млрд. рублей</c:v>
                </c:pt>
              </c:strCache>
            </c:strRef>
          </c:cat>
          <c:val>
            <c:numRef>
              <c:f>Лист1!$D$2:$D$3</c:f>
              <c:numCache>
                <c:formatCode>#\ ##0.0</c:formatCode>
                <c:ptCount val="2"/>
                <c:pt idx="0">
                  <c:v>4</c:v>
                </c:pt>
                <c:pt idx="1">
                  <c:v>1.9</c:v>
                </c:pt>
              </c:numCache>
            </c:numRef>
          </c:val>
          <c:extLst>
            <c:ext xmlns:c16="http://schemas.microsoft.com/office/drawing/2014/chart" uri="{C3380CC4-5D6E-409C-BE32-E72D297353CC}">
              <c16:uniqueId val="{00000008-DEE1-465F-B279-C060DD750543}"/>
            </c:ext>
          </c:extLst>
        </c:ser>
        <c:dLbls>
          <c:showLegendKey val="0"/>
          <c:showVal val="1"/>
          <c:showCatName val="0"/>
          <c:showSerName val="0"/>
          <c:showPercent val="0"/>
          <c:showBubbleSize val="0"/>
        </c:dLbls>
        <c:gapWidth val="150"/>
        <c:shape val="box"/>
        <c:axId val="144852864"/>
        <c:axId val="144854400"/>
        <c:axId val="0"/>
      </c:bar3DChart>
      <c:catAx>
        <c:axId val="144852864"/>
        <c:scaling>
          <c:orientation val="minMax"/>
        </c:scaling>
        <c:delete val="0"/>
        <c:axPos val="b"/>
        <c:numFmt formatCode="General" sourceLinked="1"/>
        <c:majorTickMark val="none"/>
        <c:minorTickMark val="none"/>
        <c:tickLblPos val="nextTo"/>
        <c:txPr>
          <a:bodyPr/>
          <a:lstStyle/>
          <a:p>
            <a:pPr>
              <a:defRPr sz="1198" b="1">
                <a:latin typeface="Times New Roman" pitchFamily="18" charset="0"/>
                <a:cs typeface="Times New Roman" pitchFamily="18" charset="0"/>
              </a:defRPr>
            </a:pPr>
            <a:endParaRPr lang="ru-RU"/>
          </a:p>
        </c:txPr>
        <c:crossAx val="144854400"/>
        <c:crosses val="autoZero"/>
        <c:auto val="1"/>
        <c:lblAlgn val="ctr"/>
        <c:lblOffset val="100"/>
        <c:noMultiLvlLbl val="0"/>
      </c:catAx>
      <c:valAx>
        <c:axId val="144854400"/>
        <c:scaling>
          <c:orientation val="minMax"/>
        </c:scaling>
        <c:delete val="1"/>
        <c:axPos val="l"/>
        <c:numFmt formatCode="#\ ##0.0" sourceLinked="1"/>
        <c:majorTickMark val="out"/>
        <c:minorTickMark val="none"/>
        <c:tickLblPos val="none"/>
        <c:crossAx val="144852864"/>
        <c:crosses val="autoZero"/>
        <c:crossBetween val="between"/>
      </c:valAx>
      <c:spPr>
        <a:noFill/>
        <a:ln w="25355">
          <a:noFill/>
        </a:ln>
      </c:spPr>
    </c:plotArea>
    <c:legend>
      <c:legendPos val="t"/>
      <c:overlay val="0"/>
      <c:txPr>
        <a:bodyPr/>
        <a:lstStyle/>
        <a:p>
          <a:pPr>
            <a:defRPr sz="1198" b="1">
              <a:latin typeface="Times New Roman" pitchFamily="18" charset="0"/>
              <a:cs typeface="Times New Roman" pitchFamily="18" charset="0"/>
            </a:defRPr>
          </a:pPr>
          <a:endParaRPr lang="ru-RU"/>
        </a:p>
      </c:txPr>
    </c:legend>
    <c:plotVisOnly val="1"/>
    <c:dispBlanksAs val="gap"/>
    <c:showDLblsOverMax val="0"/>
  </c:chart>
  <c:spPr>
    <a:ln>
      <a:noFill/>
    </a:ln>
  </c:spPr>
  <c:externalData r:id="rId2">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311</TotalTime>
  <Pages>141</Pages>
  <Words>58399</Words>
  <Characters>332878</Characters>
  <Application>Microsoft Office Word</Application>
  <DocSecurity>0</DocSecurity>
  <Lines>2773</Lines>
  <Paragraphs>780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Казакова О.Б.</dc:creator>
  <cp:keywords/>
  <dc:description/>
  <cp:lastModifiedBy>Максимов Д.В.</cp:lastModifiedBy>
  <cp:revision>53</cp:revision>
  <cp:lastPrinted>2022-05-14T08:22:00Z</cp:lastPrinted>
  <dcterms:created xsi:type="dcterms:W3CDTF">2022-05-16T01:27:00Z</dcterms:created>
  <dcterms:modified xsi:type="dcterms:W3CDTF">2022-05-17T02:43:00Z</dcterms:modified>
</cp:coreProperties>
</file>