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DF191" w14:textId="77777777" w:rsidR="00371874" w:rsidRDefault="0037187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14:paraId="2148FB27" w14:textId="77777777" w:rsidR="00371874" w:rsidRDefault="00371874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371874" w14:paraId="55F59B5C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7D7D8D8" w14:textId="77777777" w:rsidR="00371874" w:rsidRDefault="00371874">
            <w:pPr>
              <w:pStyle w:val="ConsPlusNormal"/>
            </w:pPr>
            <w:r>
              <w:t>12 октября 2021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7EA6897E" w14:textId="77777777" w:rsidR="00371874" w:rsidRDefault="00371874">
            <w:pPr>
              <w:pStyle w:val="ConsPlusNormal"/>
              <w:jc w:val="right"/>
            </w:pPr>
            <w:r>
              <w:t>N 77-ЗРХ</w:t>
            </w:r>
          </w:p>
        </w:tc>
      </w:tr>
    </w:tbl>
    <w:p w14:paraId="4A560A8A" w14:textId="77777777" w:rsidR="00371874" w:rsidRDefault="0037187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1DF1C1C" w14:textId="77777777" w:rsidR="00371874" w:rsidRDefault="00371874">
      <w:pPr>
        <w:pStyle w:val="ConsPlusNormal"/>
        <w:jc w:val="both"/>
      </w:pPr>
    </w:p>
    <w:p w14:paraId="47463F0E" w14:textId="77777777" w:rsidR="00371874" w:rsidRDefault="00371874">
      <w:pPr>
        <w:pStyle w:val="ConsPlusTitle"/>
        <w:jc w:val="center"/>
      </w:pPr>
      <w:r>
        <w:t>ЗАКОН</w:t>
      </w:r>
    </w:p>
    <w:p w14:paraId="6CEDD09A" w14:textId="77777777" w:rsidR="00371874" w:rsidRDefault="00371874">
      <w:pPr>
        <w:pStyle w:val="ConsPlusTitle"/>
        <w:jc w:val="center"/>
      </w:pPr>
      <w:r>
        <w:t>РЕСПУБЛИКИ ХАКАСИЯ</w:t>
      </w:r>
    </w:p>
    <w:p w14:paraId="7A689FF3" w14:textId="77777777" w:rsidR="00371874" w:rsidRDefault="00371874">
      <w:pPr>
        <w:pStyle w:val="ConsPlusTitle"/>
        <w:jc w:val="center"/>
      </w:pPr>
    </w:p>
    <w:p w14:paraId="1ACD1ECC" w14:textId="77777777" w:rsidR="00371874" w:rsidRDefault="00371874">
      <w:pPr>
        <w:pStyle w:val="ConsPlusTitle"/>
        <w:jc w:val="center"/>
      </w:pPr>
      <w:r>
        <w:t>О ВНЕСЕНИИ ИЗМЕНЕНИЙ В ЗАКОН РЕСПУБЛИКИ ХАКАСИЯ</w:t>
      </w:r>
    </w:p>
    <w:p w14:paraId="4A2332C7" w14:textId="77777777" w:rsidR="00371874" w:rsidRDefault="00371874">
      <w:pPr>
        <w:pStyle w:val="ConsPlusTitle"/>
        <w:jc w:val="center"/>
      </w:pPr>
      <w:r>
        <w:t>"О КОНТРОЛЬНО-СЧЕТНОЙ ПАЛАТЕ РЕСПУБЛИКИ ХАКАСИЯ"</w:t>
      </w:r>
    </w:p>
    <w:p w14:paraId="435FDEC0" w14:textId="77777777" w:rsidR="00371874" w:rsidRDefault="00371874">
      <w:pPr>
        <w:pStyle w:val="ConsPlusNormal"/>
        <w:jc w:val="both"/>
      </w:pPr>
    </w:p>
    <w:p w14:paraId="4FF13926" w14:textId="77777777" w:rsidR="00371874" w:rsidRDefault="00371874">
      <w:pPr>
        <w:pStyle w:val="ConsPlusNormal"/>
        <w:jc w:val="right"/>
      </w:pPr>
      <w:r>
        <w:t>Принят</w:t>
      </w:r>
    </w:p>
    <w:p w14:paraId="742A58FE" w14:textId="77777777" w:rsidR="00371874" w:rsidRDefault="00371874">
      <w:pPr>
        <w:pStyle w:val="ConsPlusNormal"/>
        <w:jc w:val="right"/>
      </w:pPr>
      <w:r>
        <w:t>Верховным Советом</w:t>
      </w:r>
    </w:p>
    <w:p w14:paraId="17A50196" w14:textId="77777777" w:rsidR="00371874" w:rsidRDefault="00371874">
      <w:pPr>
        <w:pStyle w:val="ConsPlusNormal"/>
        <w:jc w:val="right"/>
      </w:pPr>
      <w:r>
        <w:t>Республики Хакасия</w:t>
      </w:r>
    </w:p>
    <w:p w14:paraId="303A8DF7" w14:textId="77777777" w:rsidR="00371874" w:rsidRDefault="00371874">
      <w:pPr>
        <w:pStyle w:val="ConsPlusNormal"/>
        <w:jc w:val="right"/>
      </w:pPr>
      <w:r>
        <w:t>29 сентября 2021 года</w:t>
      </w:r>
    </w:p>
    <w:p w14:paraId="51651898" w14:textId="77777777" w:rsidR="00371874" w:rsidRDefault="00371874">
      <w:pPr>
        <w:pStyle w:val="ConsPlusNormal"/>
        <w:jc w:val="both"/>
      </w:pPr>
    </w:p>
    <w:p w14:paraId="2E6D4D38" w14:textId="77777777" w:rsidR="00371874" w:rsidRDefault="00371874">
      <w:pPr>
        <w:pStyle w:val="ConsPlusTitle"/>
        <w:ind w:firstLine="540"/>
        <w:jc w:val="both"/>
        <w:outlineLvl w:val="0"/>
      </w:pPr>
      <w:r>
        <w:t>Статья 1</w:t>
      </w:r>
    </w:p>
    <w:p w14:paraId="32383A8E" w14:textId="77777777" w:rsidR="00371874" w:rsidRDefault="00371874">
      <w:pPr>
        <w:pStyle w:val="ConsPlusNormal"/>
        <w:jc w:val="both"/>
      </w:pPr>
    </w:p>
    <w:p w14:paraId="322B31ED" w14:textId="77777777" w:rsidR="00371874" w:rsidRDefault="00371874">
      <w:pPr>
        <w:pStyle w:val="ConsPlusNormal"/>
        <w:ind w:firstLine="540"/>
        <w:jc w:val="both"/>
      </w:pPr>
      <w:r>
        <w:t xml:space="preserve">Внести в </w:t>
      </w:r>
      <w:hyperlink r:id="rId5" w:history="1">
        <w:r>
          <w:rPr>
            <w:color w:val="0000FF"/>
          </w:rPr>
          <w:t>Закон</w:t>
        </w:r>
      </w:hyperlink>
      <w:r>
        <w:t xml:space="preserve"> Республики Хакасия от 30 сентября 2011 года N 82-ЗРХ "О Контрольно-счетной палате Республики Хакасия" ("Вестник Хакасии", 2011, N 86; 2012, N 42, N 89; 2013, N 25, N 80; 2014, N 42; 2015, N 71; 2017, N 64; 2018, N 76; 2019, N 14, N 34; 2021, N 28, N 69) следующие изменения:</w:t>
      </w:r>
    </w:p>
    <w:p w14:paraId="3E2730DB" w14:textId="77777777" w:rsidR="00371874" w:rsidRDefault="00371874">
      <w:pPr>
        <w:pStyle w:val="ConsPlusNormal"/>
        <w:spacing w:before="220"/>
        <w:ind w:firstLine="540"/>
        <w:jc w:val="both"/>
      </w:pPr>
      <w:r>
        <w:t xml:space="preserve">1) </w:t>
      </w:r>
      <w:hyperlink r:id="rId6" w:history="1">
        <w:r>
          <w:rPr>
            <w:color w:val="0000FF"/>
          </w:rPr>
          <w:t>статью 1</w:t>
        </w:r>
      </w:hyperlink>
      <w:r>
        <w:t xml:space="preserve"> дополнить частью 4(1) следующего содержания:</w:t>
      </w:r>
    </w:p>
    <w:p w14:paraId="008A20A6" w14:textId="77777777" w:rsidR="00371874" w:rsidRDefault="00371874">
      <w:pPr>
        <w:pStyle w:val="ConsPlusNormal"/>
        <w:spacing w:before="220"/>
        <w:ind w:firstLine="540"/>
        <w:jc w:val="both"/>
      </w:pPr>
      <w:r>
        <w:t>"4(1). Контрольно-счетная палата Республики Хакасия может учреждать ведомственные награды и знаки отличия, утверждать положения об этих наградах и знаках, их описания и рисунки, порядок награждения.";</w:t>
      </w:r>
    </w:p>
    <w:p w14:paraId="4E1320AC" w14:textId="77777777" w:rsidR="00371874" w:rsidRDefault="00371874">
      <w:pPr>
        <w:pStyle w:val="ConsPlusNormal"/>
        <w:spacing w:before="220"/>
        <w:ind w:firstLine="540"/>
        <w:jc w:val="both"/>
      </w:pPr>
      <w:r>
        <w:t xml:space="preserve">2) </w:t>
      </w:r>
      <w:hyperlink r:id="rId7" w:history="1">
        <w:r>
          <w:rPr>
            <w:color w:val="0000FF"/>
          </w:rPr>
          <w:t>статью 3</w:t>
        </w:r>
      </w:hyperlink>
      <w:r>
        <w:t xml:space="preserve"> после слова "независимости" дополнить словом ", открытости";</w:t>
      </w:r>
    </w:p>
    <w:p w14:paraId="4ED9524F" w14:textId="77777777" w:rsidR="00371874" w:rsidRDefault="00371874">
      <w:pPr>
        <w:pStyle w:val="ConsPlusNormal"/>
        <w:spacing w:before="220"/>
        <w:ind w:firstLine="540"/>
        <w:jc w:val="both"/>
      </w:pPr>
      <w:r>
        <w:t xml:space="preserve">3) в </w:t>
      </w:r>
      <w:hyperlink r:id="rId8" w:history="1">
        <w:r>
          <w:rPr>
            <w:color w:val="0000FF"/>
          </w:rPr>
          <w:t>статье 4</w:t>
        </w:r>
      </w:hyperlink>
      <w:r>
        <w:t>:</w:t>
      </w:r>
    </w:p>
    <w:p w14:paraId="02376E41" w14:textId="77777777" w:rsidR="00371874" w:rsidRDefault="00371874">
      <w:pPr>
        <w:pStyle w:val="ConsPlusNormal"/>
        <w:spacing w:before="220"/>
        <w:ind w:firstLine="540"/>
        <w:jc w:val="both"/>
      </w:pPr>
      <w:r>
        <w:t xml:space="preserve">а) </w:t>
      </w:r>
      <w:hyperlink r:id="rId9" w:history="1">
        <w:r>
          <w:rPr>
            <w:color w:val="0000FF"/>
          </w:rPr>
          <w:t>часть 4</w:t>
        </w:r>
      </w:hyperlink>
      <w:r>
        <w:t xml:space="preserve"> изложить в следующей редакции:</w:t>
      </w:r>
    </w:p>
    <w:p w14:paraId="238D6704" w14:textId="77777777" w:rsidR="00371874" w:rsidRDefault="00371874">
      <w:pPr>
        <w:pStyle w:val="ConsPlusNormal"/>
        <w:spacing w:before="220"/>
        <w:ind w:firstLine="540"/>
        <w:jc w:val="both"/>
      </w:pPr>
      <w:r>
        <w:t>"4. В состав аппарата Контрольно-счетной палаты Республики Хакасия входят инспекторы, занимающие должности государственной гражданской службы Республики Хакасия, содержащиеся в Реестре должностей государственной гражданской службы Республики Хакасия, и иные штатные работники. На инспекторов Контрольно-счетной палаты Республики Хакасия возлагаются обязанности по организации и непосредственному проведению внешнего государственного финансового контроля в пределах компетенции Контрольно-счетной палаты Республики Хакасия.";</w:t>
      </w:r>
    </w:p>
    <w:p w14:paraId="02B5CF2A" w14:textId="77777777" w:rsidR="00371874" w:rsidRDefault="00371874">
      <w:pPr>
        <w:pStyle w:val="ConsPlusNormal"/>
        <w:spacing w:before="220"/>
        <w:ind w:firstLine="540"/>
        <w:jc w:val="both"/>
      </w:pPr>
      <w:r>
        <w:t xml:space="preserve">б) </w:t>
      </w:r>
      <w:hyperlink r:id="rId10" w:history="1">
        <w:r>
          <w:rPr>
            <w:color w:val="0000FF"/>
          </w:rPr>
          <w:t>часть 6</w:t>
        </w:r>
      </w:hyperlink>
      <w:r>
        <w:t xml:space="preserve"> изложить в следующей редакции:</w:t>
      </w:r>
    </w:p>
    <w:p w14:paraId="13D9260C" w14:textId="77777777" w:rsidR="00371874" w:rsidRDefault="00371874">
      <w:pPr>
        <w:pStyle w:val="ConsPlusNormal"/>
        <w:spacing w:before="220"/>
        <w:ind w:firstLine="540"/>
        <w:jc w:val="both"/>
      </w:pPr>
      <w:r>
        <w:t>"6. Штатная численность Контрольно-счетной палаты Республики Хакасия устанавливается постановлением Верховного Совета Республики Хакасия по представлению председателя Контрольно-счетной палаты Республики Хакасия с учетом необходимости выполнения возложенных законодательством полномочий, обеспечения организационной и функциональной независимости Контрольно-счетной палаты Республики Хакасия.";</w:t>
      </w:r>
    </w:p>
    <w:p w14:paraId="0C955F26" w14:textId="77777777" w:rsidR="00371874" w:rsidRDefault="00371874">
      <w:pPr>
        <w:pStyle w:val="ConsPlusNormal"/>
        <w:spacing w:before="220"/>
        <w:ind w:firstLine="540"/>
        <w:jc w:val="both"/>
      </w:pPr>
      <w:r>
        <w:t xml:space="preserve">4) </w:t>
      </w:r>
      <w:hyperlink r:id="rId11" w:history="1">
        <w:r>
          <w:rPr>
            <w:color w:val="0000FF"/>
          </w:rPr>
          <w:t>статью 5</w:t>
        </w:r>
      </w:hyperlink>
      <w:r>
        <w:t xml:space="preserve"> дополнить частью 6 следующего содержания:</w:t>
      </w:r>
    </w:p>
    <w:p w14:paraId="596FF58B" w14:textId="77777777" w:rsidR="00371874" w:rsidRDefault="00371874">
      <w:pPr>
        <w:pStyle w:val="ConsPlusNormal"/>
        <w:spacing w:before="220"/>
        <w:ind w:firstLine="540"/>
        <w:jc w:val="both"/>
      </w:pPr>
      <w:r>
        <w:t xml:space="preserve">"6. Верховный Совет Республики Хакасия обращается в Счетную палату Российской Федерации за заключением о соответствии кандидатур на должность председателя Контрольно-счетной палаты Республики Хакасия квалификационным требованиям, установленным </w:t>
      </w:r>
      <w:hyperlink r:id="rId12" w:history="1">
        <w:r>
          <w:rPr>
            <w:color w:val="0000FF"/>
          </w:rPr>
          <w:t>статьей 7</w:t>
        </w:r>
      </w:hyperlink>
      <w:r>
        <w:t xml:space="preserve"> </w:t>
      </w:r>
      <w:r>
        <w:lastRenderedPageBreak/>
        <w:t>Федерального закона от 07 февраля 2011 года N 6-ФЗ "Об общих принципах организации и деятельности контрольно-счетных органов субъектов Российской Федерации и муниципальных образований".";</w:t>
      </w:r>
    </w:p>
    <w:p w14:paraId="372BACF0" w14:textId="77777777" w:rsidR="00371874" w:rsidRDefault="00371874">
      <w:pPr>
        <w:pStyle w:val="ConsPlusNormal"/>
        <w:spacing w:before="220"/>
        <w:ind w:firstLine="540"/>
        <w:jc w:val="both"/>
      </w:pPr>
      <w:r>
        <w:t xml:space="preserve">5) </w:t>
      </w:r>
      <w:hyperlink r:id="rId13" w:history="1">
        <w:r>
          <w:rPr>
            <w:color w:val="0000FF"/>
          </w:rPr>
          <w:t>часть 1 статьи 6</w:t>
        </w:r>
      </w:hyperlink>
      <w:r>
        <w:t xml:space="preserve"> изложить в следующей редакции:</w:t>
      </w:r>
    </w:p>
    <w:p w14:paraId="21964C0E" w14:textId="77777777" w:rsidR="00371874" w:rsidRDefault="00371874">
      <w:pPr>
        <w:pStyle w:val="ConsPlusNormal"/>
        <w:spacing w:before="220"/>
        <w:ind w:firstLine="540"/>
        <w:jc w:val="both"/>
      </w:pPr>
      <w:r>
        <w:t xml:space="preserve">"1. В соответствии со </w:t>
      </w:r>
      <w:hyperlink r:id="rId14" w:history="1">
        <w:r>
          <w:rPr>
            <w:color w:val="0000FF"/>
          </w:rPr>
          <w:t>статьей 7</w:t>
        </w:r>
      </w:hyperlink>
      <w:r>
        <w:t xml:space="preserve"> Федерального закона от 07 февраля 2011 года N 6-ФЗ "Об общих принципах организации и деятельности контрольно-счетных органов субъектов Российской Федерации и муниципальных образований" на должность председателя, заместителя председателя - аудитора и аудиторов Контрольно-счетной палаты Республики Хакасия назначаются граждане Российской Федерации, соответствующие следующим квалификационным требованиям:</w:t>
      </w:r>
    </w:p>
    <w:p w14:paraId="1DF078E6" w14:textId="77777777" w:rsidR="00371874" w:rsidRDefault="00371874">
      <w:pPr>
        <w:pStyle w:val="ConsPlusNormal"/>
        <w:spacing w:before="220"/>
        <w:ind w:firstLine="540"/>
        <w:jc w:val="both"/>
      </w:pPr>
      <w:r>
        <w:t>1) наличие высшего образования;</w:t>
      </w:r>
    </w:p>
    <w:p w14:paraId="2D5AD1CB" w14:textId="77777777" w:rsidR="00371874" w:rsidRDefault="00371874">
      <w:pPr>
        <w:pStyle w:val="ConsPlusNormal"/>
        <w:spacing w:before="220"/>
        <w:ind w:firstLine="540"/>
        <w:jc w:val="both"/>
      </w:pPr>
      <w:r>
        <w:t>2)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14:paraId="102F221B" w14:textId="77777777" w:rsidR="00371874" w:rsidRDefault="00371874">
      <w:pPr>
        <w:pStyle w:val="ConsPlusNormal"/>
        <w:spacing w:before="220"/>
        <w:ind w:firstLine="540"/>
        <w:jc w:val="both"/>
      </w:pPr>
      <w:r>
        <w:t xml:space="preserve">3) знание </w:t>
      </w:r>
      <w:hyperlink r:id="rId15" w:history="1">
        <w:r>
          <w:rPr>
            <w:color w:val="0000FF"/>
          </w:rPr>
          <w:t>Конституции</w:t>
        </w:r>
      </w:hyperlink>
      <w:r>
        <w:t xml:space="preserve">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</w:t>
      </w:r>
      <w:hyperlink r:id="rId16" w:history="1">
        <w:r>
          <w:rPr>
            <w:color w:val="0000FF"/>
          </w:rPr>
          <w:t>Конституции</w:t>
        </w:r>
      </w:hyperlink>
      <w:r>
        <w:t xml:space="preserve"> Республики Хакасия, законов Республики Хакасия и иных нормативных правовых актов Республики Хакасия применительно к исполнению должностных обязанностей, а также общих 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Счетной палатой Российской Федерации.";</w:t>
      </w:r>
    </w:p>
    <w:p w14:paraId="7B3C129D" w14:textId="77777777" w:rsidR="00371874" w:rsidRDefault="00371874">
      <w:pPr>
        <w:pStyle w:val="ConsPlusNormal"/>
        <w:spacing w:before="220"/>
        <w:ind w:firstLine="540"/>
        <w:jc w:val="both"/>
      </w:pPr>
      <w:r>
        <w:t xml:space="preserve">6) </w:t>
      </w:r>
      <w:hyperlink r:id="rId17" w:history="1">
        <w:r>
          <w:rPr>
            <w:color w:val="0000FF"/>
          </w:rPr>
          <w:t>статью 9</w:t>
        </w:r>
      </w:hyperlink>
      <w:r>
        <w:t xml:space="preserve"> изложить в следующей редакции:</w:t>
      </w:r>
    </w:p>
    <w:p w14:paraId="4AA302B3" w14:textId="77777777" w:rsidR="00371874" w:rsidRDefault="00371874">
      <w:pPr>
        <w:pStyle w:val="ConsPlusNormal"/>
        <w:spacing w:before="220"/>
        <w:ind w:firstLine="540"/>
        <w:jc w:val="both"/>
      </w:pPr>
      <w:r>
        <w:t>"Статья 9. Полномочия Контрольно-счетной палаты Республики Хакасия</w:t>
      </w:r>
    </w:p>
    <w:p w14:paraId="6AAB7BFE" w14:textId="77777777" w:rsidR="00371874" w:rsidRDefault="00371874">
      <w:pPr>
        <w:pStyle w:val="ConsPlusNormal"/>
        <w:jc w:val="both"/>
      </w:pPr>
    </w:p>
    <w:p w14:paraId="4FC0BFDA" w14:textId="77777777" w:rsidR="00371874" w:rsidRDefault="00371874">
      <w:pPr>
        <w:pStyle w:val="ConsPlusNormal"/>
        <w:ind w:firstLine="540"/>
        <w:jc w:val="both"/>
      </w:pPr>
      <w:r>
        <w:t>1. Контрольно-счетная палата Республики Хакасия осуществляет следующие полномочия:</w:t>
      </w:r>
    </w:p>
    <w:p w14:paraId="308CDC59" w14:textId="77777777" w:rsidR="00371874" w:rsidRDefault="00371874">
      <w:pPr>
        <w:pStyle w:val="ConsPlusNormal"/>
        <w:spacing w:before="220"/>
        <w:ind w:firstLine="540"/>
        <w:jc w:val="both"/>
      </w:pPr>
      <w:r>
        <w:t>1) организация и осуществление контроля за законностью и эффективностью использования средств республиканского бюджета Республики Хакасия, бюджета Территориального фонда обязательного медицинского страхования Республики Хакасия, а также иных средств в случаях, предусмотренных законодательством Российской Федерации;</w:t>
      </w:r>
    </w:p>
    <w:p w14:paraId="26EE071E" w14:textId="77777777" w:rsidR="00371874" w:rsidRDefault="00371874">
      <w:pPr>
        <w:pStyle w:val="ConsPlusNormal"/>
        <w:spacing w:before="220"/>
        <w:ind w:firstLine="540"/>
        <w:jc w:val="both"/>
      </w:pPr>
      <w:r>
        <w:t>2) экспертиза проектов законов о республиканском бюджете Республики Хакасия, бюджете Территориального фонда обязательного медицинского страхования Республики Хакасия, проверка и анализ обоснованности их показателей;</w:t>
      </w:r>
    </w:p>
    <w:p w14:paraId="1493DA00" w14:textId="77777777" w:rsidR="00371874" w:rsidRDefault="00371874">
      <w:pPr>
        <w:pStyle w:val="ConsPlusNormal"/>
        <w:spacing w:before="220"/>
        <w:ind w:firstLine="540"/>
        <w:jc w:val="both"/>
      </w:pPr>
      <w:r>
        <w:t xml:space="preserve">3) внешняя проверка годового отчета об исполнении республиканского бюджета Республики Хакасия, об исполнении местного бюджета в пределах компетенции, установленной Бюджетным </w:t>
      </w:r>
      <w:hyperlink r:id="rId18" w:history="1">
        <w:r>
          <w:rPr>
            <w:color w:val="0000FF"/>
          </w:rPr>
          <w:t>кодексом</w:t>
        </w:r>
      </w:hyperlink>
      <w:r>
        <w:t xml:space="preserve"> Российской Федерации, годового отчета об исполнении бюджета Территориального фонда обязательного медицинского страхования Республики Хакасия;</w:t>
      </w:r>
    </w:p>
    <w:p w14:paraId="071EEC26" w14:textId="77777777" w:rsidR="00371874" w:rsidRDefault="00371874">
      <w:pPr>
        <w:pStyle w:val="ConsPlusNormal"/>
        <w:spacing w:before="220"/>
        <w:ind w:firstLine="540"/>
        <w:jc w:val="both"/>
      </w:pPr>
      <w:r>
        <w:t xml:space="preserve">4) проведение аудита в сфере закупок товаров, работ и услуг в соответствии с 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от 05 апреля 2013 года N 44-ФЗ "О контрактной системе в сфере закупок товаров, работ, услуг для обеспечения государственных и муниципальных нужд";</w:t>
      </w:r>
    </w:p>
    <w:p w14:paraId="48561F7B" w14:textId="77777777" w:rsidR="00371874" w:rsidRDefault="00371874">
      <w:pPr>
        <w:pStyle w:val="ConsPlusNormal"/>
        <w:spacing w:before="220"/>
        <w:ind w:firstLine="540"/>
        <w:jc w:val="both"/>
      </w:pPr>
      <w:r>
        <w:t>5) оценка эффективности формирования государственной собственности Республики Хакасия,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14:paraId="2B029BEF" w14:textId="77777777" w:rsidR="00371874" w:rsidRDefault="00371874">
      <w:pPr>
        <w:pStyle w:val="ConsPlusNormal"/>
        <w:spacing w:before="220"/>
        <w:ind w:firstLine="540"/>
        <w:jc w:val="both"/>
      </w:pPr>
      <w:r>
        <w:lastRenderedPageBreak/>
        <w:t>6) оценка эффективности предоставления налоговых и иных льгот и преимуществ, бюджетных кредитов за счет средств республиканского бюджета Республики Хакасия, а также оценка законности предоставления государственных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республиканского бюджета Республики Хакасия и имущества, находящегося в государственной собственности Республики Хакасия;</w:t>
      </w:r>
    </w:p>
    <w:p w14:paraId="1E24E908" w14:textId="77777777" w:rsidR="00371874" w:rsidRDefault="00371874">
      <w:pPr>
        <w:pStyle w:val="ConsPlusNormal"/>
        <w:spacing w:before="220"/>
        <w:ind w:firstLine="540"/>
        <w:jc w:val="both"/>
      </w:pPr>
      <w:r>
        <w:t>7) экспертиза проектов законов и иных нормативных правовых актов органов государственной власти Республики Хакасия в части, касающейся расходных обязательств Республики Хакасия, экспертиза проектов законов Республики Хакасия, приводящих к изменению доходов республиканского бюджета Республики Хакасия и бюджета Территориального фонда обязательного медицинского страхования Республики Хакасия, а также государственных программ (проектов государственных программ) Республики Хакасия;</w:t>
      </w:r>
    </w:p>
    <w:p w14:paraId="090C9D25" w14:textId="77777777" w:rsidR="00371874" w:rsidRDefault="00371874">
      <w:pPr>
        <w:pStyle w:val="ConsPlusNormal"/>
        <w:spacing w:before="220"/>
        <w:ind w:firstLine="540"/>
        <w:jc w:val="both"/>
      </w:pPr>
      <w:r>
        <w:t>8) анализ и мониторинг бюджетного процесса в Республике Хакасия,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14:paraId="43F541A0" w14:textId="77777777" w:rsidR="00371874" w:rsidRDefault="00371874">
      <w:pPr>
        <w:pStyle w:val="ConsPlusNormal"/>
        <w:spacing w:before="220"/>
        <w:ind w:firstLine="540"/>
        <w:jc w:val="both"/>
      </w:pPr>
      <w:r>
        <w:t xml:space="preserve">9) контроль за законностью и эффективностью использования межбюджетных трансфертов, предоставленных из республиканского бюджета Республики Хакасия бюджетам муниципальных образований, расположенных на территории Республики Хакасия, а также проверка местного бюджета в случаях, установленных Бюджетным </w:t>
      </w:r>
      <w:hyperlink r:id="rId20" w:history="1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14:paraId="32E35EE8" w14:textId="77777777" w:rsidR="00371874" w:rsidRDefault="00371874">
      <w:pPr>
        <w:pStyle w:val="ConsPlusNormal"/>
        <w:spacing w:before="220"/>
        <w:ind w:firstLine="540"/>
        <w:jc w:val="both"/>
      </w:pPr>
      <w:r>
        <w:t>10) проведение оперативного анализа исполнения и контроля за организацией исполнения республиканского бюджета Республики Хакасия и бюджета Территориального фонда обязательного медицинского страхования Республики Хакасия в текущем финансовом году, ежеквартальное предоставление информации о ходе исполнения республиканского бюджета Республики Хакасия и бюджета Территориального фонда обязательного медицинского страхования Республики Хакасия, о результатах проведенных контрольных и экспертно-аналитических мероприятий в Верховный Совет Республики Хакасия и Главе Республики Хакасия - Председателю Правительства Республики Хакасия;</w:t>
      </w:r>
    </w:p>
    <w:p w14:paraId="57BCC492" w14:textId="77777777" w:rsidR="00371874" w:rsidRDefault="00371874">
      <w:pPr>
        <w:pStyle w:val="ConsPlusNormal"/>
        <w:spacing w:before="220"/>
        <w:ind w:firstLine="540"/>
        <w:jc w:val="both"/>
      </w:pPr>
      <w:r>
        <w:t>11) осуществление контроля за состоянием государственного внутреннего и внешнего долга Республики Хакасия;</w:t>
      </w:r>
    </w:p>
    <w:p w14:paraId="7FCDEA27" w14:textId="77777777" w:rsidR="00371874" w:rsidRDefault="00371874">
      <w:pPr>
        <w:pStyle w:val="ConsPlusNormal"/>
        <w:spacing w:before="220"/>
        <w:ind w:firstLine="540"/>
        <w:jc w:val="both"/>
      </w:pPr>
      <w:r>
        <w:t>12) оценка реализуемости, рисков и результатов достижения целей социально-экономического развития Республики Хакасия, предусмотренных документами стратегического планирования Республики Хакасия, в пределах компетенции Контрольно-счетной палаты Республики Хакасия;</w:t>
      </w:r>
    </w:p>
    <w:p w14:paraId="199CE78F" w14:textId="77777777" w:rsidR="00371874" w:rsidRDefault="00371874">
      <w:pPr>
        <w:pStyle w:val="ConsPlusNormal"/>
        <w:spacing w:before="220"/>
        <w:ind w:firstLine="540"/>
        <w:jc w:val="both"/>
      </w:pPr>
      <w:r>
        <w:t>13) реализация права законодательной инициативы в Верховном Совете Республики Хакасия по вопросам своего ведения;</w:t>
      </w:r>
    </w:p>
    <w:p w14:paraId="336C2980" w14:textId="77777777" w:rsidR="00371874" w:rsidRDefault="00371874">
      <w:pPr>
        <w:pStyle w:val="ConsPlusNormal"/>
        <w:spacing w:before="220"/>
        <w:ind w:firstLine="540"/>
        <w:jc w:val="both"/>
      </w:pPr>
      <w:r>
        <w:t>14) подготовка и представление заключений и отчетов на поручения Верховного Совета Республики Хакасия и предложения Главы Республики Хакасия - Председателя Правительства Республики Хакасия;</w:t>
      </w:r>
    </w:p>
    <w:p w14:paraId="5780D117" w14:textId="77777777" w:rsidR="00371874" w:rsidRDefault="00371874">
      <w:pPr>
        <w:pStyle w:val="ConsPlusNormal"/>
        <w:spacing w:before="220"/>
        <w:ind w:firstLine="540"/>
        <w:jc w:val="both"/>
      </w:pPr>
      <w:r>
        <w:t>15) участие в пределах полномочий в мероприятиях, направленных на противодействие коррупции;</w:t>
      </w:r>
    </w:p>
    <w:p w14:paraId="03E2450A" w14:textId="77777777" w:rsidR="00371874" w:rsidRDefault="00371874">
      <w:pPr>
        <w:pStyle w:val="ConsPlusNormal"/>
        <w:spacing w:before="220"/>
        <w:ind w:firstLine="540"/>
        <w:jc w:val="both"/>
      </w:pPr>
      <w:r>
        <w:t xml:space="preserve">16) иные полномочия в сфере внешнего государственного финансового контроля, установленные федеральными законами, </w:t>
      </w:r>
      <w:hyperlink r:id="rId21" w:history="1">
        <w:r>
          <w:rPr>
            <w:color w:val="0000FF"/>
          </w:rPr>
          <w:t>Конституцией</w:t>
        </w:r>
      </w:hyperlink>
      <w:r>
        <w:t xml:space="preserve"> Республики Хакасия и законами Республики Хакасия.</w:t>
      </w:r>
    </w:p>
    <w:p w14:paraId="1A7F3068" w14:textId="77777777" w:rsidR="00371874" w:rsidRDefault="00371874">
      <w:pPr>
        <w:pStyle w:val="ConsPlusNormal"/>
        <w:spacing w:before="220"/>
        <w:ind w:firstLine="540"/>
        <w:jc w:val="both"/>
      </w:pPr>
      <w:r>
        <w:t>2. Внешний государственный финансовый контроль осуществляется Контрольно-счетной палатой Республики Хакасия:</w:t>
      </w:r>
    </w:p>
    <w:p w14:paraId="1C70B9DC" w14:textId="77777777" w:rsidR="00371874" w:rsidRDefault="00371874">
      <w:pPr>
        <w:pStyle w:val="ConsPlusNormal"/>
        <w:spacing w:before="220"/>
        <w:ind w:firstLine="540"/>
        <w:jc w:val="both"/>
      </w:pPr>
      <w:r>
        <w:lastRenderedPageBreak/>
        <w:t>1) в отношении органов государственной власти и государственных органов Республики Хакасия, органов управления Территориального фонда обязательного медицинского страхования Республики Хакасия, государственных учреждений и унитарных предприятий Республики Хакасия, органов местного самоуправления, муниципальных органов, муниципальных учреждений в Республике Хакасия, иных организаций, если они используют имущество, находящееся в государственной собственности Республики Хакасия;</w:t>
      </w:r>
    </w:p>
    <w:p w14:paraId="2B96E99E" w14:textId="77777777" w:rsidR="00371874" w:rsidRDefault="00371874">
      <w:pPr>
        <w:pStyle w:val="ConsPlusNormal"/>
        <w:spacing w:before="220"/>
        <w:ind w:firstLine="540"/>
        <w:jc w:val="both"/>
      </w:pPr>
      <w:r>
        <w:t xml:space="preserve">2) в отношении иных лиц в случаях, установленных Бюджетным </w:t>
      </w:r>
      <w:hyperlink r:id="rId22" w:history="1">
        <w:r>
          <w:rPr>
            <w:color w:val="0000FF"/>
          </w:rPr>
          <w:t>кодексом</w:t>
        </w:r>
      </w:hyperlink>
      <w:r>
        <w:t xml:space="preserve"> Российской Федерации и другими федеральными законами.";</w:t>
      </w:r>
    </w:p>
    <w:p w14:paraId="578D0AD1" w14:textId="77777777" w:rsidR="00371874" w:rsidRDefault="00371874">
      <w:pPr>
        <w:pStyle w:val="ConsPlusNormal"/>
        <w:spacing w:before="220"/>
        <w:ind w:firstLine="540"/>
        <w:jc w:val="both"/>
      </w:pPr>
      <w:r>
        <w:t xml:space="preserve">7) в </w:t>
      </w:r>
      <w:hyperlink r:id="rId23" w:history="1">
        <w:r>
          <w:rPr>
            <w:color w:val="0000FF"/>
          </w:rPr>
          <w:t>статье 11</w:t>
        </w:r>
      </w:hyperlink>
      <w:r>
        <w:t>:</w:t>
      </w:r>
    </w:p>
    <w:p w14:paraId="58E4EB83" w14:textId="77777777" w:rsidR="00371874" w:rsidRDefault="00371874">
      <w:pPr>
        <w:pStyle w:val="ConsPlusNormal"/>
        <w:spacing w:before="220"/>
        <w:ind w:firstLine="540"/>
        <w:jc w:val="both"/>
      </w:pPr>
      <w:r>
        <w:t xml:space="preserve">а) </w:t>
      </w:r>
      <w:hyperlink r:id="rId24" w:history="1">
        <w:r>
          <w:rPr>
            <w:color w:val="0000FF"/>
          </w:rPr>
          <w:t>наименование</w:t>
        </w:r>
      </w:hyperlink>
      <w:r>
        <w:t xml:space="preserve"> изложить в следующей редакции:</w:t>
      </w:r>
    </w:p>
    <w:p w14:paraId="612BD688" w14:textId="77777777" w:rsidR="00371874" w:rsidRDefault="00371874">
      <w:pPr>
        <w:pStyle w:val="ConsPlusNormal"/>
        <w:spacing w:before="220"/>
        <w:ind w:firstLine="540"/>
        <w:jc w:val="both"/>
      </w:pPr>
      <w:r>
        <w:t>"Статья 11. Стандарты внешнего государственного финансового контроля";</w:t>
      </w:r>
    </w:p>
    <w:p w14:paraId="69D2065B" w14:textId="77777777" w:rsidR="00371874" w:rsidRDefault="00371874">
      <w:pPr>
        <w:pStyle w:val="ConsPlusNormal"/>
        <w:spacing w:before="220"/>
        <w:ind w:firstLine="540"/>
        <w:jc w:val="both"/>
      </w:pPr>
      <w:r>
        <w:t xml:space="preserve">б) </w:t>
      </w:r>
      <w:hyperlink r:id="rId25" w:history="1">
        <w:r>
          <w:rPr>
            <w:color w:val="0000FF"/>
          </w:rPr>
          <w:t>часть 2</w:t>
        </w:r>
      </w:hyperlink>
      <w:r>
        <w:t xml:space="preserve"> изложить в следующей редакции:</w:t>
      </w:r>
    </w:p>
    <w:p w14:paraId="394AC0ED" w14:textId="77777777" w:rsidR="00371874" w:rsidRDefault="00371874">
      <w:pPr>
        <w:pStyle w:val="ConsPlusNormal"/>
        <w:spacing w:before="220"/>
        <w:ind w:firstLine="540"/>
        <w:jc w:val="both"/>
      </w:pPr>
      <w:r>
        <w:t>"2. Стандарты внешнего государственного финансового контроля для проведения контрольных и экспертно-аналитических мероприятий утверждаются Контрольно-счетной палатой Республики Хакасия в соответствии с общими требованиями, утвержденными Счетной палатой Российской Федерации.";</w:t>
      </w:r>
    </w:p>
    <w:p w14:paraId="03D82535" w14:textId="77777777" w:rsidR="00371874" w:rsidRDefault="00371874">
      <w:pPr>
        <w:pStyle w:val="ConsPlusNormal"/>
        <w:spacing w:before="220"/>
        <w:ind w:firstLine="540"/>
        <w:jc w:val="both"/>
      </w:pPr>
      <w:r>
        <w:t xml:space="preserve">в) </w:t>
      </w:r>
      <w:hyperlink r:id="rId26" w:history="1">
        <w:r>
          <w:rPr>
            <w:color w:val="0000FF"/>
          </w:rPr>
          <w:t>части 4</w:t>
        </w:r>
      </w:hyperlink>
      <w:r>
        <w:t xml:space="preserve"> и </w:t>
      </w:r>
      <w:hyperlink r:id="rId27" w:history="1">
        <w:r>
          <w:rPr>
            <w:color w:val="0000FF"/>
          </w:rPr>
          <w:t>5</w:t>
        </w:r>
      </w:hyperlink>
      <w:r>
        <w:t xml:space="preserve"> признать утратившими силу;</w:t>
      </w:r>
    </w:p>
    <w:p w14:paraId="16182551" w14:textId="77777777" w:rsidR="00371874" w:rsidRDefault="00371874">
      <w:pPr>
        <w:pStyle w:val="ConsPlusNormal"/>
        <w:spacing w:before="220"/>
        <w:ind w:firstLine="540"/>
        <w:jc w:val="both"/>
      </w:pPr>
      <w:r>
        <w:t xml:space="preserve">8) в </w:t>
      </w:r>
      <w:hyperlink r:id="rId28" w:history="1">
        <w:r>
          <w:rPr>
            <w:color w:val="0000FF"/>
          </w:rPr>
          <w:t>статье 12</w:t>
        </w:r>
      </w:hyperlink>
      <w:r>
        <w:t>:</w:t>
      </w:r>
    </w:p>
    <w:p w14:paraId="375C5DB5" w14:textId="77777777" w:rsidR="00371874" w:rsidRDefault="00371874">
      <w:pPr>
        <w:pStyle w:val="ConsPlusNormal"/>
        <w:spacing w:before="220"/>
        <w:ind w:firstLine="540"/>
        <w:jc w:val="both"/>
      </w:pPr>
      <w:r>
        <w:t xml:space="preserve">а) в </w:t>
      </w:r>
      <w:hyperlink r:id="rId29" w:history="1">
        <w:r>
          <w:rPr>
            <w:color w:val="0000FF"/>
          </w:rPr>
          <w:t>части 2</w:t>
        </w:r>
      </w:hyperlink>
      <w:r>
        <w:t xml:space="preserve"> слова "и запросов" исключить;</w:t>
      </w:r>
    </w:p>
    <w:p w14:paraId="6D83B4F4" w14:textId="77777777" w:rsidR="00371874" w:rsidRDefault="00371874">
      <w:pPr>
        <w:pStyle w:val="ConsPlusNormal"/>
        <w:spacing w:before="220"/>
        <w:ind w:firstLine="540"/>
        <w:jc w:val="both"/>
      </w:pPr>
      <w:r>
        <w:t xml:space="preserve">б) в </w:t>
      </w:r>
      <w:hyperlink r:id="rId30" w:history="1">
        <w:r>
          <w:rPr>
            <w:color w:val="0000FF"/>
          </w:rPr>
          <w:t>части 4</w:t>
        </w:r>
      </w:hyperlink>
      <w:r>
        <w:t xml:space="preserve"> слова "и запросы" исключить;</w:t>
      </w:r>
    </w:p>
    <w:p w14:paraId="70C1EA6D" w14:textId="77777777" w:rsidR="00371874" w:rsidRDefault="00371874">
      <w:pPr>
        <w:pStyle w:val="ConsPlusNormal"/>
        <w:spacing w:before="220"/>
        <w:ind w:firstLine="540"/>
        <w:jc w:val="both"/>
      </w:pPr>
      <w:r>
        <w:t xml:space="preserve">в) </w:t>
      </w:r>
      <w:hyperlink r:id="rId31" w:history="1">
        <w:r>
          <w:rPr>
            <w:color w:val="0000FF"/>
          </w:rPr>
          <w:t>часть 8</w:t>
        </w:r>
      </w:hyperlink>
      <w:r>
        <w:t xml:space="preserve"> признать утратившей силу;</w:t>
      </w:r>
    </w:p>
    <w:p w14:paraId="5A4B461E" w14:textId="77777777" w:rsidR="00371874" w:rsidRDefault="00371874">
      <w:pPr>
        <w:pStyle w:val="ConsPlusNormal"/>
        <w:spacing w:before="220"/>
        <w:ind w:firstLine="540"/>
        <w:jc w:val="both"/>
      </w:pPr>
      <w:r>
        <w:t xml:space="preserve">9) </w:t>
      </w:r>
      <w:hyperlink r:id="rId32" w:history="1">
        <w:r>
          <w:rPr>
            <w:color w:val="0000FF"/>
          </w:rPr>
          <w:t>статью 16</w:t>
        </w:r>
      </w:hyperlink>
      <w:r>
        <w:t xml:space="preserve"> дополнить частью 2(1) следующего содержания:</w:t>
      </w:r>
    </w:p>
    <w:p w14:paraId="14CDC3BE" w14:textId="77777777" w:rsidR="00371874" w:rsidRDefault="00371874">
      <w:pPr>
        <w:pStyle w:val="ConsPlusNormal"/>
        <w:spacing w:before="220"/>
        <w:ind w:firstLine="540"/>
        <w:jc w:val="both"/>
      </w:pPr>
      <w:r>
        <w:t>"2(1). Руководители проверяемых органов и организаций обязаны обеспечивать соответствующих должностных лиц Контрольно-счетной палаты Республики Хакасия, участвующих в контрольных мероприятиях, оборудованным рабочим местом с доступом к справочным правовым системам, информационно-телекоммуникационной сети Интернет.";</w:t>
      </w:r>
    </w:p>
    <w:p w14:paraId="34DB1782" w14:textId="77777777" w:rsidR="00371874" w:rsidRDefault="00371874">
      <w:pPr>
        <w:pStyle w:val="ConsPlusNormal"/>
        <w:spacing w:before="220"/>
        <w:ind w:firstLine="540"/>
        <w:jc w:val="both"/>
      </w:pPr>
      <w:r>
        <w:t xml:space="preserve">10) в </w:t>
      </w:r>
      <w:hyperlink r:id="rId33" w:history="1">
        <w:r>
          <w:rPr>
            <w:color w:val="0000FF"/>
          </w:rPr>
          <w:t>статье 17</w:t>
        </w:r>
      </w:hyperlink>
      <w:r>
        <w:t>:</w:t>
      </w:r>
    </w:p>
    <w:p w14:paraId="542194A4" w14:textId="77777777" w:rsidR="00371874" w:rsidRDefault="00371874">
      <w:pPr>
        <w:pStyle w:val="ConsPlusNormal"/>
        <w:spacing w:before="220"/>
        <w:ind w:firstLine="540"/>
        <w:jc w:val="both"/>
      </w:pPr>
      <w:r>
        <w:t xml:space="preserve">а) </w:t>
      </w:r>
      <w:hyperlink r:id="rId34" w:history="1">
        <w:r>
          <w:rPr>
            <w:color w:val="0000FF"/>
          </w:rPr>
          <w:t>часть 2</w:t>
        </w:r>
      </w:hyperlink>
      <w:r>
        <w:t xml:space="preserve"> после слов "финансовый контроль" дополнить словами "или которые обладают информацией, необходимой для осуществления внешнего государственного финансового контроля";</w:t>
      </w:r>
    </w:p>
    <w:p w14:paraId="27503D2F" w14:textId="77777777" w:rsidR="00371874" w:rsidRDefault="00371874">
      <w:pPr>
        <w:pStyle w:val="ConsPlusNormal"/>
        <w:spacing w:before="220"/>
        <w:ind w:firstLine="540"/>
        <w:jc w:val="both"/>
      </w:pPr>
      <w:r>
        <w:t xml:space="preserve">б) </w:t>
      </w:r>
      <w:hyperlink r:id="rId35" w:history="1">
        <w:r>
          <w:rPr>
            <w:color w:val="0000FF"/>
          </w:rPr>
          <w:t>дополнить</w:t>
        </w:r>
      </w:hyperlink>
      <w:r>
        <w:t xml:space="preserve"> частью 11 следующего содержания:</w:t>
      </w:r>
    </w:p>
    <w:p w14:paraId="4C47F33D" w14:textId="77777777" w:rsidR="00371874" w:rsidRDefault="00371874">
      <w:pPr>
        <w:pStyle w:val="ConsPlusNormal"/>
        <w:spacing w:before="220"/>
        <w:ind w:firstLine="540"/>
        <w:jc w:val="both"/>
      </w:pPr>
      <w:r>
        <w:t>"11. При осуществлении внешнего государственного финансового контроля должностным лицам Контрольно-счетной палаты Республики Хакасия предоставляется необходимый для реализации их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тайне.";</w:t>
      </w:r>
    </w:p>
    <w:p w14:paraId="7F4B49B7" w14:textId="77777777" w:rsidR="00371874" w:rsidRDefault="00371874">
      <w:pPr>
        <w:pStyle w:val="ConsPlusNormal"/>
        <w:spacing w:before="220"/>
        <w:ind w:firstLine="540"/>
        <w:jc w:val="both"/>
      </w:pPr>
      <w:r>
        <w:t xml:space="preserve">11) в </w:t>
      </w:r>
      <w:hyperlink r:id="rId36" w:history="1">
        <w:r>
          <w:rPr>
            <w:color w:val="0000FF"/>
          </w:rPr>
          <w:t>статье 18</w:t>
        </w:r>
      </w:hyperlink>
      <w:r>
        <w:t>:</w:t>
      </w:r>
    </w:p>
    <w:p w14:paraId="0657FA87" w14:textId="77777777" w:rsidR="00371874" w:rsidRDefault="00371874">
      <w:pPr>
        <w:pStyle w:val="ConsPlusNormal"/>
        <w:spacing w:before="220"/>
        <w:ind w:firstLine="540"/>
        <w:jc w:val="both"/>
      </w:pPr>
      <w:r>
        <w:lastRenderedPageBreak/>
        <w:t xml:space="preserve">а) в </w:t>
      </w:r>
      <w:hyperlink r:id="rId37" w:history="1">
        <w:r>
          <w:rPr>
            <w:color w:val="0000FF"/>
          </w:rPr>
          <w:t>части 1</w:t>
        </w:r>
      </w:hyperlink>
      <w:r>
        <w:t xml:space="preserve"> слова "их рассмотрения и" исключить, после слова "выявленных" дополнить словами "бюджетных и иных";</w:t>
      </w:r>
    </w:p>
    <w:p w14:paraId="7832C90F" w14:textId="77777777" w:rsidR="00371874" w:rsidRDefault="00371874">
      <w:pPr>
        <w:pStyle w:val="ConsPlusNormal"/>
        <w:spacing w:before="220"/>
        <w:ind w:firstLine="540"/>
        <w:jc w:val="both"/>
      </w:pPr>
      <w:r>
        <w:t xml:space="preserve">б) в </w:t>
      </w:r>
      <w:hyperlink r:id="rId38" w:history="1">
        <w:r>
          <w:rPr>
            <w:color w:val="0000FF"/>
          </w:rPr>
          <w:t>части 3</w:t>
        </w:r>
      </w:hyperlink>
      <w:r>
        <w:t xml:space="preserve"> слова "в течение одного месяца со дня получения представления" заменить словами "в указанный в представлении срок или, если срок не указан, в течение 30 дней со дня его получения", слово "рассмотрения" заменить словом "выполнения";</w:t>
      </w:r>
    </w:p>
    <w:p w14:paraId="4F58313F" w14:textId="77777777" w:rsidR="00371874" w:rsidRDefault="00371874">
      <w:pPr>
        <w:pStyle w:val="ConsPlusNormal"/>
        <w:spacing w:before="220"/>
        <w:ind w:firstLine="540"/>
        <w:jc w:val="both"/>
      </w:pPr>
      <w:r>
        <w:t xml:space="preserve">в) </w:t>
      </w:r>
      <w:hyperlink r:id="rId39" w:history="1">
        <w:r>
          <w:rPr>
            <w:color w:val="0000FF"/>
          </w:rPr>
          <w:t>дополнить</w:t>
        </w:r>
      </w:hyperlink>
      <w:r>
        <w:t xml:space="preserve"> частью 3(1) следующего содержания:</w:t>
      </w:r>
    </w:p>
    <w:p w14:paraId="05660DD7" w14:textId="77777777" w:rsidR="00371874" w:rsidRDefault="00371874">
      <w:pPr>
        <w:pStyle w:val="ConsPlusNormal"/>
        <w:spacing w:before="220"/>
        <w:ind w:firstLine="540"/>
        <w:jc w:val="both"/>
      </w:pPr>
      <w:r>
        <w:t>"3(1). Срок выполнения представления может быть продлен по решению Контрольно-счетной палаты Республики Хакасия, но не более одного раза.";</w:t>
      </w:r>
    </w:p>
    <w:p w14:paraId="372D9D50" w14:textId="77777777" w:rsidR="00371874" w:rsidRDefault="00371874">
      <w:pPr>
        <w:pStyle w:val="ConsPlusNormal"/>
        <w:spacing w:before="220"/>
        <w:ind w:firstLine="540"/>
        <w:jc w:val="both"/>
      </w:pPr>
      <w:r>
        <w:t xml:space="preserve">г) </w:t>
      </w:r>
      <w:hyperlink r:id="rId40" w:history="1">
        <w:r>
          <w:rPr>
            <w:color w:val="0000FF"/>
          </w:rPr>
          <w:t>часть 4</w:t>
        </w:r>
      </w:hyperlink>
      <w:r>
        <w:t xml:space="preserve"> после слов "их пресечению и предупреждению," дополнить словами "невыполнения представлений Контрольно-счетной палаты Республики Хакасия,";</w:t>
      </w:r>
    </w:p>
    <w:p w14:paraId="6BF8E658" w14:textId="77777777" w:rsidR="00371874" w:rsidRDefault="00371874">
      <w:pPr>
        <w:pStyle w:val="ConsPlusNormal"/>
        <w:spacing w:before="220"/>
        <w:ind w:firstLine="540"/>
        <w:jc w:val="both"/>
      </w:pPr>
      <w:r>
        <w:t xml:space="preserve">д) </w:t>
      </w:r>
      <w:hyperlink r:id="rId41" w:history="1">
        <w:r>
          <w:rPr>
            <w:color w:val="0000FF"/>
          </w:rPr>
          <w:t>часть 7</w:t>
        </w:r>
      </w:hyperlink>
      <w:r>
        <w:t xml:space="preserve"> дополнить предложением следующего содержания: "Срок выполнения предписания может быть продлен по решению Контрольно-счетной палаты Республики Хакасия, но не более одного раза.";</w:t>
      </w:r>
    </w:p>
    <w:p w14:paraId="46A9A778" w14:textId="77777777" w:rsidR="00371874" w:rsidRDefault="00371874">
      <w:pPr>
        <w:pStyle w:val="ConsPlusNormal"/>
        <w:spacing w:before="220"/>
        <w:ind w:firstLine="540"/>
        <w:jc w:val="both"/>
      </w:pPr>
      <w:r>
        <w:t xml:space="preserve">е) </w:t>
      </w:r>
      <w:hyperlink r:id="rId42" w:history="1">
        <w:r>
          <w:rPr>
            <w:color w:val="0000FF"/>
          </w:rPr>
          <w:t>часть 8</w:t>
        </w:r>
      </w:hyperlink>
      <w:r>
        <w:t xml:space="preserve"> изложить в следующей редакции:</w:t>
      </w:r>
    </w:p>
    <w:p w14:paraId="758A76D7" w14:textId="77777777" w:rsidR="00371874" w:rsidRDefault="00371874">
      <w:pPr>
        <w:pStyle w:val="ConsPlusNormal"/>
        <w:spacing w:before="220"/>
        <w:ind w:firstLine="540"/>
        <w:jc w:val="both"/>
      </w:pPr>
      <w:r>
        <w:t>"8. Невыполнение представления или предписания Контрольно-счетной палаты Республики Хакасия влечет за собой ответственность, установленную законодательством Российской Федерации.";</w:t>
      </w:r>
    </w:p>
    <w:p w14:paraId="5BFE048C" w14:textId="77777777" w:rsidR="00371874" w:rsidRDefault="00371874">
      <w:pPr>
        <w:pStyle w:val="ConsPlusNormal"/>
        <w:spacing w:before="220"/>
        <w:ind w:firstLine="540"/>
        <w:jc w:val="both"/>
      </w:pPr>
      <w:r>
        <w:t xml:space="preserve">12) в </w:t>
      </w:r>
      <w:hyperlink r:id="rId43" w:history="1">
        <w:r>
          <w:rPr>
            <w:color w:val="0000FF"/>
          </w:rPr>
          <w:t>статье 20</w:t>
        </w:r>
      </w:hyperlink>
      <w:r>
        <w:t>:</w:t>
      </w:r>
    </w:p>
    <w:p w14:paraId="3B01652C" w14:textId="77777777" w:rsidR="00371874" w:rsidRDefault="00371874">
      <w:pPr>
        <w:pStyle w:val="ConsPlusNormal"/>
        <w:spacing w:before="220"/>
        <w:ind w:firstLine="540"/>
        <w:jc w:val="both"/>
      </w:pPr>
      <w:r>
        <w:t xml:space="preserve">а) </w:t>
      </w:r>
      <w:hyperlink r:id="rId44" w:history="1">
        <w:r>
          <w:rPr>
            <w:color w:val="0000FF"/>
          </w:rPr>
          <w:t>дополнить</w:t>
        </w:r>
      </w:hyperlink>
      <w:r>
        <w:t xml:space="preserve"> частью 1(1) следующего содержания:</w:t>
      </w:r>
    </w:p>
    <w:p w14:paraId="3F931B8E" w14:textId="77777777" w:rsidR="00371874" w:rsidRDefault="00371874">
      <w:pPr>
        <w:pStyle w:val="ConsPlusNormal"/>
        <w:spacing w:before="220"/>
        <w:ind w:firstLine="540"/>
        <w:jc w:val="both"/>
      </w:pPr>
      <w:r>
        <w:t>"1(1). Контрольно-счетная палата Республики Хакасия вправе на основе заключенных соглашений о сотрудничестве и взаимодействии привлекать к участию в проведении контрольных и экспертно-аналитических мероприятий контрольные, правоохранительные и иные органы и их представителей, а также на договорной основе аудиторские, научно-исследовательские, экспертные и иные учреждения и организации, отдельных специалистов, экспертов, переводчиков.";</w:t>
      </w:r>
    </w:p>
    <w:p w14:paraId="0994F6DF" w14:textId="77777777" w:rsidR="00371874" w:rsidRDefault="00371874">
      <w:pPr>
        <w:pStyle w:val="ConsPlusNormal"/>
        <w:spacing w:before="220"/>
        <w:ind w:firstLine="540"/>
        <w:jc w:val="both"/>
      </w:pPr>
      <w:r>
        <w:t xml:space="preserve">б) </w:t>
      </w:r>
      <w:hyperlink r:id="rId45" w:history="1">
        <w:r>
          <w:rPr>
            <w:color w:val="0000FF"/>
          </w:rPr>
          <w:t>часть 6</w:t>
        </w:r>
      </w:hyperlink>
      <w:r>
        <w:t xml:space="preserve"> признать утратившей силу;</w:t>
      </w:r>
    </w:p>
    <w:p w14:paraId="32CF8C26" w14:textId="77777777" w:rsidR="00371874" w:rsidRDefault="00371874">
      <w:pPr>
        <w:pStyle w:val="ConsPlusNormal"/>
        <w:spacing w:before="220"/>
        <w:ind w:firstLine="540"/>
        <w:jc w:val="both"/>
      </w:pPr>
      <w:r>
        <w:t xml:space="preserve">в) </w:t>
      </w:r>
      <w:hyperlink r:id="rId46" w:history="1">
        <w:r>
          <w:rPr>
            <w:color w:val="0000FF"/>
          </w:rPr>
          <w:t>часть 7</w:t>
        </w:r>
      </w:hyperlink>
      <w:r>
        <w:t xml:space="preserve"> дополнить пунктом 6 следующего содержания:</w:t>
      </w:r>
    </w:p>
    <w:p w14:paraId="5F405E0D" w14:textId="77777777" w:rsidR="00371874" w:rsidRDefault="00371874">
      <w:pPr>
        <w:pStyle w:val="ConsPlusNormal"/>
        <w:spacing w:before="220"/>
        <w:ind w:firstLine="540"/>
        <w:jc w:val="both"/>
      </w:pPr>
      <w:r>
        <w:t xml:space="preserve">"6) по обращениям представительных органов муниципальных образований Республики Хакасия давать заключения о соответствии кандидатур на должность председателя контрольно-счетного органа муниципального образования требованиям, установленным Федеральным </w:t>
      </w:r>
      <w:hyperlink r:id="rId47" w:history="1">
        <w:r>
          <w:rPr>
            <w:color w:val="0000FF"/>
          </w:rPr>
          <w:t>законом</w:t>
        </w:r>
      </w:hyperlink>
      <w:r>
        <w:t xml:space="preserve"> от 07 февраля 2011 года N 6-ФЗ "Об общих принципах организации и деятельности контрольно-счетных органов субъектов Российской Федерации и муниципальных образований".";</w:t>
      </w:r>
    </w:p>
    <w:p w14:paraId="4365072B" w14:textId="77777777" w:rsidR="00371874" w:rsidRDefault="00371874">
      <w:pPr>
        <w:pStyle w:val="ConsPlusNormal"/>
        <w:spacing w:before="220"/>
        <w:ind w:firstLine="540"/>
        <w:jc w:val="both"/>
      </w:pPr>
      <w:r>
        <w:t xml:space="preserve">г) </w:t>
      </w:r>
      <w:hyperlink r:id="rId48" w:history="1">
        <w:r>
          <w:rPr>
            <w:color w:val="0000FF"/>
          </w:rPr>
          <w:t>дополнить</w:t>
        </w:r>
      </w:hyperlink>
      <w:r>
        <w:t xml:space="preserve"> частью 8 следующего содержания:</w:t>
      </w:r>
    </w:p>
    <w:p w14:paraId="15D0CC6C" w14:textId="77777777" w:rsidR="00371874" w:rsidRDefault="00371874">
      <w:pPr>
        <w:pStyle w:val="ConsPlusNormal"/>
        <w:spacing w:before="220"/>
        <w:ind w:firstLine="540"/>
        <w:jc w:val="both"/>
      </w:pPr>
      <w:r>
        <w:t>"8. Контрольно-счетная палата Республики Хакасия или Верховный Совет Республики Хакасия вправе обратиться в Счетную палату Российской Федерации за заключением о соответствии деятельности Контрольно-счетной палаты Республики Хакасия законодательству о внешнем государственном финансовом контроле и рекомендациям по повышению ее эффективности.";</w:t>
      </w:r>
    </w:p>
    <w:p w14:paraId="063F0FDF" w14:textId="77777777" w:rsidR="00371874" w:rsidRDefault="00371874">
      <w:pPr>
        <w:pStyle w:val="ConsPlusNormal"/>
        <w:spacing w:before="220"/>
        <w:ind w:firstLine="540"/>
        <w:jc w:val="both"/>
      </w:pPr>
      <w:r>
        <w:t xml:space="preserve">13) </w:t>
      </w:r>
      <w:hyperlink r:id="rId49" w:history="1">
        <w:r>
          <w:rPr>
            <w:color w:val="0000FF"/>
          </w:rPr>
          <w:t>статью 23</w:t>
        </w:r>
      </w:hyperlink>
      <w:r>
        <w:t xml:space="preserve"> изложить в следующей редакции:</w:t>
      </w:r>
    </w:p>
    <w:p w14:paraId="3C50A02D" w14:textId="77777777" w:rsidR="00371874" w:rsidRDefault="00371874">
      <w:pPr>
        <w:pStyle w:val="ConsPlusNormal"/>
        <w:spacing w:before="220"/>
        <w:ind w:firstLine="540"/>
        <w:jc w:val="both"/>
      </w:pPr>
      <w:r>
        <w:t>"Статья 23. Материальное и социальное обеспечение должностных лиц Контрольно-счетной палаты Республики Хакасия</w:t>
      </w:r>
    </w:p>
    <w:p w14:paraId="7C1DA0BB" w14:textId="77777777" w:rsidR="00371874" w:rsidRDefault="00371874">
      <w:pPr>
        <w:pStyle w:val="ConsPlusNormal"/>
        <w:jc w:val="both"/>
      </w:pPr>
    </w:p>
    <w:p w14:paraId="17AC2397" w14:textId="77777777" w:rsidR="00371874" w:rsidRDefault="00371874">
      <w:pPr>
        <w:pStyle w:val="ConsPlusNormal"/>
        <w:ind w:firstLine="540"/>
        <w:jc w:val="both"/>
      </w:pPr>
      <w:r>
        <w:t>1. Должностным лицам Контрольно-счетной палаты Республики Хакасия гарантируется денежное содержание (вознаграждение), ежегодные оплачиваемые отпуска (основной и дополнительный), профессиональное развитие, в том числе получение дополнительного профессионального образования, а также другие меры материального и социального обеспечения, установленные для лиц, замещающих государственные должности Республики Хакасия и должности государственной гражданской службы Республики Хакасия (в том числе по медицинскому и санаторно-курортному обеспечению, бытовому, транспортному и иным видам обслуживания).</w:t>
      </w:r>
    </w:p>
    <w:p w14:paraId="41DE22DC" w14:textId="77777777" w:rsidR="00371874" w:rsidRDefault="00371874">
      <w:pPr>
        <w:pStyle w:val="ConsPlusNormal"/>
        <w:spacing w:before="220"/>
        <w:ind w:firstLine="540"/>
        <w:jc w:val="both"/>
      </w:pPr>
      <w:r>
        <w:t xml:space="preserve">2. Денежное содержание председателя, заместителя председателя - аудитора и аудиторов Контрольно-счетной палаты Республики Хакасия, замещающих государственные должности Республики Хакасия, и денежное содержание лиц, замещающих в Контрольно-счетной палате Республики Хакасия должности государственной гражданской службы Республики Хакасия, устанавливается в соответствии с </w:t>
      </w:r>
      <w:hyperlink r:id="rId50" w:history="1">
        <w:r>
          <w:rPr>
            <w:color w:val="0000FF"/>
          </w:rPr>
          <w:t>Законом</w:t>
        </w:r>
      </w:hyperlink>
      <w:r>
        <w:t xml:space="preserve"> Республики Хакасия от 28 февраля 2006 года N 9-ЗРХ "О государственных должностях Республики Хакасия и государственной гражданской службе Республики Хакасия".</w:t>
      </w:r>
    </w:p>
    <w:p w14:paraId="01EC24F2" w14:textId="77777777" w:rsidR="00371874" w:rsidRDefault="00371874">
      <w:pPr>
        <w:pStyle w:val="ConsPlusNormal"/>
        <w:spacing w:before="220"/>
        <w:ind w:firstLine="540"/>
        <w:jc w:val="both"/>
      </w:pPr>
      <w:r>
        <w:t>3. Оплата труда лиц, занимающих должности в Контрольно-счетной палате Республики Хакасия, не отнесенные к государственным должностям Республики Хакасия и должностям государственной гражданской службы Республики Хакасия, производится в размерах, установленных для соответствующих работников органов исполнительной власти Республики Хакасия.".</w:t>
      </w:r>
    </w:p>
    <w:p w14:paraId="5B521547" w14:textId="77777777" w:rsidR="00371874" w:rsidRDefault="00371874">
      <w:pPr>
        <w:pStyle w:val="ConsPlusNormal"/>
        <w:jc w:val="both"/>
      </w:pPr>
    </w:p>
    <w:p w14:paraId="77073BEE" w14:textId="77777777" w:rsidR="00371874" w:rsidRDefault="00371874">
      <w:pPr>
        <w:pStyle w:val="ConsPlusTitle"/>
        <w:ind w:firstLine="540"/>
        <w:jc w:val="both"/>
        <w:outlineLvl w:val="0"/>
      </w:pPr>
      <w:r>
        <w:t>Статья 2</w:t>
      </w:r>
    </w:p>
    <w:p w14:paraId="6B9302F5" w14:textId="77777777" w:rsidR="00371874" w:rsidRDefault="00371874">
      <w:pPr>
        <w:pStyle w:val="ConsPlusNormal"/>
        <w:jc w:val="both"/>
      </w:pPr>
    </w:p>
    <w:p w14:paraId="01E5679F" w14:textId="77777777" w:rsidR="00371874" w:rsidRDefault="00371874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опубликования.</w:t>
      </w:r>
    </w:p>
    <w:p w14:paraId="58C4E08E" w14:textId="77777777" w:rsidR="00371874" w:rsidRDefault="00371874">
      <w:pPr>
        <w:pStyle w:val="ConsPlusNormal"/>
        <w:jc w:val="both"/>
      </w:pPr>
    </w:p>
    <w:p w14:paraId="13E77E5C" w14:textId="77777777" w:rsidR="00371874" w:rsidRDefault="00371874">
      <w:pPr>
        <w:pStyle w:val="ConsPlusNormal"/>
        <w:jc w:val="right"/>
      </w:pPr>
      <w:r>
        <w:t>Глава Республики Хакасия -</w:t>
      </w:r>
    </w:p>
    <w:p w14:paraId="32E74093" w14:textId="77777777" w:rsidR="00371874" w:rsidRDefault="00371874">
      <w:pPr>
        <w:pStyle w:val="ConsPlusNormal"/>
        <w:jc w:val="right"/>
      </w:pPr>
      <w:r>
        <w:t>Председатель Правительства</w:t>
      </w:r>
    </w:p>
    <w:p w14:paraId="6CA5273C" w14:textId="77777777" w:rsidR="00371874" w:rsidRDefault="00371874">
      <w:pPr>
        <w:pStyle w:val="ConsPlusNormal"/>
        <w:jc w:val="right"/>
      </w:pPr>
      <w:r>
        <w:t>Республики Хакасия</w:t>
      </w:r>
    </w:p>
    <w:p w14:paraId="16DF0EDA" w14:textId="77777777" w:rsidR="00371874" w:rsidRDefault="00371874">
      <w:pPr>
        <w:pStyle w:val="ConsPlusNormal"/>
        <w:jc w:val="right"/>
      </w:pPr>
      <w:r>
        <w:t>В.О.КОНОВАЛОВ</w:t>
      </w:r>
    </w:p>
    <w:p w14:paraId="064983F6" w14:textId="77777777" w:rsidR="00371874" w:rsidRDefault="00371874">
      <w:pPr>
        <w:pStyle w:val="ConsPlusNormal"/>
      </w:pPr>
      <w:r>
        <w:t>г. Абакан</w:t>
      </w:r>
    </w:p>
    <w:p w14:paraId="4D5821C6" w14:textId="77777777" w:rsidR="00371874" w:rsidRDefault="00371874">
      <w:pPr>
        <w:pStyle w:val="ConsPlusNormal"/>
        <w:spacing w:before="220"/>
      </w:pPr>
      <w:r>
        <w:t>12 октября 2021 года</w:t>
      </w:r>
    </w:p>
    <w:p w14:paraId="4914859E" w14:textId="77777777" w:rsidR="00371874" w:rsidRDefault="00371874">
      <w:pPr>
        <w:pStyle w:val="ConsPlusNormal"/>
        <w:spacing w:before="220"/>
      </w:pPr>
      <w:r>
        <w:t>N 77-ЗРХ</w:t>
      </w:r>
    </w:p>
    <w:p w14:paraId="3356CC53" w14:textId="77777777" w:rsidR="00371874" w:rsidRDefault="00371874">
      <w:pPr>
        <w:pStyle w:val="ConsPlusNormal"/>
        <w:jc w:val="both"/>
      </w:pPr>
    </w:p>
    <w:p w14:paraId="23E96266" w14:textId="77777777" w:rsidR="00371874" w:rsidRDefault="00371874">
      <w:pPr>
        <w:pStyle w:val="ConsPlusNormal"/>
        <w:jc w:val="both"/>
      </w:pPr>
    </w:p>
    <w:p w14:paraId="4B709927" w14:textId="77777777" w:rsidR="00371874" w:rsidRDefault="0037187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0BE2C3E" w14:textId="77777777" w:rsidR="0015440D" w:rsidRDefault="008140CC"/>
    <w:sectPr w:rsidR="0015440D" w:rsidSect="00144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74"/>
    <w:rsid w:val="00171705"/>
    <w:rsid w:val="00371874"/>
    <w:rsid w:val="008140CC"/>
    <w:rsid w:val="00DF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8446E"/>
  <w15:chartTrackingRefBased/>
  <w15:docId w15:val="{27FD1A46-FFC9-4BE7-A82B-6C7E11F6B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18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18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718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292BA6EDAC9C348E9C75BD6533F86DAC21E8FD2AA5197C3685919CED44A76573EFB50A95FB1E82B36CB1B1060E34D3400C03E825DD323614BE06Ak0YFH" TargetMode="External"/><Relationship Id="rId18" Type="http://schemas.openxmlformats.org/officeDocument/2006/relationships/hyperlink" Target="consultantplus://offline/ref=8292BA6EDAC9C348E9C745DB4553D9DFC91DD8DCA0529B943206429383437C006BB451E718BCF72A37D51D1269kBY6H" TargetMode="External"/><Relationship Id="rId26" Type="http://schemas.openxmlformats.org/officeDocument/2006/relationships/hyperlink" Target="consultantplus://offline/ref=8292BA6EDAC9C348E9C75BD6533F86DAC21E8FD2AA5197C3685919CED44A76573EFB50A95FB1E82B36CA1F1560E34D3400C03E825DD323614BE06Ak0YFH" TargetMode="External"/><Relationship Id="rId39" Type="http://schemas.openxmlformats.org/officeDocument/2006/relationships/hyperlink" Target="consultantplus://offline/ref=8292BA6EDAC9C348E9C75BD6533F86DAC21E8FD2AA5197C3685919CED44A76573EFB50A95FB1E82B36C91C1760E34D3400C03E825DD323614BE06Ak0YF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292BA6EDAC9C348E9C75BD6533F86DAC21E8FD2AB5993C6695919CED44A76573EFB50BB5FE9E42836D51E1375B51C72k5Y4H" TargetMode="External"/><Relationship Id="rId34" Type="http://schemas.openxmlformats.org/officeDocument/2006/relationships/hyperlink" Target="consultantplus://offline/ref=8292BA6EDAC9C348E9C75BD6533F86DAC21E8FD2AA5197C3685919CED44A76573EFB50A95FB1E82B36C9191660E34D3400C03E825DD323614BE06Ak0YFH" TargetMode="External"/><Relationship Id="rId42" Type="http://schemas.openxmlformats.org/officeDocument/2006/relationships/hyperlink" Target="consultantplus://offline/ref=8292BA6EDAC9C348E9C75BD6533F86DAC21E8FD2AA5197C3685919CED44A76573EFB50A95FB1E82B36CA181060E34D3400C03E825DD323614BE06Ak0YFH" TargetMode="External"/><Relationship Id="rId47" Type="http://schemas.openxmlformats.org/officeDocument/2006/relationships/hyperlink" Target="consultantplus://offline/ref=8292BA6EDAC9C348E9C745DB4553D9DFC91DD8DEA1529B943206429383437C006BB451E718BCF72A37D51D1269kBY6H" TargetMode="External"/><Relationship Id="rId50" Type="http://schemas.openxmlformats.org/officeDocument/2006/relationships/hyperlink" Target="consultantplus://offline/ref=8292BA6EDAC9C348E9C75BD6533F86DAC21E8FD2AA5197C3675919CED44A76573EFB50BB5FE9E42836D51E1375B51C72k5Y4H" TargetMode="External"/><Relationship Id="rId7" Type="http://schemas.openxmlformats.org/officeDocument/2006/relationships/hyperlink" Target="consultantplus://offline/ref=3E20074CDBF383290DF0878BCC80AD1600581D0361F1410AA9062DFED2EE51DCD22C6E6F92F2B913577F63B010A760F334D44F4558B3C00A07C9E3j1Y1H" TargetMode="External"/><Relationship Id="rId12" Type="http://schemas.openxmlformats.org/officeDocument/2006/relationships/hyperlink" Target="consultantplus://offline/ref=8292BA6EDAC9C348E9C745DB4553D9DFC91DD8DEA1529B943206429383437C0079B409E812B7BD7A729E12116BA91D714BCF3D80k4Y2H" TargetMode="External"/><Relationship Id="rId17" Type="http://schemas.openxmlformats.org/officeDocument/2006/relationships/hyperlink" Target="consultantplus://offline/ref=8292BA6EDAC9C348E9C75BD6533F86DAC21E8FD2AA5197C3685919CED44A76573EFB50A95FB1E82B36CB181460E34D3400C03E825DD323614BE06Ak0YFH" TargetMode="External"/><Relationship Id="rId25" Type="http://schemas.openxmlformats.org/officeDocument/2006/relationships/hyperlink" Target="consultantplus://offline/ref=8292BA6EDAC9C348E9C75BD6533F86DAC21E8FD2AA5197C3685919CED44A76573EFB50A95FB1E82B36CA1F1160E34D3400C03E825DD323614BE06Ak0YFH" TargetMode="External"/><Relationship Id="rId33" Type="http://schemas.openxmlformats.org/officeDocument/2006/relationships/hyperlink" Target="consultantplus://offline/ref=8292BA6EDAC9C348E9C75BD6533F86DAC21E8FD2AA5197C3685919CED44A76573EFB50A95FB1E82B36CA1A1160E34D3400C03E825DD323614BE06Ak0YFH" TargetMode="External"/><Relationship Id="rId38" Type="http://schemas.openxmlformats.org/officeDocument/2006/relationships/hyperlink" Target="consultantplus://offline/ref=8292BA6EDAC9C348E9C75BD6533F86DAC21E8FD2AA5197C3685919CED44A76573EFB50A95FB1E82B36C91D1A60E34D3400C03E825DD323614BE06Ak0YFH" TargetMode="External"/><Relationship Id="rId46" Type="http://schemas.openxmlformats.org/officeDocument/2006/relationships/hyperlink" Target="consultantplus://offline/ref=8292BA6EDAC9C348E9C75BD6533F86DAC21E8FD2AA5197C3685919CED44A76573EFB50A95FB1E82B36CA171660E34D3400C03E825DD323614BE06Ak0YF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292BA6EDAC9C348E9C75BD6533F86DAC21E8FD2AB5993C6695919CED44A76573EFB50BB5FE9E42836D51E1375B51C72k5Y4H" TargetMode="External"/><Relationship Id="rId20" Type="http://schemas.openxmlformats.org/officeDocument/2006/relationships/hyperlink" Target="consultantplus://offline/ref=8292BA6EDAC9C348E9C745DB4553D9DFC91DD8DCA0529B943206429383437C006BB451E718BCF72A37D51D1269kBY6H" TargetMode="External"/><Relationship Id="rId29" Type="http://schemas.openxmlformats.org/officeDocument/2006/relationships/hyperlink" Target="consultantplus://offline/ref=8292BA6EDAC9C348E9C75BD6533F86DAC21E8FD2AA5197C3685919CED44A76573EFB50A95FB1E82B36CA1E1360E34D3400C03E825DD323614BE06Ak0YFH" TargetMode="External"/><Relationship Id="rId41" Type="http://schemas.openxmlformats.org/officeDocument/2006/relationships/hyperlink" Target="consultantplus://offline/ref=8292BA6EDAC9C348E9C75BD6533F86DAC21E8FD2AA5197C3685919CED44A76573EFB50A95FB1E82B36CA181360E34D3400C03E825DD323614BE06Ak0YF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E20074CDBF383290DF0878BCC80AD1600581D0361F1410AA9062DFED2EE51DCD22C6E6F92F2B913577F62BF10A760F334D44F4558B3C00A07C9E3j1Y1H" TargetMode="External"/><Relationship Id="rId11" Type="http://schemas.openxmlformats.org/officeDocument/2006/relationships/hyperlink" Target="consultantplus://offline/ref=8292BA6EDAC9C348E9C75BD6533F86DAC21E8FD2AA5197C3685919CED44A76573EFB50A95FB1E82B36CB1D1B60E34D3400C03E825DD323614BE06Ak0YFH" TargetMode="External"/><Relationship Id="rId24" Type="http://schemas.openxmlformats.org/officeDocument/2006/relationships/hyperlink" Target="consultantplus://offline/ref=8292BA6EDAC9C348E9C75BD6533F86DAC21E8FD2AA5197C3685919CED44A76573EFB50A95FB1E82B36CA1F1360E34D3400C03E825DD323614BE06Ak0YFH" TargetMode="External"/><Relationship Id="rId32" Type="http://schemas.openxmlformats.org/officeDocument/2006/relationships/hyperlink" Target="consultantplus://offline/ref=8292BA6EDAC9C348E9C75BD6533F86DAC21E8FD2AA5197C3685919CED44A76573EFB50A95FB1E82B36CA1C1560E34D3400C03E825DD323614BE06Ak0YFH" TargetMode="External"/><Relationship Id="rId37" Type="http://schemas.openxmlformats.org/officeDocument/2006/relationships/hyperlink" Target="consultantplus://offline/ref=8292BA6EDAC9C348E9C75BD6533F86DAC21E8FD2AA5197C3685919CED44A76573EFB50A95FB1E82B36CA191760E34D3400C03E825DD323614BE06Ak0YFH" TargetMode="External"/><Relationship Id="rId40" Type="http://schemas.openxmlformats.org/officeDocument/2006/relationships/hyperlink" Target="consultantplus://offline/ref=8292BA6EDAC9C348E9C75BD6533F86DAC21E8FD2AA5197C3685919CED44A76573EFB50A95FB1E82B36CA191A60E34D3400C03E825DD323614BE06Ak0YFH" TargetMode="External"/><Relationship Id="rId45" Type="http://schemas.openxmlformats.org/officeDocument/2006/relationships/hyperlink" Target="consultantplus://offline/ref=8292BA6EDAC9C348E9C75BD6533F86DAC21E8FD2AA5197C3685919CED44A76573EFB50A95FB1E82B36CA171160E34D3400C03E825DD323614BE06Ak0YFH" TargetMode="External"/><Relationship Id="rId5" Type="http://schemas.openxmlformats.org/officeDocument/2006/relationships/hyperlink" Target="consultantplus://offline/ref=3E20074CDBF383290DF0878BCC80AD1600581D0361F1410AA9062DFED2EE51DCD22C6E7D92AAB510576163B605F131B5j6Y0H" TargetMode="External"/><Relationship Id="rId15" Type="http://schemas.openxmlformats.org/officeDocument/2006/relationships/hyperlink" Target="consultantplus://offline/ref=8292BA6EDAC9C348E9C745DB4553D9DFC81DD6DAA806CC9663534C968B1326106FFD07EA05BDE83534CB1Dk1Y3H" TargetMode="External"/><Relationship Id="rId23" Type="http://schemas.openxmlformats.org/officeDocument/2006/relationships/hyperlink" Target="consultantplus://offline/ref=8292BA6EDAC9C348E9C75BD6533F86DAC21E8FD2AA5197C3685919CED44A76573EFB50A95FB1E82B36CA1F1360E34D3400C03E825DD323614BE06Ak0YFH" TargetMode="External"/><Relationship Id="rId28" Type="http://schemas.openxmlformats.org/officeDocument/2006/relationships/hyperlink" Target="consultantplus://offline/ref=8292BA6EDAC9C348E9C75BD6533F86DAC21E8FD2AA5197C3685919CED44A76573EFB50A95FB1E82B36CA1F1B60E34D3400C03E825DD323614BE06Ak0YFH" TargetMode="External"/><Relationship Id="rId36" Type="http://schemas.openxmlformats.org/officeDocument/2006/relationships/hyperlink" Target="consultantplus://offline/ref=8292BA6EDAC9C348E9C75BD6533F86DAC21E8FD2AA5197C3685919CED44A76573EFB50A95FB1E82B36C91C1760E34D3400C03E825DD323614BE06Ak0YFH" TargetMode="External"/><Relationship Id="rId49" Type="http://schemas.openxmlformats.org/officeDocument/2006/relationships/hyperlink" Target="consultantplus://offline/ref=8292BA6EDAC9C348E9C75BD6533F86DAC21E8FD2AA5197C3685919CED44A76573EFB50A95FB1E82B36CA161A60E34D3400C03E825DD323614BE06Ak0YFH" TargetMode="External"/><Relationship Id="rId10" Type="http://schemas.openxmlformats.org/officeDocument/2006/relationships/hyperlink" Target="consultantplus://offline/ref=8292BA6EDAC9C348E9C75BD6533F86DAC21E8FD2AA5197C3685919CED44A76573EFB50A95FB1E82B36CB1D1760E34D3400C03E825DD323614BE06Ak0YFH" TargetMode="External"/><Relationship Id="rId19" Type="http://schemas.openxmlformats.org/officeDocument/2006/relationships/hyperlink" Target="consultantplus://offline/ref=8292BA6EDAC9C348E9C745DB4553D9DFC91DD8DAA3599B943206429383437C006BB451E718BCF72A37D51D1269kBY6H" TargetMode="External"/><Relationship Id="rId31" Type="http://schemas.openxmlformats.org/officeDocument/2006/relationships/hyperlink" Target="consultantplus://offline/ref=8292BA6EDAC9C348E9C75BD6533F86DAC21E8FD2AA5197C3685919CED44A76573EFB50A95FB1E82B36CA1E1560E34D3400C03E825DD323614BE06Ak0YFH" TargetMode="External"/><Relationship Id="rId44" Type="http://schemas.openxmlformats.org/officeDocument/2006/relationships/hyperlink" Target="consultantplus://offline/ref=8292BA6EDAC9C348E9C75BD6533F86DAC21E8FD2AA5197C3685919CED44A76573EFB50A95FB1E82B36CA181560E34D3400C03E825DD323614BE06Ak0YFH" TargetMode="External"/><Relationship Id="rId52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E20074CDBF383290DF0878BCC80AD1600581D0361F1410AA9062DFED2EE51DCD22C6E6F92F2B913577F60B410A760F334D44F4558B3C00A07C9E3j1Y1H" TargetMode="External"/><Relationship Id="rId14" Type="http://schemas.openxmlformats.org/officeDocument/2006/relationships/hyperlink" Target="consultantplus://offline/ref=8292BA6EDAC9C348E9C745DB4553D9DFC91DD8DEA1529B943206429383437C0079B409E812B7BD7A729E12116BA91D714BCF3D80k4Y2H" TargetMode="External"/><Relationship Id="rId22" Type="http://schemas.openxmlformats.org/officeDocument/2006/relationships/hyperlink" Target="consultantplus://offline/ref=8292BA6EDAC9C348E9C745DB4553D9DFC91DD8DCA0529B943206429383437C006BB451E718BCF72A37D51D1269kBY6H" TargetMode="External"/><Relationship Id="rId27" Type="http://schemas.openxmlformats.org/officeDocument/2006/relationships/hyperlink" Target="consultantplus://offline/ref=8292BA6EDAC9C348E9C75BD6533F86DAC21E8FD2AA5197C3685919CED44A76573EFB50A95FB1E82B36CA1F1A60E34D3400C03E825DD323614BE06Ak0YFH" TargetMode="External"/><Relationship Id="rId30" Type="http://schemas.openxmlformats.org/officeDocument/2006/relationships/hyperlink" Target="consultantplus://offline/ref=8292BA6EDAC9C348E9C75BD6533F86DAC21E8FD2AA5197C3685919CED44A76573EFB50A95FB1E82B36CA1E1160E34D3400C03E825DD323614BE06Ak0YFH" TargetMode="External"/><Relationship Id="rId35" Type="http://schemas.openxmlformats.org/officeDocument/2006/relationships/hyperlink" Target="consultantplus://offline/ref=8292BA6EDAC9C348E9C75BD6533F86DAC21E8FD2AA5197C3685919CED44A76573EFB50A95FB1E82B36CA1A1160E34D3400C03E825DD323614BE06Ak0YFH" TargetMode="External"/><Relationship Id="rId43" Type="http://schemas.openxmlformats.org/officeDocument/2006/relationships/hyperlink" Target="consultantplus://offline/ref=8292BA6EDAC9C348E9C75BD6533F86DAC21E8FD2AA5197C3685919CED44A76573EFB50A95FB1E82B36CA181560E34D3400C03E825DD323614BE06Ak0YFH" TargetMode="External"/><Relationship Id="rId48" Type="http://schemas.openxmlformats.org/officeDocument/2006/relationships/hyperlink" Target="consultantplus://offline/ref=8292BA6EDAC9C348E9C75BD6533F86DAC21E8FD2AA5197C3685919CED44A76573EFB50A95FB1E82B36CA181560E34D3400C03E825DD323614BE06Ak0YFH" TargetMode="External"/><Relationship Id="rId8" Type="http://schemas.openxmlformats.org/officeDocument/2006/relationships/hyperlink" Target="consultantplus://offline/ref=3E20074CDBF383290DF0878BCC80AD1600581D0361F1410AA9062DFED2EE51DCD22C6E6F92F2B913577F63BE10A760F334D44F4558B3C00A07C9E3j1Y1H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3428</Words>
  <Characters>19542</Characters>
  <Application>Microsoft Office Word</Application>
  <DocSecurity>0</DocSecurity>
  <Lines>162</Lines>
  <Paragraphs>45</Paragraphs>
  <ScaleCrop>false</ScaleCrop>
  <Company/>
  <LinksUpToDate>false</LinksUpToDate>
  <CharactersWithSpaces>22925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2021-11-30T07:24:00Z</dcterms:created>
  <dcterms:modified xsi:type="dcterms:W3CDTF">2021-11-30T07:50:00Z</dcterms:modified>
</cp:coreProperties>
</file>