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978A" w14:textId="77777777" w:rsidR="00396635" w:rsidRDefault="0039663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C946A65" w14:textId="77777777" w:rsidR="00396635" w:rsidRDefault="0039663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6635" w14:paraId="6694B2F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4C26654" w14:textId="77777777" w:rsidR="00396635" w:rsidRDefault="00396635">
            <w:pPr>
              <w:pStyle w:val="ConsPlusNormal"/>
            </w:pPr>
            <w:r>
              <w:t>1 июля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DC82DA" w14:textId="77777777" w:rsidR="00396635" w:rsidRDefault="00396635">
            <w:pPr>
              <w:pStyle w:val="ConsPlusNormal"/>
              <w:jc w:val="right"/>
            </w:pPr>
            <w:r>
              <w:t>N 255-ФЗ</w:t>
            </w:r>
          </w:p>
        </w:tc>
      </w:tr>
    </w:tbl>
    <w:p w14:paraId="71A2C2C3" w14:textId="77777777" w:rsidR="00396635" w:rsidRDefault="00396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16978C" w14:textId="77777777" w:rsidR="00396635" w:rsidRDefault="00396635">
      <w:pPr>
        <w:pStyle w:val="ConsPlusNormal"/>
        <w:jc w:val="both"/>
      </w:pPr>
    </w:p>
    <w:p w14:paraId="59C08E21" w14:textId="77777777" w:rsidR="00396635" w:rsidRDefault="00396635">
      <w:pPr>
        <w:pStyle w:val="ConsPlusTitle"/>
        <w:jc w:val="center"/>
      </w:pPr>
      <w:r>
        <w:t>РОССИЙСКАЯ ФЕДЕРАЦИЯ</w:t>
      </w:r>
    </w:p>
    <w:p w14:paraId="4B1971A3" w14:textId="77777777" w:rsidR="00396635" w:rsidRDefault="00396635">
      <w:pPr>
        <w:pStyle w:val="ConsPlusTitle"/>
        <w:jc w:val="center"/>
      </w:pPr>
    </w:p>
    <w:p w14:paraId="2A295867" w14:textId="77777777" w:rsidR="00396635" w:rsidRDefault="00396635">
      <w:pPr>
        <w:pStyle w:val="ConsPlusTitle"/>
        <w:jc w:val="center"/>
      </w:pPr>
      <w:r>
        <w:t>ФЕДЕРАЛЬНЫЙ ЗАКОН</w:t>
      </w:r>
    </w:p>
    <w:p w14:paraId="0F312743" w14:textId="77777777" w:rsidR="00396635" w:rsidRDefault="00396635">
      <w:pPr>
        <w:pStyle w:val="ConsPlusTitle"/>
        <w:jc w:val="center"/>
      </w:pPr>
    </w:p>
    <w:p w14:paraId="6BBBDF86" w14:textId="77777777" w:rsidR="00396635" w:rsidRDefault="00396635">
      <w:pPr>
        <w:pStyle w:val="ConsPlusTitle"/>
        <w:jc w:val="center"/>
      </w:pPr>
      <w:r>
        <w:t>О ВНЕСЕНИИ ИЗМЕНЕНИЙ</w:t>
      </w:r>
    </w:p>
    <w:p w14:paraId="217AFBA3" w14:textId="77777777" w:rsidR="00396635" w:rsidRDefault="00396635">
      <w:pPr>
        <w:pStyle w:val="ConsPlusTitle"/>
        <w:jc w:val="center"/>
      </w:pPr>
      <w:r>
        <w:t>В ФЕДЕРАЛЬНЫЙ ЗАКОН "ОБ ОБЩИХ ПРИНЦИПАХ ОРГАНИЗАЦИИ</w:t>
      </w:r>
    </w:p>
    <w:p w14:paraId="06145BAF" w14:textId="77777777" w:rsidR="00396635" w:rsidRDefault="00396635">
      <w:pPr>
        <w:pStyle w:val="ConsPlusTitle"/>
        <w:jc w:val="center"/>
      </w:pPr>
      <w:r>
        <w:t>И ДЕЯТЕЛЬНОСТИ КОНТРОЛЬНО-СЧЕТНЫХ ОРГАНОВ СУБЪЕКТОВ</w:t>
      </w:r>
    </w:p>
    <w:p w14:paraId="560DF648" w14:textId="77777777" w:rsidR="00396635" w:rsidRDefault="00396635">
      <w:pPr>
        <w:pStyle w:val="ConsPlusTitle"/>
        <w:jc w:val="center"/>
      </w:pPr>
      <w:r>
        <w:t>РОССИЙСКОЙ ФЕДЕРАЦИИ И МУНИЦИПАЛЬНЫХ ОБРАЗОВАНИЙ"</w:t>
      </w:r>
    </w:p>
    <w:p w14:paraId="70ADFA5A" w14:textId="77777777" w:rsidR="00396635" w:rsidRDefault="00396635">
      <w:pPr>
        <w:pStyle w:val="ConsPlusTitle"/>
        <w:jc w:val="center"/>
      </w:pPr>
      <w:r>
        <w:t>И ОТДЕЛЬНЫЕ ЗАКОНОДАТЕЛЬНЫЕ АКТЫ РОССИЙСКОЙ ФЕДЕРАЦИИ</w:t>
      </w:r>
    </w:p>
    <w:p w14:paraId="5D6A3280" w14:textId="77777777" w:rsidR="00396635" w:rsidRDefault="00396635">
      <w:pPr>
        <w:pStyle w:val="ConsPlusNormal"/>
        <w:jc w:val="center"/>
      </w:pPr>
    </w:p>
    <w:p w14:paraId="4E20303E" w14:textId="77777777" w:rsidR="00396635" w:rsidRDefault="00396635">
      <w:pPr>
        <w:pStyle w:val="ConsPlusNormal"/>
        <w:jc w:val="right"/>
      </w:pPr>
      <w:r>
        <w:t>Принят</w:t>
      </w:r>
    </w:p>
    <w:p w14:paraId="43E788E6" w14:textId="77777777" w:rsidR="00396635" w:rsidRDefault="00396635">
      <w:pPr>
        <w:pStyle w:val="ConsPlusNormal"/>
        <w:jc w:val="right"/>
      </w:pPr>
      <w:r>
        <w:t>Государственной Думой</w:t>
      </w:r>
    </w:p>
    <w:p w14:paraId="247BB93F" w14:textId="77777777" w:rsidR="00396635" w:rsidRDefault="00396635">
      <w:pPr>
        <w:pStyle w:val="ConsPlusNormal"/>
        <w:jc w:val="right"/>
      </w:pPr>
      <w:r>
        <w:t>9 июня 2021 года</w:t>
      </w:r>
    </w:p>
    <w:p w14:paraId="397E699F" w14:textId="77777777" w:rsidR="00396635" w:rsidRDefault="00396635">
      <w:pPr>
        <w:pStyle w:val="ConsPlusNormal"/>
        <w:jc w:val="right"/>
      </w:pPr>
    </w:p>
    <w:p w14:paraId="41A6DA65" w14:textId="77777777" w:rsidR="00396635" w:rsidRDefault="00396635">
      <w:pPr>
        <w:pStyle w:val="ConsPlusNormal"/>
        <w:jc w:val="right"/>
      </w:pPr>
      <w:r>
        <w:t>Одобрен</w:t>
      </w:r>
    </w:p>
    <w:p w14:paraId="3915222B" w14:textId="77777777" w:rsidR="00396635" w:rsidRDefault="00396635">
      <w:pPr>
        <w:pStyle w:val="ConsPlusNormal"/>
        <w:jc w:val="right"/>
      </w:pPr>
      <w:r>
        <w:t>Советом Федерации</w:t>
      </w:r>
    </w:p>
    <w:p w14:paraId="7ACC9E6A" w14:textId="77777777" w:rsidR="00396635" w:rsidRDefault="00396635">
      <w:pPr>
        <w:pStyle w:val="ConsPlusNormal"/>
        <w:jc w:val="right"/>
      </w:pPr>
      <w:r>
        <w:t>23 июня 2021 года</w:t>
      </w:r>
    </w:p>
    <w:p w14:paraId="16E63DB3" w14:textId="77777777" w:rsidR="00396635" w:rsidRDefault="00396635">
      <w:pPr>
        <w:pStyle w:val="ConsPlusNormal"/>
        <w:ind w:firstLine="540"/>
        <w:jc w:val="both"/>
      </w:pPr>
    </w:p>
    <w:p w14:paraId="19D9B2CD" w14:textId="77777777" w:rsidR="00396635" w:rsidRDefault="00396635">
      <w:pPr>
        <w:pStyle w:val="ConsPlusTitle"/>
        <w:ind w:firstLine="540"/>
        <w:jc w:val="both"/>
        <w:outlineLvl w:val="0"/>
      </w:pPr>
      <w:r>
        <w:t>Статья 1</w:t>
      </w:r>
    </w:p>
    <w:p w14:paraId="4FAD33D8" w14:textId="77777777" w:rsidR="00396635" w:rsidRDefault="00396635">
      <w:pPr>
        <w:pStyle w:val="ConsPlusNormal"/>
        <w:ind w:firstLine="540"/>
        <w:jc w:val="both"/>
      </w:pPr>
    </w:p>
    <w:p w14:paraId="42AAC959" w14:textId="77777777" w:rsidR="00396635" w:rsidRDefault="00396635">
      <w:pPr>
        <w:pStyle w:val="ConsPlusNormal"/>
        <w:ind w:firstLine="540"/>
        <w:jc w:val="both"/>
      </w:pPr>
      <w:r>
        <w:t xml:space="preserve">Внести в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(Собрание законодательства Российской Федерации, 2011, N 7, ст. 903; 2013, N 27, ст. 3477; 2014, N 10, ст. 954; 2017, N 15, ст. 2139; 2018, N 53, ст. 8485, 8492; 2021, N 18, ст. 3060) следующие изменения:</w:t>
      </w:r>
    </w:p>
    <w:p w14:paraId="2CFB3A0B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статье 3</w:t>
        </w:r>
      </w:hyperlink>
      <w:r>
        <w:t>:</w:t>
      </w:r>
    </w:p>
    <w:p w14:paraId="3CEE8240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14:paraId="2507AB51" w14:textId="77777777" w:rsidR="00396635" w:rsidRDefault="00396635">
      <w:pPr>
        <w:pStyle w:val="ConsPlusNormal"/>
        <w:spacing w:before="220"/>
        <w:ind w:firstLine="540"/>
        <w:jc w:val="both"/>
      </w:pPr>
      <w:r>
        <w:t>"8. Контрольно-счетный орган муниципального образования, наделенного статусом муниципального района, муниципального округа, городского округа или городского округа с внутригородским делением, обладает правами юридического лица. Контрольно-счетный орган муниципального образования, наделенного иным статусом, может обладать правами юридического лица в соответствии с уставом муниципального образования.";</w:t>
      </w:r>
    </w:p>
    <w:p w14:paraId="324402A4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частью 13 следующего содержания:</w:t>
      </w:r>
    </w:p>
    <w:p w14:paraId="76261A9A" w14:textId="77777777" w:rsidR="00396635" w:rsidRDefault="00396635">
      <w:pPr>
        <w:pStyle w:val="ConsPlusNormal"/>
        <w:spacing w:before="220"/>
        <w:ind w:firstLine="540"/>
        <w:jc w:val="both"/>
      </w:pPr>
      <w:r>
        <w:t>"13. Контрольно-счетные органы могут учреждать ведомственные награды и знаки отличия, утверждать положения об этих наградах и знаках, их описания и рисунки, порядок награждения.";</w:t>
      </w:r>
    </w:p>
    <w:p w14:paraId="2ED77BA9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статью 4</w:t>
        </w:r>
      </w:hyperlink>
      <w:r>
        <w:t xml:space="preserve"> после слова "независимости" дополнить словом ", открытости";</w:t>
      </w:r>
    </w:p>
    <w:p w14:paraId="1BAFC3A9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статье 5</w:t>
        </w:r>
      </w:hyperlink>
      <w:r>
        <w:t>:</w:t>
      </w:r>
    </w:p>
    <w:p w14:paraId="40F1E5E3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в </w:t>
      </w:r>
      <w:hyperlink r:id="rId11" w:history="1">
        <w:r>
          <w:rPr>
            <w:color w:val="0000FF"/>
          </w:rPr>
          <w:t>части 1</w:t>
        </w:r>
      </w:hyperlink>
      <w:r>
        <w:t xml:space="preserve"> слова "может быть предусмотрена одна должность заместителя" заменить словами "могут быть предусмотрены должности заместителей";</w:t>
      </w:r>
    </w:p>
    <w:p w14:paraId="1B0D17D9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14:paraId="6058A643" w14:textId="77777777" w:rsidR="00396635" w:rsidRDefault="00396635">
      <w:pPr>
        <w:pStyle w:val="ConsPlusNormal"/>
        <w:spacing w:before="220"/>
        <w:ind w:firstLine="540"/>
        <w:jc w:val="both"/>
      </w:pPr>
      <w:r>
        <w:lastRenderedPageBreak/>
        <w:t>"3. Должности председателя, заместителей председателя и аудиторов контрольно-счетного органа относятся соответственно к государственным должностям субъекта Российской Федерации, муниципальным должностям.";</w:t>
      </w:r>
    </w:p>
    <w:p w14:paraId="43EF4EA7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в) в </w:t>
      </w:r>
      <w:hyperlink r:id="rId13" w:history="1">
        <w:r>
          <w:rPr>
            <w:color w:val="0000FF"/>
          </w:rPr>
          <w:t>части 4</w:t>
        </w:r>
      </w:hyperlink>
      <w:r>
        <w:t xml:space="preserve"> слово "заместителя" заменить словом "заместителей";</w:t>
      </w:r>
    </w:p>
    <w:p w14:paraId="4EA92F3D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частью 6.1 следующего содержания:</w:t>
      </w:r>
    </w:p>
    <w:p w14:paraId="4B861771" w14:textId="77777777" w:rsidR="00396635" w:rsidRDefault="00396635">
      <w:pPr>
        <w:pStyle w:val="ConsPlusNormal"/>
        <w:spacing w:before="220"/>
        <w:ind w:firstLine="540"/>
        <w:jc w:val="both"/>
      </w:pPr>
      <w:r>
        <w:t>"6.1. Законом субъекта Российской Федерации или муниципальным нормативным правовым актом, регулирующим вопросы организации и деятельности контрольно-счетного органа, могут быть установлены должности государственной гражданской службы субъекта Российской Федерации, должности муниципальной службы,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Федерации, которые относятся к инспекторам контрольно-счетных органов.";</w:t>
      </w:r>
    </w:p>
    <w:p w14:paraId="723E338C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д) в </w:t>
      </w:r>
      <w:hyperlink r:id="rId15" w:history="1">
        <w:r>
          <w:rPr>
            <w:color w:val="0000FF"/>
          </w:rPr>
          <w:t>части 7</w:t>
        </w:r>
      </w:hyperlink>
      <w:r>
        <w:t xml:space="preserve"> слова "в соответствии с законом субъекта Российской Федерации" заменить словами "по представлению председателя контрольно-счетного органа субъекта Российской Федерации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органа";</w:t>
      </w:r>
    </w:p>
    <w:p w14:paraId="574C7878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е) в </w:t>
      </w:r>
      <w:hyperlink r:id="rId16" w:history="1">
        <w:r>
          <w:rPr>
            <w:color w:val="0000FF"/>
          </w:rPr>
          <w:t>части 8</w:t>
        </w:r>
      </w:hyperlink>
      <w:r>
        <w:t xml:space="preserve"> слово "нормативным" исключить, дополнить словами "по представлению председателя контрольно-счетного органа муниципального образования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органа";</w:t>
      </w:r>
    </w:p>
    <w:p w14:paraId="2BB6821D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4) в </w:t>
      </w:r>
      <w:hyperlink r:id="rId17" w:history="1">
        <w:r>
          <w:rPr>
            <w:color w:val="0000FF"/>
          </w:rPr>
          <w:t>статье 6</w:t>
        </w:r>
      </w:hyperlink>
      <w:r>
        <w:t>:</w:t>
      </w:r>
    </w:p>
    <w:p w14:paraId="13AA694E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наименовании</w:t>
        </w:r>
      </w:hyperlink>
      <w:r>
        <w:t xml:space="preserve"> слово "заместителя" заменить словом "заместителей";</w:t>
      </w:r>
    </w:p>
    <w:p w14:paraId="0B9695DA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части 1</w:t>
        </w:r>
      </w:hyperlink>
      <w:r>
        <w:t xml:space="preserve"> слово "заместитель" заменить словом "заместители";</w:t>
      </w:r>
    </w:p>
    <w:p w14:paraId="2AFF8EBC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в) в </w:t>
      </w:r>
      <w:hyperlink r:id="rId20" w:history="1">
        <w:r>
          <w:rPr>
            <w:color w:val="0000FF"/>
          </w:rPr>
          <w:t>части 4</w:t>
        </w:r>
      </w:hyperlink>
      <w:r>
        <w:t xml:space="preserve"> слово "заместителя" заменить словом "заместителей";</w:t>
      </w:r>
    </w:p>
    <w:p w14:paraId="2913812A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г) в </w:t>
      </w:r>
      <w:hyperlink r:id="rId21" w:history="1">
        <w:r>
          <w:rPr>
            <w:color w:val="0000FF"/>
          </w:rPr>
          <w:t>части 5</w:t>
        </w:r>
      </w:hyperlink>
      <w:r>
        <w:t xml:space="preserve"> слово "заместителя" заменить словом "заместителей";</w:t>
      </w:r>
    </w:p>
    <w:p w14:paraId="6C4EEAF1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д)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частью 5.1 следующего содержания:</w:t>
      </w:r>
    </w:p>
    <w:p w14:paraId="2A9812B8" w14:textId="77777777" w:rsidR="00396635" w:rsidRDefault="00396635">
      <w:pPr>
        <w:pStyle w:val="ConsPlusNormal"/>
        <w:spacing w:before="220"/>
        <w:ind w:firstLine="540"/>
        <w:jc w:val="both"/>
      </w:pPr>
      <w:r>
        <w:t>"5.1. Законодательный (представительный)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контрольно-счетного органа субъекта Российской Федерации квалификационным требованиям, установленным настоящим Федеральным законом.";</w:t>
      </w:r>
    </w:p>
    <w:p w14:paraId="2712D75D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е)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частью 11 следующего содержания:</w:t>
      </w:r>
    </w:p>
    <w:p w14:paraId="18DCDF4F" w14:textId="77777777" w:rsidR="00396635" w:rsidRDefault="00396635">
      <w:pPr>
        <w:pStyle w:val="ConsPlusNormal"/>
        <w:spacing w:before="220"/>
        <w:ind w:firstLine="540"/>
        <w:jc w:val="both"/>
      </w:pPr>
      <w:r>
        <w:t>"11. Представительный орган муниципального образования вправе обратиться в контрольно-счетный орган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квалификационным требованиям, установленным настоящим Федеральным законом.";</w:t>
      </w:r>
    </w:p>
    <w:p w14:paraId="6C6F88FA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5) в </w:t>
      </w:r>
      <w:hyperlink r:id="rId24" w:history="1">
        <w:r>
          <w:rPr>
            <w:color w:val="0000FF"/>
          </w:rPr>
          <w:t>статье 7</w:t>
        </w:r>
      </w:hyperlink>
      <w:r>
        <w:t>:</w:t>
      </w:r>
    </w:p>
    <w:p w14:paraId="0DE6D044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наименовании</w:t>
        </w:r>
      </w:hyperlink>
      <w:r>
        <w:t xml:space="preserve"> слово "заместителя" заменить словом "заместителей";</w:t>
      </w:r>
    </w:p>
    <w:p w14:paraId="6AD0747A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</w:t>
      </w:r>
      <w:hyperlink r:id="rId26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14:paraId="5A1159DD" w14:textId="77777777" w:rsidR="00396635" w:rsidRDefault="00396635">
      <w:pPr>
        <w:pStyle w:val="ConsPlusNormal"/>
        <w:spacing w:before="220"/>
        <w:ind w:firstLine="540"/>
        <w:jc w:val="both"/>
      </w:pPr>
      <w:r>
        <w:lastRenderedPageBreak/>
        <w:t>"1. На должность председателя, заместителей председателя и аудиторов контрольно-счетного органа субъекта Российской Федерации назначаются граждане Российской Федерации, соответствующие следующим квалификационным требованиям:</w:t>
      </w:r>
    </w:p>
    <w:p w14:paraId="66B162B4" w14:textId="77777777" w:rsidR="00396635" w:rsidRDefault="00396635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3E24710D" w14:textId="77777777" w:rsidR="00396635" w:rsidRDefault="00396635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1711DB83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27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14:paraId="231EF7A0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в) </w:t>
      </w:r>
      <w:hyperlink r:id="rId28" w:history="1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14:paraId="760E7017" w14:textId="77777777" w:rsidR="00396635" w:rsidRDefault="00396635">
      <w:pPr>
        <w:pStyle w:val="ConsPlusNormal"/>
        <w:spacing w:before="220"/>
        <w:ind w:firstLine="540"/>
        <w:jc w:val="both"/>
      </w:pPr>
      <w:r>
        <w:t>"1.1. Порядок проведения проверки соответствия кандидатур на должность председателя контрольно-счетного органа субъекта Российской Федерации квалификационным требованиям, указанным в части 1 настоящей статьи, устанавливается Счетной палатой Российской Федерации.";</w:t>
      </w:r>
    </w:p>
    <w:p w14:paraId="22EF20B0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г) </w:t>
      </w:r>
      <w:hyperlink r:id="rId29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14:paraId="4AC5BD01" w14:textId="77777777" w:rsidR="00396635" w:rsidRDefault="00396635">
      <w:pPr>
        <w:pStyle w:val="ConsPlusNormal"/>
        <w:spacing w:before="220"/>
        <w:ind w:firstLine="540"/>
        <w:jc w:val="both"/>
      </w:pPr>
      <w:r>
        <w:t>"2.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соответствующие следующим квалификационным требованиям:</w:t>
      </w:r>
    </w:p>
    <w:p w14:paraId="1EF0AAA1" w14:textId="77777777" w:rsidR="00396635" w:rsidRDefault="00396635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11CE9F1C" w14:textId="77777777" w:rsidR="00396635" w:rsidRDefault="00396635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3EBAA6A0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30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14:paraId="19971D79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д)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14:paraId="55525A29" w14:textId="77777777" w:rsidR="00396635" w:rsidRDefault="00396635">
      <w:pPr>
        <w:pStyle w:val="ConsPlusNormal"/>
        <w:spacing w:before="220"/>
        <w:ind w:firstLine="540"/>
        <w:jc w:val="both"/>
      </w:pPr>
      <w:r>
        <w:t>"2.1. Порядок проведения проверки соответствия кандидатур на должность председателя контрольно-счетного органа муниципального образования квалификационным требованиям, указанным в части 2 настоящей статьи, в случае, предусмотренном частью 11 статьи 6 настоящего Федерального закона, устанавливается контрольно-счетным органом субъекта Российской Федерации.";</w:t>
      </w:r>
    </w:p>
    <w:p w14:paraId="5359C15E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е) в </w:t>
      </w:r>
      <w:hyperlink r:id="rId32" w:history="1">
        <w:r>
          <w:rPr>
            <w:color w:val="0000FF"/>
          </w:rPr>
          <w:t>части 5</w:t>
        </w:r>
      </w:hyperlink>
      <w:r>
        <w:t xml:space="preserve"> слово "заместителя" заменить словом "заместителей";</w:t>
      </w:r>
    </w:p>
    <w:p w14:paraId="355C1142" w14:textId="77777777" w:rsidR="00396635" w:rsidRDefault="00396635">
      <w:pPr>
        <w:pStyle w:val="ConsPlusNormal"/>
        <w:spacing w:before="220"/>
        <w:ind w:firstLine="540"/>
        <w:jc w:val="both"/>
      </w:pPr>
      <w:r>
        <w:lastRenderedPageBreak/>
        <w:t xml:space="preserve">6) </w:t>
      </w:r>
      <w:hyperlink r:id="rId33" w:history="1">
        <w:r>
          <w:rPr>
            <w:color w:val="0000FF"/>
          </w:rPr>
          <w:t>статью 9</w:t>
        </w:r>
      </w:hyperlink>
      <w:r>
        <w:t xml:space="preserve"> изложить в следующей редакции:</w:t>
      </w:r>
    </w:p>
    <w:p w14:paraId="280EF036" w14:textId="77777777" w:rsidR="00396635" w:rsidRDefault="00396635">
      <w:pPr>
        <w:pStyle w:val="ConsPlusNormal"/>
        <w:ind w:firstLine="540"/>
        <w:jc w:val="both"/>
      </w:pPr>
    </w:p>
    <w:p w14:paraId="60221C49" w14:textId="77777777" w:rsidR="00396635" w:rsidRDefault="00396635">
      <w:pPr>
        <w:pStyle w:val="ConsPlusNormal"/>
        <w:ind w:firstLine="540"/>
        <w:jc w:val="both"/>
      </w:pPr>
      <w:r>
        <w:t>"Статья 9. Основные полномочия контрольно-счетных органов</w:t>
      </w:r>
    </w:p>
    <w:p w14:paraId="17A4001A" w14:textId="77777777" w:rsidR="00396635" w:rsidRDefault="00396635">
      <w:pPr>
        <w:pStyle w:val="ConsPlusNormal"/>
        <w:ind w:firstLine="540"/>
        <w:jc w:val="both"/>
      </w:pPr>
    </w:p>
    <w:p w14:paraId="09A4A849" w14:textId="77777777" w:rsidR="00396635" w:rsidRDefault="00396635">
      <w:pPr>
        <w:pStyle w:val="ConsPlusNormal"/>
        <w:ind w:firstLine="540"/>
        <w:jc w:val="both"/>
      </w:pPr>
      <w:r>
        <w:t>1. Контрольно-счетный орган субъекта Российской Федерации осуществляет следующие основные полномочия:</w:t>
      </w:r>
    </w:p>
    <w:p w14:paraId="0CD8ACE6" w14:textId="77777777" w:rsidR="00396635" w:rsidRDefault="00396635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бюджета субъекта Российской Федерации, бюджета территориального государственного внебюджетного фонда, а также иных средств в случаях, предусмотренных законодательством Российской Федерации;</w:t>
      </w:r>
    </w:p>
    <w:p w14:paraId="6F6DA5C1" w14:textId="77777777" w:rsidR="00396635" w:rsidRDefault="00396635">
      <w:pPr>
        <w:pStyle w:val="ConsPlusNormal"/>
        <w:spacing w:before="220"/>
        <w:ind w:firstLine="540"/>
        <w:jc w:val="both"/>
      </w:pPr>
      <w:r>
        <w:t>2)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фонда, проверка и анализ обоснованности их показателей;</w:t>
      </w:r>
    </w:p>
    <w:p w14:paraId="5C7CD1C6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бюджета субъекта Российской Федерации, об исполнении местного бюджета в пределах компетенции, установленной Бюджетным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государственного внебюджетного фонда;</w:t>
      </w:r>
    </w:p>
    <w:p w14:paraId="3B889217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01594B2F" w14:textId="77777777" w:rsidR="00396635" w:rsidRDefault="00396635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субъекта Российской Федерации,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59A600D8" w14:textId="77777777" w:rsidR="00396635" w:rsidRDefault="00396635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бюджета субъекта Российской Федерации,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субъекта Российской Федерации и имущества, находящегося в государственной собственности субъекта Российской Федерации;</w:t>
      </w:r>
    </w:p>
    <w:p w14:paraId="507B5634" w14:textId="77777777" w:rsidR="00396635" w:rsidRDefault="00396635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субъекта Российской Федерации в части, касающейся расходных обязательств субъекта Российской Федерации, экспертиза проектов законов субъекта Российской Федерации, приводящих к изменению доходов бюджета субъекта Российской Федерации и бюджета территориального государственного внебюджетного фонда, а также государственных программ (проектов государственных программ);</w:t>
      </w:r>
    </w:p>
    <w:p w14:paraId="26A6F83C" w14:textId="77777777" w:rsidR="00396635" w:rsidRDefault="00396635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субъекте Российской Федерации,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6E8DEC7D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бюджета субъекта Российской Федерации бюджетам муниципальных образований, расположенных на территории субъекта Российской Федерации, а также проверка местного бюджета в случаях, установленных Бюджетным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55B65751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10) проведение оперативного анализа исполнения и контроля за организацией исполнения бюджета субъекта Российской Федерации, бюджета территориального государственного </w:t>
      </w:r>
      <w:r>
        <w:lastRenderedPageBreak/>
        <w:t>внебюджетного фонда в текущем финансовом году, ежеквартальное представление информации о ходе исполнения бюджета субъекта Российской Федерации, бюджета территориального государственного внебюджетного фонда, о результатах проведенных контрольных и экспертно-аналитических мероприятий в законодательный (представительный) орган государственной власти субъекта Российской Федерации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Федерации);</w:t>
      </w:r>
    </w:p>
    <w:p w14:paraId="4F40AB72" w14:textId="77777777" w:rsidR="00396635" w:rsidRDefault="00396635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субъекта Российской Федерации;</w:t>
      </w:r>
    </w:p>
    <w:p w14:paraId="7EFE1944" w14:textId="77777777" w:rsidR="00396635" w:rsidRDefault="00396635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субъекта Российской Федерации, предусмотренных документами стратегического планирования субъекта Российской Федерации, в пределах компетенции контрольно-счетного органа субъекта Российской Федерации;</w:t>
      </w:r>
    </w:p>
    <w:p w14:paraId="751C3245" w14:textId="77777777" w:rsidR="00396635" w:rsidRDefault="00396635">
      <w:pPr>
        <w:pStyle w:val="ConsPlusNormal"/>
        <w:spacing w:before="220"/>
        <w:ind w:firstLine="540"/>
        <w:jc w:val="both"/>
      </w:pPr>
      <w:r>
        <w:t>13) участие в пределах полномочий в мероприятиях, направленных на противодействие коррупции;</w:t>
      </w:r>
    </w:p>
    <w:p w14:paraId="55C188E9" w14:textId="77777777" w:rsidR="00396635" w:rsidRDefault="00396635">
      <w:pPr>
        <w:pStyle w:val="ConsPlusNormal"/>
        <w:spacing w:before="220"/>
        <w:ind w:firstLine="540"/>
        <w:jc w:val="both"/>
      </w:pPr>
      <w:r>
        <w:t>14) иные полномочия в сфере внешнего государственного финансового контроля, установленные федеральными законами, конституцией (уставом) и законами субъекта Российской Федерации.</w:t>
      </w:r>
    </w:p>
    <w:p w14:paraId="7CAE389E" w14:textId="77777777" w:rsidR="00396635" w:rsidRDefault="00396635">
      <w:pPr>
        <w:pStyle w:val="ConsPlusNormal"/>
        <w:spacing w:before="220"/>
        <w:ind w:firstLine="540"/>
        <w:jc w:val="both"/>
      </w:pPr>
      <w:r>
        <w:t>2. Контрольно-счетный орган муниципального образования осуществляет следующие основные полномочия:</w:t>
      </w:r>
    </w:p>
    <w:p w14:paraId="42BF0DC5" w14:textId="77777777" w:rsidR="00396635" w:rsidRDefault="00396635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36800886" w14:textId="77777777" w:rsidR="00396635" w:rsidRDefault="00396635">
      <w:pPr>
        <w:pStyle w:val="ConsPlusNormal"/>
        <w:spacing w:before="220"/>
        <w:ind w:firstLine="540"/>
        <w:jc w:val="both"/>
      </w:pPr>
      <w:r>
        <w:t>2) экспертиза проектов местного бюджета, проверка и анализ обоснованности его показателей;</w:t>
      </w:r>
    </w:p>
    <w:p w14:paraId="68D3BADE" w14:textId="77777777" w:rsidR="00396635" w:rsidRDefault="00396635">
      <w:pPr>
        <w:pStyle w:val="ConsPlusNormal"/>
        <w:spacing w:before="220"/>
        <w:ind w:firstLine="540"/>
        <w:jc w:val="both"/>
      </w:pPr>
      <w:r>
        <w:t>3) внешняя проверка годового отчета об исполнении местного бюджета;</w:t>
      </w:r>
    </w:p>
    <w:p w14:paraId="1DB4CDB6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3C448AA5" w14:textId="77777777" w:rsidR="00396635" w:rsidRDefault="00396635">
      <w:pPr>
        <w:pStyle w:val="ConsPlusNormal"/>
        <w:spacing w:before="220"/>
        <w:ind w:firstLine="540"/>
        <w:jc w:val="both"/>
      </w:pPr>
      <w: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2C87B961" w14:textId="77777777" w:rsidR="00396635" w:rsidRDefault="00396635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6DDF851E" w14:textId="77777777" w:rsidR="00396635" w:rsidRDefault="00396635">
      <w:pPr>
        <w:pStyle w:val="ConsPlusNormal"/>
        <w:spacing w:before="22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3302C9A8" w14:textId="77777777" w:rsidR="00396635" w:rsidRDefault="00396635">
      <w:pPr>
        <w:pStyle w:val="ConsPlusNormal"/>
        <w:spacing w:before="220"/>
        <w:ind w:firstLine="540"/>
        <w:jc w:val="both"/>
      </w:pPr>
      <w:r>
        <w:lastRenderedPageBreak/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0CFF1251" w14:textId="77777777" w:rsidR="00396635" w:rsidRDefault="00396635">
      <w:pPr>
        <w:pStyle w:val="ConsPlusNormal"/>
        <w:spacing w:before="220"/>
        <w:ind w:firstLine="540"/>
        <w:jc w:val="both"/>
      </w:pPr>
      <w: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14:paraId="306E7090" w14:textId="77777777" w:rsidR="00396635" w:rsidRDefault="00396635">
      <w:pPr>
        <w:pStyle w:val="ConsPlusNormal"/>
        <w:spacing w:before="220"/>
        <w:ind w:firstLine="540"/>
        <w:jc w:val="both"/>
      </w:pPr>
      <w:r>
        <w:t>10) осуществление контроля за состоянием муниципального внутреннего и внешнего долга;</w:t>
      </w:r>
    </w:p>
    <w:p w14:paraId="17E11490" w14:textId="77777777" w:rsidR="00396635" w:rsidRDefault="00396635">
      <w:pPr>
        <w:pStyle w:val="ConsPlusNormal"/>
        <w:spacing w:before="220"/>
        <w:ind w:firstLine="540"/>
        <w:jc w:val="both"/>
      </w:pPr>
      <w: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14:paraId="30DEA065" w14:textId="77777777" w:rsidR="00396635" w:rsidRDefault="00396635">
      <w:pPr>
        <w:pStyle w:val="ConsPlusNormal"/>
        <w:spacing w:before="220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14:paraId="67BC127D" w14:textId="77777777" w:rsidR="00396635" w:rsidRDefault="00396635">
      <w:pPr>
        <w:pStyle w:val="ConsPlusNormal"/>
        <w:spacing w:before="220"/>
        <w:ind w:firstLine="540"/>
        <w:jc w:val="both"/>
      </w:pPr>
      <w: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14:paraId="351E3069" w14:textId="77777777" w:rsidR="00396635" w:rsidRDefault="00396635">
      <w:pPr>
        <w:pStyle w:val="ConsPlusNormal"/>
        <w:spacing w:before="220"/>
        <w:ind w:firstLine="540"/>
        <w:jc w:val="both"/>
      </w:pPr>
      <w:r>
        <w:t>3. Контрольно-счетный орган муниципального района или городского округа с внутригородским делением наряду с полномочиями, предусмотренными частью 2 настоящей статьи, осуществляет контроль за законностью и эффективностью использования средств бюджета муниципального района, бюджета городского округа с внутригородским делением, поступивших соответственно в бюджеты поселений, входящих в состав данного муниципального района, бюджеты внутригородских районов, входящих в состав данного городского округа с внутригородским делением.</w:t>
      </w:r>
    </w:p>
    <w:p w14:paraId="6233EE4E" w14:textId="77777777" w:rsidR="00396635" w:rsidRDefault="00396635">
      <w:pPr>
        <w:pStyle w:val="ConsPlusNormal"/>
        <w:spacing w:before="220"/>
        <w:ind w:firstLine="540"/>
        <w:jc w:val="both"/>
      </w:pPr>
      <w:r>
        <w:t>4. Внешний государственный и муниципальный финансовый контроль осуществляется контрольно-счетными органами:</w:t>
      </w:r>
    </w:p>
    <w:p w14:paraId="7D4A0F15" w14:textId="77777777" w:rsidR="00396635" w:rsidRDefault="00396635">
      <w:pPr>
        <w:pStyle w:val="ConsPlusNormal"/>
        <w:spacing w:before="220"/>
        <w:ind w:firstLine="540"/>
        <w:jc w:val="both"/>
      </w:pPr>
      <w:r>
        <w:t>1) в отношении органов государственной власти и государственных органов, органов территориальных государственных внебюджетных фондов, органов местного самоуправления и муниципальных органов, государственных (муниципальных) учреждений и унитарных предприятий соответствующего субъекта Российской Федерации (муниципального образования), а также иных организаций, если они используют имущество, находящееся в государственной (муниципальной) собственности соответствующего субъекта Российской Федерации (муниципального образования);</w:t>
      </w:r>
    </w:p>
    <w:p w14:paraId="1D319649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предусмотренных Бюджетным </w:t>
      </w:r>
      <w:hyperlink r:id="rId38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законами.";</w:t>
      </w:r>
    </w:p>
    <w:p w14:paraId="125F3987" w14:textId="77777777" w:rsidR="00396635" w:rsidRDefault="00396635">
      <w:pPr>
        <w:pStyle w:val="ConsPlusNormal"/>
        <w:ind w:firstLine="540"/>
        <w:jc w:val="both"/>
      </w:pPr>
    </w:p>
    <w:p w14:paraId="6A2E9CB3" w14:textId="77777777" w:rsidR="00396635" w:rsidRDefault="00396635">
      <w:pPr>
        <w:pStyle w:val="ConsPlusNormal"/>
        <w:ind w:firstLine="540"/>
        <w:jc w:val="both"/>
      </w:pPr>
      <w:r>
        <w:t xml:space="preserve">7) </w:t>
      </w:r>
      <w:hyperlink r:id="rId39" w:history="1">
        <w:r>
          <w:rPr>
            <w:color w:val="0000FF"/>
          </w:rPr>
          <w:t>часть 2 статьи 11</w:t>
        </w:r>
      </w:hyperlink>
      <w:r>
        <w:t xml:space="preserve"> изложить в следующей редакции:</w:t>
      </w:r>
    </w:p>
    <w:p w14:paraId="193E62C2" w14:textId="77777777" w:rsidR="00396635" w:rsidRDefault="00396635">
      <w:pPr>
        <w:pStyle w:val="ConsPlusNormal"/>
        <w:spacing w:before="220"/>
        <w:ind w:firstLine="540"/>
        <w:jc w:val="both"/>
      </w:pPr>
      <w:r>
        <w:t>"2.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с общими требованиями, утвержденными Счетной палатой Российской Федерации.";</w:t>
      </w:r>
    </w:p>
    <w:p w14:paraId="095F7D41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8) в </w:t>
      </w:r>
      <w:hyperlink r:id="rId40" w:history="1">
        <w:r>
          <w:rPr>
            <w:color w:val="0000FF"/>
          </w:rPr>
          <w:t>статье 12</w:t>
        </w:r>
      </w:hyperlink>
      <w:r>
        <w:t>:</w:t>
      </w:r>
    </w:p>
    <w:p w14:paraId="2F54D2BF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в </w:t>
      </w:r>
      <w:hyperlink r:id="rId41" w:history="1">
        <w:r>
          <w:rPr>
            <w:color w:val="0000FF"/>
          </w:rPr>
          <w:t>части 2</w:t>
        </w:r>
      </w:hyperlink>
      <w:r>
        <w:t xml:space="preserve"> слова "и запросов" исключить;</w:t>
      </w:r>
    </w:p>
    <w:p w14:paraId="6425C2B3" w14:textId="77777777" w:rsidR="00396635" w:rsidRDefault="00396635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42" w:history="1">
        <w:r>
          <w:rPr>
            <w:color w:val="0000FF"/>
          </w:rPr>
          <w:t>части 3</w:t>
        </w:r>
      </w:hyperlink>
      <w:r>
        <w:t xml:space="preserve"> слова "и запросов" исключить;</w:t>
      </w:r>
    </w:p>
    <w:p w14:paraId="17AB3AA6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9) в </w:t>
      </w:r>
      <w:hyperlink r:id="rId43" w:history="1">
        <w:r>
          <w:rPr>
            <w:color w:val="0000FF"/>
          </w:rPr>
          <w:t>статье 14</w:t>
        </w:r>
      </w:hyperlink>
      <w:r>
        <w:t>:</w:t>
      </w:r>
    </w:p>
    <w:p w14:paraId="1EF5C22E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</w:t>
      </w:r>
      <w:hyperlink r:id="rId44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14:paraId="55272A50" w14:textId="77777777" w:rsidR="00396635" w:rsidRDefault="00396635">
      <w:pPr>
        <w:pStyle w:val="ConsPlusNormal"/>
        <w:spacing w:before="220"/>
        <w:ind w:firstLine="540"/>
        <w:jc w:val="both"/>
      </w:pPr>
      <w:r>
        <w:t>"2.1. Руководители проверяемых органов и организаций обязаны обеспечивать соответствующих должностных лиц контрольно-счетных органов,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Интернет.";</w:t>
      </w:r>
    </w:p>
    <w:p w14:paraId="5A8F2377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в </w:t>
      </w:r>
      <w:hyperlink r:id="rId45" w:history="1">
        <w:r>
          <w:rPr>
            <w:color w:val="0000FF"/>
          </w:rPr>
          <w:t>части 6</w:t>
        </w:r>
      </w:hyperlink>
      <w:r>
        <w:t xml:space="preserve"> слово "заместитель" заменить словом "заместители";</w:t>
      </w:r>
    </w:p>
    <w:p w14:paraId="4050755B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10) в </w:t>
      </w:r>
      <w:hyperlink r:id="rId46" w:history="1">
        <w:r>
          <w:rPr>
            <w:color w:val="0000FF"/>
          </w:rPr>
          <w:t>статье 15</w:t>
        </w:r>
      </w:hyperlink>
      <w:r>
        <w:t>:</w:t>
      </w:r>
    </w:p>
    <w:p w14:paraId="69B2F7D4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в </w:t>
      </w:r>
      <w:hyperlink r:id="rId47" w:history="1">
        <w:r>
          <w:rPr>
            <w:color w:val="0000FF"/>
          </w:rPr>
          <w:t>наименовании</w:t>
        </w:r>
      </w:hyperlink>
      <w:r>
        <w:t xml:space="preserve"> слова "по запросам контрольно-счетных органов" заменить словами "контрольно-счетным органам";</w:t>
      </w:r>
    </w:p>
    <w:p w14:paraId="11DA5CB4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</w:t>
      </w:r>
      <w:hyperlink r:id="rId48" w:history="1">
        <w:r>
          <w:rPr>
            <w:color w:val="0000FF"/>
          </w:rPr>
          <w:t>часть 1</w:t>
        </w:r>
      </w:hyperlink>
      <w:r>
        <w:t xml:space="preserve"> после слов "финансовый контроль" дополнить словами "или которые обладают информацией, необходимой для осуществления внешнего государственного и муниципального финансового контроля";</w:t>
      </w:r>
    </w:p>
    <w:p w14:paraId="01233352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в) </w:t>
      </w:r>
      <w:hyperlink r:id="rId49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14:paraId="3E7480AB" w14:textId="77777777" w:rsidR="00396635" w:rsidRDefault="00396635">
      <w:pPr>
        <w:pStyle w:val="ConsPlusNormal"/>
        <w:spacing w:before="220"/>
        <w:ind w:firstLine="540"/>
        <w:jc w:val="both"/>
      </w:pPr>
      <w:r>
        <w:t>"5. При осуществлении внешнего государственного и муниципального финансового контроля контрольно-счетным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тайне.";</w:t>
      </w:r>
    </w:p>
    <w:p w14:paraId="1678FC96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11) в </w:t>
      </w:r>
      <w:hyperlink r:id="rId50" w:history="1">
        <w:r>
          <w:rPr>
            <w:color w:val="0000FF"/>
          </w:rPr>
          <w:t>статье 16</w:t>
        </w:r>
      </w:hyperlink>
      <w:r>
        <w:t>:</w:t>
      </w:r>
    </w:p>
    <w:p w14:paraId="3A7ECAFA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в </w:t>
      </w:r>
      <w:hyperlink r:id="rId51" w:history="1">
        <w:r>
          <w:rPr>
            <w:color w:val="0000FF"/>
          </w:rPr>
          <w:t>части 1</w:t>
        </w:r>
      </w:hyperlink>
      <w:r>
        <w:t xml:space="preserve"> слова "их рассмотрения и" исключить, после слова "выявленных" дополнить словами "бюджетных и иных";</w:t>
      </w:r>
    </w:p>
    <w:p w14:paraId="2D3DB369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в </w:t>
      </w:r>
      <w:hyperlink r:id="rId52" w:history="1">
        <w:r>
          <w:rPr>
            <w:color w:val="0000FF"/>
          </w:rPr>
          <w:t>части 3</w:t>
        </w:r>
      </w:hyperlink>
      <w:r>
        <w:t xml:space="preserve"> слова "в течение одного месяца со дня получения представления" заменить словами "в указанный в представлении срок или, если срок не указан, в течение 30 дней со дня его получения", слово "рассмотрения" заменить словом "выполнения";</w:t>
      </w:r>
    </w:p>
    <w:p w14:paraId="33188DC6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в) </w:t>
      </w:r>
      <w:hyperlink r:id="rId53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14:paraId="5003BB79" w14:textId="77777777" w:rsidR="00396635" w:rsidRDefault="00396635">
      <w:pPr>
        <w:pStyle w:val="ConsPlusNormal"/>
        <w:spacing w:before="220"/>
        <w:ind w:firstLine="540"/>
        <w:jc w:val="both"/>
      </w:pPr>
      <w:r>
        <w:t>"3.1. Срок выполнения представления может быть продлен по решению контрольно-счетного органа, но не более одного раза.";</w:t>
      </w:r>
    </w:p>
    <w:p w14:paraId="3A3BE2EE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г) </w:t>
      </w:r>
      <w:hyperlink r:id="rId54" w:history="1">
        <w:r>
          <w:rPr>
            <w:color w:val="0000FF"/>
          </w:rPr>
          <w:t>часть 4</w:t>
        </w:r>
      </w:hyperlink>
      <w:r>
        <w:t xml:space="preserve"> после слов "их пресечению и предупреждению," дополнить словами "невыполнения представлений контрольно-счетных органов,";</w:t>
      </w:r>
    </w:p>
    <w:p w14:paraId="267D935D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д) </w:t>
      </w:r>
      <w:hyperlink r:id="rId55" w:history="1">
        <w:r>
          <w:rPr>
            <w:color w:val="0000FF"/>
          </w:rPr>
          <w:t>часть 6</w:t>
        </w:r>
      </w:hyperlink>
      <w:r>
        <w:t xml:space="preserve"> дополнить предложением следующего содержания: "Срок выполнения предписания может быть продлен по решению контрольно-счетного органа, но не более одного раза.";</w:t>
      </w:r>
    </w:p>
    <w:p w14:paraId="3A8B1487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е) </w:t>
      </w:r>
      <w:hyperlink r:id="rId56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14:paraId="049F4C4C" w14:textId="77777777" w:rsidR="00396635" w:rsidRDefault="00396635">
      <w:pPr>
        <w:pStyle w:val="ConsPlusNormal"/>
        <w:spacing w:before="220"/>
        <w:ind w:firstLine="540"/>
        <w:jc w:val="both"/>
      </w:pPr>
      <w:r>
        <w:t>"7.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Федерации.";</w:t>
      </w:r>
    </w:p>
    <w:p w14:paraId="6E3EBD7F" w14:textId="77777777" w:rsidR="00396635" w:rsidRDefault="00396635">
      <w:pPr>
        <w:pStyle w:val="ConsPlusNormal"/>
        <w:spacing w:before="220"/>
        <w:ind w:firstLine="540"/>
        <w:jc w:val="both"/>
      </w:pPr>
      <w:r>
        <w:lastRenderedPageBreak/>
        <w:t xml:space="preserve">12) в </w:t>
      </w:r>
      <w:hyperlink r:id="rId57" w:history="1">
        <w:r>
          <w:rPr>
            <w:color w:val="0000FF"/>
          </w:rPr>
          <w:t>статье 18</w:t>
        </w:r>
      </w:hyperlink>
      <w:r>
        <w:t>:</w:t>
      </w:r>
    </w:p>
    <w:p w14:paraId="77F8B2AF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а) </w:t>
      </w:r>
      <w:hyperlink r:id="rId58" w:history="1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14:paraId="1AEBE607" w14:textId="77777777" w:rsidR="00396635" w:rsidRDefault="00396635">
      <w:pPr>
        <w:pStyle w:val="ConsPlusNormal"/>
        <w:spacing w:before="220"/>
        <w:ind w:firstLine="540"/>
        <w:jc w:val="both"/>
      </w:pPr>
      <w:r>
        <w:t>"1.1. Контрольно-счетные органы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переводчиков.";</w:t>
      </w:r>
    </w:p>
    <w:p w14:paraId="66E45728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б) </w:t>
      </w:r>
      <w:hyperlink r:id="rId59" w:history="1">
        <w:r>
          <w:rPr>
            <w:color w:val="0000FF"/>
          </w:rPr>
          <w:t>часть 6</w:t>
        </w:r>
      </w:hyperlink>
      <w:r>
        <w:t xml:space="preserve"> дополнить пунктом 6 следующего содержания:</w:t>
      </w:r>
    </w:p>
    <w:p w14:paraId="60F097B5" w14:textId="77777777" w:rsidR="00396635" w:rsidRDefault="00396635">
      <w:pPr>
        <w:pStyle w:val="ConsPlusNormal"/>
        <w:spacing w:before="220"/>
        <w:ind w:firstLine="540"/>
        <w:jc w:val="both"/>
      </w:pPr>
      <w:r>
        <w:t>"6) по обращениям представительных органов муниципальных образований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настоящим Федеральным законом.";</w:t>
      </w:r>
    </w:p>
    <w:p w14:paraId="08F8F677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в) </w:t>
      </w:r>
      <w:hyperlink r:id="rId60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14:paraId="5213E26F" w14:textId="77777777" w:rsidR="00396635" w:rsidRDefault="00396635">
      <w:pPr>
        <w:pStyle w:val="ConsPlusNormal"/>
        <w:spacing w:before="220"/>
        <w:ind w:firstLine="540"/>
        <w:jc w:val="both"/>
      </w:pPr>
      <w:r>
        <w:t>"7. Контрольно-счетные органы субъектов Российской Федерации и муниципальных образований или законодательные (представительные) органы государственной власти субъектов Российской Федерации и органы местного самоуправления вправе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эффективности.";</w:t>
      </w:r>
    </w:p>
    <w:p w14:paraId="5FE2A6CC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13) </w:t>
      </w:r>
      <w:hyperlink r:id="rId61" w:history="1">
        <w:r>
          <w:rPr>
            <w:color w:val="0000FF"/>
          </w:rPr>
          <w:t>дополнить</w:t>
        </w:r>
      </w:hyperlink>
      <w:r>
        <w:t xml:space="preserve"> статьей 20.1 следующего содержания:</w:t>
      </w:r>
    </w:p>
    <w:p w14:paraId="1525BE39" w14:textId="77777777" w:rsidR="00396635" w:rsidRDefault="00396635">
      <w:pPr>
        <w:pStyle w:val="ConsPlusNormal"/>
        <w:ind w:firstLine="540"/>
        <w:jc w:val="both"/>
      </w:pPr>
    </w:p>
    <w:p w14:paraId="63FF4993" w14:textId="77777777" w:rsidR="00396635" w:rsidRDefault="00396635">
      <w:pPr>
        <w:pStyle w:val="ConsPlusNormal"/>
        <w:ind w:firstLine="540"/>
        <w:jc w:val="both"/>
      </w:pPr>
      <w:r>
        <w:t>"Статья 20.1. Материальное и социальное обеспечение должностных лиц контрольно-счетных органов</w:t>
      </w:r>
    </w:p>
    <w:p w14:paraId="53B6876F" w14:textId="77777777" w:rsidR="00396635" w:rsidRDefault="00396635">
      <w:pPr>
        <w:pStyle w:val="ConsPlusNormal"/>
        <w:ind w:firstLine="540"/>
        <w:jc w:val="both"/>
      </w:pPr>
    </w:p>
    <w:p w14:paraId="1C7690E8" w14:textId="77777777" w:rsidR="00396635" w:rsidRDefault="00396635">
      <w:pPr>
        <w:pStyle w:val="ConsPlusNormal"/>
        <w:ind w:firstLine="540"/>
        <w:jc w:val="both"/>
      </w:pPr>
      <w:r>
        <w:t>1. Должностным лицам контрольно-счетных органов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и должности государственной гражданской службы субъекта Российской Федерации,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14:paraId="0BA1D71F" w14:textId="77777777" w:rsidR="00396635" w:rsidRDefault="00396635">
      <w:pPr>
        <w:pStyle w:val="ConsPlusNormal"/>
        <w:spacing w:before="220"/>
        <w:ind w:firstLine="540"/>
        <w:jc w:val="both"/>
      </w:pPr>
      <w:r>
        <w:t>2. Меры по материальному и социальному обеспечению председателя, заместителей председателя, аудиторов, инспекторов и иных работников аппарата контрольно-счетного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законами.</w:t>
      </w:r>
    </w:p>
    <w:p w14:paraId="5AC674A3" w14:textId="77777777" w:rsidR="00396635" w:rsidRDefault="00396635">
      <w:pPr>
        <w:pStyle w:val="ConsPlusNormal"/>
        <w:spacing w:before="220"/>
        <w:ind w:firstLine="540"/>
        <w:jc w:val="both"/>
      </w:pPr>
      <w:r>
        <w:t>3.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настоящим Федеральным законом, другими федеральными законами и законами субъекта Российской Федерации.".</w:t>
      </w:r>
    </w:p>
    <w:p w14:paraId="0A7569C9" w14:textId="77777777" w:rsidR="00396635" w:rsidRDefault="00396635">
      <w:pPr>
        <w:pStyle w:val="ConsPlusNormal"/>
        <w:ind w:firstLine="540"/>
        <w:jc w:val="both"/>
      </w:pPr>
    </w:p>
    <w:p w14:paraId="5567EBF5" w14:textId="77777777" w:rsidR="00396635" w:rsidRDefault="00396635">
      <w:pPr>
        <w:pStyle w:val="ConsPlusTitle"/>
        <w:ind w:firstLine="540"/>
        <w:jc w:val="both"/>
        <w:outlineLvl w:val="0"/>
      </w:pPr>
      <w:r>
        <w:t>Статья 2</w:t>
      </w:r>
    </w:p>
    <w:p w14:paraId="0ED3E8BA" w14:textId="77777777" w:rsidR="00396635" w:rsidRDefault="00396635">
      <w:pPr>
        <w:pStyle w:val="ConsPlusNormal"/>
        <w:ind w:firstLine="540"/>
        <w:jc w:val="both"/>
      </w:pPr>
    </w:p>
    <w:p w14:paraId="7293EF6C" w14:textId="77777777" w:rsidR="00396635" w:rsidRDefault="00396635">
      <w:pPr>
        <w:pStyle w:val="ConsPlusNormal"/>
        <w:ind w:firstLine="540"/>
        <w:jc w:val="both"/>
      </w:pPr>
      <w:r>
        <w:t xml:space="preserve">В </w:t>
      </w:r>
      <w:hyperlink r:id="rId62" w:history="1">
        <w:r>
          <w:rPr>
            <w:color w:val="0000FF"/>
          </w:rPr>
          <w:t>абзаце двадцатом части 1 статьи 2</w:t>
        </w:r>
      </w:hyperlink>
      <w:r>
        <w:t xml:space="preserve"> Федерального закона от 6 октября 2003 года N 131-ФЗ </w:t>
      </w:r>
      <w:r>
        <w:lastRenderedPageBreak/>
        <w:t>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12; 2009, N 52, ст. 6441; 2010, N 49, ст. 6411; 2011, N 49, ст. 7039; 2014, N 22, ст. 2770; 2015, N 6, ст. 886; N 45, ст. 6204; 2017, N 15, ст. 2137; 2018, N 1, ст. 47; N 45, ст. 6842; 2019, N 18, ст. 2211) слова "основе. Должности 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органа муниципального образования могут быть отнесены к муниципальным должностям в соответствии с законом субъекта Российской Федерации" заменить словами "основе, председатель, заместитель председателя, аудитор контрольно-счетного органа муниципального образования".</w:t>
      </w:r>
    </w:p>
    <w:p w14:paraId="305509DB" w14:textId="77777777" w:rsidR="00396635" w:rsidRDefault="0039663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6635" w14:paraId="241E1A4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E7B5" w14:textId="77777777" w:rsidR="00396635" w:rsidRDefault="0039663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D9BB" w14:textId="77777777" w:rsidR="00396635" w:rsidRDefault="0039663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1D9FA5" w14:textId="77777777" w:rsidR="00396635" w:rsidRDefault="0039663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6824612" w14:textId="77777777" w:rsidR="00396635" w:rsidRDefault="0039663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3 </w:t>
            </w:r>
            <w:hyperlink w:anchor="P15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052B" w14:textId="77777777" w:rsidR="00396635" w:rsidRDefault="00396635"/>
        </w:tc>
      </w:tr>
    </w:tbl>
    <w:p w14:paraId="31E3504A" w14:textId="77777777" w:rsidR="00396635" w:rsidRDefault="00396635">
      <w:pPr>
        <w:pStyle w:val="ConsPlusTitle"/>
        <w:spacing w:before="280"/>
        <w:ind w:firstLine="540"/>
        <w:jc w:val="both"/>
        <w:outlineLvl w:val="0"/>
      </w:pPr>
      <w:bookmarkStart w:id="0" w:name="P148"/>
      <w:bookmarkEnd w:id="0"/>
      <w:r>
        <w:t>Статья 3</w:t>
      </w:r>
    </w:p>
    <w:p w14:paraId="788C04B1" w14:textId="77777777" w:rsidR="00396635" w:rsidRDefault="00396635">
      <w:pPr>
        <w:pStyle w:val="ConsPlusNormal"/>
        <w:ind w:firstLine="540"/>
        <w:jc w:val="both"/>
      </w:pPr>
    </w:p>
    <w:p w14:paraId="2E9CE407" w14:textId="77777777" w:rsidR="00396635" w:rsidRDefault="00396635">
      <w:pPr>
        <w:pStyle w:val="ConsPlusNormal"/>
        <w:ind w:firstLine="540"/>
        <w:jc w:val="both"/>
      </w:pPr>
      <w:r>
        <w:t xml:space="preserve">Внести в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13 июля 2015 года N 218-ФЗ "О государственной регистрации недвижимости" (Собрание законодательства Российской Федерации, 2015, N 29, ст. 4344; 2016, N 26, ст. 3890; N 27, ст. 4198, 4237, 4294; 2017, N 31, ст. 4767; N 48, ст. 7052; 2018, N 28, ст. 4139; N 32, ст. 5115, 5131; 2019, N 25, ст. 3170; N 26, ст. 3319; N 30, ст. 4140; N 52, ст. 7798; 2020, N 22, ст. 3384; 2021, N 18, ст. 3064; N 22, ст. 3683) следующие изменения:</w:t>
      </w:r>
    </w:p>
    <w:p w14:paraId="53E49F68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1) </w:t>
      </w:r>
      <w:hyperlink r:id="rId64" w:history="1">
        <w:r>
          <w:rPr>
            <w:color w:val="0000FF"/>
          </w:rPr>
          <w:t>пункт 9 части 13 статьи 62</w:t>
        </w:r>
      </w:hyperlink>
      <w:r>
        <w:t xml:space="preserve"> дополнить словами ", а также председателям контрольно-счетных органов субъектов Российской Федерации, их заместителям для обеспечения деятельности указанных органов";</w:t>
      </w:r>
    </w:p>
    <w:p w14:paraId="04C441D6" w14:textId="77777777" w:rsidR="00396635" w:rsidRDefault="00396635">
      <w:pPr>
        <w:pStyle w:val="ConsPlusNormal"/>
        <w:spacing w:before="220"/>
        <w:ind w:firstLine="540"/>
        <w:jc w:val="both"/>
      </w:pPr>
      <w:r>
        <w:t xml:space="preserve">2) </w:t>
      </w:r>
      <w:hyperlink r:id="rId65" w:history="1">
        <w:r>
          <w:rPr>
            <w:color w:val="0000FF"/>
          </w:rPr>
          <w:t>пункт 4 части 1 статьи 63</w:t>
        </w:r>
      </w:hyperlink>
      <w:r>
        <w:t xml:space="preserve"> дополнить словами ", а также председателей контрольно-счетных органов субъектов Российской Федерации, их заместителей".</w:t>
      </w:r>
    </w:p>
    <w:p w14:paraId="781E552D" w14:textId="77777777" w:rsidR="00396635" w:rsidRDefault="00396635">
      <w:pPr>
        <w:pStyle w:val="ConsPlusNormal"/>
        <w:ind w:firstLine="540"/>
        <w:jc w:val="both"/>
      </w:pPr>
    </w:p>
    <w:p w14:paraId="3EB6A685" w14:textId="77777777" w:rsidR="00396635" w:rsidRDefault="00396635">
      <w:pPr>
        <w:pStyle w:val="ConsPlusTitle"/>
        <w:ind w:firstLine="540"/>
        <w:jc w:val="both"/>
        <w:outlineLvl w:val="0"/>
      </w:pPr>
      <w:r>
        <w:t>Статья 4</w:t>
      </w:r>
    </w:p>
    <w:p w14:paraId="001F09DF" w14:textId="77777777" w:rsidR="00396635" w:rsidRDefault="00396635">
      <w:pPr>
        <w:pStyle w:val="ConsPlusNormal"/>
        <w:ind w:firstLine="540"/>
        <w:jc w:val="both"/>
      </w:pPr>
    </w:p>
    <w:p w14:paraId="41CA636A" w14:textId="77777777" w:rsidR="00396635" w:rsidRDefault="00396635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девяноста дней после дня его официального опубликования, за исключением </w:t>
      </w:r>
      <w:hyperlink w:anchor="P148" w:history="1">
        <w:r>
          <w:rPr>
            <w:color w:val="0000FF"/>
          </w:rPr>
          <w:t>статьи 3</w:t>
        </w:r>
      </w:hyperlink>
      <w:r>
        <w:t xml:space="preserve"> настоящего Федерального закона.</w:t>
      </w:r>
    </w:p>
    <w:p w14:paraId="0C54A437" w14:textId="77777777" w:rsidR="00396635" w:rsidRDefault="00396635">
      <w:pPr>
        <w:pStyle w:val="ConsPlusNormal"/>
        <w:spacing w:before="220"/>
        <w:ind w:firstLine="540"/>
        <w:jc w:val="both"/>
      </w:pPr>
      <w:bookmarkStart w:id="1" w:name="P157"/>
      <w:bookmarkEnd w:id="1"/>
      <w:r>
        <w:t xml:space="preserve">2. </w:t>
      </w:r>
      <w:hyperlink w:anchor="P148" w:history="1">
        <w:r>
          <w:rPr>
            <w:color w:val="0000FF"/>
          </w:rPr>
          <w:t>Статья 3</w:t>
        </w:r>
      </w:hyperlink>
      <w:r>
        <w:t xml:space="preserve"> настоящего Федерального закона вступает в силу с 1 января 2022 года.</w:t>
      </w:r>
    </w:p>
    <w:p w14:paraId="262C9784" w14:textId="77777777" w:rsidR="00396635" w:rsidRDefault="00396635">
      <w:pPr>
        <w:pStyle w:val="ConsPlusNormal"/>
        <w:ind w:firstLine="540"/>
        <w:jc w:val="both"/>
      </w:pPr>
    </w:p>
    <w:p w14:paraId="17BD6C03" w14:textId="77777777" w:rsidR="00396635" w:rsidRDefault="00396635">
      <w:pPr>
        <w:pStyle w:val="ConsPlusNormal"/>
        <w:jc w:val="right"/>
      </w:pPr>
      <w:r>
        <w:t>Президент</w:t>
      </w:r>
    </w:p>
    <w:p w14:paraId="58E56663" w14:textId="77777777" w:rsidR="00396635" w:rsidRDefault="00396635">
      <w:pPr>
        <w:pStyle w:val="ConsPlusNormal"/>
        <w:jc w:val="right"/>
      </w:pPr>
      <w:r>
        <w:t>Российской Федерации</w:t>
      </w:r>
    </w:p>
    <w:p w14:paraId="7395BFC0" w14:textId="77777777" w:rsidR="00396635" w:rsidRDefault="00396635">
      <w:pPr>
        <w:pStyle w:val="ConsPlusNormal"/>
        <w:jc w:val="right"/>
      </w:pPr>
      <w:r>
        <w:t>В.ПУТИН</w:t>
      </w:r>
    </w:p>
    <w:p w14:paraId="52EA1625" w14:textId="77777777" w:rsidR="00396635" w:rsidRDefault="00396635">
      <w:pPr>
        <w:pStyle w:val="ConsPlusNormal"/>
      </w:pPr>
      <w:r>
        <w:t>Москва, Кремль</w:t>
      </w:r>
    </w:p>
    <w:p w14:paraId="79606AC5" w14:textId="77777777" w:rsidR="00396635" w:rsidRDefault="00396635">
      <w:pPr>
        <w:pStyle w:val="ConsPlusNormal"/>
        <w:spacing w:before="220"/>
      </w:pPr>
      <w:r>
        <w:t>1 июля 2021 года</w:t>
      </w:r>
    </w:p>
    <w:p w14:paraId="02ED05E6" w14:textId="77777777" w:rsidR="00396635" w:rsidRDefault="00396635">
      <w:pPr>
        <w:pStyle w:val="ConsPlusNormal"/>
        <w:spacing w:before="220"/>
      </w:pPr>
      <w:r>
        <w:t>N 255-ФЗ</w:t>
      </w:r>
    </w:p>
    <w:p w14:paraId="5A08059F" w14:textId="77777777" w:rsidR="00396635" w:rsidRDefault="00396635">
      <w:pPr>
        <w:pStyle w:val="ConsPlusNormal"/>
        <w:jc w:val="both"/>
      </w:pPr>
    </w:p>
    <w:p w14:paraId="00CC8008" w14:textId="77777777" w:rsidR="00396635" w:rsidRDefault="00396635">
      <w:pPr>
        <w:pStyle w:val="ConsPlusNormal"/>
        <w:jc w:val="both"/>
      </w:pPr>
    </w:p>
    <w:p w14:paraId="4058602A" w14:textId="77777777" w:rsidR="00396635" w:rsidRDefault="00396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96DFA03" w14:textId="77777777" w:rsidR="00B55E75" w:rsidRDefault="00B55E75"/>
    <w:sectPr w:rsidR="00B55E75" w:rsidSect="008F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35"/>
    <w:rsid w:val="00396635"/>
    <w:rsid w:val="00B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1274"/>
  <w15:chartTrackingRefBased/>
  <w15:docId w15:val="{1D4541E7-DD37-4A73-AD42-730BDBD8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DA3B5D619CCCE371371F7C06C528DF20781ED9238B949D3886597B2E3E777CC25EEC92B84D0D5E5DEFB76939F5C56625E40309B8EF94ABe3f3I" TargetMode="External"/><Relationship Id="rId18" Type="http://schemas.openxmlformats.org/officeDocument/2006/relationships/hyperlink" Target="consultantplus://offline/ref=AEDA3B5D619CCCE371371F7C06C528DF20781ED9238B949D3886597B2E3E777CC25EEC92B84D0D595EEFB76939F5C56625E40309B8EF94ABe3f3I" TargetMode="External"/><Relationship Id="rId26" Type="http://schemas.openxmlformats.org/officeDocument/2006/relationships/hyperlink" Target="consultantplus://offline/ref=AEDA3B5D619CCCE371371F7C06C528DF20781ED9238B949D3886597B2E3E777CC25EEC92B84D0D5856EFB76939F5C56625E40309B8EF94ABe3f3I" TargetMode="External"/><Relationship Id="rId39" Type="http://schemas.openxmlformats.org/officeDocument/2006/relationships/hyperlink" Target="consultantplus://offline/ref=AEDA3B5D619CCCE371371F7C06C528DF20781ED9238B949D3886597B2E3E777CC25EEC92B84D0C5C57EFB76939F5C56625E40309B8EF94ABe3f3I" TargetMode="External"/><Relationship Id="rId21" Type="http://schemas.openxmlformats.org/officeDocument/2006/relationships/hyperlink" Target="consultantplus://offline/ref=AEDA3B5D619CCCE371371F7C06C528DF20781ED9238B949D3886597B2E3E777CC25EEC92B84D0D5956EFB76939F5C56625E40309B8EF94ABe3f3I" TargetMode="External"/><Relationship Id="rId34" Type="http://schemas.openxmlformats.org/officeDocument/2006/relationships/hyperlink" Target="consultantplus://offline/ref=AEDA3B5D619CCCE371371F7C06C528DF207814DE2680949D3886597B2E3E777CD05EB49EB944135C5EFAE1387FeAf1I" TargetMode="External"/><Relationship Id="rId42" Type="http://schemas.openxmlformats.org/officeDocument/2006/relationships/hyperlink" Target="consultantplus://offline/ref=AEDA3B5D619CCCE371371F7C06C528DF20781ED9238B949D3886597B2E3E777CC25EEC92B84D0C5F59EFB76939F5C56625E40309B8EF94ABe3f3I" TargetMode="External"/><Relationship Id="rId47" Type="http://schemas.openxmlformats.org/officeDocument/2006/relationships/hyperlink" Target="consultantplus://offline/ref=AEDA3B5D619CCCE371371F7C06C528DF20781ED9238B949D3886597B2E3E777CC25EEC92B84D0C5956EFB76939F5C56625E40309B8EF94ABe3f3I" TargetMode="External"/><Relationship Id="rId50" Type="http://schemas.openxmlformats.org/officeDocument/2006/relationships/hyperlink" Target="consultantplus://offline/ref=AEDA3B5D619CCCE371371F7C06C528DF20781ED9238B949D3886597B2E3E777CC25EEC92B84D0C585DEFB76939F5C56625E40309B8EF94ABe3f3I" TargetMode="External"/><Relationship Id="rId55" Type="http://schemas.openxmlformats.org/officeDocument/2006/relationships/hyperlink" Target="consultantplus://offline/ref=AEDA3B5D619CCCE371371F7C06C528DF20781ED9238B949D3886597B2E3E777CC25EEC92B84D0C5857EFB76939F5C56625E40309B8EF94ABe3f3I" TargetMode="External"/><Relationship Id="rId63" Type="http://schemas.openxmlformats.org/officeDocument/2006/relationships/hyperlink" Target="consultantplus://offline/ref=AEDA3B5D619CCCE371371F7C06C528DF20781EDB248B949D3886597B2E3E777CD05EB49EB944135C5EFAE1387FeAf1I" TargetMode="External"/><Relationship Id="rId7" Type="http://schemas.openxmlformats.org/officeDocument/2006/relationships/hyperlink" Target="consultantplus://offline/ref=AEDA3B5D619CCCE371371F7C06C528DF20781ED9238B949D3886597B2E3E777CC25EEC92B84D0D5F5CEFB76939F5C56625E40309B8EF94ABe3f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DA3B5D619CCCE371371F7C06C528DF20781ED9238B949D3886597B2E3E777CC25EEC92B84D0D5E59EFB76939F5C56625E40309B8EF94ABe3f3I" TargetMode="External"/><Relationship Id="rId29" Type="http://schemas.openxmlformats.org/officeDocument/2006/relationships/hyperlink" Target="consultantplus://offline/ref=AEDA3B5D619CCCE371371F7C06C528DF20781ED9238B949D3886597B2E3E777CC25EEC92B84D0D5857EFB76939F5C56625E40309B8EF94ABe3f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DA3B5D619CCCE371371F7C06C528DF20781ED9238B949D3886597B2E3E777CC25EEC92B84D0D5C5AEFB76939F5C56625E40309B8EF94ABe3f3I" TargetMode="External"/><Relationship Id="rId11" Type="http://schemas.openxmlformats.org/officeDocument/2006/relationships/hyperlink" Target="consultantplus://offline/ref=AEDA3B5D619CCCE371371F7C06C528DF20781ED9238B949D3886597B2E3E777CC25EEC92B84D0D5E5EEFB76939F5C56625E40309B8EF94ABe3f3I" TargetMode="External"/><Relationship Id="rId24" Type="http://schemas.openxmlformats.org/officeDocument/2006/relationships/hyperlink" Target="consultantplus://offline/ref=AEDA3B5D619CCCE371371F7C06C528DF20781ED9238B949D3886597B2E3E777CC25EEC92B84D0D5859EFB76939F5C56625E40309B8EF94ABe3f3I" TargetMode="External"/><Relationship Id="rId32" Type="http://schemas.openxmlformats.org/officeDocument/2006/relationships/hyperlink" Target="consultantplus://offline/ref=AEDA3B5D619CCCE371371F7C06C528DF20781ED9238B949D3886597B2E3E777CC25EEC9BB3195C190BE9E23163A1C8792EFA00e0f8I" TargetMode="External"/><Relationship Id="rId37" Type="http://schemas.openxmlformats.org/officeDocument/2006/relationships/hyperlink" Target="consultantplus://offline/ref=AEDA3B5D619CCCE371371F7C06C528DF207814D8258B949D3886597B2E3E777CD05EB49EB944135C5EFAE1387FeAf1I" TargetMode="External"/><Relationship Id="rId40" Type="http://schemas.openxmlformats.org/officeDocument/2006/relationships/hyperlink" Target="consultantplus://offline/ref=AEDA3B5D619CCCE371371F7C06C528DF20781ED9238B949D3886597B2E3E777CC25EEC92B84D0C5F5AEFB76939F5C56625E40309B8EF94ABe3f3I" TargetMode="External"/><Relationship Id="rId45" Type="http://schemas.openxmlformats.org/officeDocument/2006/relationships/hyperlink" Target="consultantplus://offline/ref=AEDA3B5D619CCCE371371F7C06C528DF20781ED9238B949D3886597B2E3E777CC25EEC92B84D0C5958EFB76939F5C56625E40309B8EF94ABe3f3I" TargetMode="External"/><Relationship Id="rId53" Type="http://schemas.openxmlformats.org/officeDocument/2006/relationships/hyperlink" Target="consultantplus://offline/ref=AEDA3B5D619CCCE371371F7C06C528DF20781ED9238B949D3886597B2E3E777CC25EEC92B84D0C585DEFB76939F5C56625E40309B8EF94ABe3f3I" TargetMode="External"/><Relationship Id="rId58" Type="http://schemas.openxmlformats.org/officeDocument/2006/relationships/hyperlink" Target="consultantplus://offline/ref=AEDA3B5D619CCCE371371F7C06C528DF20781ED9238B949D3886597B2E3E777CC25EEC92B84D0C5B5BEFB76939F5C56625E40309B8EF94ABe3f3I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AEDA3B5D619CCCE371371F7C06C528DF20781ED9238B949D3886597B2E3E777CD05EB49EB944135C5EFAE1387FeAf1I" TargetMode="External"/><Relationship Id="rId15" Type="http://schemas.openxmlformats.org/officeDocument/2006/relationships/hyperlink" Target="consultantplus://offline/ref=AEDA3B5D619CCCE371371F7C06C528DF20781ED9238B949D3886597B2E3E777CC25EEC92B84D0D5E58EFB76939F5C56625E40309B8EF94ABe3f3I" TargetMode="External"/><Relationship Id="rId23" Type="http://schemas.openxmlformats.org/officeDocument/2006/relationships/hyperlink" Target="consultantplus://offline/ref=AEDA3B5D619CCCE371371F7C06C528DF20781ED9238B949D3886597B2E3E777CC25EEC92B84D0D595EEFB76939F5C56625E40309B8EF94ABe3f3I" TargetMode="External"/><Relationship Id="rId28" Type="http://schemas.openxmlformats.org/officeDocument/2006/relationships/hyperlink" Target="consultantplus://offline/ref=AEDA3B5D619CCCE371371F7C06C528DF20781ED9238B949D3886597B2E3E777CC25EEC92B84D0D5859EFB76939F5C56625E40309B8EF94ABe3f3I" TargetMode="External"/><Relationship Id="rId36" Type="http://schemas.openxmlformats.org/officeDocument/2006/relationships/hyperlink" Target="consultantplus://offline/ref=AEDA3B5D619CCCE371371F7C06C528DF207814DE2680949D3886597B2E3E777CD05EB49EB944135C5EFAE1387FeAf1I" TargetMode="External"/><Relationship Id="rId49" Type="http://schemas.openxmlformats.org/officeDocument/2006/relationships/hyperlink" Target="consultantplus://offline/ref=AEDA3B5D619CCCE371371F7C06C528DF20781ED9238B949D3886597B2E3E777CC25EEC92B84D0C5956EFB76939F5C56625E40309B8EF94ABe3f3I" TargetMode="External"/><Relationship Id="rId57" Type="http://schemas.openxmlformats.org/officeDocument/2006/relationships/hyperlink" Target="consultantplus://offline/ref=AEDA3B5D619CCCE371371F7C06C528DF20781ED9238B949D3886597B2E3E777CC25EEC92B84D0C5B5BEFB76939F5C56625E40309B8EF94ABe3f3I" TargetMode="External"/><Relationship Id="rId61" Type="http://schemas.openxmlformats.org/officeDocument/2006/relationships/hyperlink" Target="consultantplus://offline/ref=AEDA3B5D619CCCE371371F7C06C528DF20781ED9238B949D3886597B2E3E777CD05EB49EB944135C5EFAE1387FeAf1I" TargetMode="External"/><Relationship Id="rId10" Type="http://schemas.openxmlformats.org/officeDocument/2006/relationships/hyperlink" Target="consultantplus://offline/ref=AEDA3B5D619CCCE371371F7C06C528DF20781ED9238B949D3886597B2E3E777CC25EEC92B84D0D5F57EFB76939F5C56625E40309B8EF94ABe3f3I" TargetMode="External"/><Relationship Id="rId19" Type="http://schemas.openxmlformats.org/officeDocument/2006/relationships/hyperlink" Target="consultantplus://offline/ref=AEDA3B5D619CCCE371371F7C06C528DF20781ED9238B949D3886597B2E3E777CC25EEC92B84D0D595FEFB76939F5C56625E40309B8EF94ABe3f3I" TargetMode="External"/><Relationship Id="rId31" Type="http://schemas.openxmlformats.org/officeDocument/2006/relationships/hyperlink" Target="consultantplus://offline/ref=AEDA3B5D619CCCE371371F7C06C528DF20781ED9238B949D3886597B2E3E777CC25EEC92B84D0D5859EFB76939F5C56625E40309B8EF94ABe3f3I" TargetMode="External"/><Relationship Id="rId44" Type="http://schemas.openxmlformats.org/officeDocument/2006/relationships/hyperlink" Target="consultantplus://offline/ref=AEDA3B5D619CCCE371371F7C06C528DF20781ED9238B949D3886597B2E3E777CC25EEC92B84D0C5E5FEFB76939F5C56625E40309B8EF94ABe3f3I" TargetMode="External"/><Relationship Id="rId52" Type="http://schemas.openxmlformats.org/officeDocument/2006/relationships/hyperlink" Target="consultantplus://offline/ref=AEDA3B5D619CCCE371371F7C06C528DF20781ED9238B949D3886597B2E3E777CC25EEC92B84D0C5858EFB76939F5C56625E40309B8EF94ABe3f3I" TargetMode="External"/><Relationship Id="rId60" Type="http://schemas.openxmlformats.org/officeDocument/2006/relationships/hyperlink" Target="consultantplus://offline/ref=AEDA3B5D619CCCE371371F7C06C528DF20781ED9238B949D3886597B2E3E777CC25EEC92B84D0C5A59EFB76939F5C56625E40309B8EF94ABe3f3I" TargetMode="External"/><Relationship Id="rId65" Type="http://schemas.openxmlformats.org/officeDocument/2006/relationships/hyperlink" Target="consultantplus://offline/ref=AEDA3B5D619CCCE371371F7C06C528DF20781EDB248B949D3886597B2E3E777CC25EEC92B84D05595EEFB76939F5C56625E40309B8EF94ABe3f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EDA3B5D619CCCE371371F7C06C528DF20781ED9238B949D3886597B2E3E777CC25EEC92B84D0D5F59EFB76939F5C56625E40309B8EF94ABe3f3I" TargetMode="External"/><Relationship Id="rId14" Type="http://schemas.openxmlformats.org/officeDocument/2006/relationships/hyperlink" Target="consultantplus://offline/ref=AEDA3B5D619CCCE371371F7C06C528DF20781ED9238B949D3886597B2E3E777CC25EEC92B84D0D5F57EFB76939F5C56625E40309B8EF94ABe3f3I" TargetMode="External"/><Relationship Id="rId22" Type="http://schemas.openxmlformats.org/officeDocument/2006/relationships/hyperlink" Target="consultantplus://offline/ref=AEDA3B5D619CCCE371371F7C06C528DF20781ED9238B949D3886597B2E3E777CC25EEC92B84D0D595EEFB76939F5C56625E40309B8EF94ABe3f3I" TargetMode="External"/><Relationship Id="rId27" Type="http://schemas.openxmlformats.org/officeDocument/2006/relationships/hyperlink" Target="consultantplus://offline/ref=AEDA3B5D619CCCE371371F7C06C528DF21781AD82ED4C39F69D3577E266E2D6CD417E09AA64C0D435CE4E1e3f9I" TargetMode="External"/><Relationship Id="rId30" Type="http://schemas.openxmlformats.org/officeDocument/2006/relationships/hyperlink" Target="consultantplus://offline/ref=AEDA3B5D619CCCE371371F7C06C528DF21781AD82ED4C39F69D3577E266E2D6CD417E09AA64C0D435CE4E1e3f9I" TargetMode="External"/><Relationship Id="rId35" Type="http://schemas.openxmlformats.org/officeDocument/2006/relationships/hyperlink" Target="consultantplus://offline/ref=AEDA3B5D619CCCE371371F7C06C528DF207814D8258B949D3886597B2E3E777CD05EB49EB944135C5EFAE1387FeAf1I" TargetMode="External"/><Relationship Id="rId43" Type="http://schemas.openxmlformats.org/officeDocument/2006/relationships/hyperlink" Target="consultantplus://offline/ref=AEDA3B5D619CCCE371371F7C06C528DF20781ED9238B949D3886597B2E3E777CC25EEC92B84D0C5E5FEFB76939F5C56625E40309B8EF94ABe3f3I" TargetMode="External"/><Relationship Id="rId48" Type="http://schemas.openxmlformats.org/officeDocument/2006/relationships/hyperlink" Target="consultantplus://offline/ref=AEDA3B5D619CCCE371371F7C06C528DF20781ED9238B949D3886597B2E3E777CC25EEC92B84D0C5957EFB76939F5C56625E40309B8EF94ABe3f3I" TargetMode="External"/><Relationship Id="rId56" Type="http://schemas.openxmlformats.org/officeDocument/2006/relationships/hyperlink" Target="consultantplus://offline/ref=AEDA3B5D619CCCE371371F7C06C528DF20781ED9238B949D3886597B2E3E777CC25EEC92B84D0C5B5EEFB76939F5C56625E40309B8EF94ABe3f3I" TargetMode="External"/><Relationship Id="rId64" Type="http://schemas.openxmlformats.org/officeDocument/2006/relationships/hyperlink" Target="consultantplus://offline/ref=AEDA3B5D619CCCE371371F7C06C528DF20781EDB248B949D3886597B2E3E777CC25EEC92B84D055F5FEFB76939F5C56625E40309B8EF94ABe3f3I" TargetMode="External"/><Relationship Id="rId8" Type="http://schemas.openxmlformats.org/officeDocument/2006/relationships/hyperlink" Target="consultantplus://offline/ref=AEDA3B5D619CCCE371371F7C06C528DF20781ED9238B949D3886597B2E3E777CC25EEC92B84D0D5C5AEFB76939F5C56625E40309B8EF94ABe3f3I" TargetMode="External"/><Relationship Id="rId51" Type="http://schemas.openxmlformats.org/officeDocument/2006/relationships/hyperlink" Target="consultantplus://offline/ref=AEDA3B5D619CCCE371371F7C06C528DF20781ED9238B949D3886597B2E3E777CC25EEC92B84D0C585AEFB76939F5C56625E40309B8EF94ABe3f3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EDA3B5D619CCCE371371F7C06C528DF20781ED9238B949D3886597B2E3E777CC25EEC92B84D0D5E5CEFB76939F5C56625E40309B8EF94ABe3f3I" TargetMode="External"/><Relationship Id="rId17" Type="http://schemas.openxmlformats.org/officeDocument/2006/relationships/hyperlink" Target="consultantplus://offline/ref=AEDA3B5D619CCCE371371F7C06C528DF20781ED9238B949D3886597B2E3E777CC25EEC92B84D0D595EEFB76939F5C56625E40309B8EF94ABe3f3I" TargetMode="External"/><Relationship Id="rId25" Type="http://schemas.openxmlformats.org/officeDocument/2006/relationships/hyperlink" Target="consultantplus://offline/ref=AEDA3B5D619CCCE371371F7C06C528DF20781ED9238B949D3886597B2E3E777CC25EEC92B84D0D5859EFB76939F5C56625E40309B8EF94ABe3f3I" TargetMode="External"/><Relationship Id="rId33" Type="http://schemas.openxmlformats.org/officeDocument/2006/relationships/hyperlink" Target="consultantplus://offline/ref=AEDA3B5D619CCCE371371F7C06C528DF20781ED9238B949D3886597B2E3E777CC25EEC92B84D0D555DEFB76939F5C56625E40309B8EF94ABe3f3I" TargetMode="External"/><Relationship Id="rId38" Type="http://schemas.openxmlformats.org/officeDocument/2006/relationships/hyperlink" Target="consultantplus://offline/ref=AEDA3B5D619CCCE371371F7C06C528DF207814DE2680949D3886597B2E3E777CD05EB49EB944135C5EFAE1387FeAf1I" TargetMode="External"/><Relationship Id="rId46" Type="http://schemas.openxmlformats.org/officeDocument/2006/relationships/hyperlink" Target="consultantplus://offline/ref=AEDA3B5D619CCCE371371F7C06C528DF20781ED9238B949D3886597B2E3E777CC25EEC92B84D0C5956EFB76939F5C56625E40309B8EF94ABe3f3I" TargetMode="External"/><Relationship Id="rId59" Type="http://schemas.openxmlformats.org/officeDocument/2006/relationships/hyperlink" Target="consultantplus://offline/ref=AEDA3B5D619CCCE371371F7C06C528DF20781ED9238B949D3886597B2E3E777CC25EEC92B84D0C5A5FEFB76939F5C56625E40309B8EF94ABe3f3I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AEDA3B5D619CCCE371371F7C06C528DF20781ED9238B949D3886597B2E3E777CC25EEC92B84D0D5959EFB76939F5C56625E40309B8EF94ABe3f3I" TargetMode="External"/><Relationship Id="rId41" Type="http://schemas.openxmlformats.org/officeDocument/2006/relationships/hyperlink" Target="consultantplus://offline/ref=AEDA3B5D619CCCE371371F7C06C528DF20781ED9238B949D3886597B2E3E777CC25EEC92B84D0C5F58EFB76939F5C56625E40309B8EF94ABe3f3I" TargetMode="External"/><Relationship Id="rId54" Type="http://schemas.openxmlformats.org/officeDocument/2006/relationships/hyperlink" Target="consultantplus://offline/ref=AEDA3B5D619CCCE371371F7C06C528DF20781ED9238B949D3886597B2E3E777CC25EEC92B84D0C5859EFB76939F5C56625E40309B8EF94ABe3f3I" TargetMode="External"/><Relationship Id="rId62" Type="http://schemas.openxmlformats.org/officeDocument/2006/relationships/hyperlink" Target="consultantplus://offline/ref=AEDA3B5D619CCCE371371F7C06C528DF207814DC2685949D3886597B2E3E777CC25EEC9BBE4506090FA0B6357CA9D6662CE40009A4eE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5105</Words>
  <Characters>29103</Characters>
  <Application>Microsoft Office Word</Application>
  <DocSecurity>0</DocSecurity>
  <Lines>242</Lines>
  <Paragraphs>68</Paragraphs>
  <ScaleCrop>false</ScaleCrop>
  <Company/>
  <LinksUpToDate>false</LinksUpToDate>
  <CharactersWithSpaces>34140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 М.Е.</dc:creator>
  <cp:keywords/>
  <dc:description/>
  <cp:lastModifiedBy>Кретов М.Е.</cp:lastModifiedBy>
  <cp:revision>1</cp:revision>
  <dcterms:created xsi:type="dcterms:W3CDTF">2021-10-19T08:31:00Z</dcterms:created>
  <dcterms:modified xsi:type="dcterms:W3CDTF">2021-10-19T08:32:00Z</dcterms:modified>
</cp:coreProperties>
</file>