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D216" w14:textId="77777777" w:rsidR="004B1122" w:rsidRPr="002B3B81" w:rsidRDefault="004B1122" w:rsidP="00B031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B8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14:paraId="200D844A" w14:textId="01394ABC" w:rsidR="00CB2902" w:rsidRPr="00B70CC1" w:rsidRDefault="001B71FE" w:rsidP="00B70C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CC1">
        <w:rPr>
          <w:rFonts w:ascii="Times New Roman" w:hAnsi="Times New Roman"/>
          <w:b/>
          <w:bCs/>
          <w:sz w:val="24"/>
          <w:szCs w:val="24"/>
        </w:rPr>
        <w:t>об основных итогах</w:t>
      </w:r>
      <w:r w:rsidR="004B1122" w:rsidRPr="00B70CC1">
        <w:rPr>
          <w:rFonts w:ascii="Times New Roman" w:hAnsi="Times New Roman"/>
          <w:b/>
          <w:bCs/>
          <w:sz w:val="24"/>
          <w:szCs w:val="24"/>
        </w:rPr>
        <w:t xml:space="preserve"> контрольного мероприятия </w:t>
      </w:r>
      <w:r w:rsidR="00B70CC1" w:rsidRPr="00B70CC1">
        <w:rPr>
          <w:rFonts w:ascii="Times New Roman" w:hAnsi="Times New Roman"/>
          <w:b/>
          <w:bCs/>
          <w:sz w:val="24"/>
          <w:szCs w:val="24"/>
        </w:rPr>
        <w:t>«Оценка мер по обеспечению доступности первичной медико-санитарной помощи в 2018-2020 годах и истекшем периоде 2021 года (параллельное со Счетной палатой Российской Федерации)».</w:t>
      </w:r>
    </w:p>
    <w:p w14:paraId="4198CCBF" w14:textId="77777777" w:rsidR="00955424" w:rsidRPr="002B3B81" w:rsidRDefault="00955424" w:rsidP="00B031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BF5A1E" w14:textId="50D6AE80" w:rsidR="00CB2902" w:rsidRPr="002B3B81" w:rsidRDefault="004B1122" w:rsidP="00B53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Контрольное мероприятие проведено в соответствии с пунктом </w:t>
      </w:r>
      <w:r w:rsidR="00CB2902" w:rsidRPr="002B3B81">
        <w:rPr>
          <w:rFonts w:ascii="Times New Roman" w:hAnsi="Times New Roman"/>
          <w:sz w:val="24"/>
          <w:szCs w:val="24"/>
        </w:rPr>
        <w:t>1.</w:t>
      </w:r>
      <w:r w:rsidR="0059059D" w:rsidRPr="002B3B81">
        <w:rPr>
          <w:rFonts w:ascii="Times New Roman" w:hAnsi="Times New Roman"/>
          <w:sz w:val="24"/>
          <w:szCs w:val="24"/>
        </w:rPr>
        <w:t>1</w:t>
      </w:r>
      <w:r w:rsidR="002857F4">
        <w:rPr>
          <w:rFonts w:ascii="Times New Roman" w:hAnsi="Times New Roman"/>
          <w:sz w:val="24"/>
          <w:szCs w:val="24"/>
        </w:rPr>
        <w:t>2</w:t>
      </w:r>
      <w:r w:rsidR="00CB2902" w:rsidRPr="002B3B81">
        <w:rPr>
          <w:rFonts w:ascii="Times New Roman" w:hAnsi="Times New Roman"/>
          <w:sz w:val="24"/>
          <w:szCs w:val="24"/>
        </w:rPr>
        <w:t xml:space="preserve"> плана работы Контрольно-счетной палаты Республики Хакасия на 202</w:t>
      </w:r>
      <w:r w:rsidR="002857F4">
        <w:rPr>
          <w:rFonts w:ascii="Times New Roman" w:hAnsi="Times New Roman"/>
          <w:sz w:val="24"/>
          <w:szCs w:val="24"/>
        </w:rPr>
        <w:t>1</w:t>
      </w:r>
      <w:r w:rsidR="00CB2902" w:rsidRPr="002B3B81">
        <w:rPr>
          <w:rFonts w:ascii="Times New Roman" w:hAnsi="Times New Roman"/>
          <w:sz w:val="24"/>
          <w:szCs w:val="24"/>
        </w:rPr>
        <w:t xml:space="preserve"> год, утвержденного председателем Контрольно-счетной палаты Республики Хакасия от 2</w:t>
      </w:r>
      <w:r w:rsidR="002857F4">
        <w:rPr>
          <w:rFonts w:ascii="Times New Roman" w:hAnsi="Times New Roman"/>
          <w:sz w:val="24"/>
          <w:szCs w:val="24"/>
        </w:rPr>
        <w:t>4</w:t>
      </w:r>
      <w:r w:rsidR="00CB2902" w:rsidRPr="002B3B81">
        <w:rPr>
          <w:rFonts w:ascii="Times New Roman" w:hAnsi="Times New Roman"/>
          <w:sz w:val="24"/>
          <w:szCs w:val="24"/>
        </w:rPr>
        <w:t>.12.20</w:t>
      </w:r>
      <w:r w:rsidR="002857F4">
        <w:rPr>
          <w:rFonts w:ascii="Times New Roman" w:hAnsi="Times New Roman"/>
          <w:sz w:val="24"/>
          <w:szCs w:val="24"/>
        </w:rPr>
        <w:t>20</w:t>
      </w:r>
      <w:r w:rsidR="00CB2902" w:rsidRPr="002B3B81">
        <w:rPr>
          <w:rFonts w:ascii="Times New Roman" w:hAnsi="Times New Roman"/>
          <w:sz w:val="24"/>
          <w:szCs w:val="24"/>
        </w:rPr>
        <w:t>.</w:t>
      </w:r>
    </w:p>
    <w:p w14:paraId="266A72F8" w14:textId="57D1D4FA" w:rsidR="00B5344E" w:rsidRPr="00B5344E" w:rsidRDefault="00F8352A" w:rsidP="00B53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Цели контрольного мероприятия: </w:t>
      </w:r>
      <w:r w:rsidR="00B5344E">
        <w:rPr>
          <w:rFonts w:ascii="Times New Roman" w:hAnsi="Times New Roman"/>
          <w:sz w:val="24"/>
          <w:szCs w:val="24"/>
        </w:rPr>
        <w:t>о</w:t>
      </w:r>
      <w:r w:rsidR="00B5344E" w:rsidRPr="00B5344E">
        <w:rPr>
          <w:rFonts w:ascii="Times New Roman" w:hAnsi="Times New Roman"/>
          <w:sz w:val="24"/>
          <w:szCs w:val="24"/>
        </w:rPr>
        <w:t>ценить эффективность мер по обеспечению доступной первичной медико-санитарной помощи, в том числе проблемы, ограничивающие права граждан на ее получение, проанализировать фактическое состояние информатизации здравоохранения и практику применения информационных систем и технологий, в части первичной медико-санитарной помощи.</w:t>
      </w:r>
    </w:p>
    <w:p w14:paraId="156BAFFC" w14:textId="77777777" w:rsidR="00F8352A" w:rsidRPr="002B3B81" w:rsidRDefault="00F8352A" w:rsidP="00F835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Объекты контрольного мероприятия:</w:t>
      </w:r>
    </w:p>
    <w:p w14:paraId="652FF320" w14:textId="0006BD87" w:rsidR="00F8352A" w:rsidRPr="002B3B81" w:rsidRDefault="00F8352A" w:rsidP="00B854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Министерство здравоохранения Республики Хакасия (далее </w:t>
      </w:r>
      <w:bookmarkStart w:id="0" w:name="_Hlk83721921"/>
      <w:r w:rsidRPr="002B3B81">
        <w:rPr>
          <w:rFonts w:ascii="Times New Roman" w:hAnsi="Times New Roman"/>
          <w:sz w:val="24"/>
          <w:szCs w:val="24"/>
        </w:rPr>
        <w:t>–</w:t>
      </w:r>
      <w:bookmarkEnd w:id="0"/>
      <w:r w:rsidRPr="002B3B81">
        <w:rPr>
          <w:rFonts w:ascii="Times New Roman" w:hAnsi="Times New Roman"/>
          <w:sz w:val="24"/>
          <w:szCs w:val="24"/>
        </w:rPr>
        <w:t xml:space="preserve"> Минздрав Хакасии)</w:t>
      </w:r>
      <w:r w:rsidR="00BD33BC" w:rsidRPr="002B3B81">
        <w:rPr>
          <w:rFonts w:ascii="Times New Roman" w:hAnsi="Times New Roman"/>
          <w:sz w:val="24"/>
          <w:szCs w:val="24"/>
        </w:rPr>
        <w:t xml:space="preserve">, </w:t>
      </w:r>
      <w:r w:rsidRPr="002B3B81">
        <w:rPr>
          <w:rFonts w:ascii="Times New Roman" w:hAnsi="Times New Roman"/>
          <w:sz w:val="24"/>
          <w:szCs w:val="24"/>
        </w:rPr>
        <w:t xml:space="preserve">Государственное бюджетное учреждение здравоохранения </w:t>
      </w:r>
      <w:r w:rsidRPr="00B5344E">
        <w:rPr>
          <w:rFonts w:ascii="Times New Roman" w:hAnsi="Times New Roman"/>
          <w:sz w:val="24"/>
          <w:szCs w:val="24"/>
        </w:rPr>
        <w:t>Республики Хакасия</w:t>
      </w:r>
      <w:r w:rsidRPr="002B3B81">
        <w:rPr>
          <w:rFonts w:ascii="Times New Roman" w:hAnsi="Times New Roman"/>
          <w:sz w:val="24"/>
          <w:szCs w:val="24"/>
        </w:rPr>
        <w:t xml:space="preserve"> «</w:t>
      </w:r>
      <w:r w:rsidR="00B5344E" w:rsidRPr="00B5344E">
        <w:rPr>
          <w:rFonts w:ascii="Times New Roman" w:hAnsi="Times New Roman"/>
          <w:sz w:val="24"/>
          <w:szCs w:val="24"/>
        </w:rPr>
        <w:t>Республиканский медицинский информационно-аналитический центр</w:t>
      </w:r>
      <w:r w:rsidRPr="00B5344E">
        <w:rPr>
          <w:rFonts w:ascii="Times New Roman" w:hAnsi="Times New Roman"/>
          <w:sz w:val="24"/>
          <w:szCs w:val="24"/>
        </w:rPr>
        <w:t>»</w:t>
      </w:r>
      <w:r w:rsidR="00B5344E">
        <w:rPr>
          <w:rFonts w:ascii="Times New Roman" w:hAnsi="Times New Roman"/>
          <w:sz w:val="24"/>
          <w:szCs w:val="24"/>
        </w:rPr>
        <w:t xml:space="preserve"> (далее </w:t>
      </w:r>
      <w:r w:rsidR="00B5344E" w:rsidRPr="002B3B81">
        <w:rPr>
          <w:rFonts w:ascii="Times New Roman" w:hAnsi="Times New Roman"/>
          <w:sz w:val="24"/>
          <w:szCs w:val="24"/>
        </w:rPr>
        <w:t>–</w:t>
      </w:r>
      <w:r w:rsidR="00B5344E">
        <w:rPr>
          <w:rFonts w:ascii="Times New Roman" w:hAnsi="Times New Roman"/>
          <w:sz w:val="24"/>
          <w:szCs w:val="24"/>
        </w:rPr>
        <w:t xml:space="preserve"> ГБУЗ РХ «МИАЦ»)</w:t>
      </w:r>
      <w:r w:rsidRPr="00B5344E">
        <w:rPr>
          <w:rFonts w:ascii="Times New Roman" w:hAnsi="Times New Roman"/>
          <w:sz w:val="24"/>
          <w:szCs w:val="24"/>
        </w:rPr>
        <w:t>.</w:t>
      </w:r>
    </w:p>
    <w:p w14:paraId="4EC9EE36" w14:textId="77777777" w:rsidR="00237CD1" w:rsidRPr="00322080" w:rsidRDefault="00237CD1" w:rsidP="003220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По результатам контрольного мероприятия установлено следующее.</w:t>
      </w:r>
    </w:p>
    <w:p w14:paraId="30AAD8BD" w14:textId="0C473D8E" w:rsidR="00322080" w:rsidRPr="00322080" w:rsidRDefault="009252A2" w:rsidP="001B0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2A2">
        <w:rPr>
          <w:rFonts w:ascii="Times New Roman" w:hAnsi="Times New Roman"/>
          <w:sz w:val="24"/>
          <w:szCs w:val="24"/>
        </w:rPr>
        <w:t>Во исполнение Постановления Правительства Российской Федерации от 09.10.2019 № 1304 «Об утверждении принципов модернизации первичного звена здравоохранения Российской Федерации</w:t>
      </w:r>
      <w:r w:rsidR="001B062E">
        <w:rPr>
          <w:rFonts w:ascii="Times New Roman" w:hAnsi="Times New Roman"/>
          <w:sz w:val="24"/>
          <w:szCs w:val="24"/>
        </w:rPr>
        <w:t>»</w:t>
      </w:r>
      <w:r w:rsidRPr="009252A2">
        <w:rPr>
          <w:rFonts w:ascii="Times New Roman" w:hAnsi="Times New Roman"/>
          <w:sz w:val="24"/>
          <w:szCs w:val="24"/>
        </w:rPr>
        <w:t xml:space="preserve"> </w:t>
      </w:r>
      <w:r w:rsidR="00322080" w:rsidRPr="00322080">
        <w:rPr>
          <w:rFonts w:ascii="Times New Roman" w:hAnsi="Times New Roman"/>
          <w:sz w:val="24"/>
          <w:szCs w:val="24"/>
        </w:rPr>
        <w:t xml:space="preserve">Правительством Республики Хакасия </w:t>
      </w:r>
      <w:r w:rsidR="009C11BB">
        <w:rPr>
          <w:rFonts w:ascii="Times New Roman" w:hAnsi="Times New Roman"/>
          <w:sz w:val="24"/>
          <w:szCs w:val="24"/>
        </w:rPr>
        <w:t xml:space="preserve">в </w:t>
      </w:r>
      <w:r w:rsidR="00473750">
        <w:rPr>
          <w:rFonts w:ascii="Times New Roman" w:hAnsi="Times New Roman"/>
          <w:sz w:val="24"/>
          <w:szCs w:val="24"/>
        </w:rPr>
        <w:t>декабре</w:t>
      </w:r>
      <w:r w:rsidR="009C11BB">
        <w:rPr>
          <w:rFonts w:ascii="Times New Roman" w:hAnsi="Times New Roman"/>
          <w:sz w:val="24"/>
          <w:szCs w:val="24"/>
        </w:rPr>
        <w:t xml:space="preserve"> 2020 года </w:t>
      </w:r>
      <w:r w:rsidR="00322080" w:rsidRPr="00322080">
        <w:rPr>
          <w:rFonts w:ascii="Times New Roman" w:hAnsi="Times New Roman"/>
          <w:sz w:val="24"/>
          <w:szCs w:val="24"/>
        </w:rPr>
        <w:t xml:space="preserve">разработана и утверждена Региональная программа модернизации, которая включают в себя мероприятия по строительству, реконструкции и капитальному ремонту объектов здравоохранения, мероприятия по приобретению медицинского оборудования, автотранспортных средств, меры по устранению дефицита медицинских кадров. </w:t>
      </w:r>
    </w:p>
    <w:p w14:paraId="254999DC" w14:textId="27712913" w:rsidR="00322080" w:rsidRPr="00322080" w:rsidRDefault="00322080" w:rsidP="001B0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В реализации </w:t>
      </w:r>
      <w:bookmarkStart w:id="1" w:name="_Hlk83627275"/>
      <w:r w:rsidRPr="00322080">
        <w:rPr>
          <w:rFonts w:ascii="Times New Roman" w:hAnsi="Times New Roman"/>
          <w:sz w:val="24"/>
          <w:szCs w:val="24"/>
        </w:rPr>
        <w:t>Региональной программы</w:t>
      </w:r>
      <w:bookmarkEnd w:id="1"/>
      <w:r w:rsidRPr="00322080">
        <w:rPr>
          <w:rFonts w:ascii="Times New Roman" w:hAnsi="Times New Roman"/>
          <w:sz w:val="24"/>
          <w:szCs w:val="24"/>
        </w:rPr>
        <w:t xml:space="preserve"> участвуют 18 </w:t>
      </w:r>
      <w:r w:rsidR="00FD11D6">
        <w:rPr>
          <w:rFonts w:ascii="Times New Roman" w:hAnsi="Times New Roman"/>
          <w:sz w:val="24"/>
          <w:szCs w:val="24"/>
        </w:rPr>
        <w:t>медицинских организаций</w:t>
      </w:r>
      <w:r w:rsidRPr="00322080">
        <w:rPr>
          <w:rFonts w:ascii="Times New Roman" w:hAnsi="Times New Roman"/>
          <w:sz w:val="24"/>
          <w:szCs w:val="24"/>
        </w:rPr>
        <w:t>, в том числе 8 больниц в сельской местности</w:t>
      </w:r>
      <w:r w:rsidR="00371AE3">
        <w:rPr>
          <w:rFonts w:ascii="Times New Roman" w:hAnsi="Times New Roman"/>
          <w:sz w:val="24"/>
          <w:szCs w:val="24"/>
        </w:rPr>
        <w:t>.</w:t>
      </w:r>
    </w:p>
    <w:p w14:paraId="13A0668A" w14:textId="77777777" w:rsidR="00322080" w:rsidRPr="00322080" w:rsidRDefault="00322080" w:rsidP="001B0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Финансовое обеспечение реализации Региональной программы предусмотрено за счет средств федерального и республиканского бюджетов и составляет 1 млрд. 902 млн. рублей, в том числе средства федерального бюджета – 1 млрд. 859 млн. рублей (97,7% от общей суммы), республиканского бюджета – 42,8 млн. рублей (2,3%).</w:t>
      </w:r>
    </w:p>
    <w:p w14:paraId="556BA4CD" w14:textId="4695E030" w:rsidR="00322080" w:rsidRPr="00322080" w:rsidRDefault="008861BE" w:rsidP="001B0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22080" w:rsidRPr="00322080">
        <w:rPr>
          <w:rFonts w:ascii="Times New Roman" w:hAnsi="Times New Roman"/>
          <w:sz w:val="24"/>
          <w:szCs w:val="24"/>
        </w:rPr>
        <w:t xml:space="preserve">ценка материально-технической базы зданий медицинских организаций здравоохранения республики показала: </w:t>
      </w:r>
    </w:p>
    <w:p w14:paraId="1D9E22CB" w14:textId="08F9768B" w:rsidR="00322080" w:rsidRPr="00322080" w:rsidRDefault="00322080" w:rsidP="001B0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87 объектов требуют строительства, из них 3 - городские поликлиники, 22 - структурных подразделения в сельской местности,  находящихся в арендованных помещениях; 15 - находятся в аварийном состоянии и требуют сноса; 10 - подлежат реконструкции</w:t>
      </w:r>
      <w:bookmarkStart w:id="2" w:name="_Hlk80173288"/>
      <w:r w:rsidRPr="00322080">
        <w:rPr>
          <w:rFonts w:ascii="Times New Roman" w:hAnsi="Times New Roman"/>
          <w:sz w:val="24"/>
          <w:szCs w:val="24"/>
        </w:rPr>
        <w:t>;</w:t>
      </w:r>
      <w:bookmarkEnd w:id="2"/>
      <w:r w:rsidRPr="00322080">
        <w:rPr>
          <w:rFonts w:ascii="Times New Roman" w:hAnsi="Times New Roman"/>
          <w:sz w:val="24"/>
          <w:szCs w:val="24"/>
        </w:rPr>
        <w:t xml:space="preserve"> 74 - требуют капитального ремонта. </w:t>
      </w:r>
    </w:p>
    <w:p w14:paraId="56A982D0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В рамках Региональной программы до конца 2025 года запланировано:</w:t>
      </w:r>
    </w:p>
    <w:p w14:paraId="400C40D3" w14:textId="77777777" w:rsidR="00322080" w:rsidRPr="00322080" w:rsidRDefault="00322080" w:rsidP="00322080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новое строительство 3-х объектов на сумму 1 млрд. 277 млн. рублей (детские поликлинические отделения в с. Аскиз, г. Абакан, г. Черногорск);</w:t>
      </w:r>
    </w:p>
    <w:p w14:paraId="311FC1A2" w14:textId="77777777" w:rsidR="00322080" w:rsidRPr="00322080" w:rsidRDefault="00322080" w:rsidP="00322080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приобретение и монтаж 23 быстровозводимых модульных конструкции на сумму 235,8 млн. рублей;</w:t>
      </w:r>
    </w:p>
    <w:p w14:paraId="2A543BAB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проведение капитального ремонта 20 объектов недвижимого имущества на сумму 160 млн. рублей. </w:t>
      </w:r>
    </w:p>
    <w:p w14:paraId="7C81E476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В 2021 году (</w:t>
      </w:r>
      <w:r w:rsidRPr="00322080">
        <w:rPr>
          <w:rFonts w:ascii="Times New Roman" w:hAnsi="Times New Roman"/>
          <w:i/>
          <w:iCs/>
          <w:sz w:val="24"/>
          <w:szCs w:val="24"/>
        </w:rPr>
        <w:t>по состоянию на 01.09.2021</w:t>
      </w:r>
      <w:r w:rsidRPr="00322080">
        <w:rPr>
          <w:rFonts w:ascii="Times New Roman" w:hAnsi="Times New Roman"/>
          <w:sz w:val="24"/>
          <w:szCs w:val="24"/>
        </w:rPr>
        <w:t>) в рамках реализации Программы фактически проведены следующие мероприятия:</w:t>
      </w:r>
    </w:p>
    <w:p w14:paraId="1E267ECD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22080">
        <w:rPr>
          <w:rFonts w:ascii="Times New Roman" w:hAnsi="Times New Roman"/>
          <w:i/>
          <w:iCs/>
          <w:sz w:val="24"/>
          <w:szCs w:val="24"/>
        </w:rPr>
        <w:t>по созданию объектов некапитального характера</w:t>
      </w:r>
    </w:p>
    <w:p w14:paraId="45DB42BB" w14:textId="164028AA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из 6 запланированных мероприятий заключены 6 государственных контрактов на приобретение и монтаж быстровозводимых модульных конструкций на общую сумму 49 млн. рублей. </w:t>
      </w:r>
    </w:p>
    <w:p w14:paraId="079BEBFC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22080">
        <w:rPr>
          <w:rFonts w:ascii="Times New Roman" w:hAnsi="Times New Roman"/>
          <w:i/>
          <w:iCs/>
          <w:sz w:val="24"/>
          <w:szCs w:val="24"/>
        </w:rPr>
        <w:t>проведение капитального ремонта</w:t>
      </w:r>
    </w:p>
    <w:p w14:paraId="03B8D32E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lastRenderedPageBreak/>
        <w:t>из 20 запланированных объектов законтрактовано 13 объектов на общую сумму 146 млн. рублей, или 91% от запланированной (замена лифтов, окон, пожарной сигнализации, узлов учета электроэнергии, кровли, системы отопления, тепло- и водоснабжения, дверей, полов)</w:t>
      </w:r>
    </w:p>
    <w:p w14:paraId="648A3AC4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22080">
        <w:rPr>
          <w:rFonts w:ascii="Times New Roman" w:hAnsi="Times New Roman"/>
          <w:i/>
          <w:iCs/>
          <w:sz w:val="24"/>
          <w:szCs w:val="24"/>
        </w:rPr>
        <w:t>оснащение медицинских организаций оборудованием</w:t>
      </w:r>
    </w:p>
    <w:p w14:paraId="25FD4DBE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заключены контракты на приобретение медоборудования на сумму 88,5 млн. рублей, или 96% от запланированной на 2021 год.</w:t>
      </w:r>
    </w:p>
    <w:p w14:paraId="019C3204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22080">
        <w:rPr>
          <w:rFonts w:ascii="Times New Roman" w:hAnsi="Times New Roman"/>
          <w:i/>
          <w:iCs/>
          <w:sz w:val="24"/>
          <w:szCs w:val="24"/>
        </w:rPr>
        <w:t>оснащение автомобильным транспортом</w:t>
      </w:r>
    </w:p>
    <w:p w14:paraId="60377B93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заключены контракты на поставку 39 автомобилей на общую сумму 27 316 тыс. рублей, или 100% от запланированных на 2021 год.</w:t>
      </w:r>
    </w:p>
    <w:p w14:paraId="0889B709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На доступность первичной медицинской помощи населению, в том числе в сельской местности, негативное влияние оказывают следующие факторы:</w:t>
      </w:r>
    </w:p>
    <w:p w14:paraId="263F9B3B" w14:textId="4E25BC8D" w:rsidR="00322080" w:rsidRPr="00322080" w:rsidRDefault="00437D9F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="00322080" w:rsidRPr="00322080">
        <w:rPr>
          <w:rFonts w:ascii="Times New Roman" w:hAnsi="Times New Roman"/>
          <w:sz w:val="24"/>
          <w:szCs w:val="24"/>
        </w:rPr>
        <w:t>достижение целевых критериев качества медицинской помощи, оказываемой в рамках территориальной программы госгарантий</w:t>
      </w:r>
      <w:r>
        <w:rPr>
          <w:rFonts w:ascii="Times New Roman" w:hAnsi="Times New Roman"/>
          <w:sz w:val="24"/>
          <w:szCs w:val="24"/>
        </w:rPr>
        <w:t xml:space="preserve"> (</w:t>
      </w:r>
      <w:r w:rsidR="00861331">
        <w:rPr>
          <w:rFonts w:ascii="Times New Roman" w:hAnsi="Times New Roman"/>
          <w:sz w:val="24"/>
          <w:szCs w:val="24"/>
        </w:rPr>
        <w:t xml:space="preserve">факт </w:t>
      </w:r>
      <w:r w:rsidR="00322080" w:rsidRPr="00322080">
        <w:rPr>
          <w:rFonts w:ascii="Times New Roman" w:hAnsi="Times New Roman"/>
          <w:sz w:val="24"/>
          <w:szCs w:val="24"/>
        </w:rPr>
        <w:t>не более 75%</w:t>
      </w:r>
      <w:r>
        <w:rPr>
          <w:rFonts w:ascii="Times New Roman" w:hAnsi="Times New Roman"/>
          <w:sz w:val="24"/>
          <w:szCs w:val="24"/>
        </w:rPr>
        <w:t>)</w:t>
      </w:r>
      <w:r w:rsidR="00322080" w:rsidRPr="00322080">
        <w:rPr>
          <w:rFonts w:ascii="Times New Roman" w:hAnsi="Times New Roman"/>
          <w:sz w:val="24"/>
          <w:szCs w:val="24"/>
        </w:rPr>
        <w:t xml:space="preserve">, </w:t>
      </w:r>
      <w:r w:rsidRPr="00322080">
        <w:rPr>
          <w:rFonts w:ascii="Times New Roman" w:hAnsi="Times New Roman"/>
          <w:sz w:val="24"/>
          <w:szCs w:val="24"/>
        </w:rPr>
        <w:t>критериев</w:t>
      </w:r>
      <w:r w:rsidRPr="00322080">
        <w:rPr>
          <w:rFonts w:ascii="Times New Roman" w:hAnsi="Times New Roman"/>
          <w:sz w:val="24"/>
          <w:szCs w:val="24"/>
        </w:rPr>
        <w:t xml:space="preserve"> </w:t>
      </w:r>
      <w:r w:rsidR="00322080" w:rsidRPr="00322080">
        <w:rPr>
          <w:rFonts w:ascii="Times New Roman" w:hAnsi="Times New Roman"/>
          <w:sz w:val="24"/>
          <w:szCs w:val="24"/>
        </w:rPr>
        <w:t xml:space="preserve">доступности – </w:t>
      </w:r>
      <w:r w:rsidR="00861331">
        <w:rPr>
          <w:rFonts w:ascii="Times New Roman" w:hAnsi="Times New Roman"/>
          <w:sz w:val="24"/>
          <w:szCs w:val="24"/>
        </w:rPr>
        <w:t xml:space="preserve">факт </w:t>
      </w:r>
      <w:r w:rsidR="00322080" w:rsidRPr="00322080">
        <w:rPr>
          <w:rFonts w:ascii="Times New Roman" w:hAnsi="Times New Roman"/>
          <w:sz w:val="24"/>
          <w:szCs w:val="24"/>
        </w:rPr>
        <w:t xml:space="preserve">не более 57%; </w:t>
      </w:r>
    </w:p>
    <w:p w14:paraId="316E4E13" w14:textId="77777777" w:rsidR="005B3F49" w:rsidRPr="005B3F49" w:rsidRDefault="005B3F49" w:rsidP="005B3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F49">
        <w:rPr>
          <w:rFonts w:ascii="Times New Roman" w:hAnsi="Times New Roman"/>
          <w:sz w:val="24"/>
          <w:szCs w:val="24"/>
        </w:rPr>
        <w:t xml:space="preserve">невыполнение показателя по снижению материнской смертности до 0 человек (фактический уровень показателя составляет в 2018 - 2020 годах - 16 человек на 100 тыс. родившихся, 17,9 человек, 18,6 человек соответственно); </w:t>
      </w:r>
    </w:p>
    <w:p w14:paraId="46F2B069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снижение уровня обеспеченности населения врачами, оказывающими медицинскую помощь в амбулаторных условиях в сельской местности, с 13,5 человек в 2018 до 12,2 человек в 2020 (на 10 тысяч населения).</w:t>
      </w:r>
    </w:p>
    <w:p w14:paraId="67668F1F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значительное превышение фактических значений от нормативных по количеству прикрепленного населения к одному врачебному участку, из них на терапевтическом участке, расположенном в сельской местности - в 1,3 раза, на 1 занятую врачебную должность – в 1,6 раза (2020 год);</w:t>
      </w:r>
    </w:p>
    <w:p w14:paraId="648D9670" w14:textId="5C16D410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несоблюдение режима работы отдельными </w:t>
      </w:r>
      <w:r w:rsidR="001930B3">
        <w:rPr>
          <w:rFonts w:ascii="Times New Roman" w:hAnsi="Times New Roman"/>
          <w:sz w:val="24"/>
          <w:szCs w:val="24"/>
        </w:rPr>
        <w:t>фельдшерско-акушерскими пунктами</w:t>
      </w:r>
      <w:r w:rsidRPr="00322080">
        <w:rPr>
          <w:rFonts w:ascii="Times New Roman" w:hAnsi="Times New Roman"/>
          <w:sz w:val="24"/>
          <w:szCs w:val="24"/>
        </w:rPr>
        <w:t xml:space="preserve"> и </w:t>
      </w:r>
      <w:r w:rsidR="001930B3">
        <w:rPr>
          <w:rFonts w:ascii="Times New Roman" w:hAnsi="Times New Roman"/>
          <w:sz w:val="24"/>
          <w:szCs w:val="24"/>
        </w:rPr>
        <w:t>врачебными амбулаториями</w:t>
      </w:r>
      <w:r w:rsidRPr="00322080">
        <w:rPr>
          <w:rFonts w:ascii="Times New Roman" w:hAnsi="Times New Roman"/>
          <w:sz w:val="24"/>
          <w:szCs w:val="24"/>
        </w:rPr>
        <w:t>;</w:t>
      </w:r>
    </w:p>
    <w:p w14:paraId="26D14265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отсутствие информация о графиках работы в конкретном населенном пункте выездных врачебных бригад;</w:t>
      </w:r>
    </w:p>
    <w:p w14:paraId="44ECF242" w14:textId="3A9930BB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отсутствие в продаже лекарственных препаратов в </w:t>
      </w:r>
      <w:r w:rsidR="00C937B9">
        <w:rPr>
          <w:rFonts w:ascii="Times New Roman" w:hAnsi="Times New Roman"/>
          <w:sz w:val="24"/>
          <w:szCs w:val="24"/>
        </w:rPr>
        <w:t>фельдшерско-акушерски</w:t>
      </w:r>
      <w:r w:rsidR="00D71534">
        <w:rPr>
          <w:rFonts w:ascii="Times New Roman" w:hAnsi="Times New Roman"/>
          <w:sz w:val="24"/>
          <w:szCs w:val="24"/>
        </w:rPr>
        <w:t>х</w:t>
      </w:r>
      <w:r w:rsidR="00C937B9">
        <w:rPr>
          <w:rFonts w:ascii="Times New Roman" w:hAnsi="Times New Roman"/>
          <w:sz w:val="24"/>
          <w:szCs w:val="24"/>
        </w:rPr>
        <w:t xml:space="preserve"> пункта</w:t>
      </w:r>
      <w:r w:rsidR="00D71534">
        <w:rPr>
          <w:rFonts w:ascii="Times New Roman" w:hAnsi="Times New Roman"/>
          <w:sz w:val="24"/>
          <w:szCs w:val="24"/>
        </w:rPr>
        <w:t>х</w:t>
      </w:r>
      <w:r w:rsidRPr="00322080">
        <w:rPr>
          <w:rFonts w:ascii="Times New Roman" w:hAnsi="Times New Roman"/>
          <w:sz w:val="24"/>
          <w:szCs w:val="24"/>
        </w:rPr>
        <w:t xml:space="preserve"> при наличии специальных помещений для отпуска лекарственных средств и лицензии на осуществление фармацевтической деятельности</w:t>
      </w:r>
      <w:r w:rsidR="00712087">
        <w:rPr>
          <w:rFonts w:ascii="Times New Roman" w:hAnsi="Times New Roman"/>
          <w:sz w:val="24"/>
          <w:szCs w:val="24"/>
        </w:rPr>
        <w:t>.</w:t>
      </w:r>
    </w:p>
    <w:p w14:paraId="258270B3" w14:textId="043F363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При организации работы по ликвидации кадрового дефицита отмечаются факторы, влияющие на доступность населению первичной медико-санитарной помощи, в том числе:</w:t>
      </w:r>
    </w:p>
    <w:p w14:paraId="182A57C6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снижение уровня </w:t>
      </w:r>
      <w:r w:rsidRPr="00322080">
        <w:rPr>
          <w:rFonts w:ascii="Times New Roman" w:hAnsi="Times New Roman"/>
          <w:i/>
          <w:iCs/>
          <w:sz w:val="24"/>
          <w:szCs w:val="24"/>
        </w:rPr>
        <w:t>укомплектованности</w:t>
      </w:r>
      <w:r w:rsidRPr="00322080">
        <w:rPr>
          <w:rFonts w:ascii="Times New Roman" w:hAnsi="Times New Roman"/>
          <w:sz w:val="24"/>
          <w:szCs w:val="24"/>
        </w:rPr>
        <w:t xml:space="preserve"> врачей с 73,3% в 2018 году до 68% в 2020, аналогичная ситуация по укомплектованности среднего медицинского персонала – снижение с 83,2% в 2018 году до 78,7% в 2020;</w:t>
      </w:r>
    </w:p>
    <w:p w14:paraId="2B760B1E" w14:textId="03A81661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  увеличение коэффициента </w:t>
      </w:r>
      <w:r w:rsidRPr="00322080">
        <w:rPr>
          <w:rFonts w:ascii="Times New Roman" w:hAnsi="Times New Roman"/>
          <w:i/>
          <w:iCs/>
          <w:sz w:val="24"/>
          <w:szCs w:val="24"/>
        </w:rPr>
        <w:t>совместительства</w:t>
      </w:r>
      <w:r w:rsidRPr="00322080">
        <w:rPr>
          <w:rFonts w:ascii="Times New Roman" w:hAnsi="Times New Roman"/>
          <w:sz w:val="24"/>
          <w:szCs w:val="24"/>
        </w:rPr>
        <w:t xml:space="preserve"> врачей и среднего медицинского персонала - до 1,4</w:t>
      </w:r>
      <w:r w:rsidR="00D71534">
        <w:rPr>
          <w:rFonts w:ascii="Times New Roman" w:hAnsi="Times New Roman"/>
          <w:sz w:val="24"/>
          <w:szCs w:val="24"/>
        </w:rPr>
        <w:t xml:space="preserve"> (при плановом – 1,2)</w:t>
      </w:r>
      <w:r w:rsidRPr="00322080">
        <w:rPr>
          <w:rFonts w:ascii="Times New Roman" w:hAnsi="Times New Roman"/>
          <w:sz w:val="24"/>
          <w:szCs w:val="24"/>
        </w:rPr>
        <w:t>;</w:t>
      </w:r>
    </w:p>
    <w:p w14:paraId="6A953C9C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 В целях снижения нагрузки на медицинский персонал осуществляется подготовка медицинских специалистов в рамках целевого обучения выпускников образовательных организаций.</w:t>
      </w:r>
    </w:p>
    <w:p w14:paraId="7A432E25" w14:textId="77777777" w:rsidR="00322080" w:rsidRPr="00322080" w:rsidRDefault="00322080" w:rsidP="00322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При этом, в проверяемом периоде из общего числа выпускников, завершивших целевое обучение, трудоустроены не более 50%, что сводит к минимуму эффективность мероприятий по привлечению абитуриентов к заключению договоров о целевой подготовке.</w:t>
      </w:r>
    </w:p>
    <w:p w14:paraId="1A8130F8" w14:textId="080F9441" w:rsidR="00322080" w:rsidRPr="00322080" w:rsidRDefault="00322080" w:rsidP="00322080">
      <w:pPr>
        <w:tabs>
          <w:tab w:val="left" w:pos="444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При оценке фактического применения медицинскими организациями информационных модулей региональной медицинской системы выявлены следующие нарушения и недостатки: </w:t>
      </w:r>
    </w:p>
    <w:p w14:paraId="6331A89B" w14:textId="7FA9F547" w:rsidR="00322080" w:rsidRPr="00322080" w:rsidRDefault="00322080" w:rsidP="003220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сводные отчеты по всем медицинским организациям республики, выгруженные из региональной медицинской системы, некорректны в связи неприменением </w:t>
      </w:r>
      <w:r w:rsidR="0025322A">
        <w:rPr>
          <w:rFonts w:ascii="Times New Roman" w:hAnsi="Times New Roman"/>
          <w:sz w:val="24"/>
          <w:szCs w:val="24"/>
        </w:rPr>
        <w:t xml:space="preserve">ими </w:t>
      </w:r>
      <w:r w:rsidR="0025322A" w:rsidRPr="00322080">
        <w:rPr>
          <w:rFonts w:ascii="Times New Roman" w:hAnsi="Times New Roman"/>
          <w:sz w:val="24"/>
          <w:szCs w:val="24"/>
        </w:rPr>
        <w:t>медицинской</w:t>
      </w:r>
      <w:r w:rsidR="0025322A" w:rsidRPr="0025322A">
        <w:rPr>
          <w:rFonts w:ascii="Times New Roman" w:hAnsi="Times New Roman"/>
          <w:sz w:val="24"/>
          <w:szCs w:val="24"/>
        </w:rPr>
        <w:t xml:space="preserve"> </w:t>
      </w:r>
      <w:r w:rsidR="0025322A">
        <w:rPr>
          <w:rFonts w:ascii="Times New Roman" w:hAnsi="Times New Roman"/>
          <w:sz w:val="24"/>
          <w:szCs w:val="24"/>
        </w:rPr>
        <w:t xml:space="preserve">информационной </w:t>
      </w:r>
      <w:r w:rsidR="0025322A" w:rsidRPr="00322080">
        <w:rPr>
          <w:rFonts w:ascii="Times New Roman" w:hAnsi="Times New Roman"/>
          <w:sz w:val="24"/>
          <w:szCs w:val="24"/>
        </w:rPr>
        <w:t>системы</w:t>
      </w:r>
      <w:r w:rsidRPr="00322080">
        <w:rPr>
          <w:rFonts w:ascii="Times New Roman" w:hAnsi="Times New Roman"/>
          <w:sz w:val="24"/>
          <w:szCs w:val="24"/>
        </w:rPr>
        <w:t>;</w:t>
      </w:r>
    </w:p>
    <w:p w14:paraId="031E2BE3" w14:textId="56EE1E09" w:rsidR="00322080" w:rsidRPr="00322080" w:rsidRDefault="00322080" w:rsidP="003220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lastRenderedPageBreak/>
        <w:t xml:space="preserve">координация и преемственность лечения больных реализуется не в полной мере в связи с невнесением отдельными медицинскими работниками информации о фактически оказанной медицинской помощи пациентам, что содержит риски назначения </w:t>
      </w:r>
      <w:r w:rsidR="00587DB9">
        <w:rPr>
          <w:rFonts w:ascii="Times New Roman" w:hAnsi="Times New Roman"/>
          <w:sz w:val="24"/>
          <w:szCs w:val="24"/>
        </w:rPr>
        <w:t>необоснованного</w:t>
      </w:r>
      <w:r w:rsidRPr="00322080">
        <w:rPr>
          <w:rFonts w:ascii="Times New Roman" w:hAnsi="Times New Roman"/>
          <w:sz w:val="24"/>
          <w:szCs w:val="24"/>
        </w:rPr>
        <w:t xml:space="preserve"> лечения и медицински</w:t>
      </w:r>
      <w:r w:rsidR="00587DB9">
        <w:rPr>
          <w:rFonts w:ascii="Times New Roman" w:hAnsi="Times New Roman"/>
          <w:sz w:val="24"/>
          <w:szCs w:val="24"/>
        </w:rPr>
        <w:t>х</w:t>
      </w:r>
      <w:r w:rsidRPr="00322080">
        <w:rPr>
          <w:rFonts w:ascii="Times New Roman" w:hAnsi="Times New Roman"/>
          <w:sz w:val="24"/>
          <w:szCs w:val="24"/>
        </w:rPr>
        <w:t xml:space="preserve"> ошиб</w:t>
      </w:r>
      <w:r w:rsidR="00587DB9">
        <w:rPr>
          <w:rFonts w:ascii="Times New Roman" w:hAnsi="Times New Roman"/>
          <w:sz w:val="24"/>
          <w:szCs w:val="24"/>
        </w:rPr>
        <w:t>о</w:t>
      </w:r>
      <w:r w:rsidRPr="00322080">
        <w:rPr>
          <w:rFonts w:ascii="Times New Roman" w:hAnsi="Times New Roman"/>
          <w:sz w:val="24"/>
          <w:szCs w:val="24"/>
        </w:rPr>
        <w:t>к;</w:t>
      </w:r>
    </w:p>
    <w:p w14:paraId="3F32B8C6" w14:textId="491E6FB9" w:rsidR="00B217D8" w:rsidRPr="00B217D8" w:rsidRDefault="00322080" w:rsidP="00B21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 при наличии в республике региональной медицинской системы «Промед» статистические сведения формируются медицинскими организациями с помощью </w:t>
      </w:r>
      <w:r w:rsidR="00F3495A">
        <w:rPr>
          <w:rFonts w:ascii="Times New Roman" w:hAnsi="Times New Roman"/>
          <w:sz w:val="24"/>
          <w:szCs w:val="24"/>
        </w:rPr>
        <w:t>другой (</w:t>
      </w:r>
      <w:r w:rsidRPr="00322080">
        <w:rPr>
          <w:rFonts w:ascii="Times New Roman" w:hAnsi="Times New Roman"/>
          <w:sz w:val="24"/>
          <w:szCs w:val="24"/>
        </w:rPr>
        <w:t>отдельной</w:t>
      </w:r>
      <w:r w:rsidR="00F3495A">
        <w:rPr>
          <w:rFonts w:ascii="Times New Roman" w:hAnsi="Times New Roman"/>
          <w:sz w:val="24"/>
          <w:szCs w:val="24"/>
        </w:rPr>
        <w:t>)</w:t>
      </w:r>
      <w:r w:rsidRPr="00322080">
        <w:rPr>
          <w:rFonts w:ascii="Times New Roman" w:hAnsi="Times New Roman"/>
          <w:sz w:val="24"/>
          <w:szCs w:val="24"/>
        </w:rPr>
        <w:t xml:space="preserve"> информационной системы «Медстат», что негативно отражается на временных затратах сотрудников, а также содержит риски </w:t>
      </w:r>
      <w:r w:rsidR="00B217D8" w:rsidRPr="00B217D8">
        <w:rPr>
          <w:rFonts w:ascii="Times New Roman" w:hAnsi="Times New Roman"/>
          <w:sz w:val="24"/>
          <w:szCs w:val="24"/>
        </w:rPr>
        <w:t>искажени</w:t>
      </w:r>
      <w:r w:rsidR="00B217D8">
        <w:rPr>
          <w:rFonts w:ascii="Times New Roman" w:hAnsi="Times New Roman"/>
          <w:sz w:val="24"/>
          <w:szCs w:val="24"/>
        </w:rPr>
        <w:t>я</w:t>
      </w:r>
      <w:r w:rsidR="00B217D8" w:rsidRPr="00B217D8">
        <w:rPr>
          <w:rFonts w:ascii="Times New Roman" w:hAnsi="Times New Roman"/>
          <w:sz w:val="24"/>
          <w:szCs w:val="24"/>
        </w:rPr>
        <w:t xml:space="preserve"> и недостоверности информации в сформированных отчетах, которая используется для принятия управленческих решений.</w:t>
      </w:r>
    </w:p>
    <w:p w14:paraId="375D91C1" w14:textId="17E7559B" w:rsidR="00322080" w:rsidRPr="00322080" w:rsidRDefault="00322080" w:rsidP="00B21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В рамках закупочной деятельности установлены риски, снижающие эффективность использования бюджетных средств, в том числе содержащие признаки административного правонарушения, в общей сумме 32 млн. рублей, связанные с:</w:t>
      </w:r>
    </w:p>
    <w:p w14:paraId="1BAD59EE" w14:textId="77777777" w:rsidR="00322080" w:rsidRPr="00322080" w:rsidRDefault="00322080" w:rsidP="00B21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неразмещением, несвоевременным размещением информации и (или) документов, подлежащих включению в реестры контрактов</w:t>
      </w:r>
      <w:bookmarkStart w:id="3" w:name="_Hlk82530270"/>
      <w:r w:rsidRPr="00322080">
        <w:rPr>
          <w:rFonts w:ascii="Times New Roman" w:hAnsi="Times New Roman"/>
          <w:sz w:val="24"/>
          <w:szCs w:val="24"/>
        </w:rPr>
        <w:t>;</w:t>
      </w:r>
      <w:bookmarkEnd w:id="3"/>
    </w:p>
    <w:p w14:paraId="645FB781" w14:textId="466135FF" w:rsidR="00322080" w:rsidRPr="00322080" w:rsidRDefault="00322080" w:rsidP="003220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несоблюдением условий реализации контрактов в части их своевременной оплаты;</w:t>
      </w:r>
    </w:p>
    <w:p w14:paraId="470FCAF8" w14:textId="77777777" w:rsidR="00322080" w:rsidRPr="00322080" w:rsidRDefault="00322080" w:rsidP="003220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несоблюдением условий реализации контрактов в части несвоевременной поставки и монтажа модульных конструкций, при этом меры ответственности по контрактам (взыскания пени, штрафов) к недобросовестным поставщикам не применялись.</w:t>
      </w:r>
    </w:p>
    <w:p w14:paraId="43EA76A4" w14:textId="290BE45B" w:rsidR="00322080" w:rsidRPr="00322080" w:rsidRDefault="00322080" w:rsidP="003220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В проверяемом периоде в рамках реализации мероприятий на поставку и монтаж модульных конструкций допущено неэффективное использование денежных средств в общей сумме более 15 млн. рублей, в том числе за счет: </w:t>
      </w:r>
    </w:p>
    <w:p w14:paraId="14D656A9" w14:textId="0B20742C" w:rsidR="00322080" w:rsidRPr="00322080" w:rsidRDefault="00322080" w:rsidP="003220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неосуществления более 2 лет </w:t>
      </w:r>
      <w:r w:rsidR="00527926">
        <w:rPr>
          <w:rFonts w:ascii="Times New Roman" w:hAnsi="Times New Roman"/>
          <w:sz w:val="24"/>
          <w:szCs w:val="24"/>
        </w:rPr>
        <w:t xml:space="preserve">(с января 2019 по август 2021) </w:t>
      </w:r>
      <w:r w:rsidRPr="00322080">
        <w:rPr>
          <w:rFonts w:ascii="Times New Roman" w:hAnsi="Times New Roman"/>
          <w:sz w:val="24"/>
          <w:szCs w:val="24"/>
        </w:rPr>
        <w:t>медицинской деятельности в возведенном ФАПе (аал Верхняя База) в связи с отсутствием лицензии на осуществление медицинской деятельности по причине качества воды, не отвечающей санитарным требованиям;</w:t>
      </w:r>
    </w:p>
    <w:p w14:paraId="7DC74624" w14:textId="394ABA1E" w:rsidR="00322080" w:rsidRPr="00322080" w:rsidRDefault="00322080" w:rsidP="003220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>длительного неиспользования (</w:t>
      </w:r>
      <w:r w:rsidR="000D2C15">
        <w:rPr>
          <w:rFonts w:ascii="Times New Roman" w:hAnsi="Times New Roman"/>
          <w:sz w:val="24"/>
          <w:szCs w:val="24"/>
        </w:rPr>
        <w:t>с марта 2020 по август 2021</w:t>
      </w:r>
      <w:r w:rsidRPr="00322080">
        <w:rPr>
          <w:rFonts w:ascii="Times New Roman" w:hAnsi="Times New Roman"/>
          <w:sz w:val="24"/>
          <w:szCs w:val="24"/>
        </w:rPr>
        <w:t xml:space="preserve">) недвижимого имущества (аптечных пунктов) по назначению (ФП в д. Когунек, в с. Подкамень) в связи с отсутствием лицензии на осуществление фармацевтической деятельности; </w:t>
      </w:r>
    </w:p>
    <w:p w14:paraId="60DACE7C" w14:textId="1EFE3DB7" w:rsidR="00322080" w:rsidRPr="00322080" w:rsidRDefault="00322080" w:rsidP="003220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2080">
        <w:rPr>
          <w:rFonts w:ascii="Times New Roman" w:hAnsi="Times New Roman"/>
          <w:sz w:val="24"/>
          <w:szCs w:val="24"/>
        </w:rPr>
        <w:t xml:space="preserve">неиспользование более 1 года </w:t>
      </w:r>
      <w:r w:rsidR="005D6146" w:rsidRPr="00322080">
        <w:rPr>
          <w:rFonts w:ascii="Times New Roman" w:hAnsi="Times New Roman"/>
          <w:sz w:val="24"/>
          <w:szCs w:val="24"/>
        </w:rPr>
        <w:t>(</w:t>
      </w:r>
      <w:r w:rsidR="005D6146">
        <w:rPr>
          <w:rFonts w:ascii="Times New Roman" w:hAnsi="Times New Roman"/>
          <w:sz w:val="24"/>
          <w:szCs w:val="24"/>
        </w:rPr>
        <w:t xml:space="preserve">с </w:t>
      </w:r>
      <w:r w:rsidR="003849DF">
        <w:rPr>
          <w:rFonts w:ascii="Times New Roman" w:hAnsi="Times New Roman"/>
          <w:sz w:val="24"/>
          <w:szCs w:val="24"/>
        </w:rPr>
        <w:t>апреля</w:t>
      </w:r>
      <w:r w:rsidR="005D6146">
        <w:rPr>
          <w:rFonts w:ascii="Times New Roman" w:hAnsi="Times New Roman"/>
          <w:sz w:val="24"/>
          <w:szCs w:val="24"/>
        </w:rPr>
        <w:t xml:space="preserve"> 2020 по август 2021</w:t>
      </w:r>
      <w:r w:rsidR="005D6146" w:rsidRPr="00322080">
        <w:rPr>
          <w:rFonts w:ascii="Times New Roman" w:hAnsi="Times New Roman"/>
          <w:sz w:val="24"/>
          <w:szCs w:val="24"/>
        </w:rPr>
        <w:t>)</w:t>
      </w:r>
      <w:r w:rsidR="005D6146">
        <w:rPr>
          <w:rFonts w:ascii="Times New Roman" w:hAnsi="Times New Roman"/>
          <w:sz w:val="24"/>
          <w:szCs w:val="24"/>
        </w:rPr>
        <w:t xml:space="preserve"> </w:t>
      </w:r>
      <w:r w:rsidRPr="00322080">
        <w:rPr>
          <w:rFonts w:ascii="Times New Roman" w:hAnsi="Times New Roman"/>
          <w:sz w:val="24"/>
          <w:szCs w:val="24"/>
        </w:rPr>
        <w:t>медицинского оборудования и изделий (ФП в д. Белёлик).</w:t>
      </w:r>
    </w:p>
    <w:p w14:paraId="22C6D914" w14:textId="6F585B46" w:rsidR="00E97A23" w:rsidRPr="002B3B81" w:rsidRDefault="00C75799" w:rsidP="003220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22080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контрольного мероприятия</w:t>
      </w:r>
      <w:r w:rsidRPr="00322080">
        <w:rPr>
          <w:rFonts w:ascii="Times New Roman" w:hAnsi="Times New Roman"/>
          <w:sz w:val="24"/>
          <w:szCs w:val="24"/>
        </w:rPr>
        <w:t xml:space="preserve"> объектам проверок направлены</w:t>
      </w:r>
      <w:r w:rsidRPr="002B3B81">
        <w:rPr>
          <w:rFonts w:ascii="Times New Roman" w:hAnsi="Times New Roman"/>
          <w:sz w:val="24"/>
          <w:szCs w:val="24"/>
        </w:rPr>
        <w:t xml:space="preserve"> представления с предложением по устранению выявленных нарушений, </w:t>
      </w:r>
      <w:r w:rsidR="00A21B24" w:rsidRPr="002B3B81">
        <w:rPr>
          <w:rFonts w:ascii="Times New Roman" w:hAnsi="Times New Roman"/>
          <w:bCs/>
          <w:sz w:val="24"/>
          <w:szCs w:val="24"/>
        </w:rPr>
        <w:t>а также исключен</w:t>
      </w:r>
      <w:r w:rsidR="008645CE" w:rsidRPr="002B3B81">
        <w:rPr>
          <w:rFonts w:ascii="Times New Roman" w:hAnsi="Times New Roman"/>
          <w:bCs/>
          <w:sz w:val="24"/>
          <w:szCs w:val="24"/>
        </w:rPr>
        <w:t>ию подобных фактов в дальнейшем.</w:t>
      </w:r>
      <w:r w:rsidR="00A21B24" w:rsidRPr="002B3B81">
        <w:rPr>
          <w:rFonts w:ascii="Times New Roman" w:hAnsi="Times New Roman"/>
          <w:bCs/>
          <w:sz w:val="24"/>
          <w:szCs w:val="24"/>
        </w:rPr>
        <w:t xml:space="preserve"> </w:t>
      </w:r>
    </w:p>
    <w:p w14:paraId="270E2AAA" w14:textId="209EF73C" w:rsidR="00C75799" w:rsidRPr="002B3B81" w:rsidRDefault="00C75799" w:rsidP="00B854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Отчет о результатах контрольного мероприятия рассмотрен на заседании коллегии Контрольно-счетной палаты Республики Хакасия </w:t>
      </w:r>
      <w:r w:rsidR="00712087">
        <w:rPr>
          <w:rFonts w:ascii="Times New Roman" w:hAnsi="Times New Roman"/>
          <w:sz w:val="24"/>
          <w:szCs w:val="24"/>
        </w:rPr>
        <w:t>28</w:t>
      </w:r>
      <w:r w:rsidR="00712960" w:rsidRPr="002B3B81">
        <w:rPr>
          <w:rFonts w:ascii="Times New Roman" w:hAnsi="Times New Roman"/>
          <w:sz w:val="24"/>
          <w:szCs w:val="24"/>
        </w:rPr>
        <w:t>.0</w:t>
      </w:r>
      <w:r w:rsidR="00712087">
        <w:rPr>
          <w:rFonts w:ascii="Times New Roman" w:hAnsi="Times New Roman"/>
          <w:sz w:val="24"/>
          <w:szCs w:val="24"/>
        </w:rPr>
        <w:t>9</w:t>
      </w:r>
      <w:r w:rsidR="00712960" w:rsidRPr="002B3B81">
        <w:rPr>
          <w:rFonts w:ascii="Times New Roman" w:hAnsi="Times New Roman"/>
          <w:sz w:val="24"/>
          <w:szCs w:val="24"/>
        </w:rPr>
        <w:t>.202</w:t>
      </w:r>
      <w:r w:rsidR="00712087">
        <w:rPr>
          <w:rFonts w:ascii="Times New Roman" w:hAnsi="Times New Roman"/>
          <w:sz w:val="24"/>
          <w:szCs w:val="24"/>
        </w:rPr>
        <w:t>1</w:t>
      </w:r>
      <w:r w:rsidRPr="002B3B81">
        <w:rPr>
          <w:rFonts w:ascii="Times New Roman" w:hAnsi="Times New Roman"/>
          <w:sz w:val="24"/>
          <w:szCs w:val="24"/>
        </w:rPr>
        <w:t>.</w:t>
      </w:r>
    </w:p>
    <w:p w14:paraId="17D93BB4" w14:textId="16D5B0F8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F2CF38" w14:textId="2F9EC6D6" w:rsidR="00B0313C" w:rsidRPr="002B3B81" w:rsidRDefault="00B0313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3EC3C6" w14:textId="77777777" w:rsidR="00B0313C" w:rsidRPr="002B3B81" w:rsidRDefault="00B0313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D41CEB" w14:textId="77777777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B81">
        <w:rPr>
          <w:rFonts w:ascii="Times New Roman" w:hAnsi="Times New Roman"/>
          <w:color w:val="000000"/>
          <w:sz w:val="24"/>
          <w:szCs w:val="24"/>
        </w:rPr>
        <w:t xml:space="preserve">Председатель Контрольно-счетной </w:t>
      </w:r>
    </w:p>
    <w:p w14:paraId="7B662382" w14:textId="7A41ECD6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палаты Республики Хакасия</w:t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  <w:t xml:space="preserve">        </w:t>
      </w:r>
      <w:r w:rsidR="00C21C96">
        <w:rPr>
          <w:rFonts w:ascii="Times New Roman" w:hAnsi="Times New Roman"/>
          <w:sz w:val="24"/>
          <w:szCs w:val="24"/>
        </w:rPr>
        <w:t xml:space="preserve">   </w:t>
      </w:r>
      <w:r w:rsidRPr="002B3B81">
        <w:rPr>
          <w:rFonts w:ascii="Times New Roman" w:hAnsi="Times New Roman"/>
          <w:sz w:val="24"/>
          <w:szCs w:val="24"/>
        </w:rPr>
        <w:t>О.А. Лях</w:t>
      </w:r>
    </w:p>
    <w:sectPr w:rsidR="00C75799" w:rsidRPr="002B3B81" w:rsidSect="0009475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CB34" w14:textId="77777777" w:rsidR="009256BB" w:rsidRDefault="009256BB" w:rsidP="00D72B20">
      <w:pPr>
        <w:spacing w:after="0" w:line="240" w:lineRule="auto"/>
      </w:pPr>
      <w:r>
        <w:separator/>
      </w:r>
    </w:p>
  </w:endnote>
  <w:endnote w:type="continuationSeparator" w:id="0">
    <w:p w14:paraId="758CA632" w14:textId="77777777" w:rsidR="009256BB" w:rsidRDefault="009256BB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6277" w14:textId="77777777" w:rsidR="009256BB" w:rsidRDefault="009256BB" w:rsidP="00D72B20">
      <w:pPr>
        <w:spacing w:after="0" w:line="240" w:lineRule="auto"/>
      </w:pPr>
      <w:r>
        <w:separator/>
      </w:r>
    </w:p>
  </w:footnote>
  <w:footnote w:type="continuationSeparator" w:id="0">
    <w:p w14:paraId="5857774F" w14:textId="77777777" w:rsidR="009256BB" w:rsidRDefault="009256BB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4694"/>
      <w:docPartObj>
        <w:docPartGallery w:val="Page Numbers (Top of Page)"/>
        <w:docPartUnique/>
      </w:docPartObj>
    </w:sdtPr>
    <w:sdtEndPr/>
    <w:sdtContent>
      <w:p w14:paraId="76377632" w14:textId="77777777" w:rsidR="00217B2D" w:rsidRDefault="001C2C96">
        <w:pPr>
          <w:pStyle w:val="a3"/>
          <w:jc w:val="center"/>
        </w:pPr>
        <w:r>
          <w:fldChar w:fldCharType="begin"/>
        </w:r>
        <w:r w:rsidR="00B36B01">
          <w:instrText xml:space="preserve"> PAGE   \* MERGEFORMAT </w:instrText>
        </w:r>
        <w:r>
          <w:fldChar w:fldCharType="separate"/>
        </w:r>
        <w:r w:rsidR="00CC7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E492F" w14:textId="77777777" w:rsidR="00217B2D" w:rsidRDefault="00217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2"/>
    <w:rsid w:val="00017C7D"/>
    <w:rsid w:val="00025381"/>
    <w:rsid w:val="0003010E"/>
    <w:rsid w:val="00040B10"/>
    <w:rsid w:val="00051E43"/>
    <w:rsid w:val="00052104"/>
    <w:rsid w:val="00054F47"/>
    <w:rsid w:val="00055EC6"/>
    <w:rsid w:val="0006488A"/>
    <w:rsid w:val="000678B7"/>
    <w:rsid w:val="00077838"/>
    <w:rsid w:val="00090886"/>
    <w:rsid w:val="000918E7"/>
    <w:rsid w:val="0009475D"/>
    <w:rsid w:val="00094AB0"/>
    <w:rsid w:val="00094E43"/>
    <w:rsid w:val="000C42B6"/>
    <w:rsid w:val="000C4371"/>
    <w:rsid w:val="000C5AE7"/>
    <w:rsid w:val="000D2C15"/>
    <w:rsid w:val="000D3732"/>
    <w:rsid w:val="000D60C5"/>
    <w:rsid w:val="000F1656"/>
    <w:rsid w:val="000F26F5"/>
    <w:rsid w:val="000F3E49"/>
    <w:rsid w:val="00104D6D"/>
    <w:rsid w:val="0011072C"/>
    <w:rsid w:val="00111C60"/>
    <w:rsid w:val="001359EB"/>
    <w:rsid w:val="00150509"/>
    <w:rsid w:val="00173F05"/>
    <w:rsid w:val="00176ED4"/>
    <w:rsid w:val="001821DF"/>
    <w:rsid w:val="00192306"/>
    <w:rsid w:val="001926D2"/>
    <w:rsid w:val="00192FF1"/>
    <w:rsid w:val="001930B3"/>
    <w:rsid w:val="00193E6B"/>
    <w:rsid w:val="0019652E"/>
    <w:rsid w:val="00197968"/>
    <w:rsid w:val="001A7C67"/>
    <w:rsid w:val="001B062E"/>
    <w:rsid w:val="001B71FE"/>
    <w:rsid w:val="001C2C96"/>
    <w:rsid w:val="001D7CCC"/>
    <w:rsid w:val="001E268E"/>
    <w:rsid w:val="001F5DCC"/>
    <w:rsid w:val="002002DB"/>
    <w:rsid w:val="002109CC"/>
    <w:rsid w:val="0021795E"/>
    <w:rsid w:val="00217B2D"/>
    <w:rsid w:val="00227026"/>
    <w:rsid w:val="00231055"/>
    <w:rsid w:val="00237CD1"/>
    <w:rsid w:val="00252DBB"/>
    <w:rsid w:val="0025322A"/>
    <w:rsid w:val="00256125"/>
    <w:rsid w:val="0027200C"/>
    <w:rsid w:val="00274254"/>
    <w:rsid w:val="00275CD4"/>
    <w:rsid w:val="0027679B"/>
    <w:rsid w:val="002857F4"/>
    <w:rsid w:val="00286F85"/>
    <w:rsid w:val="002962D8"/>
    <w:rsid w:val="002A2812"/>
    <w:rsid w:val="002A4DC4"/>
    <w:rsid w:val="002B3B81"/>
    <w:rsid w:val="002B4763"/>
    <w:rsid w:val="002B75CF"/>
    <w:rsid w:val="002D7FAD"/>
    <w:rsid w:val="002E2116"/>
    <w:rsid w:val="002E68EF"/>
    <w:rsid w:val="002F06A0"/>
    <w:rsid w:val="002F432F"/>
    <w:rsid w:val="002F5A0E"/>
    <w:rsid w:val="00303DFA"/>
    <w:rsid w:val="00307127"/>
    <w:rsid w:val="0031059F"/>
    <w:rsid w:val="00322080"/>
    <w:rsid w:val="00323681"/>
    <w:rsid w:val="00326B26"/>
    <w:rsid w:val="003361AB"/>
    <w:rsid w:val="00341CA0"/>
    <w:rsid w:val="00344581"/>
    <w:rsid w:val="003532FF"/>
    <w:rsid w:val="0035766A"/>
    <w:rsid w:val="00371AE3"/>
    <w:rsid w:val="00373121"/>
    <w:rsid w:val="00383242"/>
    <w:rsid w:val="003849DF"/>
    <w:rsid w:val="00384E31"/>
    <w:rsid w:val="00385856"/>
    <w:rsid w:val="00397FA4"/>
    <w:rsid w:val="003C6183"/>
    <w:rsid w:val="003C6AF3"/>
    <w:rsid w:val="003C6D38"/>
    <w:rsid w:val="003E25B4"/>
    <w:rsid w:val="003E303C"/>
    <w:rsid w:val="004175D5"/>
    <w:rsid w:val="00430FF6"/>
    <w:rsid w:val="00433AD1"/>
    <w:rsid w:val="00434576"/>
    <w:rsid w:val="00437D9F"/>
    <w:rsid w:val="00437DDA"/>
    <w:rsid w:val="00454F26"/>
    <w:rsid w:val="004627A6"/>
    <w:rsid w:val="00473750"/>
    <w:rsid w:val="00475DEC"/>
    <w:rsid w:val="00482DBC"/>
    <w:rsid w:val="004842FC"/>
    <w:rsid w:val="00490E93"/>
    <w:rsid w:val="00494528"/>
    <w:rsid w:val="004977C2"/>
    <w:rsid w:val="004B1122"/>
    <w:rsid w:val="004C173F"/>
    <w:rsid w:val="004C2086"/>
    <w:rsid w:val="004D6B0D"/>
    <w:rsid w:val="004F4015"/>
    <w:rsid w:val="0050120C"/>
    <w:rsid w:val="00515CB9"/>
    <w:rsid w:val="0052085D"/>
    <w:rsid w:val="00527926"/>
    <w:rsid w:val="005315BC"/>
    <w:rsid w:val="00535FAE"/>
    <w:rsid w:val="005434F2"/>
    <w:rsid w:val="005627A7"/>
    <w:rsid w:val="005651FC"/>
    <w:rsid w:val="005668FD"/>
    <w:rsid w:val="00567493"/>
    <w:rsid w:val="00572ECD"/>
    <w:rsid w:val="00575470"/>
    <w:rsid w:val="00581A93"/>
    <w:rsid w:val="0058727A"/>
    <w:rsid w:val="00587686"/>
    <w:rsid w:val="00587DB9"/>
    <w:rsid w:val="0059059D"/>
    <w:rsid w:val="00593295"/>
    <w:rsid w:val="00596C66"/>
    <w:rsid w:val="005A14CB"/>
    <w:rsid w:val="005A3532"/>
    <w:rsid w:val="005A42AF"/>
    <w:rsid w:val="005B3F49"/>
    <w:rsid w:val="005B5FEC"/>
    <w:rsid w:val="005D6146"/>
    <w:rsid w:val="005E1C23"/>
    <w:rsid w:val="006111B8"/>
    <w:rsid w:val="00616485"/>
    <w:rsid w:val="00617B46"/>
    <w:rsid w:val="0063418D"/>
    <w:rsid w:val="00636F02"/>
    <w:rsid w:val="00660C33"/>
    <w:rsid w:val="00660F3E"/>
    <w:rsid w:val="00665959"/>
    <w:rsid w:val="006660F0"/>
    <w:rsid w:val="006817FE"/>
    <w:rsid w:val="0068575B"/>
    <w:rsid w:val="006913A7"/>
    <w:rsid w:val="006A14DE"/>
    <w:rsid w:val="006A16B7"/>
    <w:rsid w:val="006B4590"/>
    <w:rsid w:val="006B6D98"/>
    <w:rsid w:val="006B7607"/>
    <w:rsid w:val="006C1082"/>
    <w:rsid w:val="006C13EA"/>
    <w:rsid w:val="006C4BA2"/>
    <w:rsid w:val="006C6397"/>
    <w:rsid w:val="006D002D"/>
    <w:rsid w:val="006E0785"/>
    <w:rsid w:val="006E3D70"/>
    <w:rsid w:val="006E7A8F"/>
    <w:rsid w:val="006F01E9"/>
    <w:rsid w:val="006F1A43"/>
    <w:rsid w:val="006F3BCF"/>
    <w:rsid w:val="006F4FE1"/>
    <w:rsid w:val="00705CEC"/>
    <w:rsid w:val="00707E4C"/>
    <w:rsid w:val="00711B93"/>
    <w:rsid w:val="00712087"/>
    <w:rsid w:val="00712960"/>
    <w:rsid w:val="00726696"/>
    <w:rsid w:val="00727AB6"/>
    <w:rsid w:val="0073084C"/>
    <w:rsid w:val="00765210"/>
    <w:rsid w:val="007678B3"/>
    <w:rsid w:val="00770CDE"/>
    <w:rsid w:val="007851D2"/>
    <w:rsid w:val="00785FA2"/>
    <w:rsid w:val="00791AAA"/>
    <w:rsid w:val="007A737C"/>
    <w:rsid w:val="007A75C1"/>
    <w:rsid w:val="007B4478"/>
    <w:rsid w:val="007C50FD"/>
    <w:rsid w:val="007E46A9"/>
    <w:rsid w:val="007E7C19"/>
    <w:rsid w:val="007F0AB4"/>
    <w:rsid w:val="007F10E0"/>
    <w:rsid w:val="007F12EB"/>
    <w:rsid w:val="007F7954"/>
    <w:rsid w:val="00815474"/>
    <w:rsid w:val="00827C61"/>
    <w:rsid w:val="00840F7B"/>
    <w:rsid w:val="008412FB"/>
    <w:rsid w:val="008607A6"/>
    <w:rsid w:val="00861331"/>
    <w:rsid w:val="008645CE"/>
    <w:rsid w:val="0087004E"/>
    <w:rsid w:val="00873487"/>
    <w:rsid w:val="008777EC"/>
    <w:rsid w:val="008808C8"/>
    <w:rsid w:val="008861BE"/>
    <w:rsid w:val="008A2DC0"/>
    <w:rsid w:val="008A3770"/>
    <w:rsid w:val="008A7E4A"/>
    <w:rsid w:val="008B249A"/>
    <w:rsid w:val="008B5FC2"/>
    <w:rsid w:val="008B6D3B"/>
    <w:rsid w:val="008C0D4C"/>
    <w:rsid w:val="008C3370"/>
    <w:rsid w:val="008C4B1A"/>
    <w:rsid w:val="008D32E8"/>
    <w:rsid w:val="008E12FD"/>
    <w:rsid w:val="008E5291"/>
    <w:rsid w:val="008F3C42"/>
    <w:rsid w:val="008F5EE3"/>
    <w:rsid w:val="00901754"/>
    <w:rsid w:val="00902F8C"/>
    <w:rsid w:val="00910236"/>
    <w:rsid w:val="009149C6"/>
    <w:rsid w:val="00921174"/>
    <w:rsid w:val="009252A2"/>
    <w:rsid w:val="009255D3"/>
    <w:rsid w:val="009256BB"/>
    <w:rsid w:val="00927C55"/>
    <w:rsid w:val="00930476"/>
    <w:rsid w:val="00955424"/>
    <w:rsid w:val="00956473"/>
    <w:rsid w:val="00967DEA"/>
    <w:rsid w:val="0098333C"/>
    <w:rsid w:val="00985353"/>
    <w:rsid w:val="0099284E"/>
    <w:rsid w:val="00997EAB"/>
    <w:rsid w:val="009C03E4"/>
    <w:rsid w:val="009C11BB"/>
    <w:rsid w:val="009C2B70"/>
    <w:rsid w:val="009C46EE"/>
    <w:rsid w:val="009D0B3D"/>
    <w:rsid w:val="009D14E1"/>
    <w:rsid w:val="009E5680"/>
    <w:rsid w:val="009E7E4B"/>
    <w:rsid w:val="009E7F9A"/>
    <w:rsid w:val="009F2219"/>
    <w:rsid w:val="00A0075E"/>
    <w:rsid w:val="00A01AFE"/>
    <w:rsid w:val="00A02D34"/>
    <w:rsid w:val="00A0673A"/>
    <w:rsid w:val="00A10A4D"/>
    <w:rsid w:val="00A21B24"/>
    <w:rsid w:val="00A27F3B"/>
    <w:rsid w:val="00A32626"/>
    <w:rsid w:val="00A37A96"/>
    <w:rsid w:val="00A40B8A"/>
    <w:rsid w:val="00A40E95"/>
    <w:rsid w:val="00A41CDB"/>
    <w:rsid w:val="00A47512"/>
    <w:rsid w:val="00A47DA6"/>
    <w:rsid w:val="00A55935"/>
    <w:rsid w:val="00A73D95"/>
    <w:rsid w:val="00A92F96"/>
    <w:rsid w:val="00A94B5D"/>
    <w:rsid w:val="00A95C9E"/>
    <w:rsid w:val="00AA2A13"/>
    <w:rsid w:val="00AB0673"/>
    <w:rsid w:val="00AC0DC8"/>
    <w:rsid w:val="00AD3C3A"/>
    <w:rsid w:val="00AD3C57"/>
    <w:rsid w:val="00AE1CF4"/>
    <w:rsid w:val="00AF1010"/>
    <w:rsid w:val="00B01E46"/>
    <w:rsid w:val="00B0313C"/>
    <w:rsid w:val="00B033D4"/>
    <w:rsid w:val="00B12F4F"/>
    <w:rsid w:val="00B148DA"/>
    <w:rsid w:val="00B14B79"/>
    <w:rsid w:val="00B15728"/>
    <w:rsid w:val="00B157C0"/>
    <w:rsid w:val="00B217D8"/>
    <w:rsid w:val="00B36806"/>
    <w:rsid w:val="00B36B01"/>
    <w:rsid w:val="00B42FAD"/>
    <w:rsid w:val="00B52F30"/>
    <w:rsid w:val="00B5344E"/>
    <w:rsid w:val="00B570B6"/>
    <w:rsid w:val="00B70CC1"/>
    <w:rsid w:val="00B75F0C"/>
    <w:rsid w:val="00B80BCF"/>
    <w:rsid w:val="00B81BD0"/>
    <w:rsid w:val="00B81E35"/>
    <w:rsid w:val="00B832AE"/>
    <w:rsid w:val="00B8368E"/>
    <w:rsid w:val="00B85443"/>
    <w:rsid w:val="00B90DF3"/>
    <w:rsid w:val="00B92B47"/>
    <w:rsid w:val="00B974B6"/>
    <w:rsid w:val="00BA5044"/>
    <w:rsid w:val="00BB0355"/>
    <w:rsid w:val="00BB39A7"/>
    <w:rsid w:val="00BD19B5"/>
    <w:rsid w:val="00BD2A29"/>
    <w:rsid w:val="00BD2F2C"/>
    <w:rsid w:val="00BD33BC"/>
    <w:rsid w:val="00BE2E3A"/>
    <w:rsid w:val="00BF459F"/>
    <w:rsid w:val="00BF4761"/>
    <w:rsid w:val="00BF7BF7"/>
    <w:rsid w:val="00C021DC"/>
    <w:rsid w:val="00C21C96"/>
    <w:rsid w:val="00C22CD4"/>
    <w:rsid w:val="00C25C77"/>
    <w:rsid w:val="00C35B12"/>
    <w:rsid w:val="00C37295"/>
    <w:rsid w:val="00C515AE"/>
    <w:rsid w:val="00C60A2E"/>
    <w:rsid w:val="00C73AA0"/>
    <w:rsid w:val="00C75799"/>
    <w:rsid w:val="00C937B9"/>
    <w:rsid w:val="00CB2902"/>
    <w:rsid w:val="00CC588F"/>
    <w:rsid w:val="00CC7477"/>
    <w:rsid w:val="00CD78B4"/>
    <w:rsid w:val="00CD7AC9"/>
    <w:rsid w:val="00CD7AE7"/>
    <w:rsid w:val="00CE30A9"/>
    <w:rsid w:val="00CE3825"/>
    <w:rsid w:val="00CF2496"/>
    <w:rsid w:val="00CF500A"/>
    <w:rsid w:val="00CF61AB"/>
    <w:rsid w:val="00CF6E12"/>
    <w:rsid w:val="00D00A19"/>
    <w:rsid w:val="00D02DCA"/>
    <w:rsid w:val="00D047B5"/>
    <w:rsid w:val="00D14A12"/>
    <w:rsid w:val="00D202E0"/>
    <w:rsid w:val="00D22758"/>
    <w:rsid w:val="00D27D72"/>
    <w:rsid w:val="00D356EB"/>
    <w:rsid w:val="00D636DB"/>
    <w:rsid w:val="00D640A8"/>
    <w:rsid w:val="00D71534"/>
    <w:rsid w:val="00D72B20"/>
    <w:rsid w:val="00D8145B"/>
    <w:rsid w:val="00D90688"/>
    <w:rsid w:val="00DA497E"/>
    <w:rsid w:val="00DA7D81"/>
    <w:rsid w:val="00DB0935"/>
    <w:rsid w:val="00DB150F"/>
    <w:rsid w:val="00DC0574"/>
    <w:rsid w:val="00DC4519"/>
    <w:rsid w:val="00DD1A0A"/>
    <w:rsid w:val="00DE0224"/>
    <w:rsid w:val="00DE0467"/>
    <w:rsid w:val="00E008C8"/>
    <w:rsid w:val="00E30932"/>
    <w:rsid w:val="00E30EBE"/>
    <w:rsid w:val="00E3746E"/>
    <w:rsid w:val="00E56A4C"/>
    <w:rsid w:val="00E57C45"/>
    <w:rsid w:val="00E90ECF"/>
    <w:rsid w:val="00E924D7"/>
    <w:rsid w:val="00E95E8A"/>
    <w:rsid w:val="00E970A0"/>
    <w:rsid w:val="00E97A23"/>
    <w:rsid w:val="00EA20CD"/>
    <w:rsid w:val="00EA33A3"/>
    <w:rsid w:val="00EB034C"/>
    <w:rsid w:val="00EB3A06"/>
    <w:rsid w:val="00EC288D"/>
    <w:rsid w:val="00EE299B"/>
    <w:rsid w:val="00F034DB"/>
    <w:rsid w:val="00F104FB"/>
    <w:rsid w:val="00F11DBB"/>
    <w:rsid w:val="00F3495A"/>
    <w:rsid w:val="00F419A0"/>
    <w:rsid w:val="00F51FF4"/>
    <w:rsid w:val="00F5528C"/>
    <w:rsid w:val="00F62F3C"/>
    <w:rsid w:val="00F656FC"/>
    <w:rsid w:val="00F73931"/>
    <w:rsid w:val="00F744A7"/>
    <w:rsid w:val="00F8352A"/>
    <w:rsid w:val="00F865AE"/>
    <w:rsid w:val="00F95FEC"/>
    <w:rsid w:val="00F960A2"/>
    <w:rsid w:val="00FB1AFC"/>
    <w:rsid w:val="00FC1026"/>
    <w:rsid w:val="00FC6241"/>
    <w:rsid w:val="00FD11D6"/>
    <w:rsid w:val="00FE7260"/>
    <w:rsid w:val="00FF0693"/>
    <w:rsid w:val="00FF5C1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B42"/>
  <w15:docId w15:val="{868BE71A-82D0-47AF-8BF4-C80B0C3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B29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0"/>
      <w:szCs w:val="24"/>
      <w:u w:val="single"/>
      <w:lang w:bidi="en-US"/>
    </w:rPr>
  </w:style>
  <w:style w:type="character" w:customStyle="1" w:styleId="ad">
    <w:name w:val="Заголовок Знак"/>
    <w:basedOn w:val="a0"/>
    <w:link w:val="ac"/>
    <w:rsid w:val="00CB2902"/>
    <w:rPr>
      <w:rFonts w:ascii="Calibri" w:eastAsia="Calibri" w:hAnsi="Calibri" w:cs="Times New Roman"/>
      <w:sz w:val="20"/>
      <w:szCs w:val="24"/>
      <w:u w:val="single"/>
      <w:lang w:bidi="en-US"/>
    </w:rPr>
  </w:style>
  <w:style w:type="paragraph" w:customStyle="1" w:styleId="ConsPlusNonformat">
    <w:name w:val="ConsPlusNonformat"/>
    <w:rsid w:val="00CB29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shun</dc:creator>
  <cp:lastModifiedBy>Малыхина О.С.</cp:lastModifiedBy>
  <cp:revision>134</cp:revision>
  <cp:lastPrinted>2020-10-09T03:23:00Z</cp:lastPrinted>
  <dcterms:created xsi:type="dcterms:W3CDTF">2020-10-07T08:25:00Z</dcterms:created>
  <dcterms:modified xsi:type="dcterms:W3CDTF">2021-09-29T02:56:00Z</dcterms:modified>
</cp:coreProperties>
</file>