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Layout w:type="fixed"/>
        <w:tblCellMar>
          <w:left w:w="0" w:type="dxa"/>
          <w:right w:w="0" w:type="dxa"/>
        </w:tblCellMar>
        <w:tblLook w:val="0000" w:firstRow="0" w:lastRow="0" w:firstColumn="0" w:lastColumn="0" w:noHBand="0" w:noVBand="0"/>
      </w:tblPr>
      <w:tblGrid>
        <w:gridCol w:w="4678"/>
        <w:gridCol w:w="4678"/>
      </w:tblGrid>
      <w:tr w:rsidR="00DD763D" w:rsidRPr="000110FD" w14:paraId="0C4FBCC6" w14:textId="77777777" w:rsidTr="003C190A">
        <w:trPr>
          <w:cantSplit/>
          <w:trHeight w:hRule="exact" w:val="397"/>
          <w:jc w:val="center"/>
        </w:trPr>
        <w:tc>
          <w:tcPr>
            <w:tcW w:w="9356" w:type="dxa"/>
            <w:gridSpan w:val="2"/>
            <w:tcBorders>
              <w:bottom w:val="double" w:sz="6" w:space="0" w:color="auto"/>
            </w:tcBorders>
          </w:tcPr>
          <w:p w14:paraId="4018A3C6" w14:textId="77777777" w:rsidR="00DD763D" w:rsidRPr="000110FD" w:rsidRDefault="00DD763D" w:rsidP="006F3B82">
            <w:pPr>
              <w:rPr>
                <w:rFonts w:ascii="Times New Roman" w:hAnsi="Times New Roman"/>
                <w:spacing w:val="40"/>
                <w:sz w:val="26"/>
                <w:szCs w:val="26"/>
              </w:rPr>
            </w:pPr>
            <w:r w:rsidRPr="000110FD">
              <w:rPr>
                <w:rFonts w:ascii="Times New Roman" w:hAnsi="Times New Roman"/>
                <w:spacing w:val="40"/>
                <w:sz w:val="26"/>
                <w:szCs w:val="26"/>
              </w:rPr>
              <w:t>КОНТРОЛЬНО-СЧЕТНАЯ ПАЛАТА РЕСПУБЛИКИ ХАКАСИЯ</w:t>
            </w:r>
          </w:p>
        </w:tc>
      </w:tr>
      <w:tr w:rsidR="00DD763D" w:rsidRPr="000110FD" w14:paraId="3194D373" w14:textId="77777777" w:rsidTr="003C190A">
        <w:trPr>
          <w:cantSplit/>
          <w:trHeight w:hRule="exact" w:val="489"/>
          <w:jc w:val="center"/>
        </w:trPr>
        <w:tc>
          <w:tcPr>
            <w:tcW w:w="4678" w:type="dxa"/>
            <w:tcBorders>
              <w:top w:val="double" w:sz="6" w:space="0" w:color="auto"/>
            </w:tcBorders>
          </w:tcPr>
          <w:p w14:paraId="6A09A33C" w14:textId="77777777" w:rsidR="00DD763D" w:rsidRPr="000110FD" w:rsidRDefault="00DD763D" w:rsidP="003C190A">
            <w:pPr>
              <w:spacing w:before="180"/>
              <w:ind w:left="113"/>
              <w:rPr>
                <w:rFonts w:ascii="Times New Roman" w:hAnsi="Times New Roman"/>
                <w:sz w:val="26"/>
                <w:szCs w:val="26"/>
              </w:rPr>
            </w:pPr>
          </w:p>
        </w:tc>
        <w:tc>
          <w:tcPr>
            <w:tcW w:w="4678" w:type="dxa"/>
            <w:tcBorders>
              <w:top w:val="double" w:sz="6" w:space="0" w:color="auto"/>
            </w:tcBorders>
          </w:tcPr>
          <w:p w14:paraId="0EC8348E" w14:textId="77777777" w:rsidR="00DD763D" w:rsidRPr="000110FD" w:rsidRDefault="00DD763D" w:rsidP="003C190A">
            <w:pPr>
              <w:spacing w:before="180"/>
              <w:ind w:right="113"/>
              <w:jc w:val="right"/>
              <w:rPr>
                <w:rFonts w:ascii="Times New Roman" w:hAnsi="Times New Roman"/>
                <w:sz w:val="26"/>
                <w:szCs w:val="26"/>
              </w:rPr>
            </w:pPr>
          </w:p>
        </w:tc>
      </w:tr>
    </w:tbl>
    <w:tbl>
      <w:tblPr>
        <w:tblStyle w:val="a5"/>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31"/>
        <w:gridCol w:w="6015"/>
      </w:tblGrid>
      <w:tr w:rsidR="003C1B0A" w:rsidRPr="00B65F8C" w14:paraId="3755877C" w14:textId="77777777" w:rsidTr="003C190A">
        <w:tc>
          <w:tcPr>
            <w:tcW w:w="3261" w:type="dxa"/>
          </w:tcPr>
          <w:p w14:paraId="3580AE88" w14:textId="3EFBBCAA" w:rsidR="00DD763D" w:rsidRPr="00B65F8C" w:rsidRDefault="00986020" w:rsidP="003D6E9D">
            <w:pPr>
              <w:tabs>
                <w:tab w:val="left" w:pos="1276"/>
              </w:tabs>
              <w:ind w:right="-284"/>
              <w:rPr>
                <w:rFonts w:ascii="Times New Roman" w:hAnsi="Times New Roman"/>
                <w:sz w:val="26"/>
                <w:szCs w:val="26"/>
              </w:rPr>
            </w:pPr>
            <w:r>
              <w:rPr>
                <w:rFonts w:ascii="Times New Roman" w:hAnsi="Times New Roman"/>
                <w:sz w:val="26"/>
                <w:szCs w:val="26"/>
              </w:rPr>
              <w:t>27</w:t>
            </w:r>
            <w:r w:rsidR="00E35D9D" w:rsidRPr="00B65F8C">
              <w:rPr>
                <w:rFonts w:ascii="Times New Roman" w:hAnsi="Times New Roman"/>
                <w:sz w:val="26"/>
                <w:szCs w:val="26"/>
              </w:rPr>
              <w:t>.</w:t>
            </w:r>
            <w:r w:rsidR="00974CA9" w:rsidRPr="00B65F8C">
              <w:rPr>
                <w:rFonts w:ascii="Times New Roman" w:hAnsi="Times New Roman"/>
                <w:sz w:val="26"/>
                <w:szCs w:val="26"/>
              </w:rPr>
              <w:t>0</w:t>
            </w:r>
            <w:r>
              <w:rPr>
                <w:rFonts w:ascii="Times New Roman" w:hAnsi="Times New Roman"/>
                <w:sz w:val="26"/>
                <w:szCs w:val="26"/>
              </w:rPr>
              <w:t>8</w:t>
            </w:r>
            <w:r w:rsidR="00E35D9D" w:rsidRPr="00B65F8C">
              <w:rPr>
                <w:rFonts w:ascii="Times New Roman" w:hAnsi="Times New Roman"/>
                <w:sz w:val="26"/>
                <w:szCs w:val="26"/>
              </w:rPr>
              <w:t>.202</w:t>
            </w:r>
            <w:r w:rsidR="00974CA9" w:rsidRPr="00B65F8C">
              <w:rPr>
                <w:rFonts w:ascii="Times New Roman" w:hAnsi="Times New Roman"/>
                <w:sz w:val="26"/>
                <w:szCs w:val="26"/>
              </w:rPr>
              <w:t>1</w:t>
            </w:r>
            <w:r w:rsidR="00E35D9D" w:rsidRPr="00B65F8C">
              <w:rPr>
                <w:rFonts w:ascii="Times New Roman" w:hAnsi="Times New Roman"/>
                <w:sz w:val="26"/>
                <w:szCs w:val="26"/>
              </w:rPr>
              <w:t xml:space="preserve">   </w:t>
            </w:r>
          </w:p>
        </w:tc>
        <w:tc>
          <w:tcPr>
            <w:tcW w:w="6095" w:type="dxa"/>
          </w:tcPr>
          <w:p w14:paraId="24B46363" w14:textId="2EF319DA" w:rsidR="00DD763D" w:rsidRPr="00B65F8C" w:rsidRDefault="00DD763D" w:rsidP="0023425C">
            <w:pPr>
              <w:tabs>
                <w:tab w:val="left" w:pos="1276"/>
              </w:tabs>
              <w:ind w:left="284" w:right="140"/>
              <w:jc w:val="right"/>
              <w:rPr>
                <w:rFonts w:ascii="Times New Roman" w:hAnsi="Times New Roman"/>
                <w:sz w:val="26"/>
                <w:szCs w:val="26"/>
              </w:rPr>
            </w:pPr>
            <w:r w:rsidRPr="00B65F8C">
              <w:rPr>
                <w:rFonts w:ascii="Times New Roman" w:hAnsi="Times New Roman"/>
                <w:sz w:val="26"/>
                <w:szCs w:val="26"/>
              </w:rPr>
              <w:t>№ 02-0</w:t>
            </w:r>
            <w:r w:rsidR="00314481" w:rsidRPr="00B65F8C">
              <w:rPr>
                <w:rFonts w:ascii="Times New Roman" w:hAnsi="Times New Roman"/>
                <w:sz w:val="26"/>
                <w:szCs w:val="26"/>
              </w:rPr>
              <w:t>4</w:t>
            </w:r>
            <w:r w:rsidRPr="00B65F8C">
              <w:rPr>
                <w:rFonts w:ascii="Times New Roman" w:hAnsi="Times New Roman"/>
                <w:sz w:val="26"/>
                <w:szCs w:val="26"/>
              </w:rPr>
              <w:t>/</w:t>
            </w:r>
            <w:r w:rsidR="006C23BD">
              <w:rPr>
                <w:rFonts w:ascii="Times New Roman" w:hAnsi="Times New Roman"/>
                <w:sz w:val="26"/>
                <w:szCs w:val="26"/>
              </w:rPr>
              <w:t>3</w:t>
            </w:r>
          </w:p>
        </w:tc>
      </w:tr>
    </w:tbl>
    <w:p w14:paraId="673B7490" w14:textId="77777777" w:rsidR="00DD763D" w:rsidRPr="00B65F8C" w:rsidRDefault="00DD763D" w:rsidP="00DD763D">
      <w:pPr>
        <w:spacing w:after="0" w:line="240" w:lineRule="auto"/>
        <w:rPr>
          <w:rFonts w:ascii="Times New Roman" w:hAnsi="Times New Roman"/>
          <w:sz w:val="26"/>
          <w:szCs w:val="26"/>
        </w:rPr>
      </w:pPr>
    </w:p>
    <w:p w14:paraId="6EF3B451" w14:textId="77777777" w:rsidR="00DD763D" w:rsidRPr="00B65F8C" w:rsidRDefault="00DD763D" w:rsidP="00DD763D">
      <w:pPr>
        <w:spacing w:after="0" w:line="240" w:lineRule="auto"/>
        <w:rPr>
          <w:rFonts w:ascii="Times New Roman" w:hAnsi="Times New Roman"/>
          <w:sz w:val="26"/>
          <w:szCs w:val="26"/>
        </w:rPr>
      </w:pPr>
    </w:p>
    <w:p w14:paraId="165978DF" w14:textId="77777777" w:rsidR="00DD763D" w:rsidRPr="00B65F8C" w:rsidRDefault="00DD763D" w:rsidP="00DD763D">
      <w:pPr>
        <w:spacing w:after="0" w:line="240" w:lineRule="auto"/>
        <w:rPr>
          <w:rFonts w:ascii="Times New Roman" w:hAnsi="Times New Roman"/>
          <w:sz w:val="26"/>
          <w:szCs w:val="26"/>
        </w:rPr>
      </w:pPr>
    </w:p>
    <w:p w14:paraId="017EB6CB" w14:textId="77777777" w:rsidR="00DD763D" w:rsidRPr="00B65F8C" w:rsidRDefault="00DD763D" w:rsidP="00DD763D">
      <w:pPr>
        <w:spacing w:after="0" w:line="240" w:lineRule="auto"/>
        <w:rPr>
          <w:rFonts w:ascii="Times New Roman" w:hAnsi="Times New Roman"/>
          <w:sz w:val="26"/>
          <w:szCs w:val="26"/>
        </w:rPr>
      </w:pPr>
    </w:p>
    <w:p w14:paraId="75372A90" w14:textId="77777777" w:rsidR="00DD763D" w:rsidRPr="00B65F8C" w:rsidRDefault="00DD763D" w:rsidP="00DD763D">
      <w:pPr>
        <w:spacing w:after="0" w:line="240" w:lineRule="auto"/>
        <w:rPr>
          <w:rFonts w:ascii="Times New Roman" w:hAnsi="Times New Roman"/>
          <w:sz w:val="26"/>
          <w:szCs w:val="26"/>
        </w:rPr>
      </w:pPr>
    </w:p>
    <w:p w14:paraId="6068C595" w14:textId="77777777" w:rsidR="00DD763D" w:rsidRPr="00B65F8C" w:rsidRDefault="00DD763D" w:rsidP="00DD763D">
      <w:pPr>
        <w:spacing w:after="0" w:line="240" w:lineRule="auto"/>
        <w:rPr>
          <w:rFonts w:ascii="Times New Roman" w:hAnsi="Times New Roman"/>
          <w:sz w:val="26"/>
          <w:szCs w:val="26"/>
        </w:rPr>
      </w:pPr>
    </w:p>
    <w:p w14:paraId="2E70C078" w14:textId="77777777" w:rsidR="00DD763D" w:rsidRPr="00B65F8C" w:rsidRDefault="00DD763D" w:rsidP="00DD763D">
      <w:pPr>
        <w:spacing w:after="0" w:line="240" w:lineRule="auto"/>
        <w:rPr>
          <w:rFonts w:ascii="Times New Roman" w:hAnsi="Times New Roman"/>
          <w:sz w:val="26"/>
          <w:szCs w:val="26"/>
        </w:rPr>
      </w:pPr>
    </w:p>
    <w:p w14:paraId="36947F2E" w14:textId="77777777" w:rsidR="00DD763D" w:rsidRPr="00B65F8C" w:rsidRDefault="00DD763D" w:rsidP="00DD763D">
      <w:pPr>
        <w:spacing w:after="0" w:line="240" w:lineRule="auto"/>
        <w:rPr>
          <w:rFonts w:ascii="Times New Roman" w:hAnsi="Times New Roman"/>
          <w:sz w:val="26"/>
          <w:szCs w:val="26"/>
        </w:rPr>
      </w:pPr>
    </w:p>
    <w:p w14:paraId="79DFDB67" w14:textId="77777777" w:rsidR="00DD763D" w:rsidRPr="00B65F8C" w:rsidRDefault="00DD763D" w:rsidP="00DD763D">
      <w:pPr>
        <w:spacing w:after="0" w:line="240" w:lineRule="auto"/>
        <w:rPr>
          <w:rFonts w:ascii="Times New Roman" w:hAnsi="Times New Roman"/>
          <w:sz w:val="26"/>
          <w:szCs w:val="26"/>
        </w:rPr>
      </w:pPr>
    </w:p>
    <w:p w14:paraId="1BF0FA80" w14:textId="77777777" w:rsidR="00DD763D" w:rsidRPr="00B65F8C" w:rsidRDefault="00DD763D" w:rsidP="00DD763D">
      <w:pPr>
        <w:spacing w:after="0" w:line="240" w:lineRule="auto"/>
        <w:rPr>
          <w:rFonts w:ascii="Times New Roman" w:hAnsi="Times New Roman"/>
          <w:sz w:val="26"/>
          <w:szCs w:val="26"/>
        </w:rPr>
      </w:pPr>
    </w:p>
    <w:p w14:paraId="06C6D28D" w14:textId="77777777" w:rsidR="00D96A59" w:rsidRPr="00B65F8C" w:rsidRDefault="00D96A59" w:rsidP="00DD763D">
      <w:pPr>
        <w:spacing w:after="0" w:line="240" w:lineRule="auto"/>
        <w:rPr>
          <w:rFonts w:ascii="Times New Roman" w:hAnsi="Times New Roman"/>
          <w:sz w:val="26"/>
          <w:szCs w:val="26"/>
        </w:rPr>
      </w:pPr>
    </w:p>
    <w:p w14:paraId="14881ABB" w14:textId="77777777" w:rsidR="00DD763D" w:rsidRPr="00B65F8C" w:rsidRDefault="00DD763D" w:rsidP="00DD763D">
      <w:pPr>
        <w:spacing w:after="0" w:line="240" w:lineRule="auto"/>
        <w:rPr>
          <w:rFonts w:ascii="Times New Roman" w:hAnsi="Times New Roman"/>
          <w:sz w:val="26"/>
          <w:szCs w:val="26"/>
        </w:rPr>
      </w:pPr>
    </w:p>
    <w:p w14:paraId="4476318E" w14:textId="77777777" w:rsidR="00DD763D" w:rsidRPr="00B65F8C" w:rsidRDefault="00DD763D" w:rsidP="00DD763D">
      <w:pPr>
        <w:spacing w:after="0" w:line="240" w:lineRule="auto"/>
        <w:rPr>
          <w:rFonts w:ascii="Times New Roman" w:hAnsi="Times New Roman"/>
          <w:sz w:val="26"/>
          <w:szCs w:val="26"/>
        </w:rPr>
      </w:pPr>
    </w:p>
    <w:p w14:paraId="0557E237" w14:textId="77777777" w:rsidR="00DD763D" w:rsidRPr="00B65F8C" w:rsidRDefault="00DD763D" w:rsidP="00DD763D">
      <w:pPr>
        <w:overflowPunct w:val="0"/>
        <w:autoSpaceDE w:val="0"/>
        <w:autoSpaceDN w:val="0"/>
        <w:adjustRightInd w:val="0"/>
        <w:spacing w:after="0" w:line="240" w:lineRule="auto"/>
        <w:ind w:left="284" w:right="-284"/>
        <w:jc w:val="center"/>
        <w:textAlignment w:val="baseline"/>
        <w:outlineLvl w:val="1"/>
        <w:rPr>
          <w:rFonts w:ascii="Times New Roman" w:hAnsi="Times New Roman"/>
          <w:b/>
          <w:bCs/>
          <w:iCs/>
          <w:caps/>
          <w:sz w:val="26"/>
          <w:szCs w:val="26"/>
        </w:rPr>
      </w:pPr>
    </w:p>
    <w:p w14:paraId="178E125A" w14:textId="77777777" w:rsidR="00DD763D" w:rsidRPr="00B65F8C" w:rsidRDefault="00DD763D" w:rsidP="00DD763D">
      <w:pPr>
        <w:pStyle w:val="a3"/>
        <w:spacing w:after="0" w:line="240" w:lineRule="auto"/>
        <w:ind w:right="-5" w:firstLine="0"/>
        <w:jc w:val="center"/>
        <w:rPr>
          <w:b/>
          <w:sz w:val="26"/>
          <w:szCs w:val="26"/>
        </w:rPr>
      </w:pPr>
      <w:r w:rsidRPr="00B65F8C">
        <w:rPr>
          <w:b/>
          <w:sz w:val="26"/>
          <w:szCs w:val="26"/>
        </w:rPr>
        <w:t xml:space="preserve">ЗАКЛЮЧЕНИЕ </w:t>
      </w:r>
    </w:p>
    <w:p w14:paraId="4062CD47" w14:textId="77777777" w:rsidR="00DD763D" w:rsidRPr="00B65F8C" w:rsidRDefault="00DD763D" w:rsidP="00DD763D">
      <w:pPr>
        <w:autoSpaceDE w:val="0"/>
        <w:autoSpaceDN w:val="0"/>
        <w:adjustRightInd w:val="0"/>
        <w:spacing w:after="0" w:line="240" w:lineRule="auto"/>
        <w:jc w:val="center"/>
        <w:rPr>
          <w:rFonts w:ascii="Times New Roman" w:hAnsi="Times New Roman"/>
          <w:b/>
          <w:bCs/>
          <w:sz w:val="26"/>
          <w:szCs w:val="26"/>
        </w:rPr>
      </w:pPr>
      <w:r w:rsidRPr="00B65F8C">
        <w:rPr>
          <w:rFonts w:ascii="Times New Roman" w:hAnsi="Times New Roman"/>
          <w:b/>
          <w:bCs/>
          <w:sz w:val="26"/>
          <w:szCs w:val="26"/>
        </w:rPr>
        <w:t xml:space="preserve">Контрольно-счетной палаты Республики Хакасия </w:t>
      </w:r>
    </w:p>
    <w:p w14:paraId="2969FAAE" w14:textId="77777777" w:rsidR="00DD763D" w:rsidRPr="00B65F8C" w:rsidRDefault="00DD763D" w:rsidP="00DD763D">
      <w:pPr>
        <w:shd w:val="clear" w:color="auto" w:fill="FFFFFF"/>
        <w:spacing w:after="0" w:line="240" w:lineRule="auto"/>
        <w:ind w:right="4"/>
        <w:jc w:val="center"/>
        <w:rPr>
          <w:rFonts w:ascii="Times New Roman" w:hAnsi="Times New Roman"/>
          <w:b/>
          <w:sz w:val="26"/>
          <w:szCs w:val="26"/>
        </w:rPr>
      </w:pPr>
      <w:r w:rsidRPr="00B65F8C">
        <w:rPr>
          <w:rFonts w:ascii="Times New Roman" w:hAnsi="Times New Roman"/>
          <w:b/>
          <w:sz w:val="26"/>
          <w:szCs w:val="26"/>
        </w:rPr>
        <w:t xml:space="preserve">по результатам мониторинга исполнения республиканского бюджета </w:t>
      </w:r>
    </w:p>
    <w:p w14:paraId="61C2AF8A" w14:textId="1EDD25D7" w:rsidR="00DD763D" w:rsidRPr="00B65F8C" w:rsidRDefault="00DD763D" w:rsidP="00DD763D">
      <w:pPr>
        <w:shd w:val="clear" w:color="auto" w:fill="FFFFFF"/>
        <w:spacing w:after="0" w:line="240" w:lineRule="auto"/>
        <w:ind w:right="4"/>
        <w:jc w:val="center"/>
        <w:rPr>
          <w:rFonts w:ascii="Times New Roman" w:hAnsi="Times New Roman"/>
          <w:b/>
          <w:sz w:val="26"/>
          <w:szCs w:val="26"/>
        </w:rPr>
      </w:pPr>
      <w:r w:rsidRPr="00B65F8C">
        <w:rPr>
          <w:rFonts w:ascii="Times New Roman" w:hAnsi="Times New Roman"/>
          <w:b/>
          <w:sz w:val="26"/>
          <w:szCs w:val="26"/>
        </w:rPr>
        <w:t xml:space="preserve">Республики Хакасия </w:t>
      </w:r>
      <w:r w:rsidR="00B71133">
        <w:rPr>
          <w:rFonts w:ascii="Times New Roman" w:hAnsi="Times New Roman"/>
          <w:b/>
          <w:sz w:val="26"/>
          <w:szCs w:val="26"/>
        </w:rPr>
        <w:t>за</w:t>
      </w:r>
      <w:r w:rsidRPr="00B65F8C">
        <w:rPr>
          <w:rFonts w:ascii="Times New Roman" w:hAnsi="Times New Roman"/>
          <w:b/>
          <w:sz w:val="26"/>
          <w:szCs w:val="26"/>
        </w:rPr>
        <w:t xml:space="preserve"> </w:t>
      </w:r>
      <w:r w:rsidR="006C23BD">
        <w:rPr>
          <w:rFonts w:ascii="Times New Roman" w:hAnsi="Times New Roman"/>
          <w:b/>
          <w:sz w:val="26"/>
          <w:szCs w:val="26"/>
        </w:rPr>
        <w:t>1 полугоди</w:t>
      </w:r>
      <w:r w:rsidR="00B71133">
        <w:rPr>
          <w:rFonts w:ascii="Times New Roman" w:hAnsi="Times New Roman"/>
          <w:b/>
          <w:sz w:val="26"/>
          <w:szCs w:val="26"/>
        </w:rPr>
        <w:t>е</w:t>
      </w:r>
      <w:r w:rsidR="006C23BD">
        <w:rPr>
          <w:rFonts w:ascii="Times New Roman" w:hAnsi="Times New Roman"/>
          <w:b/>
          <w:sz w:val="26"/>
          <w:szCs w:val="26"/>
        </w:rPr>
        <w:t xml:space="preserve"> </w:t>
      </w:r>
      <w:r w:rsidRPr="00B65F8C">
        <w:rPr>
          <w:rFonts w:ascii="Times New Roman" w:hAnsi="Times New Roman"/>
          <w:b/>
          <w:sz w:val="26"/>
          <w:szCs w:val="26"/>
        </w:rPr>
        <w:t>20</w:t>
      </w:r>
      <w:r w:rsidR="00D96A59" w:rsidRPr="00B65F8C">
        <w:rPr>
          <w:rFonts w:ascii="Times New Roman" w:hAnsi="Times New Roman"/>
          <w:b/>
          <w:sz w:val="26"/>
          <w:szCs w:val="26"/>
        </w:rPr>
        <w:t>2</w:t>
      </w:r>
      <w:r w:rsidR="00974CA9" w:rsidRPr="00B65F8C">
        <w:rPr>
          <w:rFonts w:ascii="Times New Roman" w:hAnsi="Times New Roman"/>
          <w:b/>
          <w:sz w:val="26"/>
          <w:szCs w:val="26"/>
        </w:rPr>
        <w:t>1</w:t>
      </w:r>
      <w:r w:rsidRPr="00B65F8C">
        <w:rPr>
          <w:rFonts w:ascii="Times New Roman" w:hAnsi="Times New Roman"/>
          <w:b/>
          <w:sz w:val="26"/>
          <w:szCs w:val="26"/>
        </w:rPr>
        <w:t xml:space="preserve"> год</w:t>
      </w:r>
      <w:r w:rsidR="006C23BD">
        <w:rPr>
          <w:rFonts w:ascii="Times New Roman" w:hAnsi="Times New Roman"/>
          <w:b/>
          <w:sz w:val="26"/>
          <w:szCs w:val="26"/>
        </w:rPr>
        <w:t>а</w:t>
      </w:r>
    </w:p>
    <w:p w14:paraId="04D5222B" w14:textId="77777777" w:rsidR="00DD763D" w:rsidRPr="00B65F8C" w:rsidRDefault="00DD763D" w:rsidP="00DD763D">
      <w:pPr>
        <w:autoSpaceDE w:val="0"/>
        <w:autoSpaceDN w:val="0"/>
        <w:adjustRightInd w:val="0"/>
        <w:spacing w:after="0" w:line="240" w:lineRule="auto"/>
        <w:jc w:val="center"/>
        <w:rPr>
          <w:rFonts w:ascii="Times New Roman" w:hAnsi="Times New Roman"/>
          <w:b/>
          <w:bCs/>
          <w:sz w:val="26"/>
          <w:szCs w:val="26"/>
        </w:rPr>
      </w:pPr>
    </w:p>
    <w:p w14:paraId="7F8C87B6" w14:textId="77777777" w:rsidR="00DD763D" w:rsidRPr="00986020" w:rsidRDefault="00DD763D" w:rsidP="00DD763D">
      <w:pPr>
        <w:tabs>
          <w:tab w:val="left" w:pos="1276"/>
          <w:tab w:val="left" w:pos="4427"/>
        </w:tabs>
        <w:spacing w:after="0" w:line="240" w:lineRule="auto"/>
        <w:ind w:left="175"/>
        <w:jc w:val="center"/>
        <w:rPr>
          <w:rFonts w:ascii="Times New Roman" w:hAnsi="Times New Roman"/>
          <w:i/>
        </w:rPr>
      </w:pPr>
      <w:r w:rsidRPr="00B65F8C">
        <w:rPr>
          <w:rFonts w:ascii="Times New Roman" w:hAnsi="Times New Roman"/>
          <w:i/>
        </w:rPr>
        <w:t>рассмотрено коллегией Контрольно-</w:t>
      </w:r>
      <w:r w:rsidRPr="00986020">
        <w:rPr>
          <w:rFonts w:ascii="Times New Roman" w:hAnsi="Times New Roman"/>
          <w:i/>
        </w:rPr>
        <w:t>счетной палаты Республики Хакасия</w:t>
      </w:r>
    </w:p>
    <w:p w14:paraId="4D3F44E2" w14:textId="685CFA78" w:rsidR="00DD763D" w:rsidRPr="000110FD" w:rsidRDefault="00DD763D" w:rsidP="00D96A59">
      <w:pPr>
        <w:tabs>
          <w:tab w:val="left" w:pos="1276"/>
          <w:tab w:val="left" w:pos="4427"/>
        </w:tabs>
        <w:spacing w:after="0" w:line="240" w:lineRule="auto"/>
        <w:ind w:left="175"/>
        <w:jc w:val="center"/>
        <w:rPr>
          <w:rFonts w:ascii="Times New Roman" w:hAnsi="Times New Roman"/>
          <w:sz w:val="26"/>
          <w:szCs w:val="26"/>
        </w:rPr>
      </w:pPr>
      <w:r w:rsidRPr="00986020">
        <w:rPr>
          <w:rFonts w:ascii="Times New Roman" w:hAnsi="Times New Roman"/>
          <w:i/>
        </w:rPr>
        <w:t xml:space="preserve"> (протокол от </w:t>
      </w:r>
      <w:r w:rsidR="00986020" w:rsidRPr="00986020">
        <w:rPr>
          <w:rFonts w:ascii="Times New Roman" w:hAnsi="Times New Roman"/>
          <w:i/>
        </w:rPr>
        <w:t>27</w:t>
      </w:r>
      <w:r w:rsidRPr="00986020">
        <w:rPr>
          <w:rFonts w:ascii="Times New Roman" w:hAnsi="Times New Roman"/>
          <w:i/>
        </w:rPr>
        <w:t>.</w:t>
      </w:r>
      <w:r w:rsidR="00974CA9" w:rsidRPr="00986020">
        <w:rPr>
          <w:rFonts w:ascii="Times New Roman" w:hAnsi="Times New Roman"/>
          <w:i/>
        </w:rPr>
        <w:t>0</w:t>
      </w:r>
      <w:r w:rsidR="00986020" w:rsidRPr="00986020">
        <w:rPr>
          <w:rFonts w:ascii="Times New Roman" w:hAnsi="Times New Roman"/>
          <w:i/>
        </w:rPr>
        <w:t>8</w:t>
      </w:r>
      <w:r w:rsidRPr="00986020">
        <w:rPr>
          <w:rFonts w:ascii="Times New Roman" w:hAnsi="Times New Roman"/>
          <w:i/>
        </w:rPr>
        <w:t>.20</w:t>
      </w:r>
      <w:r w:rsidR="00D96A59" w:rsidRPr="00986020">
        <w:rPr>
          <w:rFonts w:ascii="Times New Roman" w:hAnsi="Times New Roman"/>
          <w:i/>
        </w:rPr>
        <w:t>2</w:t>
      </w:r>
      <w:r w:rsidR="00974CA9" w:rsidRPr="00986020">
        <w:rPr>
          <w:rFonts w:ascii="Times New Roman" w:hAnsi="Times New Roman"/>
          <w:i/>
        </w:rPr>
        <w:t>1</w:t>
      </w:r>
      <w:r w:rsidRPr="00986020">
        <w:rPr>
          <w:rFonts w:ascii="Times New Roman" w:hAnsi="Times New Roman"/>
          <w:i/>
        </w:rPr>
        <w:t xml:space="preserve"> №</w:t>
      </w:r>
      <w:r w:rsidR="00D310D4" w:rsidRPr="00986020">
        <w:rPr>
          <w:rFonts w:ascii="Times New Roman" w:hAnsi="Times New Roman"/>
          <w:i/>
        </w:rPr>
        <w:t xml:space="preserve"> </w:t>
      </w:r>
      <w:r w:rsidR="00167CD4" w:rsidRPr="00986020">
        <w:rPr>
          <w:rFonts w:ascii="Times New Roman" w:hAnsi="Times New Roman"/>
          <w:i/>
        </w:rPr>
        <w:t>1</w:t>
      </w:r>
      <w:r w:rsidR="00CB4A6E" w:rsidRPr="00986020">
        <w:rPr>
          <w:rFonts w:ascii="Times New Roman" w:hAnsi="Times New Roman"/>
          <w:i/>
        </w:rPr>
        <w:t>4</w:t>
      </w:r>
      <w:r w:rsidRPr="00986020">
        <w:rPr>
          <w:rFonts w:ascii="Times New Roman" w:hAnsi="Times New Roman"/>
          <w:i/>
        </w:rPr>
        <w:t>)</w:t>
      </w:r>
      <w:r w:rsidRPr="000110FD">
        <w:rPr>
          <w:rFonts w:ascii="Times New Roman" w:hAnsi="Times New Roman"/>
          <w:i/>
        </w:rPr>
        <w:t xml:space="preserve"> </w:t>
      </w:r>
    </w:p>
    <w:p w14:paraId="0F425E02" w14:textId="77777777" w:rsidR="00DD763D" w:rsidRPr="000110FD" w:rsidRDefault="00DD763D" w:rsidP="00DD763D">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14:paraId="001D2648" w14:textId="77777777" w:rsidR="00DD763D" w:rsidRPr="000110FD" w:rsidRDefault="00DD763D" w:rsidP="00DD763D">
      <w:pPr>
        <w:overflowPunct w:val="0"/>
        <w:autoSpaceDE w:val="0"/>
        <w:autoSpaceDN w:val="0"/>
        <w:adjustRightInd w:val="0"/>
        <w:spacing w:after="0" w:line="240" w:lineRule="auto"/>
        <w:ind w:left="284" w:right="-284"/>
        <w:jc w:val="center"/>
        <w:textAlignment w:val="baseline"/>
        <w:outlineLvl w:val="2"/>
        <w:rPr>
          <w:rFonts w:ascii="Times New Roman" w:hAnsi="Times New Roman"/>
          <w:b/>
          <w:bCs/>
          <w:sz w:val="26"/>
          <w:szCs w:val="26"/>
        </w:rPr>
      </w:pPr>
    </w:p>
    <w:p w14:paraId="79524A6E" w14:textId="77777777" w:rsidR="00DD763D" w:rsidRPr="000110FD" w:rsidRDefault="00DD763D" w:rsidP="00DD763D">
      <w:pPr>
        <w:spacing w:after="0" w:line="240" w:lineRule="auto"/>
        <w:jc w:val="center"/>
        <w:rPr>
          <w:rFonts w:ascii="Times New Roman" w:hAnsi="Times New Roman"/>
          <w:sz w:val="26"/>
          <w:szCs w:val="26"/>
        </w:rPr>
      </w:pPr>
    </w:p>
    <w:p w14:paraId="64FE5998" w14:textId="77777777" w:rsidR="00DD763D" w:rsidRPr="000110FD" w:rsidRDefault="00DD763D" w:rsidP="00DD763D">
      <w:pPr>
        <w:spacing w:after="0" w:line="240" w:lineRule="auto"/>
        <w:jc w:val="center"/>
        <w:rPr>
          <w:rFonts w:ascii="Times New Roman" w:hAnsi="Times New Roman"/>
          <w:sz w:val="26"/>
          <w:szCs w:val="26"/>
        </w:rPr>
      </w:pPr>
    </w:p>
    <w:p w14:paraId="0CBFF935" w14:textId="77777777" w:rsidR="00DD763D" w:rsidRPr="000110FD" w:rsidRDefault="00DD763D" w:rsidP="00DD763D">
      <w:pPr>
        <w:spacing w:after="0" w:line="240" w:lineRule="auto"/>
        <w:jc w:val="center"/>
        <w:rPr>
          <w:rFonts w:ascii="Times New Roman" w:hAnsi="Times New Roman"/>
          <w:sz w:val="26"/>
          <w:szCs w:val="26"/>
        </w:rPr>
      </w:pPr>
    </w:p>
    <w:p w14:paraId="3BC829B1" w14:textId="77777777" w:rsidR="00DD763D" w:rsidRPr="000110FD" w:rsidRDefault="00DD763D" w:rsidP="00DD763D">
      <w:pPr>
        <w:spacing w:after="0" w:line="240" w:lineRule="auto"/>
        <w:jc w:val="center"/>
        <w:rPr>
          <w:rFonts w:ascii="Times New Roman" w:hAnsi="Times New Roman"/>
          <w:sz w:val="26"/>
          <w:szCs w:val="26"/>
        </w:rPr>
      </w:pPr>
    </w:p>
    <w:p w14:paraId="08F43110" w14:textId="77777777" w:rsidR="00DD763D" w:rsidRPr="000110FD" w:rsidRDefault="00DD763D" w:rsidP="00DD763D">
      <w:pPr>
        <w:spacing w:after="0" w:line="240" w:lineRule="auto"/>
        <w:jc w:val="center"/>
        <w:rPr>
          <w:rFonts w:ascii="Times New Roman" w:hAnsi="Times New Roman"/>
          <w:sz w:val="26"/>
          <w:szCs w:val="26"/>
        </w:rPr>
      </w:pPr>
    </w:p>
    <w:p w14:paraId="1B0AEA69" w14:textId="77777777" w:rsidR="00DD763D" w:rsidRPr="000110FD" w:rsidRDefault="00DD763D" w:rsidP="00DD763D">
      <w:pPr>
        <w:spacing w:after="0" w:line="240" w:lineRule="auto"/>
        <w:jc w:val="center"/>
        <w:rPr>
          <w:rFonts w:ascii="Times New Roman" w:hAnsi="Times New Roman"/>
          <w:sz w:val="26"/>
          <w:szCs w:val="26"/>
        </w:rPr>
      </w:pPr>
    </w:p>
    <w:p w14:paraId="0CCF8F72" w14:textId="77777777" w:rsidR="00DD763D" w:rsidRPr="000110FD" w:rsidRDefault="00DD763D" w:rsidP="00DD763D">
      <w:pPr>
        <w:spacing w:after="0" w:line="240" w:lineRule="auto"/>
        <w:jc w:val="center"/>
        <w:rPr>
          <w:rFonts w:ascii="Times New Roman" w:hAnsi="Times New Roman"/>
          <w:sz w:val="26"/>
          <w:szCs w:val="26"/>
        </w:rPr>
      </w:pPr>
    </w:p>
    <w:p w14:paraId="11BEBEF7" w14:textId="77777777" w:rsidR="00DD763D" w:rsidRPr="000110FD" w:rsidRDefault="00DD763D" w:rsidP="00DD763D">
      <w:pPr>
        <w:spacing w:after="0" w:line="240" w:lineRule="auto"/>
        <w:jc w:val="center"/>
        <w:rPr>
          <w:rFonts w:ascii="Times New Roman" w:hAnsi="Times New Roman"/>
          <w:sz w:val="26"/>
          <w:szCs w:val="26"/>
        </w:rPr>
      </w:pPr>
    </w:p>
    <w:p w14:paraId="5DB0C632" w14:textId="77777777" w:rsidR="00DD763D" w:rsidRPr="000110FD" w:rsidRDefault="00DD763D" w:rsidP="00DD763D">
      <w:pPr>
        <w:spacing w:after="0" w:line="240" w:lineRule="auto"/>
        <w:jc w:val="center"/>
        <w:rPr>
          <w:rFonts w:ascii="Times New Roman" w:hAnsi="Times New Roman"/>
          <w:sz w:val="26"/>
          <w:szCs w:val="26"/>
        </w:rPr>
      </w:pPr>
    </w:p>
    <w:p w14:paraId="61B05C68" w14:textId="77777777" w:rsidR="00DD763D" w:rsidRPr="000110FD" w:rsidRDefault="00DD763D" w:rsidP="00DD763D">
      <w:pPr>
        <w:spacing w:after="0" w:line="240" w:lineRule="auto"/>
        <w:jc w:val="center"/>
        <w:rPr>
          <w:rFonts w:ascii="Times New Roman" w:hAnsi="Times New Roman"/>
          <w:sz w:val="26"/>
          <w:szCs w:val="26"/>
        </w:rPr>
      </w:pPr>
    </w:p>
    <w:p w14:paraId="45D5DF5E" w14:textId="77777777" w:rsidR="00DD763D" w:rsidRPr="000110FD" w:rsidRDefault="00DD763D" w:rsidP="00DD763D">
      <w:pPr>
        <w:spacing w:after="0" w:line="240" w:lineRule="auto"/>
        <w:jc w:val="center"/>
        <w:rPr>
          <w:rFonts w:ascii="Times New Roman" w:hAnsi="Times New Roman"/>
          <w:sz w:val="26"/>
          <w:szCs w:val="26"/>
        </w:rPr>
      </w:pPr>
    </w:p>
    <w:p w14:paraId="38E6EDF8" w14:textId="77777777" w:rsidR="00DD763D" w:rsidRPr="000110FD" w:rsidRDefault="00DD763D" w:rsidP="00DD763D">
      <w:pPr>
        <w:spacing w:after="0" w:line="240" w:lineRule="auto"/>
        <w:jc w:val="center"/>
        <w:rPr>
          <w:rFonts w:ascii="Times New Roman" w:hAnsi="Times New Roman"/>
          <w:sz w:val="26"/>
          <w:szCs w:val="26"/>
        </w:rPr>
      </w:pPr>
    </w:p>
    <w:p w14:paraId="0E440E40" w14:textId="77777777" w:rsidR="00DD763D" w:rsidRPr="000110FD" w:rsidRDefault="00DD763D" w:rsidP="00DD763D">
      <w:pPr>
        <w:spacing w:after="0" w:line="240" w:lineRule="auto"/>
        <w:jc w:val="center"/>
        <w:rPr>
          <w:rFonts w:ascii="Times New Roman" w:hAnsi="Times New Roman"/>
          <w:sz w:val="26"/>
          <w:szCs w:val="26"/>
        </w:rPr>
      </w:pPr>
    </w:p>
    <w:p w14:paraId="63E367D8" w14:textId="77777777" w:rsidR="00DD763D" w:rsidRPr="000110FD" w:rsidRDefault="00DD763D" w:rsidP="00DD763D">
      <w:pPr>
        <w:spacing w:after="0" w:line="240" w:lineRule="auto"/>
        <w:jc w:val="center"/>
        <w:rPr>
          <w:rFonts w:ascii="Times New Roman" w:hAnsi="Times New Roman"/>
          <w:sz w:val="26"/>
          <w:szCs w:val="26"/>
        </w:rPr>
      </w:pPr>
    </w:p>
    <w:p w14:paraId="2613A4F5" w14:textId="77777777" w:rsidR="00DD763D" w:rsidRPr="000110FD" w:rsidRDefault="00DD763D" w:rsidP="00DD763D">
      <w:pPr>
        <w:spacing w:after="0" w:line="240" w:lineRule="auto"/>
        <w:jc w:val="center"/>
        <w:rPr>
          <w:rFonts w:ascii="Times New Roman" w:hAnsi="Times New Roman"/>
          <w:sz w:val="26"/>
          <w:szCs w:val="26"/>
        </w:rPr>
      </w:pPr>
    </w:p>
    <w:p w14:paraId="5AAC1C86" w14:textId="77777777" w:rsidR="006740A7" w:rsidRPr="000110FD" w:rsidRDefault="006740A7" w:rsidP="00DD763D">
      <w:pPr>
        <w:spacing w:after="0" w:line="240" w:lineRule="auto"/>
        <w:jc w:val="center"/>
        <w:rPr>
          <w:rFonts w:ascii="Times New Roman" w:hAnsi="Times New Roman"/>
          <w:sz w:val="26"/>
          <w:szCs w:val="26"/>
        </w:rPr>
      </w:pPr>
    </w:p>
    <w:p w14:paraId="17CF3280" w14:textId="77777777" w:rsidR="006740A7" w:rsidRPr="000110FD" w:rsidRDefault="006740A7" w:rsidP="00DD763D">
      <w:pPr>
        <w:spacing w:after="0" w:line="240" w:lineRule="auto"/>
        <w:jc w:val="center"/>
        <w:rPr>
          <w:rFonts w:ascii="Times New Roman" w:hAnsi="Times New Roman"/>
          <w:sz w:val="26"/>
          <w:szCs w:val="26"/>
        </w:rPr>
      </w:pPr>
    </w:p>
    <w:p w14:paraId="02D1089C" w14:textId="77777777" w:rsidR="006740A7" w:rsidRPr="000110FD" w:rsidRDefault="006740A7" w:rsidP="00DD763D">
      <w:pPr>
        <w:spacing w:after="0" w:line="240" w:lineRule="auto"/>
        <w:jc w:val="center"/>
        <w:rPr>
          <w:rFonts w:ascii="Times New Roman" w:hAnsi="Times New Roman"/>
          <w:sz w:val="26"/>
          <w:szCs w:val="26"/>
        </w:rPr>
      </w:pPr>
    </w:p>
    <w:p w14:paraId="2843ED50" w14:textId="77777777" w:rsidR="006740A7" w:rsidRPr="000110FD" w:rsidRDefault="006740A7" w:rsidP="00DD763D">
      <w:pPr>
        <w:spacing w:after="0" w:line="240" w:lineRule="auto"/>
        <w:jc w:val="center"/>
        <w:rPr>
          <w:rFonts w:ascii="Times New Roman" w:hAnsi="Times New Roman"/>
          <w:sz w:val="26"/>
          <w:szCs w:val="26"/>
        </w:rPr>
      </w:pPr>
    </w:p>
    <w:p w14:paraId="50F3E916" w14:textId="77777777" w:rsidR="00DD763D" w:rsidRPr="000110FD" w:rsidRDefault="00DD763D" w:rsidP="00DD763D">
      <w:pPr>
        <w:spacing w:after="0" w:line="240" w:lineRule="auto"/>
        <w:jc w:val="center"/>
        <w:rPr>
          <w:rFonts w:ascii="Times New Roman" w:hAnsi="Times New Roman"/>
          <w:sz w:val="26"/>
          <w:szCs w:val="26"/>
        </w:rPr>
      </w:pPr>
      <w:r w:rsidRPr="000110FD">
        <w:rPr>
          <w:rFonts w:ascii="Times New Roman" w:hAnsi="Times New Roman"/>
          <w:sz w:val="26"/>
          <w:szCs w:val="26"/>
        </w:rPr>
        <w:t>Абакан</w:t>
      </w:r>
    </w:p>
    <w:p w14:paraId="3841C55D" w14:textId="1D80B521" w:rsidR="00DD763D" w:rsidRPr="000110FD" w:rsidRDefault="00DD763D" w:rsidP="00DD763D">
      <w:pPr>
        <w:spacing w:after="0" w:line="240" w:lineRule="auto"/>
        <w:jc w:val="center"/>
        <w:rPr>
          <w:rFonts w:ascii="Times New Roman" w:hAnsi="Times New Roman"/>
          <w:sz w:val="26"/>
          <w:szCs w:val="26"/>
        </w:rPr>
      </w:pPr>
      <w:r w:rsidRPr="000110FD">
        <w:rPr>
          <w:rFonts w:ascii="Times New Roman" w:hAnsi="Times New Roman"/>
          <w:sz w:val="26"/>
          <w:szCs w:val="26"/>
        </w:rPr>
        <w:t>20</w:t>
      </w:r>
      <w:r w:rsidR="00D96A59" w:rsidRPr="000110FD">
        <w:rPr>
          <w:rFonts w:ascii="Times New Roman" w:hAnsi="Times New Roman"/>
          <w:sz w:val="26"/>
          <w:szCs w:val="26"/>
        </w:rPr>
        <w:t>2</w:t>
      </w:r>
      <w:r w:rsidR="00974CA9">
        <w:rPr>
          <w:rFonts w:ascii="Times New Roman" w:hAnsi="Times New Roman"/>
          <w:sz w:val="26"/>
          <w:szCs w:val="26"/>
        </w:rPr>
        <w:t>1</w:t>
      </w:r>
      <w:r w:rsidRPr="000110FD">
        <w:rPr>
          <w:rFonts w:ascii="Times New Roman" w:hAnsi="Times New Roman"/>
          <w:sz w:val="26"/>
          <w:szCs w:val="26"/>
        </w:rPr>
        <w:t xml:space="preserve"> год</w:t>
      </w:r>
    </w:p>
    <w:sdt>
      <w:sdtPr>
        <w:rPr>
          <w:rFonts w:ascii="Times New Roman" w:eastAsia="Times New Roman" w:hAnsi="Times New Roman" w:cs="Times New Roman"/>
          <w:b w:val="0"/>
          <w:bCs w:val="0"/>
          <w:color w:val="auto"/>
          <w:sz w:val="24"/>
          <w:szCs w:val="24"/>
          <w:lang w:eastAsia="ru-RU"/>
        </w:rPr>
        <w:id w:val="627428579"/>
        <w:docPartObj>
          <w:docPartGallery w:val="Table of Contents"/>
          <w:docPartUnique/>
        </w:docPartObj>
      </w:sdtPr>
      <w:sdtEndPr/>
      <w:sdtContent>
        <w:p w14:paraId="4E3D487E" w14:textId="77777777" w:rsidR="00B538E8" w:rsidRPr="00B65F8C" w:rsidRDefault="00B538E8" w:rsidP="00960ACE">
          <w:pPr>
            <w:pStyle w:val="af5"/>
            <w:spacing w:before="0" w:line="240" w:lineRule="auto"/>
            <w:rPr>
              <w:rFonts w:ascii="Times New Roman" w:hAnsi="Times New Roman" w:cs="Times New Roman"/>
              <w:color w:val="auto"/>
              <w:sz w:val="24"/>
              <w:szCs w:val="24"/>
            </w:rPr>
          </w:pPr>
          <w:r w:rsidRPr="00B65F8C">
            <w:rPr>
              <w:rFonts w:ascii="Times New Roman" w:hAnsi="Times New Roman" w:cs="Times New Roman"/>
              <w:color w:val="auto"/>
              <w:sz w:val="24"/>
              <w:szCs w:val="24"/>
            </w:rPr>
            <w:t>Оглавление</w:t>
          </w:r>
        </w:p>
        <w:p w14:paraId="2012DD19" w14:textId="27920533" w:rsidR="00844292" w:rsidRPr="00B65F8C" w:rsidRDefault="00F503A2" w:rsidP="00960ACE">
          <w:pPr>
            <w:pStyle w:val="13"/>
            <w:tabs>
              <w:tab w:val="right" w:leader="dot" w:pos="9344"/>
            </w:tabs>
            <w:spacing w:after="0" w:line="240" w:lineRule="auto"/>
            <w:rPr>
              <w:rFonts w:ascii="Times New Roman" w:eastAsiaTheme="minorEastAsia" w:hAnsi="Times New Roman"/>
              <w:noProof/>
              <w:sz w:val="24"/>
              <w:szCs w:val="24"/>
            </w:rPr>
          </w:pPr>
          <w:r w:rsidRPr="00B65F8C">
            <w:rPr>
              <w:rFonts w:ascii="Times New Roman" w:hAnsi="Times New Roman"/>
              <w:sz w:val="24"/>
              <w:szCs w:val="24"/>
            </w:rPr>
            <w:fldChar w:fldCharType="begin"/>
          </w:r>
          <w:r w:rsidR="00B538E8" w:rsidRPr="00B65F8C">
            <w:rPr>
              <w:rFonts w:ascii="Times New Roman" w:hAnsi="Times New Roman"/>
              <w:sz w:val="24"/>
              <w:szCs w:val="24"/>
            </w:rPr>
            <w:instrText xml:space="preserve"> TOC \o "1-3" \h \z \u </w:instrText>
          </w:r>
          <w:r w:rsidRPr="00B65F8C">
            <w:rPr>
              <w:rFonts w:ascii="Times New Roman" w:hAnsi="Times New Roman"/>
              <w:sz w:val="24"/>
              <w:szCs w:val="24"/>
            </w:rPr>
            <w:fldChar w:fldCharType="separate"/>
          </w:r>
          <w:hyperlink w:anchor="_Toc57816646" w:history="1">
            <w:r w:rsidR="00844292" w:rsidRPr="00B65F8C">
              <w:rPr>
                <w:rStyle w:val="af1"/>
                <w:rFonts w:ascii="Times New Roman" w:hAnsi="Times New Roman"/>
                <w:noProof/>
                <w:sz w:val="24"/>
                <w:szCs w:val="24"/>
              </w:rPr>
              <w:t>1. Общие положения</w:t>
            </w:r>
            <w:r w:rsidR="00844292" w:rsidRPr="00B65F8C">
              <w:rPr>
                <w:rFonts w:ascii="Times New Roman" w:hAnsi="Times New Roman"/>
                <w:noProof/>
                <w:webHidden/>
                <w:sz w:val="24"/>
                <w:szCs w:val="24"/>
              </w:rPr>
              <w:tab/>
            </w:r>
            <w:r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_Toc57816646 \h </w:instrText>
            </w:r>
            <w:r w:rsidRPr="00B65F8C">
              <w:rPr>
                <w:rFonts w:ascii="Times New Roman" w:hAnsi="Times New Roman"/>
                <w:noProof/>
                <w:webHidden/>
                <w:sz w:val="24"/>
                <w:szCs w:val="24"/>
              </w:rPr>
            </w:r>
            <w:r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3</w:t>
            </w:r>
            <w:r w:rsidRPr="00B65F8C">
              <w:rPr>
                <w:rFonts w:ascii="Times New Roman" w:hAnsi="Times New Roman"/>
                <w:noProof/>
                <w:webHidden/>
                <w:sz w:val="24"/>
                <w:szCs w:val="24"/>
              </w:rPr>
              <w:fldChar w:fldCharType="end"/>
            </w:r>
          </w:hyperlink>
        </w:p>
        <w:p w14:paraId="0EB8BAF6" w14:textId="3FB5BD48" w:rsidR="00844292" w:rsidRPr="00B65F8C" w:rsidRDefault="000D374E" w:rsidP="00960ACE">
          <w:pPr>
            <w:pStyle w:val="23"/>
            <w:spacing w:after="0" w:line="240" w:lineRule="auto"/>
            <w:rPr>
              <w:rFonts w:ascii="Times New Roman" w:eastAsiaTheme="minorEastAsia" w:hAnsi="Times New Roman"/>
              <w:noProof/>
              <w:sz w:val="24"/>
              <w:szCs w:val="24"/>
            </w:rPr>
          </w:pPr>
          <w:hyperlink w:anchor="_Toc57816647" w:history="1">
            <w:r w:rsidR="00844292" w:rsidRPr="00B65F8C">
              <w:rPr>
                <w:rStyle w:val="af1"/>
                <w:rFonts w:ascii="Times New Roman" w:hAnsi="Times New Roman"/>
                <w:noProof/>
                <w:sz w:val="24"/>
                <w:szCs w:val="24"/>
              </w:rPr>
              <w:t>2. Анализ основных характеристик республиканского бюджета</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_Toc57816647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3</w:t>
            </w:r>
            <w:r w:rsidR="00F503A2" w:rsidRPr="00B65F8C">
              <w:rPr>
                <w:rFonts w:ascii="Times New Roman" w:hAnsi="Times New Roman"/>
                <w:noProof/>
                <w:webHidden/>
                <w:sz w:val="24"/>
                <w:szCs w:val="24"/>
              </w:rPr>
              <w:fldChar w:fldCharType="end"/>
            </w:r>
          </w:hyperlink>
        </w:p>
        <w:p w14:paraId="5FE92FA7" w14:textId="2B3858AC"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48" w:history="1">
            <w:r w:rsidR="00844292" w:rsidRPr="00B65F8C">
              <w:rPr>
                <w:rStyle w:val="af1"/>
                <w:rFonts w:ascii="Times New Roman" w:hAnsi="Times New Roman"/>
                <w:noProof/>
                <w:sz w:val="24"/>
                <w:szCs w:val="24"/>
              </w:rPr>
              <w:t>3. Анализ исполнения доходной части республиканского бюджета</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_Toc57816648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4</w:t>
            </w:r>
            <w:r w:rsidR="00F503A2" w:rsidRPr="00B65F8C">
              <w:rPr>
                <w:rFonts w:ascii="Times New Roman" w:hAnsi="Times New Roman"/>
                <w:noProof/>
                <w:webHidden/>
                <w:sz w:val="24"/>
                <w:szCs w:val="24"/>
              </w:rPr>
              <w:fldChar w:fldCharType="end"/>
            </w:r>
          </w:hyperlink>
        </w:p>
        <w:p w14:paraId="0FD61407" w14:textId="602E26D4"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49" w:history="1">
            <w:r w:rsidR="00844292" w:rsidRPr="00B65F8C">
              <w:rPr>
                <w:rStyle w:val="af1"/>
                <w:rFonts w:ascii="Times New Roman" w:hAnsi="Times New Roman"/>
                <w:noProof/>
                <w:sz w:val="24"/>
                <w:szCs w:val="24"/>
              </w:rPr>
              <w:t>3.1. Анализ исполнения доходной части республиканского бюджета по налоговым доходам</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_Toc57816649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5</w:t>
            </w:r>
            <w:r w:rsidR="00F503A2" w:rsidRPr="00B65F8C">
              <w:rPr>
                <w:rFonts w:ascii="Times New Roman" w:hAnsi="Times New Roman"/>
                <w:noProof/>
                <w:webHidden/>
                <w:sz w:val="24"/>
                <w:szCs w:val="24"/>
              </w:rPr>
              <w:fldChar w:fldCharType="end"/>
            </w:r>
          </w:hyperlink>
        </w:p>
        <w:p w14:paraId="22CB1BC6" w14:textId="0C4306A9"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0" w:history="1">
            <w:r w:rsidR="00844292" w:rsidRPr="00B65F8C">
              <w:rPr>
                <w:rStyle w:val="af1"/>
                <w:rFonts w:ascii="Times New Roman" w:hAnsi="Times New Roman"/>
                <w:noProof/>
                <w:sz w:val="24"/>
                <w:szCs w:val="24"/>
              </w:rPr>
              <w:t>3.2. Анализ исполнения доходной части республиканского бюджета по неналоговым доходам</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_Toc57816650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7</w:t>
            </w:r>
            <w:r w:rsidR="00F503A2" w:rsidRPr="00B65F8C">
              <w:rPr>
                <w:rFonts w:ascii="Times New Roman" w:hAnsi="Times New Roman"/>
                <w:noProof/>
                <w:webHidden/>
                <w:sz w:val="24"/>
                <w:szCs w:val="24"/>
              </w:rPr>
              <w:fldChar w:fldCharType="end"/>
            </w:r>
          </w:hyperlink>
        </w:p>
        <w:p w14:paraId="64F53C7D" w14:textId="3642FA67"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1" w:history="1">
            <w:r w:rsidR="00844292" w:rsidRPr="00B65F8C">
              <w:rPr>
                <w:rStyle w:val="af1"/>
                <w:rFonts w:ascii="Times New Roman" w:hAnsi="Times New Roman"/>
                <w:noProof/>
                <w:sz w:val="24"/>
                <w:szCs w:val="24"/>
              </w:rPr>
              <w:t>3.3. Анализ исполнения доходной части республиканского бюджета по безвозмездным поступлениям</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_Toc57816651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8</w:t>
            </w:r>
            <w:r w:rsidR="00F503A2" w:rsidRPr="00B65F8C">
              <w:rPr>
                <w:rFonts w:ascii="Times New Roman" w:hAnsi="Times New Roman"/>
                <w:noProof/>
                <w:webHidden/>
                <w:sz w:val="24"/>
                <w:szCs w:val="24"/>
              </w:rPr>
              <w:fldChar w:fldCharType="end"/>
            </w:r>
          </w:hyperlink>
        </w:p>
        <w:p w14:paraId="2F1E8524" w14:textId="3B754EFA"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2" w:history="1">
            <w:r w:rsidR="00844292" w:rsidRPr="00B65F8C">
              <w:rPr>
                <w:rStyle w:val="af1"/>
                <w:rFonts w:ascii="Times New Roman" w:hAnsi="Times New Roman"/>
                <w:noProof/>
                <w:sz w:val="24"/>
                <w:szCs w:val="24"/>
              </w:rPr>
              <w:t>4.1. Анализ исполнения расходов республиканского бюджета по разделам классификации расходов бюджета</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_Toc57816652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12</w:t>
            </w:r>
            <w:r w:rsidR="00F503A2" w:rsidRPr="00B65F8C">
              <w:rPr>
                <w:rFonts w:ascii="Times New Roman" w:hAnsi="Times New Roman"/>
                <w:noProof/>
                <w:webHidden/>
                <w:sz w:val="24"/>
                <w:szCs w:val="24"/>
              </w:rPr>
              <w:fldChar w:fldCharType="end"/>
            </w:r>
          </w:hyperlink>
        </w:p>
        <w:p w14:paraId="40E687FA" w14:textId="71480431"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3" w:history="1">
            <w:r w:rsidR="00844292" w:rsidRPr="00B65F8C">
              <w:rPr>
                <w:rStyle w:val="af1"/>
                <w:rFonts w:ascii="Times New Roman" w:hAnsi="Times New Roman"/>
                <w:noProof/>
                <w:sz w:val="24"/>
                <w:szCs w:val="24"/>
              </w:rPr>
              <w:t xml:space="preserve">4.2. Анализ исполнения по ведомственной структуре расходов республиканского </w:t>
            </w:r>
            <w:r w:rsidR="00B71133">
              <w:rPr>
                <w:rStyle w:val="af1"/>
                <w:rFonts w:ascii="Times New Roman" w:hAnsi="Times New Roman"/>
                <w:noProof/>
                <w:sz w:val="24"/>
                <w:szCs w:val="24"/>
              </w:rPr>
              <w:t xml:space="preserve"> </w:t>
            </w:r>
            <w:r w:rsidR="00844292" w:rsidRPr="00B65F8C">
              <w:rPr>
                <w:rStyle w:val="af1"/>
                <w:rFonts w:ascii="Times New Roman" w:hAnsi="Times New Roman"/>
                <w:noProof/>
                <w:sz w:val="24"/>
                <w:szCs w:val="24"/>
              </w:rPr>
              <w:t>бюджета</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_Toc57816653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14</w:t>
            </w:r>
            <w:r w:rsidR="00F503A2" w:rsidRPr="00B65F8C">
              <w:rPr>
                <w:rFonts w:ascii="Times New Roman" w:hAnsi="Times New Roman"/>
                <w:noProof/>
                <w:webHidden/>
                <w:sz w:val="24"/>
                <w:szCs w:val="24"/>
              </w:rPr>
              <w:fldChar w:fldCharType="end"/>
            </w:r>
          </w:hyperlink>
        </w:p>
        <w:p w14:paraId="66FB49C0" w14:textId="0CE68C39"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4" w:history="1">
            <w:r w:rsidR="00844292" w:rsidRPr="00B65F8C">
              <w:rPr>
                <w:rStyle w:val="af1"/>
                <w:rFonts w:ascii="Times New Roman" w:hAnsi="Times New Roman"/>
                <w:noProof/>
                <w:sz w:val="24"/>
                <w:szCs w:val="24"/>
              </w:rPr>
              <w:t>4.3. Анализ исполнения расходов республиканского бюджета в разрезе государственных программ</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_Toc57816654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16</w:t>
            </w:r>
            <w:r w:rsidR="00F503A2" w:rsidRPr="00B65F8C">
              <w:rPr>
                <w:rFonts w:ascii="Times New Roman" w:hAnsi="Times New Roman"/>
                <w:noProof/>
                <w:webHidden/>
                <w:sz w:val="24"/>
                <w:szCs w:val="24"/>
              </w:rPr>
              <w:fldChar w:fldCharType="end"/>
            </w:r>
          </w:hyperlink>
        </w:p>
        <w:p w14:paraId="514932F9" w14:textId="63D24992"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5" w:history="1">
            <w:r w:rsidR="00844292" w:rsidRPr="00B65F8C">
              <w:rPr>
                <w:rStyle w:val="af1"/>
                <w:rFonts w:ascii="Times New Roman" w:hAnsi="Times New Roman"/>
                <w:noProof/>
                <w:sz w:val="24"/>
                <w:szCs w:val="24"/>
              </w:rPr>
              <w:t>4.4. Анализ исполнения расходов республиканского бюджета по непрограммным направлени</w:t>
            </w:r>
            <w:r w:rsidR="00652C51" w:rsidRPr="00B65F8C">
              <w:rPr>
                <w:rStyle w:val="af1"/>
                <w:rFonts w:ascii="Times New Roman" w:hAnsi="Times New Roman"/>
                <w:noProof/>
                <w:sz w:val="24"/>
                <w:szCs w:val="24"/>
              </w:rPr>
              <w:t>ям</w:t>
            </w:r>
            <w:r w:rsidR="00844292" w:rsidRPr="00B65F8C">
              <w:rPr>
                <w:rStyle w:val="af1"/>
                <w:rFonts w:ascii="Times New Roman" w:hAnsi="Times New Roman"/>
                <w:noProof/>
                <w:sz w:val="24"/>
                <w:szCs w:val="24"/>
              </w:rPr>
              <w:t xml:space="preserve"> деятельности</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_Toc57816655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17</w:t>
            </w:r>
            <w:r w:rsidR="00F503A2" w:rsidRPr="00B65F8C">
              <w:rPr>
                <w:rFonts w:ascii="Times New Roman" w:hAnsi="Times New Roman"/>
                <w:noProof/>
                <w:webHidden/>
                <w:sz w:val="24"/>
                <w:szCs w:val="24"/>
              </w:rPr>
              <w:fldChar w:fldCharType="end"/>
            </w:r>
          </w:hyperlink>
        </w:p>
        <w:p w14:paraId="00356DB3" w14:textId="3961FEA1"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6" w:history="1">
            <w:r w:rsidR="00844292" w:rsidRPr="00B65F8C">
              <w:rPr>
                <w:rStyle w:val="af1"/>
                <w:rFonts w:ascii="Times New Roman" w:hAnsi="Times New Roman"/>
                <w:noProof/>
                <w:sz w:val="24"/>
                <w:szCs w:val="24"/>
              </w:rPr>
              <w:t>5. Анализ расходов из Резервных фондов Правительства Республики Хакасия</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_Toc57816656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18</w:t>
            </w:r>
            <w:r w:rsidR="00F503A2" w:rsidRPr="00B65F8C">
              <w:rPr>
                <w:rFonts w:ascii="Times New Roman" w:hAnsi="Times New Roman"/>
                <w:noProof/>
                <w:webHidden/>
                <w:sz w:val="24"/>
                <w:szCs w:val="24"/>
              </w:rPr>
              <w:fldChar w:fldCharType="end"/>
            </w:r>
          </w:hyperlink>
        </w:p>
        <w:p w14:paraId="1CBE2D71" w14:textId="5CE12AC6"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7" w:history="1">
            <w:r w:rsidR="00844292" w:rsidRPr="00B65F8C">
              <w:rPr>
                <w:rStyle w:val="af1"/>
                <w:rFonts w:ascii="Times New Roman" w:hAnsi="Times New Roman"/>
                <w:noProof/>
                <w:sz w:val="24"/>
                <w:szCs w:val="24"/>
              </w:rPr>
              <w:t>6. Анализ исполнения дорожного фонда Республики Хакасия</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_Toc57816657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20</w:t>
            </w:r>
            <w:r w:rsidR="00F503A2" w:rsidRPr="00B65F8C">
              <w:rPr>
                <w:rFonts w:ascii="Times New Roman" w:hAnsi="Times New Roman"/>
                <w:noProof/>
                <w:webHidden/>
                <w:sz w:val="24"/>
                <w:szCs w:val="24"/>
              </w:rPr>
              <w:fldChar w:fldCharType="end"/>
            </w:r>
          </w:hyperlink>
        </w:p>
        <w:p w14:paraId="46E2117B" w14:textId="48F598ED"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8" w:history="1">
            <w:r w:rsidR="00844292" w:rsidRPr="00B65F8C">
              <w:rPr>
                <w:rStyle w:val="af1"/>
                <w:rFonts w:ascii="Times New Roman" w:hAnsi="Times New Roman"/>
                <w:noProof/>
                <w:sz w:val="24"/>
                <w:szCs w:val="24"/>
              </w:rPr>
              <w:t>7. Анализ исполнения республиканской адресной инвестиционной программы</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_Toc57816658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21</w:t>
            </w:r>
            <w:r w:rsidR="00F503A2" w:rsidRPr="00B65F8C">
              <w:rPr>
                <w:rFonts w:ascii="Times New Roman" w:hAnsi="Times New Roman"/>
                <w:noProof/>
                <w:webHidden/>
                <w:sz w:val="24"/>
                <w:szCs w:val="24"/>
              </w:rPr>
              <w:fldChar w:fldCharType="end"/>
            </w:r>
          </w:hyperlink>
        </w:p>
        <w:p w14:paraId="69C58435" w14:textId="2D12990C"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59" w:history="1">
            <w:r w:rsidR="00844292" w:rsidRPr="00B65F8C">
              <w:rPr>
                <w:rStyle w:val="af1"/>
                <w:rFonts w:ascii="Times New Roman" w:hAnsi="Times New Roman"/>
                <w:noProof/>
                <w:sz w:val="24"/>
                <w:szCs w:val="24"/>
              </w:rPr>
              <w:t>8. Анализ предоставления и распределения межбюджетных трансфертов</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_Toc57816659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23</w:t>
            </w:r>
            <w:r w:rsidR="00F503A2" w:rsidRPr="00B65F8C">
              <w:rPr>
                <w:rFonts w:ascii="Times New Roman" w:hAnsi="Times New Roman"/>
                <w:noProof/>
                <w:webHidden/>
                <w:sz w:val="24"/>
                <w:szCs w:val="24"/>
              </w:rPr>
              <w:fldChar w:fldCharType="end"/>
            </w:r>
          </w:hyperlink>
        </w:p>
        <w:p w14:paraId="596DCE01" w14:textId="61BC63A5"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62" w:history="1">
            <w:r w:rsidR="00844292" w:rsidRPr="00B65F8C">
              <w:rPr>
                <w:rStyle w:val="af1"/>
                <w:rFonts w:ascii="Times New Roman" w:hAnsi="Times New Roman"/>
                <w:noProof/>
                <w:sz w:val="24"/>
                <w:szCs w:val="24"/>
              </w:rPr>
              <w:t>9. Анализ состояния и динамики просроченной кредиторской задолженности</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_Toc57816662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27</w:t>
            </w:r>
            <w:r w:rsidR="00F503A2" w:rsidRPr="00B65F8C">
              <w:rPr>
                <w:rFonts w:ascii="Times New Roman" w:hAnsi="Times New Roman"/>
                <w:noProof/>
                <w:webHidden/>
                <w:sz w:val="24"/>
                <w:szCs w:val="24"/>
              </w:rPr>
              <w:fldChar w:fldCharType="end"/>
            </w:r>
          </w:hyperlink>
        </w:p>
        <w:p w14:paraId="6484D3A7" w14:textId="3EA8FE08"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63" w:history="1">
            <w:r w:rsidR="00844292" w:rsidRPr="00B65F8C">
              <w:rPr>
                <w:rStyle w:val="af1"/>
                <w:rFonts w:ascii="Times New Roman" w:hAnsi="Times New Roman"/>
                <w:noProof/>
                <w:sz w:val="24"/>
                <w:szCs w:val="24"/>
              </w:rPr>
              <w:t>10. Анализ исполнения бюджетных назначений по источникам финансирования дефицита республиканского бюджета и состояния государственного долга</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_Toc57816663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28</w:t>
            </w:r>
            <w:r w:rsidR="00F503A2" w:rsidRPr="00B65F8C">
              <w:rPr>
                <w:rFonts w:ascii="Times New Roman" w:hAnsi="Times New Roman"/>
                <w:noProof/>
                <w:webHidden/>
                <w:sz w:val="24"/>
                <w:szCs w:val="24"/>
              </w:rPr>
              <w:fldChar w:fldCharType="end"/>
            </w:r>
          </w:hyperlink>
        </w:p>
        <w:p w14:paraId="56B89EF5" w14:textId="7A8F5A18" w:rsidR="00844292" w:rsidRPr="00B65F8C" w:rsidRDefault="000D374E" w:rsidP="00960ACE">
          <w:pPr>
            <w:pStyle w:val="13"/>
            <w:tabs>
              <w:tab w:val="right" w:leader="dot" w:pos="9344"/>
            </w:tabs>
            <w:spacing w:after="0" w:line="240" w:lineRule="auto"/>
            <w:rPr>
              <w:rFonts w:ascii="Times New Roman" w:eastAsiaTheme="minorEastAsia" w:hAnsi="Times New Roman"/>
              <w:noProof/>
              <w:sz w:val="24"/>
              <w:szCs w:val="24"/>
            </w:rPr>
          </w:pPr>
          <w:hyperlink w:anchor="_Toc57816664" w:history="1">
            <w:r w:rsidR="00844292" w:rsidRPr="00B65F8C">
              <w:rPr>
                <w:rStyle w:val="af1"/>
                <w:rFonts w:ascii="Times New Roman" w:hAnsi="Times New Roman"/>
                <w:noProof/>
                <w:sz w:val="24"/>
                <w:szCs w:val="24"/>
              </w:rPr>
              <w:t>11. Выводы</w:t>
            </w:r>
            <w:r w:rsidR="00AC701C">
              <w:rPr>
                <w:rStyle w:val="af1"/>
                <w:rFonts w:ascii="Times New Roman" w:hAnsi="Times New Roman"/>
                <w:noProof/>
                <w:sz w:val="24"/>
                <w:szCs w:val="24"/>
              </w:rPr>
              <w:t xml:space="preserve"> и предложения</w:t>
            </w:r>
            <w:r w:rsidR="00844292" w:rsidRPr="00B65F8C">
              <w:rPr>
                <w:rStyle w:val="af1"/>
                <w:rFonts w:ascii="Times New Roman" w:hAnsi="Times New Roman"/>
                <w:noProof/>
                <w:sz w:val="24"/>
                <w:szCs w:val="24"/>
              </w:rPr>
              <w:t>:</w:t>
            </w:r>
            <w:r w:rsidR="00844292" w:rsidRPr="00B65F8C">
              <w:rPr>
                <w:rFonts w:ascii="Times New Roman" w:hAnsi="Times New Roman"/>
                <w:noProof/>
                <w:webHidden/>
                <w:sz w:val="24"/>
                <w:szCs w:val="24"/>
              </w:rPr>
              <w:tab/>
            </w:r>
            <w:r w:rsidR="00F503A2" w:rsidRPr="00B65F8C">
              <w:rPr>
                <w:rFonts w:ascii="Times New Roman" w:hAnsi="Times New Roman"/>
                <w:noProof/>
                <w:webHidden/>
                <w:sz w:val="24"/>
                <w:szCs w:val="24"/>
              </w:rPr>
              <w:fldChar w:fldCharType="begin"/>
            </w:r>
            <w:r w:rsidR="00844292" w:rsidRPr="00B65F8C">
              <w:rPr>
                <w:rFonts w:ascii="Times New Roman" w:hAnsi="Times New Roman"/>
                <w:noProof/>
                <w:webHidden/>
                <w:sz w:val="24"/>
                <w:szCs w:val="24"/>
              </w:rPr>
              <w:instrText xml:space="preserve"> PAGEREF _Toc57816664 \h </w:instrText>
            </w:r>
            <w:r w:rsidR="00F503A2" w:rsidRPr="00B65F8C">
              <w:rPr>
                <w:rFonts w:ascii="Times New Roman" w:hAnsi="Times New Roman"/>
                <w:noProof/>
                <w:webHidden/>
                <w:sz w:val="24"/>
                <w:szCs w:val="24"/>
              </w:rPr>
            </w:r>
            <w:r w:rsidR="00F503A2" w:rsidRPr="00B65F8C">
              <w:rPr>
                <w:rFonts w:ascii="Times New Roman" w:hAnsi="Times New Roman"/>
                <w:noProof/>
                <w:webHidden/>
                <w:sz w:val="24"/>
                <w:szCs w:val="24"/>
              </w:rPr>
              <w:fldChar w:fldCharType="separate"/>
            </w:r>
            <w:r w:rsidR="00AC701C">
              <w:rPr>
                <w:rFonts w:ascii="Times New Roman" w:hAnsi="Times New Roman"/>
                <w:noProof/>
                <w:webHidden/>
                <w:sz w:val="24"/>
                <w:szCs w:val="24"/>
              </w:rPr>
              <w:t>30</w:t>
            </w:r>
            <w:r w:rsidR="00F503A2" w:rsidRPr="00B65F8C">
              <w:rPr>
                <w:rFonts w:ascii="Times New Roman" w:hAnsi="Times New Roman"/>
                <w:noProof/>
                <w:webHidden/>
                <w:sz w:val="24"/>
                <w:szCs w:val="24"/>
              </w:rPr>
              <w:fldChar w:fldCharType="end"/>
            </w:r>
          </w:hyperlink>
        </w:p>
        <w:p w14:paraId="03B70F6C" w14:textId="77777777" w:rsidR="00B538E8" w:rsidRPr="00B65F8C" w:rsidRDefault="00F503A2" w:rsidP="00960ACE">
          <w:pPr>
            <w:spacing w:after="0" w:line="240" w:lineRule="auto"/>
            <w:rPr>
              <w:rFonts w:ascii="Times New Roman" w:hAnsi="Times New Roman"/>
              <w:sz w:val="24"/>
              <w:szCs w:val="24"/>
            </w:rPr>
          </w:pPr>
          <w:r w:rsidRPr="00B65F8C">
            <w:rPr>
              <w:rFonts w:ascii="Times New Roman" w:hAnsi="Times New Roman"/>
              <w:sz w:val="24"/>
              <w:szCs w:val="24"/>
            </w:rPr>
            <w:fldChar w:fldCharType="end"/>
          </w:r>
        </w:p>
      </w:sdtContent>
    </w:sdt>
    <w:tbl>
      <w:tblPr>
        <w:tblStyle w:val="a5"/>
        <w:tblW w:w="1021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5"/>
        <w:gridCol w:w="7088"/>
        <w:gridCol w:w="1145"/>
      </w:tblGrid>
      <w:tr w:rsidR="00C47F5C" w:rsidRPr="00B65F8C" w14:paraId="4C55B931" w14:textId="77777777" w:rsidTr="00A60FCB">
        <w:trPr>
          <w:trHeight w:val="630"/>
        </w:trPr>
        <w:tc>
          <w:tcPr>
            <w:tcW w:w="1985" w:type="dxa"/>
          </w:tcPr>
          <w:p w14:paraId="32F8FC9E" w14:textId="77777777" w:rsidR="00A60FCB" w:rsidRPr="00B65F8C" w:rsidRDefault="00A60FCB" w:rsidP="00A60FCB">
            <w:pPr>
              <w:spacing w:after="0" w:line="240" w:lineRule="auto"/>
              <w:rPr>
                <w:rFonts w:ascii="Times New Roman" w:hAnsi="Times New Roman"/>
                <w:color w:val="000000"/>
                <w:sz w:val="24"/>
                <w:szCs w:val="24"/>
              </w:rPr>
            </w:pPr>
            <w:r w:rsidRPr="00B65F8C">
              <w:rPr>
                <w:rFonts w:ascii="Times New Roman" w:hAnsi="Times New Roman"/>
                <w:color w:val="000000"/>
                <w:sz w:val="24"/>
                <w:szCs w:val="24"/>
              </w:rPr>
              <w:t>Приложение 1</w:t>
            </w:r>
          </w:p>
        </w:tc>
        <w:tc>
          <w:tcPr>
            <w:tcW w:w="7088" w:type="dxa"/>
            <w:noWrap/>
            <w:hideMark/>
          </w:tcPr>
          <w:p w14:paraId="14FFFD96" w14:textId="70737D35" w:rsidR="00A60FCB" w:rsidRPr="00B65F8C" w:rsidRDefault="00A60FCB" w:rsidP="00C47F5C">
            <w:pPr>
              <w:spacing w:after="0" w:line="240" w:lineRule="auto"/>
              <w:jc w:val="both"/>
              <w:rPr>
                <w:rFonts w:ascii="Times New Roman" w:hAnsi="Times New Roman"/>
                <w:color w:val="000000"/>
                <w:sz w:val="24"/>
                <w:szCs w:val="24"/>
              </w:rPr>
            </w:pPr>
            <w:r w:rsidRPr="00B65F8C">
              <w:rPr>
                <w:rFonts w:ascii="Times New Roman" w:hAnsi="Times New Roman"/>
                <w:sz w:val="24"/>
                <w:szCs w:val="24"/>
              </w:rPr>
              <w:t xml:space="preserve">Доходы республиканского бюджета Республики Хакасия за 1 </w:t>
            </w:r>
            <w:r w:rsidR="006C23BD">
              <w:rPr>
                <w:rFonts w:ascii="Times New Roman" w:hAnsi="Times New Roman"/>
                <w:sz w:val="24"/>
                <w:szCs w:val="24"/>
              </w:rPr>
              <w:t xml:space="preserve">полугодие </w:t>
            </w:r>
            <w:r w:rsidRPr="00B65F8C">
              <w:rPr>
                <w:rFonts w:ascii="Times New Roman" w:hAnsi="Times New Roman"/>
                <w:sz w:val="24"/>
                <w:szCs w:val="24"/>
              </w:rPr>
              <w:t>2021 года</w:t>
            </w:r>
            <w:proofErr w:type="gramStart"/>
            <w:r w:rsidRPr="00B65F8C">
              <w:rPr>
                <w:rFonts w:ascii="Times New Roman" w:hAnsi="Times New Roman"/>
                <w:sz w:val="24"/>
                <w:szCs w:val="24"/>
              </w:rPr>
              <w:t xml:space="preserve"> .…</w:t>
            </w:r>
            <w:proofErr w:type="gramEnd"/>
            <w:r w:rsidRPr="00B65F8C">
              <w:rPr>
                <w:rFonts w:ascii="Times New Roman" w:hAnsi="Times New Roman"/>
                <w:sz w:val="24"/>
                <w:szCs w:val="24"/>
              </w:rPr>
              <w:t>……………………………</w:t>
            </w:r>
            <w:r w:rsidR="00C47F5C" w:rsidRPr="00B65F8C">
              <w:rPr>
                <w:rFonts w:ascii="Times New Roman" w:hAnsi="Times New Roman"/>
                <w:sz w:val="24"/>
                <w:szCs w:val="24"/>
              </w:rPr>
              <w:t>………………</w:t>
            </w:r>
            <w:r w:rsidR="00B71133">
              <w:rPr>
                <w:rFonts w:ascii="Times New Roman" w:hAnsi="Times New Roman"/>
                <w:sz w:val="24"/>
                <w:szCs w:val="24"/>
              </w:rPr>
              <w:t>…..</w:t>
            </w:r>
          </w:p>
        </w:tc>
        <w:tc>
          <w:tcPr>
            <w:tcW w:w="1145" w:type="dxa"/>
          </w:tcPr>
          <w:p w14:paraId="3BB02235" w14:textId="77777777" w:rsidR="00A60FCB" w:rsidRPr="009364C7" w:rsidRDefault="00A60FCB" w:rsidP="00A60FCB">
            <w:pPr>
              <w:spacing w:after="0" w:line="240" w:lineRule="auto"/>
              <w:rPr>
                <w:rFonts w:ascii="Times New Roman" w:hAnsi="Times New Roman"/>
                <w:color w:val="000000"/>
                <w:sz w:val="24"/>
                <w:szCs w:val="24"/>
              </w:rPr>
            </w:pPr>
          </w:p>
          <w:p w14:paraId="6F1D265D" w14:textId="6127C5D0" w:rsidR="00A60FCB" w:rsidRPr="009364C7" w:rsidRDefault="009364C7" w:rsidP="00A60FCB">
            <w:pPr>
              <w:spacing w:after="0" w:line="240" w:lineRule="auto"/>
              <w:rPr>
                <w:rFonts w:ascii="Times New Roman" w:hAnsi="Times New Roman"/>
                <w:color w:val="000000"/>
                <w:sz w:val="24"/>
                <w:szCs w:val="24"/>
              </w:rPr>
            </w:pPr>
            <w:r w:rsidRPr="009364C7">
              <w:rPr>
                <w:rFonts w:ascii="Times New Roman" w:hAnsi="Times New Roman"/>
                <w:color w:val="000000"/>
                <w:sz w:val="24"/>
                <w:szCs w:val="24"/>
              </w:rPr>
              <w:t>37</w:t>
            </w:r>
          </w:p>
        </w:tc>
      </w:tr>
      <w:tr w:rsidR="00C47F5C" w:rsidRPr="00B65F8C" w14:paraId="4C48C195" w14:textId="77777777" w:rsidTr="00A60FCB">
        <w:trPr>
          <w:trHeight w:val="630"/>
        </w:trPr>
        <w:tc>
          <w:tcPr>
            <w:tcW w:w="1985" w:type="dxa"/>
          </w:tcPr>
          <w:p w14:paraId="0FAE6CF0" w14:textId="77777777" w:rsidR="00A60FCB" w:rsidRPr="00B65F8C" w:rsidRDefault="00A60FCB" w:rsidP="00A60FCB">
            <w:pPr>
              <w:spacing w:after="0" w:line="240" w:lineRule="auto"/>
              <w:rPr>
                <w:rFonts w:ascii="Times New Roman" w:hAnsi="Times New Roman"/>
                <w:color w:val="000000"/>
                <w:sz w:val="24"/>
                <w:szCs w:val="24"/>
              </w:rPr>
            </w:pPr>
            <w:r w:rsidRPr="00B65F8C">
              <w:rPr>
                <w:rFonts w:ascii="Times New Roman" w:hAnsi="Times New Roman"/>
                <w:color w:val="000000"/>
                <w:sz w:val="24"/>
                <w:szCs w:val="24"/>
              </w:rPr>
              <w:t>Приложение 2</w:t>
            </w:r>
          </w:p>
        </w:tc>
        <w:tc>
          <w:tcPr>
            <w:tcW w:w="7088" w:type="dxa"/>
            <w:noWrap/>
            <w:hideMark/>
          </w:tcPr>
          <w:p w14:paraId="3195E863" w14:textId="74B2F5EA" w:rsidR="00A60FCB" w:rsidRPr="00B65F8C" w:rsidRDefault="00A60FCB" w:rsidP="00C47F5C">
            <w:pPr>
              <w:spacing w:after="0" w:line="240" w:lineRule="auto"/>
              <w:jc w:val="both"/>
              <w:rPr>
                <w:rFonts w:ascii="Times New Roman" w:hAnsi="Times New Roman"/>
                <w:color w:val="000000"/>
                <w:sz w:val="24"/>
                <w:szCs w:val="24"/>
              </w:rPr>
            </w:pPr>
            <w:r w:rsidRPr="00B65F8C">
              <w:rPr>
                <w:rFonts w:ascii="Times New Roman" w:hAnsi="Times New Roman"/>
                <w:sz w:val="24"/>
                <w:szCs w:val="24"/>
              </w:rPr>
              <w:t xml:space="preserve">Аналитическая информация по ведомственной структуре расходов республиканского бюджета Республики Хакасия за 1 </w:t>
            </w:r>
            <w:r w:rsidR="006C23BD">
              <w:rPr>
                <w:rFonts w:ascii="Times New Roman" w:hAnsi="Times New Roman"/>
                <w:sz w:val="24"/>
                <w:szCs w:val="24"/>
              </w:rPr>
              <w:t>полугодие</w:t>
            </w:r>
            <w:r w:rsidRPr="00B65F8C">
              <w:rPr>
                <w:rFonts w:ascii="Times New Roman" w:hAnsi="Times New Roman"/>
                <w:sz w:val="24"/>
                <w:szCs w:val="24"/>
              </w:rPr>
              <w:t xml:space="preserve"> 2021 года………………</w:t>
            </w:r>
            <w:r w:rsidR="00C47F5C" w:rsidRPr="00B65F8C">
              <w:rPr>
                <w:rFonts w:ascii="Times New Roman" w:hAnsi="Times New Roman"/>
                <w:sz w:val="24"/>
                <w:szCs w:val="24"/>
              </w:rPr>
              <w:t>……………………………</w:t>
            </w:r>
            <w:r w:rsidR="00B71133">
              <w:rPr>
                <w:rFonts w:ascii="Times New Roman" w:hAnsi="Times New Roman"/>
                <w:sz w:val="24"/>
                <w:szCs w:val="24"/>
              </w:rPr>
              <w:t>……………</w:t>
            </w:r>
            <w:proofErr w:type="gramStart"/>
            <w:r w:rsidR="00B71133">
              <w:rPr>
                <w:rFonts w:ascii="Times New Roman" w:hAnsi="Times New Roman"/>
                <w:sz w:val="24"/>
                <w:szCs w:val="24"/>
              </w:rPr>
              <w:t>……</w:t>
            </w:r>
            <w:r w:rsidRPr="00B65F8C">
              <w:rPr>
                <w:rFonts w:ascii="Times New Roman" w:hAnsi="Times New Roman"/>
                <w:sz w:val="24"/>
                <w:szCs w:val="24"/>
              </w:rPr>
              <w:t>.</w:t>
            </w:r>
            <w:proofErr w:type="gramEnd"/>
            <w:r w:rsidRPr="00B65F8C">
              <w:rPr>
                <w:rFonts w:ascii="Times New Roman" w:hAnsi="Times New Roman"/>
                <w:sz w:val="24"/>
                <w:szCs w:val="24"/>
              </w:rPr>
              <w:t>.</w:t>
            </w:r>
          </w:p>
        </w:tc>
        <w:tc>
          <w:tcPr>
            <w:tcW w:w="1145" w:type="dxa"/>
          </w:tcPr>
          <w:p w14:paraId="5F00F674" w14:textId="77777777" w:rsidR="00A60FCB" w:rsidRPr="009364C7" w:rsidRDefault="00A60FCB" w:rsidP="00A60FCB">
            <w:pPr>
              <w:spacing w:after="0" w:line="240" w:lineRule="auto"/>
              <w:rPr>
                <w:rFonts w:ascii="Times New Roman" w:hAnsi="Times New Roman"/>
                <w:sz w:val="24"/>
                <w:szCs w:val="24"/>
              </w:rPr>
            </w:pPr>
          </w:p>
          <w:p w14:paraId="02D4BD48" w14:textId="77777777" w:rsidR="00A60FCB" w:rsidRPr="009364C7" w:rsidRDefault="00A60FCB" w:rsidP="00A60FCB">
            <w:pPr>
              <w:spacing w:after="0" w:line="240" w:lineRule="auto"/>
              <w:rPr>
                <w:rFonts w:ascii="Times New Roman" w:hAnsi="Times New Roman"/>
                <w:sz w:val="24"/>
                <w:szCs w:val="24"/>
              </w:rPr>
            </w:pPr>
          </w:p>
          <w:p w14:paraId="42FBADD6" w14:textId="0C270972" w:rsidR="009364C7" w:rsidRPr="009364C7" w:rsidRDefault="009364C7" w:rsidP="00A60FCB">
            <w:pPr>
              <w:spacing w:after="0" w:line="240" w:lineRule="auto"/>
              <w:rPr>
                <w:rFonts w:ascii="Times New Roman" w:hAnsi="Times New Roman"/>
                <w:sz w:val="24"/>
                <w:szCs w:val="24"/>
              </w:rPr>
            </w:pPr>
            <w:r w:rsidRPr="009364C7">
              <w:rPr>
                <w:rFonts w:ascii="Times New Roman" w:hAnsi="Times New Roman"/>
                <w:sz w:val="24"/>
                <w:szCs w:val="24"/>
              </w:rPr>
              <w:t>3</w:t>
            </w:r>
            <w:r w:rsidR="00E27314">
              <w:rPr>
                <w:rFonts w:ascii="Times New Roman" w:hAnsi="Times New Roman"/>
                <w:sz w:val="24"/>
                <w:szCs w:val="24"/>
              </w:rPr>
              <w:t>9</w:t>
            </w:r>
          </w:p>
        </w:tc>
      </w:tr>
      <w:tr w:rsidR="00C47F5C" w:rsidRPr="00B65F8C" w14:paraId="60D244C4" w14:textId="77777777" w:rsidTr="00A60FCB">
        <w:trPr>
          <w:trHeight w:val="630"/>
        </w:trPr>
        <w:tc>
          <w:tcPr>
            <w:tcW w:w="1985" w:type="dxa"/>
          </w:tcPr>
          <w:p w14:paraId="1E375EFA" w14:textId="77777777" w:rsidR="00A60FCB" w:rsidRPr="00B65F8C" w:rsidRDefault="00A60FCB" w:rsidP="00A60FCB">
            <w:pPr>
              <w:spacing w:after="0" w:line="240" w:lineRule="auto"/>
              <w:rPr>
                <w:rFonts w:ascii="Times New Roman" w:hAnsi="Times New Roman"/>
                <w:color w:val="000000"/>
                <w:sz w:val="24"/>
                <w:szCs w:val="24"/>
              </w:rPr>
            </w:pPr>
            <w:r w:rsidRPr="00B65F8C">
              <w:rPr>
                <w:rFonts w:ascii="Times New Roman" w:hAnsi="Times New Roman"/>
                <w:color w:val="000000"/>
                <w:sz w:val="24"/>
                <w:szCs w:val="24"/>
              </w:rPr>
              <w:t>Приложение 3</w:t>
            </w:r>
          </w:p>
        </w:tc>
        <w:tc>
          <w:tcPr>
            <w:tcW w:w="7088" w:type="dxa"/>
            <w:noWrap/>
            <w:hideMark/>
          </w:tcPr>
          <w:p w14:paraId="4D435B3C" w14:textId="77E8E97B" w:rsidR="00A60FCB" w:rsidRPr="00B65F8C" w:rsidRDefault="00A60FCB" w:rsidP="00C47F5C">
            <w:pPr>
              <w:spacing w:after="0" w:line="240" w:lineRule="auto"/>
              <w:jc w:val="both"/>
              <w:rPr>
                <w:rFonts w:ascii="Times New Roman" w:hAnsi="Times New Roman"/>
                <w:color w:val="000000"/>
                <w:sz w:val="24"/>
                <w:szCs w:val="24"/>
              </w:rPr>
            </w:pPr>
            <w:r w:rsidRPr="00B65F8C">
              <w:rPr>
                <w:rFonts w:ascii="Times New Roman" w:hAnsi="Times New Roman"/>
                <w:color w:val="000000"/>
                <w:sz w:val="24"/>
                <w:szCs w:val="24"/>
              </w:rPr>
              <w:t xml:space="preserve">Реализация государственных программ, предусмотренных к финансированию из республиканского бюджета Республики Хакасия, </w:t>
            </w:r>
            <w:r w:rsidR="00E27314">
              <w:rPr>
                <w:rFonts w:ascii="Times New Roman" w:hAnsi="Times New Roman"/>
                <w:color w:val="000000"/>
                <w:sz w:val="24"/>
                <w:szCs w:val="24"/>
              </w:rPr>
              <w:t>в</w:t>
            </w:r>
            <w:r w:rsidRPr="00B65F8C">
              <w:rPr>
                <w:rFonts w:ascii="Times New Roman" w:hAnsi="Times New Roman"/>
                <w:color w:val="000000"/>
                <w:sz w:val="24"/>
                <w:szCs w:val="24"/>
              </w:rPr>
              <w:t xml:space="preserve"> 1 </w:t>
            </w:r>
            <w:r w:rsidR="006C23BD">
              <w:rPr>
                <w:rFonts w:ascii="Times New Roman" w:hAnsi="Times New Roman"/>
                <w:sz w:val="24"/>
                <w:szCs w:val="24"/>
              </w:rPr>
              <w:t>полугоди</w:t>
            </w:r>
            <w:r w:rsidR="00E27314">
              <w:rPr>
                <w:rFonts w:ascii="Times New Roman" w:hAnsi="Times New Roman"/>
                <w:sz w:val="24"/>
                <w:szCs w:val="24"/>
              </w:rPr>
              <w:t xml:space="preserve">и </w:t>
            </w:r>
            <w:r w:rsidRPr="00B65F8C">
              <w:rPr>
                <w:rFonts w:ascii="Times New Roman" w:hAnsi="Times New Roman"/>
                <w:color w:val="000000"/>
                <w:sz w:val="24"/>
                <w:szCs w:val="24"/>
              </w:rPr>
              <w:t>2021 года……</w:t>
            </w:r>
            <w:r w:rsidR="00C47F5C" w:rsidRPr="00B65F8C">
              <w:rPr>
                <w:rFonts w:ascii="Times New Roman" w:hAnsi="Times New Roman"/>
                <w:color w:val="000000"/>
                <w:sz w:val="24"/>
                <w:szCs w:val="24"/>
              </w:rPr>
              <w:t>………………………</w:t>
            </w:r>
            <w:r w:rsidR="00B71133">
              <w:rPr>
                <w:rFonts w:ascii="Times New Roman" w:hAnsi="Times New Roman"/>
                <w:color w:val="000000"/>
                <w:sz w:val="24"/>
                <w:szCs w:val="24"/>
              </w:rPr>
              <w:t>…</w:t>
            </w:r>
            <w:proofErr w:type="gramStart"/>
            <w:r w:rsidR="00C47F5C" w:rsidRPr="00B65F8C">
              <w:rPr>
                <w:rFonts w:ascii="Times New Roman" w:hAnsi="Times New Roman"/>
                <w:color w:val="000000"/>
                <w:sz w:val="24"/>
                <w:szCs w:val="24"/>
              </w:rPr>
              <w:t>…..</w:t>
            </w:r>
            <w:r w:rsidRPr="00B65F8C">
              <w:rPr>
                <w:rFonts w:ascii="Times New Roman" w:hAnsi="Times New Roman"/>
                <w:color w:val="000000"/>
                <w:sz w:val="24"/>
                <w:szCs w:val="24"/>
              </w:rPr>
              <w:t>..</w:t>
            </w:r>
            <w:proofErr w:type="gramEnd"/>
          </w:p>
        </w:tc>
        <w:tc>
          <w:tcPr>
            <w:tcW w:w="1145" w:type="dxa"/>
          </w:tcPr>
          <w:p w14:paraId="2C0FF267" w14:textId="77777777" w:rsidR="00A60FCB" w:rsidRPr="009364C7" w:rsidRDefault="00A60FCB" w:rsidP="00A60FCB">
            <w:pPr>
              <w:spacing w:after="0" w:line="240" w:lineRule="auto"/>
              <w:rPr>
                <w:rFonts w:ascii="Times New Roman" w:hAnsi="Times New Roman"/>
                <w:sz w:val="24"/>
                <w:szCs w:val="24"/>
              </w:rPr>
            </w:pPr>
          </w:p>
          <w:p w14:paraId="7AD31894" w14:textId="77777777" w:rsidR="00A60FCB" w:rsidRPr="009364C7" w:rsidRDefault="00A60FCB" w:rsidP="00A60FCB">
            <w:pPr>
              <w:spacing w:after="0" w:line="240" w:lineRule="auto"/>
              <w:rPr>
                <w:rFonts w:ascii="Times New Roman" w:hAnsi="Times New Roman"/>
                <w:sz w:val="24"/>
                <w:szCs w:val="24"/>
              </w:rPr>
            </w:pPr>
          </w:p>
          <w:p w14:paraId="0F62EAB1" w14:textId="733DFE08" w:rsidR="00A60FCB" w:rsidRPr="009364C7" w:rsidRDefault="009364C7" w:rsidP="00A60FCB">
            <w:pPr>
              <w:spacing w:after="0" w:line="240" w:lineRule="auto"/>
              <w:rPr>
                <w:rFonts w:ascii="Times New Roman" w:hAnsi="Times New Roman"/>
                <w:sz w:val="24"/>
                <w:szCs w:val="24"/>
              </w:rPr>
            </w:pPr>
            <w:r w:rsidRPr="009364C7">
              <w:rPr>
                <w:rFonts w:ascii="Times New Roman" w:hAnsi="Times New Roman"/>
                <w:sz w:val="24"/>
                <w:szCs w:val="24"/>
              </w:rPr>
              <w:t>4</w:t>
            </w:r>
            <w:r w:rsidR="00E27314">
              <w:rPr>
                <w:rFonts w:ascii="Times New Roman" w:hAnsi="Times New Roman"/>
                <w:sz w:val="24"/>
                <w:szCs w:val="24"/>
              </w:rPr>
              <w:t>1</w:t>
            </w:r>
          </w:p>
        </w:tc>
      </w:tr>
      <w:tr w:rsidR="00C47F5C" w:rsidRPr="00B65F8C" w14:paraId="4855F16B" w14:textId="77777777" w:rsidTr="00A60FCB">
        <w:trPr>
          <w:trHeight w:val="517"/>
        </w:trPr>
        <w:tc>
          <w:tcPr>
            <w:tcW w:w="1985" w:type="dxa"/>
          </w:tcPr>
          <w:p w14:paraId="7DA50371" w14:textId="77777777" w:rsidR="00A60FCB" w:rsidRPr="00B65F8C" w:rsidRDefault="00A60FCB" w:rsidP="00A60FCB">
            <w:pPr>
              <w:spacing w:after="0" w:line="240" w:lineRule="auto"/>
              <w:rPr>
                <w:rFonts w:ascii="Times New Roman" w:hAnsi="Times New Roman"/>
                <w:color w:val="000000"/>
                <w:sz w:val="24"/>
                <w:szCs w:val="24"/>
              </w:rPr>
            </w:pPr>
            <w:r w:rsidRPr="00B65F8C">
              <w:rPr>
                <w:rFonts w:ascii="Times New Roman" w:hAnsi="Times New Roman"/>
                <w:color w:val="000000"/>
                <w:sz w:val="24"/>
                <w:szCs w:val="24"/>
              </w:rPr>
              <w:t>Приложение 4</w:t>
            </w:r>
          </w:p>
        </w:tc>
        <w:tc>
          <w:tcPr>
            <w:tcW w:w="7088" w:type="dxa"/>
            <w:noWrap/>
            <w:hideMark/>
          </w:tcPr>
          <w:p w14:paraId="3E820A00" w14:textId="6BF469E5" w:rsidR="00A60FCB" w:rsidRPr="00B65F8C" w:rsidRDefault="00A60FCB" w:rsidP="00C47F5C">
            <w:pPr>
              <w:spacing w:after="0" w:line="240" w:lineRule="auto"/>
              <w:jc w:val="both"/>
              <w:rPr>
                <w:rFonts w:ascii="Times New Roman" w:hAnsi="Times New Roman"/>
                <w:color w:val="000000"/>
                <w:sz w:val="24"/>
                <w:szCs w:val="24"/>
              </w:rPr>
            </w:pPr>
            <w:r w:rsidRPr="00B65F8C">
              <w:rPr>
                <w:rFonts w:ascii="Times New Roman" w:hAnsi="Times New Roman"/>
                <w:color w:val="000000"/>
                <w:sz w:val="24"/>
                <w:szCs w:val="24"/>
              </w:rPr>
              <w:t xml:space="preserve">Информация об исполнении мероприятий, предусмотренных за счет дорожного фонда Республики Хакасия, в 1 </w:t>
            </w:r>
            <w:r w:rsidR="006C23BD">
              <w:rPr>
                <w:rFonts w:ascii="Times New Roman" w:hAnsi="Times New Roman"/>
                <w:sz w:val="24"/>
                <w:szCs w:val="24"/>
              </w:rPr>
              <w:t>полугоди</w:t>
            </w:r>
            <w:r w:rsidR="009031AE">
              <w:rPr>
                <w:rFonts w:ascii="Times New Roman" w:hAnsi="Times New Roman"/>
                <w:sz w:val="24"/>
                <w:szCs w:val="24"/>
              </w:rPr>
              <w:t>и</w:t>
            </w:r>
            <w:r w:rsidRPr="00B65F8C">
              <w:rPr>
                <w:rFonts w:ascii="Times New Roman" w:hAnsi="Times New Roman"/>
                <w:color w:val="000000"/>
                <w:sz w:val="24"/>
                <w:szCs w:val="24"/>
              </w:rPr>
              <w:t xml:space="preserve"> 2021 года………………...…</w:t>
            </w:r>
            <w:r w:rsidRPr="00B65F8C">
              <w:rPr>
                <w:rFonts w:ascii="Times New Roman" w:hAnsi="Times New Roman"/>
                <w:sz w:val="24"/>
                <w:szCs w:val="24"/>
              </w:rPr>
              <w:t>…</w:t>
            </w:r>
            <w:r w:rsidR="00C47F5C" w:rsidRPr="00B65F8C">
              <w:rPr>
                <w:rFonts w:ascii="Times New Roman" w:hAnsi="Times New Roman"/>
                <w:sz w:val="24"/>
                <w:szCs w:val="24"/>
              </w:rPr>
              <w:t>……………………</w:t>
            </w:r>
            <w:proofErr w:type="gramStart"/>
            <w:r w:rsidR="00C47F5C" w:rsidRPr="00B65F8C">
              <w:rPr>
                <w:rFonts w:ascii="Times New Roman" w:hAnsi="Times New Roman"/>
                <w:sz w:val="24"/>
                <w:szCs w:val="24"/>
              </w:rPr>
              <w:t>…….</w:t>
            </w:r>
            <w:proofErr w:type="gramEnd"/>
            <w:r w:rsidRPr="00B65F8C">
              <w:rPr>
                <w:rFonts w:ascii="Times New Roman" w:hAnsi="Times New Roman"/>
                <w:sz w:val="24"/>
                <w:szCs w:val="24"/>
              </w:rPr>
              <w:t>……</w:t>
            </w:r>
            <w:r w:rsidR="00B71133">
              <w:rPr>
                <w:rFonts w:ascii="Times New Roman" w:hAnsi="Times New Roman"/>
                <w:sz w:val="24"/>
                <w:szCs w:val="24"/>
              </w:rPr>
              <w:t>…………..</w:t>
            </w:r>
            <w:r w:rsidRPr="00B65F8C">
              <w:rPr>
                <w:rFonts w:ascii="Times New Roman" w:hAnsi="Times New Roman"/>
                <w:sz w:val="24"/>
                <w:szCs w:val="24"/>
              </w:rPr>
              <w:t>….</w:t>
            </w:r>
          </w:p>
        </w:tc>
        <w:tc>
          <w:tcPr>
            <w:tcW w:w="1145" w:type="dxa"/>
          </w:tcPr>
          <w:p w14:paraId="1DC676E5" w14:textId="77777777" w:rsidR="00A60FCB" w:rsidRPr="009364C7" w:rsidRDefault="00A60FCB" w:rsidP="00A60FCB">
            <w:pPr>
              <w:spacing w:after="0" w:line="240" w:lineRule="auto"/>
              <w:rPr>
                <w:rFonts w:ascii="Times New Roman" w:hAnsi="Times New Roman"/>
                <w:sz w:val="24"/>
                <w:szCs w:val="24"/>
              </w:rPr>
            </w:pPr>
          </w:p>
          <w:p w14:paraId="61CC0150" w14:textId="77777777" w:rsidR="00A60FCB" w:rsidRPr="009364C7" w:rsidRDefault="00A60FCB" w:rsidP="00A60FCB">
            <w:pPr>
              <w:spacing w:after="0" w:line="240" w:lineRule="auto"/>
              <w:rPr>
                <w:rFonts w:ascii="Times New Roman" w:hAnsi="Times New Roman"/>
                <w:sz w:val="24"/>
                <w:szCs w:val="24"/>
              </w:rPr>
            </w:pPr>
          </w:p>
          <w:p w14:paraId="6A5B36E5" w14:textId="4D70F3BF" w:rsidR="00A60FCB" w:rsidRPr="009364C7" w:rsidRDefault="001126CE" w:rsidP="00A60FCB">
            <w:pPr>
              <w:spacing w:after="0" w:line="240" w:lineRule="auto"/>
              <w:rPr>
                <w:rFonts w:ascii="Times New Roman" w:hAnsi="Times New Roman"/>
                <w:sz w:val="24"/>
                <w:szCs w:val="24"/>
              </w:rPr>
            </w:pPr>
            <w:r w:rsidRPr="009364C7">
              <w:rPr>
                <w:rFonts w:ascii="Times New Roman" w:hAnsi="Times New Roman"/>
                <w:sz w:val="24"/>
                <w:szCs w:val="24"/>
              </w:rPr>
              <w:t>4</w:t>
            </w:r>
            <w:r w:rsidR="00E27314">
              <w:rPr>
                <w:rFonts w:ascii="Times New Roman" w:hAnsi="Times New Roman"/>
                <w:sz w:val="24"/>
                <w:szCs w:val="24"/>
              </w:rPr>
              <w:t>3</w:t>
            </w:r>
          </w:p>
        </w:tc>
      </w:tr>
      <w:tr w:rsidR="00C47F5C" w:rsidRPr="00B65F8C" w14:paraId="6562BD47" w14:textId="77777777" w:rsidTr="00A60FCB">
        <w:trPr>
          <w:trHeight w:val="630"/>
        </w:trPr>
        <w:tc>
          <w:tcPr>
            <w:tcW w:w="1985" w:type="dxa"/>
          </w:tcPr>
          <w:p w14:paraId="241B63E0" w14:textId="77777777" w:rsidR="00A60FCB" w:rsidRPr="00B65F8C" w:rsidRDefault="00A60FCB" w:rsidP="00A60FCB">
            <w:pPr>
              <w:spacing w:after="0" w:line="240" w:lineRule="auto"/>
              <w:rPr>
                <w:rFonts w:ascii="Times New Roman" w:hAnsi="Times New Roman"/>
                <w:color w:val="000000"/>
                <w:sz w:val="24"/>
                <w:szCs w:val="24"/>
              </w:rPr>
            </w:pPr>
            <w:r w:rsidRPr="00B65F8C">
              <w:rPr>
                <w:rFonts w:ascii="Times New Roman" w:hAnsi="Times New Roman"/>
                <w:color w:val="000000"/>
                <w:sz w:val="24"/>
                <w:szCs w:val="24"/>
              </w:rPr>
              <w:t>Приложение 5</w:t>
            </w:r>
          </w:p>
        </w:tc>
        <w:tc>
          <w:tcPr>
            <w:tcW w:w="7088" w:type="dxa"/>
            <w:noWrap/>
            <w:hideMark/>
          </w:tcPr>
          <w:p w14:paraId="49D33F39" w14:textId="1028BAA5" w:rsidR="00A60FCB" w:rsidRPr="00B65F8C" w:rsidRDefault="00A60FCB" w:rsidP="00C47F5C">
            <w:pPr>
              <w:spacing w:after="0" w:line="240" w:lineRule="auto"/>
              <w:jc w:val="both"/>
              <w:rPr>
                <w:rFonts w:ascii="Times New Roman" w:hAnsi="Times New Roman"/>
                <w:color w:val="000000"/>
                <w:sz w:val="24"/>
                <w:szCs w:val="24"/>
              </w:rPr>
            </w:pPr>
            <w:bookmarkStart w:id="0" w:name="_Hlk72767490"/>
            <w:r w:rsidRPr="00B65F8C">
              <w:rPr>
                <w:rFonts w:ascii="Times New Roman" w:hAnsi="Times New Roman"/>
                <w:sz w:val="24"/>
                <w:szCs w:val="24"/>
              </w:rPr>
              <w:t xml:space="preserve">Исполнение мероприятий республиканской адресной инвестиционной программы Республики Хакасия </w:t>
            </w:r>
            <w:r w:rsidR="00E27314">
              <w:rPr>
                <w:rFonts w:ascii="Times New Roman" w:hAnsi="Times New Roman"/>
                <w:sz w:val="24"/>
                <w:szCs w:val="24"/>
              </w:rPr>
              <w:t>в</w:t>
            </w:r>
            <w:r w:rsidRPr="00B65F8C">
              <w:rPr>
                <w:rFonts w:ascii="Times New Roman" w:hAnsi="Times New Roman"/>
                <w:sz w:val="24"/>
                <w:szCs w:val="24"/>
              </w:rPr>
              <w:t xml:space="preserve"> 1 </w:t>
            </w:r>
            <w:r w:rsidR="006C23BD">
              <w:rPr>
                <w:rFonts w:ascii="Times New Roman" w:hAnsi="Times New Roman"/>
                <w:sz w:val="24"/>
                <w:szCs w:val="24"/>
              </w:rPr>
              <w:t>полугоди</w:t>
            </w:r>
            <w:r w:rsidR="00E27314">
              <w:rPr>
                <w:rFonts w:ascii="Times New Roman" w:hAnsi="Times New Roman"/>
                <w:sz w:val="24"/>
                <w:szCs w:val="24"/>
              </w:rPr>
              <w:t>и</w:t>
            </w:r>
            <w:r w:rsidRPr="00B65F8C">
              <w:rPr>
                <w:rFonts w:ascii="Times New Roman" w:hAnsi="Times New Roman"/>
                <w:sz w:val="24"/>
                <w:szCs w:val="24"/>
              </w:rPr>
              <w:t xml:space="preserve"> 2021 года</w:t>
            </w:r>
            <w:bookmarkEnd w:id="0"/>
            <w:r w:rsidRPr="00B65F8C">
              <w:rPr>
                <w:rFonts w:ascii="Times New Roman" w:hAnsi="Times New Roman"/>
                <w:sz w:val="24"/>
                <w:szCs w:val="24"/>
              </w:rPr>
              <w:t>…………………………</w:t>
            </w:r>
            <w:r w:rsidR="00C47F5C" w:rsidRPr="00B65F8C">
              <w:rPr>
                <w:rFonts w:ascii="Times New Roman" w:hAnsi="Times New Roman"/>
                <w:sz w:val="24"/>
                <w:szCs w:val="24"/>
              </w:rPr>
              <w:t>……………...</w:t>
            </w:r>
            <w:r w:rsidRPr="00B65F8C">
              <w:rPr>
                <w:rFonts w:ascii="Times New Roman" w:hAnsi="Times New Roman"/>
                <w:sz w:val="24"/>
                <w:szCs w:val="24"/>
              </w:rPr>
              <w:t>……………</w:t>
            </w:r>
            <w:r w:rsidR="00B71133">
              <w:rPr>
                <w:rFonts w:ascii="Times New Roman" w:hAnsi="Times New Roman"/>
                <w:sz w:val="24"/>
                <w:szCs w:val="24"/>
              </w:rPr>
              <w:t>……...</w:t>
            </w:r>
            <w:r w:rsidRPr="00B65F8C">
              <w:rPr>
                <w:rFonts w:ascii="Times New Roman" w:hAnsi="Times New Roman"/>
                <w:sz w:val="24"/>
                <w:szCs w:val="24"/>
              </w:rPr>
              <w:t>…</w:t>
            </w:r>
          </w:p>
        </w:tc>
        <w:tc>
          <w:tcPr>
            <w:tcW w:w="1145" w:type="dxa"/>
          </w:tcPr>
          <w:p w14:paraId="482D460C" w14:textId="77777777" w:rsidR="00A60FCB" w:rsidRPr="009364C7" w:rsidRDefault="00A60FCB" w:rsidP="00A60FCB">
            <w:pPr>
              <w:spacing w:after="0" w:line="240" w:lineRule="auto"/>
              <w:rPr>
                <w:rFonts w:ascii="Times New Roman" w:hAnsi="Times New Roman"/>
                <w:color w:val="000000"/>
                <w:sz w:val="24"/>
                <w:szCs w:val="24"/>
              </w:rPr>
            </w:pPr>
          </w:p>
          <w:p w14:paraId="0BE51A1F" w14:textId="77777777" w:rsidR="00A60FCB" w:rsidRPr="009364C7" w:rsidRDefault="00A60FCB" w:rsidP="00A60FCB">
            <w:pPr>
              <w:spacing w:after="0" w:line="240" w:lineRule="auto"/>
              <w:rPr>
                <w:rFonts w:ascii="Times New Roman" w:hAnsi="Times New Roman"/>
                <w:color w:val="000000"/>
                <w:sz w:val="24"/>
                <w:szCs w:val="24"/>
              </w:rPr>
            </w:pPr>
          </w:p>
          <w:p w14:paraId="6F27CFFB" w14:textId="1E776B27" w:rsidR="00A60FCB" w:rsidRPr="009364C7" w:rsidRDefault="009B4B6A" w:rsidP="00A60FCB">
            <w:pPr>
              <w:spacing w:after="0" w:line="240" w:lineRule="auto"/>
              <w:rPr>
                <w:rFonts w:ascii="Times New Roman" w:hAnsi="Times New Roman"/>
                <w:color w:val="000000"/>
                <w:sz w:val="24"/>
                <w:szCs w:val="24"/>
              </w:rPr>
            </w:pPr>
            <w:r w:rsidRPr="009364C7">
              <w:rPr>
                <w:rFonts w:ascii="Times New Roman" w:hAnsi="Times New Roman"/>
                <w:color w:val="000000"/>
                <w:sz w:val="24"/>
                <w:szCs w:val="24"/>
              </w:rPr>
              <w:t>4</w:t>
            </w:r>
            <w:r w:rsidR="00E27314">
              <w:rPr>
                <w:rFonts w:ascii="Times New Roman" w:hAnsi="Times New Roman"/>
                <w:color w:val="000000"/>
                <w:sz w:val="24"/>
                <w:szCs w:val="24"/>
              </w:rPr>
              <w:t>5</w:t>
            </w:r>
          </w:p>
        </w:tc>
      </w:tr>
      <w:tr w:rsidR="00C47F5C" w:rsidRPr="00B65F8C" w14:paraId="7488E369" w14:textId="77777777" w:rsidTr="00A60FCB">
        <w:trPr>
          <w:trHeight w:val="774"/>
        </w:trPr>
        <w:tc>
          <w:tcPr>
            <w:tcW w:w="1985" w:type="dxa"/>
          </w:tcPr>
          <w:p w14:paraId="1804389E" w14:textId="77777777" w:rsidR="00A60FCB" w:rsidRPr="00B65F8C" w:rsidRDefault="00A60FCB" w:rsidP="00A60FCB">
            <w:pPr>
              <w:spacing w:after="0" w:line="240" w:lineRule="auto"/>
              <w:rPr>
                <w:rFonts w:ascii="Times New Roman" w:hAnsi="Times New Roman"/>
                <w:color w:val="000000"/>
                <w:sz w:val="24"/>
                <w:szCs w:val="24"/>
              </w:rPr>
            </w:pPr>
            <w:r w:rsidRPr="00B65F8C">
              <w:rPr>
                <w:rFonts w:ascii="Times New Roman" w:hAnsi="Times New Roman"/>
                <w:color w:val="000000"/>
                <w:sz w:val="24"/>
                <w:szCs w:val="24"/>
              </w:rPr>
              <w:t>Приложение 6</w:t>
            </w:r>
          </w:p>
        </w:tc>
        <w:tc>
          <w:tcPr>
            <w:tcW w:w="7088" w:type="dxa"/>
            <w:noWrap/>
            <w:hideMark/>
          </w:tcPr>
          <w:p w14:paraId="74FCC77B" w14:textId="29B8F951" w:rsidR="00A60FCB" w:rsidRPr="00B65F8C" w:rsidRDefault="00A60FCB" w:rsidP="00C47F5C">
            <w:pPr>
              <w:spacing w:after="0" w:line="240" w:lineRule="auto"/>
              <w:jc w:val="both"/>
              <w:rPr>
                <w:rFonts w:ascii="Times New Roman" w:hAnsi="Times New Roman"/>
                <w:color w:val="000000"/>
                <w:sz w:val="24"/>
                <w:szCs w:val="24"/>
              </w:rPr>
            </w:pPr>
            <w:r w:rsidRPr="00B65F8C">
              <w:rPr>
                <w:rFonts w:ascii="Times New Roman" w:hAnsi="Times New Roman"/>
                <w:color w:val="000000"/>
                <w:sz w:val="24"/>
                <w:szCs w:val="24"/>
              </w:rPr>
              <w:t>Анализ предоставления главными распорядителями бюджетных средств республиканского бюджета Республики Хакасия субсидий бюджетам муниципальных образований Республики Хакасия</w:t>
            </w:r>
            <w:r w:rsidRPr="00B65F8C">
              <w:rPr>
                <w:sz w:val="24"/>
                <w:szCs w:val="24"/>
              </w:rPr>
              <w:t xml:space="preserve"> </w:t>
            </w:r>
            <w:r w:rsidRPr="00B65F8C">
              <w:rPr>
                <w:rFonts w:ascii="Times New Roman" w:hAnsi="Times New Roman"/>
                <w:color w:val="000000"/>
                <w:sz w:val="24"/>
                <w:szCs w:val="24"/>
              </w:rPr>
              <w:t xml:space="preserve">за 1 </w:t>
            </w:r>
            <w:r w:rsidR="006C23BD">
              <w:rPr>
                <w:rFonts w:ascii="Times New Roman" w:hAnsi="Times New Roman"/>
                <w:sz w:val="24"/>
                <w:szCs w:val="24"/>
              </w:rPr>
              <w:t>полугодие</w:t>
            </w:r>
            <w:r w:rsidRPr="00B65F8C">
              <w:rPr>
                <w:rFonts w:ascii="Times New Roman" w:hAnsi="Times New Roman"/>
                <w:color w:val="000000"/>
                <w:sz w:val="24"/>
                <w:szCs w:val="24"/>
              </w:rPr>
              <w:t xml:space="preserve"> 2021 года</w:t>
            </w:r>
            <w:r w:rsidR="00C47F5C" w:rsidRPr="00B65F8C">
              <w:rPr>
                <w:rFonts w:ascii="Times New Roman" w:hAnsi="Times New Roman"/>
                <w:color w:val="000000"/>
                <w:sz w:val="24"/>
                <w:szCs w:val="24"/>
              </w:rPr>
              <w:t>…………………</w:t>
            </w:r>
            <w:r w:rsidR="00B71133">
              <w:rPr>
                <w:rFonts w:ascii="Times New Roman" w:hAnsi="Times New Roman"/>
                <w:color w:val="000000"/>
                <w:sz w:val="24"/>
                <w:szCs w:val="24"/>
              </w:rPr>
              <w:t>………………………</w:t>
            </w:r>
            <w:proofErr w:type="gramStart"/>
            <w:r w:rsidR="00B71133">
              <w:rPr>
                <w:rFonts w:ascii="Times New Roman" w:hAnsi="Times New Roman"/>
                <w:color w:val="000000"/>
                <w:sz w:val="24"/>
                <w:szCs w:val="24"/>
              </w:rPr>
              <w:t>…….</w:t>
            </w:r>
            <w:proofErr w:type="gramEnd"/>
            <w:r w:rsidR="00B71133">
              <w:rPr>
                <w:rFonts w:ascii="Times New Roman" w:hAnsi="Times New Roman"/>
                <w:color w:val="000000"/>
                <w:sz w:val="24"/>
                <w:szCs w:val="24"/>
              </w:rPr>
              <w:t>.</w:t>
            </w:r>
            <w:r w:rsidRPr="00B65F8C">
              <w:rPr>
                <w:rFonts w:ascii="Times New Roman" w:hAnsi="Times New Roman"/>
                <w:color w:val="000000"/>
                <w:sz w:val="24"/>
                <w:szCs w:val="24"/>
              </w:rPr>
              <w:t xml:space="preserve">…. </w:t>
            </w:r>
          </w:p>
        </w:tc>
        <w:tc>
          <w:tcPr>
            <w:tcW w:w="1145" w:type="dxa"/>
          </w:tcPr>
          <w:p w14:paraId="207DC1D5" w14:textId="77777777" w:rsidR="00A60FCB" w:rsidRPr="009364C7" w:rsidRDefault="00A60FCB" w:rsidP="00A60FCB">
            <w:pPr>
              <w:spacing w:after="0" w:line="240" w:lineRule="auto"/>
              <w:rPr>
                <w:rFonts w:ascii="Times New Roman" w:hAnsi="Times New Roman"/>
                <w:color w:val="000000"/>
                <w:sz w:val="24"/>
                <w:szCs w:val="24"/>
              </w:rPr>
            </w:pPr>
          </w:p>
          <w:p w14:paraId="1381BD82" w14:textId="77777777" w:rsidR="00A60FCB" w:rsidRPr="009364C7" w:rsidRDefault="00A60FCB" w:rsidP="00A60FCB">
            <w:pPr>
              <w:spacing w:after="0" w:line="240" w:lineRule="auto"/>
              <w:rPr>
                <w:rFonts w:ascii="Times New Roman" w:hAnsi="Times New Roman"/>
                <w:color w:val="000000"/>
                <w:sz w:val="24"/>
                <w:szCs w:val="24"/>
              </w:rPr>
            </w:pPr>
          </w:p>
          <w:p w14:paraId="734FCF62" w14:textId="77777777" w:rsidR="00A60FCB" w:rsidRPr="009364C7" w:rsidRDefault="00A60FCB" w:rsidP="00A60FCB">
            <w:pPr>
              <w:spacing w:after="0" w:line="240" w:lineRule="auto"/>
              <w:rPr>
                <w:rFonts w:ascii="Times New Roman" w:hAnsi="Times New Roman"/>
                <w:color w:val="000000"/>
                <w:sz w:val="24"/>
                <w:szCs w:val="24"/>
              </w:rPr>
            </w:pPr>
          </w:p>
          <w:p w14:paraId="57D3D46B" w14:textId="68EE73EE" w:rsidR="00A60FCB" w:rsidRPr="009364C7" w:rsidRDefault="00E27314" w:rsidP="00A60FCB">
            <w:pPr>
              <w:spacing w:after="0" w:line="240" w:lineRule="auto"/>
              <w:rPr>
                <w:rFonts w:ascii="Times New Roman" w:hAnsi="Times New Roman"/>
                <w:color w:val="000000"/>
                <w:sz w:val="24"/>
                <w:szCs w:val="24"/>
              </w:rPr>
            </w:pPr>
            <w:r>
              <w:rPr>
                <w:rFonts w:ascii="Times New Roman" w:hAnsi="Times New Roman"/>
                <w:color w:val="000000"/>
                <w:sz w:val="24"/>
                <w:szCs w:val="24"/>
              </w:rPr>
              <w:t>50</w:t>
            </w:r>
          </w:p>
        </w:tc>
      </w:tr>
      <w:tr w:rsidR="00B65F8C" w:rsidRPr="00B65F8C" w14:paraId="2C1488EE" w14:textId="77777777" w:rsidTr="00A60FCB">
        <w:trPr>
          <w:trHeight w:val="774"/>
        </w:trPr>
        <w:tc>
          <w:tcPr>
            <w:tcW w:w="1985" w:type="dxa"/>
          </w:tcPr>
          <w:p w14:paraId="2EDBC398" w14:textId="1AF2171B" w:rsidR="00B65F8C" w:rsidRPr="00B65F8C" w:rsidRDefault="00B65F8C" w:rsidP="00A60FCB">
            <w:pPr>
              <w:spacing w:after="0" w:line="240" w:lineRule="auto"/>
              <w:rPr>
                <w:rFonts w:ascii="Times New Roman" w:hAnsi="Times New Roman"/>
                <w:color w:val="000000"/>
                <w:sz w:val="24"/>
                <w:szCs w:val="24"/>
              </w:rPr>
            </w:pPr>
            <w:r>
              <w:rPr>
                <w:rFonts w:ascii="Times New Roman" w:hAnsi="Times New Roman"/>
                <w:color w:val="000000"/>
                <w:sz w:val="24"/>
                <w:szCs w:val="24"/>
              </w:rPr>
              <w:t>Приложение 7</w:t>
            </w:r>
          </w:p>
        </w:tc>
        <w:tc>
          <w:tcPr>
            <w:tcW w:w="7088" w:type="dxa"/>
            <w:noWrap/>
          </w:tcPr>
          <w:p w14:paraId="3FEB6C38" w14:textId="108B2A53" w:rsidR="00B65F8C" w:rsidRPr="00B65F8C" w:rsidRDefault="00B65F8C" w:rsidP="00C47F5C">
            <w:pPr>
              <w:spacing w:after="0" w:line="240" w:lineRule="auto"/>
              <w:jc w:val="both"/>
              <w:rPr>
                <w:rFonts w:ascii="Times New Roman" w:hAnsi="Times New Roman"/>
                <w:color w:val="000000"/>
                <w:sz w:val="24"/>
                <w:szCs w:val="24"/>
              </w:rPr>
            </w:pPr>
            <w:r w:rsidRPr="00B65F8C">
              <w:rPr>
                <w:rFonts w:ascii="Times New Roman" w:hAnsi="Times New Roman"/>
                <w:color w:val="000000"/>
                <w:sz w:val="24"/>
                <w:szCs w:val="24"/>
              </w:rPr>
              <w:t>Сведения о просроченной кредиторской задолженности главных администраторов бюджетных средств республиканского бюджета Республики Хакасия по состоянию на 3</w:t>
            </w:r>
            <w:r w:rsidR="006C23BD">
              <w:rPr>
                <w:rFonts w:ascii="Times New Roman" w:hAnsi="Times New Roman"/>
                <w:color w:val="000000"/>
                <w:sz w:val="24"/>
                <w:szCs w:val="24"/>
              </w:rPr>
              <w:t>0</w:t>
            </w:r>
            <w:r w:rsidRPr="00B65F8C">
              <w:rPr>
                <w:rFonts w:ascii="Times New Roman" w:hAnsi="Times New Roman"/>
                <w:color w:val="000000"/>
                <w:sz w:val="24"/>
                <w:szCs w:val="24"/>
              </w:rPr>
              <w:t xml:space="preserve"> </w:t>
            </w:r>
            <w:r w:rsidR="006C23BD">
              <w:rPr>
                <w:rFonts w:ascii="Times New Roman" w:hAnsi="Times New Roman"/>
                <w:color w:val="000000"/>
                <w:sz w:val="24"/>
                <w:szCs w:val="24"/>
              </w:rPr>
              <w:t>июня</w:t>
            </w:r>
            <w:r w:rsidRPr="00B65F8C">
              <w:rPr>
                <w:rFonts w:ascii="Times New Roman" w:hAnsi="Times New Roman"/>
                <w:color w:val="000000"/>
                <w:sz w:val="24"/>
                <w:szCs w:val="24"/>
              </w:rPr>
              <w:t xml:space="preserve"> 2021 года</w:t>
            </w:r>
            <w:proofErr w:type="gramStart"/>
            <w:r>
              <w:rPr>
                <w:rFonts w:ascii="Times New Roman" w:hAnsi="Times New Roman"/>
                <w:color w:val="000000"/>
                <w:sz w:val="24"/>
                <w:szCs w:val="24"/>
              </w:rPr>
              <w:t>…….</w:t>
            </w:r>
            <w:proofErr w:type="gramEnd"/>
            <w:r>
              <w:rPr>
                <w:rFonts w:ascii="Times New Roman" w:hAnsi="Times New Roman"/>
                <w:color w:val="000000"/>
                <w:sz w:val="24"/>
                <w:szCs w:val="24"/>
              </w:rPr>
              <w:t>.</w:t>
            </w:r>
            <w:r w:rsidRPr="00B65F8C">
              <w:rPr>
                <w:rFonts w:ascii="Times New Roman" w:hAnsi="Times New Roman"/>
                <w:color w:val="000000"/>
                <w:sz w:val="24"/>
                <w:szCs w:val="24"/>
              </w:rPr>
              <w:tab/>
            </w:r>
            <w:r w:rsidRPr="00B65F8C">
              <w:rPr>
                <w:rFonts w:ascii="Times New Roman" w:hAnsi="Times New Roman"/>
                <w:color w:val="000000"/>
                <w:sz w:val="24"/>
                <w:szCs w:val="24"/>
              </w:rPr>
              <w:tab/>
            </w:r>
            <w:r w:rsidRPr="00B65F8C">
              <w:rPr>
                <w:rFonts w:ascii="Times New Roman" w:hAnsi="Times New Roman"/>
                <w:color w:val="000000"/>
                <w:sz w:val="24"/>
                <w:szCs w:val="24"/>
              </w:rPr>
              <w:tab/>
            </w:r>
            <w:r w:rsidRPr="00B65F8C">
              <w:rPr>
                <w:rFonts w:ascii="Times New Roman" w:hAnsi="Times New Roman"/>
                <w:color w:val="000000"/>
                <w:sz w:val="24"/>
                <w:szCs w:val="24"/>
              </w:rPr>
              <w:tab/>
            </w:r>
            <w:r w:rsidRPr="00B65F8C">
              <w:rPr>
                <w:rFonts w:ascii="Times New Roman" w:hAnsi="Times New Roman"/>
                <w:color w:val="000000"/>
                <w:sz w:val="24"/>
                <w:szCs w:val="24"/>
              </w:rPr>
              <w:tab/>
            </w:r>
            <w:r w:rsidRPr="00B65F8C">
              <w:rPr>
                <w:rFonts w:ascii="Times New Roman" w:hAnsi="Times New Roman"/>
                <w:color w:val="000000"/>
                <w:sz w:val="24"/>
                <w:szCs w:val="24"/>
              </w:rPr>
              <w:tab/>
            </w:r>
            <w:r w:rsidRPr="00B65F8C">
              <w:rPr>
                <w:rFonts w:ascii="Times New Roman" w:hAnsi="Times New Roman"/>
                <w:color w:val="000000"/>
                <w:sz w:val="24"/>
                <w:szCs w:val="24"/>
              </w:rPr>
              <w:tab/>
            </w:r>
          </w:p>
        </w:tc>
        <w:tc>
          <w:tcPr>
            <w:tcW w:w="1145" w:type="dxa"/>
          </w:tcPr>
          <w:p w14:paraId="28B383F3" w14:textId="77777777" w:rsidR="00B65F8C" w:rsidRPr="009364C7" w:rsidRDefault="00B65F8C" w:rsidP="00A60FCB">
            <w:pPr>
              <w:spacing w:after="0" w:line="240" w:lineRule="auto"/>
              <w:rPr>
                <w:rFonts w:ascii="Times New Roman" w:hAnsi="Times New Roman"/>
                <w:color w:val="000000"/>
                <w:sz w:val="24"/>
                <w:szCs w:val="24"/>
              </w:rPr>
            </w:pPr>
          </w:p>
          <w:p w14:paraId="05A0E09C" w14:textId="77777777" w:rsidR="00B65F8C" w:rsidRPr="009364C7" w:rsidRDefault="00B65F8C" w:rsidP="00A60FCB">
            <w:pPr>
              <w:spacing w:after="0" w:line="240" w:lineRule="auto"/>
              <w:rPr>
                <w:rFonts w:ascii="Times New Roman" w:hAnsi="Times New Roman"/>
                <w:color w:val="000000"/>
                <w:sz w:val="24"/>
                <w:szCs w:val="24"/>
              </w:rPr>
            </w:pPr>
          </w:p>
          <w:p w14:paraId="45A37D8E" w14:textId="6FED3B67" w:rsidR="00B65F8C" w:rsidRPr="009364C7" w:rsidRDefault="009B4B6A" w:rsidP="00A60FCB">
            <w:pPr>
              <w:spacing w:after="0" w:line="240" w:lineRule="auto"/>
              <w:rPr>
                <w:rFonts w:ascii="Times New Roman" w:hAnsi="Times New Roman"/>
                <w:color w:val="000000"/>
                <w:sz w:val="24"/>
                <w:szCs w:val="24"/>
              </w:rPr>
            </w:pPr>
            <w:r w:rsidRPr="009364C7">
              <w:rPr>
                <w:rFonts w:ascii="Times New Roman" w:hAnsi="Times New Roman"/>
                <w:color w:val="000000"/>
                <w:sz w:val="24"/>
                <w:szCs w:val="24"/>
              </w:rPr>
              <w:t>5</w:t>
            </w:r>
            <w:r w:rsidR="00E27314">
              <w:rPr>
                <w:rFonts w:ascii="Times New Roman" w:hAnsi="Times New Roman"/>
                <w:color w:val="000000"/>
                <w:sz w:val="24"/>
                <w:szCs w:val="24"/>
              </w:rPr>
              <w:t>5</w:t>
            </w:r>
          </w:p>
        </w:tc>
      </w:tr>
    </w:tbl>
    <w:p w14:paraId="0CA5A057" w14:textId="77777777" w:rsidR="00027676" w:rsidRPr="000110FD" w:rsidRDefault="00027676" w:rsidP="00CF139E">
      <w:pPr>
        <w:pStyle w:val="1"/>
        <w:ind w:firstLine="708"/>
        <w:rPr>
          <w:rFonts w:ascii="Times New Roman" w:hAnsi="Times New Roman" w:cs="Times New Roman"/>
          <w:color w:val="auto"/>
          <w:spacing w:val="8"/>
          <w:sz w:val="26"/>
          <w:szCs w:val="26"/>
        </w:rPr>
      </w:pPr>
      <w:bookmarkStart w:id="1" w:name="_Toc57816646"/>
      <w:r w:rsidRPr="000110FD">
        <w:rPr>
          <w:rFonts w:ascii="Times New Roman" w:hAnsi="Times New Roman" w:cs="Times New Roman"/>
          <w:color w:val="auto"/>
          <w:sz w:val="26"/>
          <w:szCs w:val="26"/>
        </w:rPr>
        <w:lastRenderedPageBreak/>
        <w:t>1. Общие положения</w:t>
      </w:r>
      <w:bookmarkEnd w:id="1"/>
    </w:p>
    <w:p w14:paraId="717F669F" w14:textId="44F0687D" w:rsidR="00974CA9" w:rsidRPr="00974CA9" w:rsidRDefault="00974CA9" w:rsidP="00974CA9">
      <w:pPr>
        <w:tabs>
          <w:tab w:val="left" w:pos="3828"/>
        </w:tabs>
        <w:autoSpaceDE w:val="0"/>
        <w:autoSpaceDN w:val="0"/>
        <w:adjustRightInd w:val="0"/>
        <w:spacing w:after="0" w:line="240" w:lineRule="auto"/>
        <w:ind w:firstLine="709"/>
        <w:jc w:val="both"/>
        <w:rPr>
          <w:rFonts w:ascii="Times New Roman" w:hAnsi="Times New Roman"/>
          <w:spacing w:val="8"/>
          <w:sz w:val="26"/>
          <w:szCs w:val="26"/>
        </w:rPr>
      </w:pPr>
      <w:r w:rsidRPr="00974CA9">
        <w:rPr>
          <w:rFonts w:ascii="Times New Roman" w:hAnsi="Times New Roman"/>
          <w:spacing w:val="8"/>
          <w:sz w:val="26"/>
          <w:szCs w:val="26"/>
        </w:rPr>
        <w:t xml:space="preserve">Заключение Контрольно-счетной палаты Республики Хакасия по отчету Правительства Республики Хакасия об исполнении республиканского бюджета Республики Хакасия за 1 </w:t>
      </w:r>
      <w:r w:rsidR="00F72474" w:rsidRPr="00F72474">
        <w:rPr>
          <w:rFonts w:ascii="Times New Roman" w:hAnsi="Times New Roman"/>
          <w:sz w:val="26"/>
          <w:szCs w:val="26"/>
        </w:rPr>
        <w:t>полугодие</w:t>
      </w:r>
      <w:r w:rsidR="00F72474" w:rsidRPr="00F72474">
        <w:rPr>
          <w:rFonts w:ascii="Times New Roman" w:hAnsi="Times New Roman"/>
          <w:spacing w:val="8"/>
          <w:sz w:val="26"/>
          <w:szCs w:val="26"/>
        </w:rPr>
        <w:t xml:space="preserve"> </w:t>
      </w:r>
      <w:r w:rsidRPr="00974CA9">
        <w:rPr>
          <w:rFonts w:ascii="Times New Roman" w:hAnsi="Times New Roman"/>
          <w:spacing w:val="8"/>
          <w:sz w:val="26"/>
          <w:szCs w:val="26"/>
        </w:rPr>
        <w:t>202</w:t>
      </w:r>
      <w:r>
        <w:rPr>
          <w:rFonts w:ascii="Times New Roman" w:hAnsi="Times New Roman"/>
          <w:spacing w:val="8"/>
          <w:sz w:val="26"/>
          <w:szCs w:val="26"/>
        </w:rPr>
        <w:t>1</w:t>
      </w:r>
      <w:r w:rsidRPr="00974CA9">
        <w:rPr>
          <w:rFonts w:ascii="Times New Roman" w:hAnsi="Times New Roman"/>
          <w:spacing w:val="8"/>
          <w:sz w:val="26"/>
          <w:szCs w:val="26"/>
        </w:rPr>
        <w:t xml:space="preserve"> года подготовлено в соответствии с  Бюджетным кодексом Российской Федерации, Законами Республики Хакасия от 07.12.2007 № 93-ЗРХ «О бюджетном процессе и межбюджетных отношениях в Республике Хакасия», от 30.09.2011 № 82-ЗРХ «О Контрольно-счетной палате Республики Хакасия», стандартом внешнего государственного финансового контроля Контрольно-счетной палаты Республики Хакасия  СФК 2.1-3 «Оперативный анализ исполнения и контроль за организацией исполнения республиканского бюджета Республики Хакасия», утвержденного приказом Контрольно-счетной палаты Республики Хакасия 15.02.2019.</w:t>
      </w:r>
    </w:p>
    <w:p w14:paraId="24C87AA8" w14:textId="77777777" w:rsidR="008360AB" w:rsidRPr="00FB6720" w:rsidRDefault="008360AB" w:rsidP="008360AB">
      <w:pPr>
        <w:tabs>
          <w:tab w:val="left" w:pos="3828"/>
        </w:tabs>
        <w:autoSpaceDE w:val="0"/>
        <w:autoSpaceDN w:val="0"/>
        <w:adjustRightInd w:val="0"/>
        <w:spacing w:after="0" w:line="240" w:lineRule="auto"/>
        <w:ind w:firstLine="709"/>
        <w:jc w:val="both"/>
        <w:rPr>
          <w:rFonts w:ascii="Times New Roman" w:hAnsi="Times New Roman"/>
          <w:spacing w:val="8"/>
          <w:sz w:val="26"/>
          <w:szCs w:val="26"/>
        </w:rPr>
      </w:pPr>
      <w:r w:rsidRPr="00FB6720">
        <w:rPr>
          <w:rFonts w:ascii="Times New Roman" w:hAnsi="Times New Roman"/>
          <w:spacing w:val="8"/>
          <w:sz w:val="26"/>
          <w:szCs w:val="26"/>
        </w:rPr>
        <w:t xml:space="preserve">Мониторинг исполнения республиканского бюджета Республики Хакасия за 1 полугодие 2021 года проведен </w:t>
      </w:r>
      <w:bookmarkStart w:id="2" w:name="_Hlk80702120"/>
      <w:r w:rsidRPr="00FB6720">
        <w:rPr>
          <w:rFonts w:ascii="Times New Roman" w:hAnsi="Times New Roman"/>
          <w:spacing w:val="8"/>
          <w:sz w:val="26"/>
          <w:szCs w:val="26"/>
        </w:rPr>
        <w:t>на основе Закона Республики Хакасия от 05.08.2021 № 59-ЗРХ «О республиканском бюджете Республики Хакасия на 2021 год и на плановый период 2022 и 2023 годов» (далее по тексту – Закон о республиканском бюджете) и постановления Правительства Республики Хакасия от 13.08.2021 № 387 «Об утверждении отчета об исполнении республиканского бюджета Республики Хакасия за 1 полугодие 2021 года», а также данных отчетности Министерства финансов Республики Хакасия и отчетов о расходовании средств из резервного фонда Правительства Республики Хакасия за 1 полугодие 2021 года.</w:t>
      </w:r>
      <w:bookmarkEnd w:id="2"/>
    </w:p>
    <w:p w14:paraId="3A165427" w14:textId="77777777" w:rsidR="008360AB" w:rsidRPr="00FB6720" w:rsidRDefault="008360AB" w:rsidP="008360AB">
      <w:pPr>
        <w:tabs>
          <w:tab w:val="left" w:pos="3828"/>
        </w:tabs>
        <w:autoSpaceDE w:val="0"/>
        <w:autoSpaceDN w:val="0"/>
        <w:adjustRightInd w:val="0"/>
        <w:spacing w:after="0" w:line="240" w:lineRule="auto"/>
        <w:ind w:firstLine="709"/>
        <w:jc w:val="both"/>
        <w:rPr>
          <w:rFonts w:ascii="Times New Roman" w:hAnsi="Times New Roman"/>
          <w:spacing w:val="8"/>
          <w:sz w:val="26"/>
          <w:szCs w:val="26"/>
        </w:rPr>
      </w:pPr>
      <w:r w:rsidRPr="00FB6720">
        <w:rPr>
          <w:rFonts w:ascii="Times New Roman" w:hAnsi="Times New Roman"/>
          <w:spacing w:val="8"/>
          <w:sz w:val="26"/>
          <w:szCs w:val="26"/>
        </w:rPr>
        <w:t>Отчет об исполнении республиканского бюджета Республики Хакасия за 1 полугодие 2021 года представлен Правительством Республики Хакасия в Контрольно-счетную палату 13.08.2021, что соответствует срокам его представления, установленным пунктом 5 статьи 264.2  Бюджетного кодекса  Российской Федерации и частью 2 статьи 34 Закона Республики Хакасия от 07.12.2007 № 93-ЗРХ «О бюджетном процессе и межбюджетных отношениях в Республике Хакасия».</w:t>
      </w:r>
    </w:p>
    <w:p w14:paraId="05A71CD6" w14:textId="77777777" w:rsidR="008360AB" w:rsidRPr="00FB6720" w:rsidRDefault="008360AB" w:rsidP="008360AB">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FB6720">
        <w:rPr>
          <w:rFonts w:ascii="Times New Roman" w:eastAsiaTheme="minorHAnsi" w:hAnsi="Times New Roman"/>
          <w:sz w:val="26"/>
          <w:szCs w:val="26"/>
          <w:lang w:eastAsia="en-US"/>
        </w:rPr>
        <w:t xml:space="preserve">В соответствии со </w:t>
      </w:r>
      <w:hyperlink r:id="rId8" w:history="1">
        <w:r w:rsidRPr="00FB6720">
          <w:rPr>
            <w:rFonts w:ascii="Times New Roman" w:eastAsiaTheme="minorHAnsi" w:hAnsi="Times New Roman"/>
            <w:sz w:val="26"/>
            <w:szCs w:val="26"/>
            <w:lang w:eastAsia="en-US"/>
          </w:rPr>
          <w:t>статьей 21</w:t>
        </w:r>
      </w:hyperlink>
      <w:r w:rsidRPr="00FB6720">
        <w:rPr>
          <w:rFonts w:ascii="Times New Roman" w:eastAsiaTheme="minorHAnsi" w:hAnsi="Times New Roman"/>
          <w:sz w:val="26"/>
          <w:szCs w:val="26"/>
          <w:lang w:eastAsia="en-US"/>
        </w:rPr>
        <w:t xml:space="preserve"> </w:t>
      </w:r>
      <w:r w:rsidRPr="00FB6720">
        <w:rPr>
          <w:rFonts w:ascii="Times New Roman" w:hAnsi="Times New Roman"/>
          <w:spacing w:val="8"/>
          <w:sz w:val="26"/>
          <w:szCs w:val="26"/>
        </w:rPr>
        <w:t xml:space="preserve">Закона о республиканском бюджете </w:t>
      </w:r>
      <w:r w:rsidRPr="00FB6720">
        <w:rPr>
          <w:rFonts w:ascii="Times New Roman" w:eastAsiaTheme="minorHAnsi" w:hAnsi="Times New Roman"/>
          <w:sz w:val="26"/>
          <w:szCs w:val="26"/>
          <w:lang w:eastAsia="en-US"/>
        </w:rPr>
        <w:t xml:space="preserve">его действие также распространяется на правоотношения, возникшие в связи с реализацией </w:t>
      </w:r>
      <w:hyperlink r:id="rId9" w:history="1">
        <w:r w:rsidRPr="00FB6720">
          <w:rPr>
            <w:rFonts w:ascii="Times New Roman" w:eastAsiaTheme="minorHAnsi" w:hAnsi="Times New Roman"/>
            <w:sz w:val="26"/>
            <w:szCs w:val="26"/>
            <w:lang w:eastAsia="en-US"/>
          </w:rPr>
          <w:t>Закона</w:t>
        </w:r>
      </w:hyperlink>
      <w:r w:rsidRPr="00FB6720">
        <w:rPr>
          <w:rFonts w:ascii="Times New Roman" w:eastAsiaTheme="minorHAnsi" w:hAnsi="Times New Roman"/>
          <w:sz w:val="26"/>
          <w:szCs w:val="26"/>
          <w:lang w:eastAsia="en-US"/>
        </w:rPr>
        <w:t xml:space="preserve"> Республики Хакасия от 17.12.2020 № 88-ЗРХ «О республиканском бюджете Республики Хакасия на 2021 год и на плановый период 2022 и 2023 годов».</w:t>
      </w:r>
    </w:p>
    <w:p w14:paraId="75C5A80D" w14:textId="77777777" w:rsidR="00027676" w:rsidRPr="000110FD" w:rsidRDefault="00027676" w:rsidP="00CF139E">
      <w:pPr>
        <w:pStyle w:val="2"/>
        <w:ind w:firstLine="708"/>
        <w:rPr>
          <w:rFonts w:ascii="Times New Roman" w:hAnsi="Times New Roman" w:cs="Times New Roman"/>
          <w:color w:val="auto"/>
        </w:rPr>
      </w:pPr>
      <w:bookmarkStart w:id="3" w:name="_Toc57816647"/>
      <w:r w:rsidRPr="000110FD">
        <w:rPr>
          <w:rFonts w:ascii="Times New Roman" w:hAnsi="Times New Roman" w:cs="Times New Roman"/>
          <w:color w:val="auto"/>
        </w:rPr>
        <w:t>2. Анализ основных характеристик республиканского бюджета</w:t>
      </w:r>
      <w:bookmarkEnd w:id="3"/>
    </w:p>
    <w:p w14:paraId="5C542A4E" w14:textId="7C083D3F" w:rsidR="00E55DF7" w:rsidRDefault="00E55DF7" w:rsidP="006D38E2">
      <w:pPr>
        <w:pStyle w:val="4"/>
      </w:pPr>
      <w:r w:rsidRPr="00E55DF7">
        <w:t xml:space="preserve">Показатели исполнения основных характеристик республиканского бюджета Республики Хакасия (далее по тексту – республиканский бюджет) за 1 </w:t>
      </w:r>
      <w:r w:rsidR="00F72474" w:rsidRPr="00F72474">
        <w:t>полугодие</w:t>
      </w:r>
      <w:r w:rsidR="00F72474" w:rsidRPr="00F72474">
        <w:rPr>
          <w:spacing w:val="8"/>
        </w:rPr>
        <w:t xml:space="preserve"> </w:t>
      </w:r>
      <w:r w:rsidRPr="00E55DF7">
        <w:t>202</w:t>
      </w:r>
      <w:r>
        <w:t>1</w:t>
      </w:r>
      <w:r w:rsidRPr="00E55DF7">
        <w:t xml:space="preserve"> года представлены в таблице 1.</w:t>
      </w:r>
    </w:p>
    <w:p w14:paraId="607BF931" w14:textId="77777777" w:rsidR="006745E8" w:rsidRPr="000110FD" w:rsidRDefault="0095280A" w:rsidP="003C190A">
      <w:pPr>
        <w:spacing w:after="0" w:line="240" w:lineRule="auto"/>
        <w:ind w:firstLine="720"/>
        <w:jc w:val="right"/>
        <w:rPr>
          <w:rFonts w:ascii="Times New Roman" w:hAnsi="Times New Roman"/>
          <w:sz w:val="26"/>
          <w:szCs w:val="26"/>
        </w:rPr>
      </w:pPr>
      <w:r w:rsidRPr="000110FD">
        <w:rPr>
          <w:rFonts w:ascii="Times New Roman" w:hAnsi="Times New Roman"/>
          <w:sz w:val="26"/>
          <w:szCs w:val="26"/>
        </w:rPr>
        <w:t xml:space="preserve">Таблица </w:t>
      </w:r>
      <w:r w:rsidR="003C190A" w:rsidRPr="000110FD">
        <w:rPr>
          <w:rFonts w:ascii="Times New Roman" w:hAnsi="Times New Roman"/>
          <w:sz w:val="26"/>
          <w:szCs w:val="26"/>
        </w:rPr>
        <w:t>1</w:t>
      </w:r>
    </w:p>
    <w:p w14:paraId="0F13B15C" w14:textId="3F601AC7" w:rsidR="003C190A" w:rsidRDefault="006745E8" w:rsidP="003C190A">
      <w:pPr>
        <w:spacing w:after="0" w:line="240" w:lineRule="auto"/>
        <w:ind w:firstLine="720"/>
        <w:jc w:val="right"/>
        <w:rPr>
          <w:rFonts w:ascii="Times New Roman" w:hAnsi="Times New Roman"/>
          <w:sz w:val="26"/>
          <w:szCs w:val="26"/>
        </w:rPr>
      </w:pPr>
      <w:r w:rsidRPr="000110FD">
        <w:rPr>
          <w:rFonts w:ascii="Times New Roman" w:hAnsi="Times New Roman"/>
          <w:sz w:val="26"/>
          <w:szCs w:val="26"/>
        </w:rPr>
        <w:t xml:space="preserve"> тыс.</w:t>
      </w:r>
      <w:r w:rsidRPr="000110FD">
        <w:rPr>
          <w:rFonts w:ascii="Times New Roman" w:hAnsi="Times New Roman"/>
        </w:rPr>
        <w:t> </w:t>
      </w:r>
      <w:r w:rsidRPr="000110FD">
        <w:rPr>
          <w:rFonts w:ascii="Times New Roman" w:hAnsi="Times New Roman"/>
          <w:sz w:val="26"/>
          <w:szCs w:val="26"/>
        </w:rPr>
        <w:t>рублей</w:t>
      </w:r>
    </w:p>
    <w:tbl>
      <w:tblPr>
        <w:tblW w:w="9493" w:type="dxa"/>
        <w:tblLook w:val="04A0" w:firstRow="1" w:lastRow="0" w:firstColumn="1" w:lastColumn="0" w:noHBand="0" w:noVBand="1"/>
      </w:tblPr>
      <w:tblGrid>
        <w:gridCol w:w="1980"/>
        <w:gridCol w:w="1559"/>
        <w:gridCol w:w="1418"/>
        <w:gridCol w:w="1275"/>
        <w:gridCol w:w="851"/>
        <w:gridCol w:w="1276"/>
        <w:gridCol w:w="1134"/>
      </w:tblGrid>
      <w:tr w:rsidR="003C3422" w:rsidRPr="003C3422" w14:paraId="21270CF0" w14:textId="77777777" w:rsidTr="003C3422">
        <w:trPr>
          <w:trHeight w:val="300"/>
          <w:tblHead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A0549B"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основные параметры</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EDA9B4C"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бюджет на 2021 год</w:t>
            </w:r>
          </w:p>
        </w:tc>
        <w:tc>
          <w:tcPr>
            <w:tcW w:w="3544" w:type="dxa"/>
            <w:gridSpan w:val="3"/>
            <w:tcBorders>
              <w:top w:val="single" w:sz="4" w:space="0" w:color="auto"/>
              <w:left w:val="nil"/>
              <w:bottom w:val="single" w:sz="4" w:space="0" w:color="auto"/>
              <w:right w:val="single" w:sz="4" w:space="0" w:color="auto"/>
            </w:tcBorders>
            <w:shd w:val="clear" w:color="auto" w:fill="auto"/>
            <w:vAlign w:val="center"/>
            <w:hideMark/>
          </w:tcPr>
          <w:p w14:paraId="7384760B"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исполнено в 1 полугодии соответствующего года</w:t>
            </w:r>
          </w:p>
        </w:tc>
        <w:tc>
          <w:tcPr>
            <w:tcW w:w="2410" w:type="dxa"/>
            <w:gridSpan w:val="2"/>
            <w:tcBorders>
              <w:top w:val="single" w:sz="4" w:space="0" w:color="auto"/>
              <w:left w:val="nil"/>
              <w:bottom w:val="single" w:sz="4" w:space="0" w:color="auto"/>
              <w:right w:val="single" w:sz="4" w:space="0" w:color="auto"/>
            </w:tcBorders>
            <w:shd w:val="clear" w:color="auto" w:fill="auto"/>
            <w:vAlign w:val="center"/>
            <w:hideMark/>
          </w:tcPr>
          <w:p w14:paraId="3BB1701E"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прирост (снижение) 2021 год к 2020 году</w:t>
            </w:r>
          </w:p>
        </w:tc>
      </w:tr>
      <w:tr w:rsidR="003C3422" w:rsidRPr="003C3422" w14:paraId="406A029D" w14:textId="77777777" w:rsidTr="003C3422">
        <w:trPr>
          <w:trHeight w:val="300"/>
          <w:tblHeader/>
        </w:trPr>
        <w:tc>
          <w:tcPr>
            <w:tcW w:w="1980" w:type="dxa"/>
            <w:vMerge/>
            <w:tcBorders>
              <w:top w:val="single" w:sz="4" w:space="0" w:color="auto"/>
              <w:left w:val="single" w:sz="4" w:space="0" w:color="auto"/>
              <w:bottom w:val="single" w:sz="4" w:space="0" w:color="auto"/>
              <w:right w:val="single" w:sz="4" w:space="0" w:color="auto"/>
            </w:tcBorders>
            <w:vAlign w:val="center"/>
            <w:hideMark/>
          </w:tcPr>
          <w:p w14:paraId="72280516" w14:textId="77777777" w:rsidR="003C3422" w:rsidRPr="003C3422" w:rsidRDefault="003C3422" w:rsidP="003C3422">
            <w:pPr>
              <w:spacing w:after="0" w:line="240" w:lineRule="auto"/>
              <w:rPr>
                <w:rFonts w:ascii="Times New Roman" w:hAnsi="Times New Roman"/>
                <w:b/>
                <w:bCs/>
                <w:color w:val="00000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4581C26" w14:textId="77777777" w:rsidR="003C3422" w:rsidRPr="003C3422" w:rsidRDefault="003C3422" w:rsidP="003C3422">
            <w:pPr>
              <w:spacing w:after="0" w:line="240" w:lineRule="auto"/>
              <w:rPr>
                <w:rFonts w:ascii="Times New Roman" w:hAnsi="Times New Roman"/>
                <w:b/>
                <w:bCs/>
                <w:color w:val="000000"/>
              </w:rPr>
            </w:pPr>
          </w:p>
        </w:tc>
        <w:tc>
          <w:tcPr>
            <w:tcW w:w="1418" w:type="dxa"/>
            <w:tcBorders>
              <w:top w:val="nil"/>
              <w:left w:val="nil"/>
              <w:bottom w:val="single" w:sz="4" w:space="0" w:color="auto"/>
              <w:right w:val="single" w:sz="4" w:space="0" w:color="auto"/>
            </w:tcBorders>
            <w:shd w:val="clear" w:color="auto" w:fill="auto"/>
            <w:vAlign w:val="center"/>
            <w:hideMark/>
          </w:tcPr>
          <w:p w14:paraId="433C9AB9"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2020 год</w:t>
            </w:r>
          </w:p>
        </w:tc>
        <w:tc>
          <w:tcPr>
            <w:tcW w:w="1275" w:type="dxa"/>
            <w:tcBorders>
              <w:top w:val="nil"/>
              <w:left w:val="nil"/>
              <w:bottom w:val="single" w:sz="4" w:space="0" w:color="auto"/>
              <w:right w:val="single" w:sz="4" w:space="0" w:color="auto"/>
            </w:tcBorders>
            <w:shd w:val="clear" w:color="auto" w:fill="auto"/>
            <w:vAlign w:val="center"/>
            <w:hideMark/>
          </w:tcPr>
          <w:p w14:paraId="07087889"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2021 год</w:t>
            </w:r>
          </w:p>
        </w:tc>
        <w:tc>
          <w:tcPr>
            <w:tcW w:w="851" w:type="dxa"/>
            <w:tcBorders>
              <w:top w:val="nil"/>
              <w:left w:val="nil"/>
              <w:bottom w:val="single" w:sz="4" w:space="0" w:color="auto"/>
              <w:right w:val="single" w:sz="4" w:space="0" w:color="auto"/>
            </w:tcBorders>
            <w:shd w:val="clear" w:color="auto" w:fill="auto"/>
            <w:vAlign w:val="center"/>
            <w:hideMark/>
          </w:tcPr>
          <w:p w14:paraId="6B04E4A0"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в %</w:t>
            </w:r>
            <w:r w:rsidRPr="003C3422">
              <w:rPr>
                <w:rFonts w:ascii="Times New Roman" w:hAnsi="Times New Roman"/>
                <w:color w:val="000000"/>
              </w:rPr>
              <w:t xml:space="preserve"> </w:t>
            </w:r>
          </w:p>
        </w:tc>
        <w:tc>
          <w:tcPr>
            <w:tcW w:w="1276" w:type="dxa"/>
            <w:tcBorders>
              <w:top w:val="nil"/>
              <w:left w:val="nil"/>
              <w:bottom w:val="single" w:sz="4" w:space="0" w:color="auto"/>
              <w:right w:val="single" w:sz="4" w:space="0" w:color="auto"/>
            </w:tcBorders>
            <w:shd w:val="clear" w:color="auto" w:fill="auto"/>
            <w:vAlign w:val="center"/>
            <w:hideMark/>
          </w:tcPr>
          <w:p w14:paraId="35C3CB8E"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 xml:space="preserve">сумма    </w:t>
            </w:r>
          </w:p>
        </w:tc>
        <w:tc>
          <w:tcPr>
            <w:tcW w:w="1134" w:type="dxa"/>
            <w:tcBorders>
              <w:top w:val="nil"/>
              <w:left w:val="nil"/>
              <w:bottom w:val="single" w:sz="4" w:space="0" w:color="auto"/>
              <w:right w:val="single" w:sz="4" w:space="0" w:color="auto"/>
            </w:tcBorders>
            <w:shd w:val="clear" w:color="auto" w:fill="auto"/>
            <w:vAlign w:val="center"/>
            <w:hideMark/>
          </w:tcPr>
          <w:p w14:paraId="3364E320" w14:textId="77777777" w:rsidR="003C3422" w:rsidRPr="003C3422" w:rsidRDefault="003C3422" w:rsidP="003C3422">
            <w:pPr>
              <w:spacing w:after="0" w:line="240" w:lineRule="auto"/>
              <w:jc w:val="center"/>
              <w:rPr>
                <w:rFonts w:ascii="Times New Roman" w:hAnsi="Times New Roman"/>
                <w:b/>
                <w:bCs/>
                <w:color w:val="000000"/>
              </w:rPr>
            </w:pPr>
            <w:r w:rsidRPr="003C3422">
              <w:rPr>
                <w:rFonts w:ascii="Times New Roman" w:hAnsi="Times New Roman"/>
                <w:b/>
                <w:bCs/>
                <w:color w:val="000000"/>
              </w:rPr>
              <w:t xml:space="preserve">в % </w:t>
            </w:r>
          </w:p>
        </w:tc>
      </w:tr>
      <w:tr w:rsidR="003C3422" w:rsidRPr="003C3422" w14:paraId="603ECCE7" w14:textId="77777777" w:rsidTr="003C3422">
        <w:trPr>
          <w:trHeight w:val="134"/>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3DF31F85" w14:textId="77777777" w:rsidR="003C3422" w:rsidRPr="003C3422" w:rsidRDefault="003C3422" w:rsidP="003C3422">
            <w:pPr>
              <w:spacing w:after="0" w:line="240" w:lineRule="auto"/>
              <w:jc w:val="center"/>
              <w:rPr>
                <w:rFonts w:ascii="Times New Roman" w:hAnsi="Times New Roman"/>
                <w:color w:val="000000"/>
              </w:rPr>
            </w:pPr>
            <w:r w:rsidRPr="003C3422">
              <w:rPr>
                <w:rFonts w:ascii="Times New Roman" w:hAnsi="Times New Roman"/>
                <w:color w:val="000000"/>
              </w:rPr>
              <w:t>А</w:t>
            </w:r>
          </w:p>
        </w:tc>
        <w:tc>
          <w:tcPr>
            <w:tcW w:w="1559" w:type="dxa"/>
            <w:tcBorders>
              <w:top w:val="nil"/>
              <w:left w:val="nil"/>
              <w:bottom w:val="single" w:sz="4" w:space="0" w:color="auto"/>
              <w:right w:val="single" w:sz="4" w:space="0" w:color="auto"/>
            </w:tcBorders>
            <w:shd w:val="clear" w:color="auto" w:fill="auto"/>
            <w:vAlign w:val="bottom"/>
            <w:hideMark/>
          </w:tcPr>
          <w:p w14:paraId="330D0D08" w14:textId="77777777" w:rsidR="003C3422" w:rsidRPr="003C3422" w:rsidRDefault="003C3422" w:rsidP="003C3422">
            <w:pPr>
              <w:spacing w:after="0" w:line="240" w:lineRule="auto"/>
              <w:jc w:val="center"/>
              <w:rPr>
                <w:rFonts w:ascii="Times New Roman" w:hAnsi="Times New Roman"/>
                <w:color w:val="000000"/>
              </w:rPr>
            </w:pPr>
            <w:r w:rsidRPr="003C3422">
              <w:rPr>
                <w:rFonts w:ascii="Times New Roman" w:hAnsi="Times New Roman"/>
                <w:color w:val="000000"/>
              </w:rPr>
              <w:t>1</w:t>
            </w:r>
          </w:p>
        </w:tc>
        <w:tc>
          <w:tcPr>
            <w:tcW w:w="1418" w:type="dxa"/>
            <w:tcBorders>
              <w:top w:val="nil"/>
              <w:left w:val="nil"/>
              <w:bottom w:val="single" w:sz="4" w:space="0" w:color="auto"/>
              <w:right w:val="single" w:sz="4" w:space="0" w:color="auto"/>
            </w:tcBorders>
            <w:shd w:val="clear" w:color="auto" w:fill="auto"/>
            <w:vAlign w:val="bottom"/>
            <w:hideMark/>
          </w:tcPr>
          <w:p w14:paraId="16B9ABF9" w14:textId="77777777" w:rsidR="003C3422" w:rsidRPr="003C3422" w:rsidRDefault="003C3422" w:rsidP="003C3422">
            <w:pPr>
              <w:spacing w:after="0" w:line="240" w:lineRule="auto"/>
              <w:jc w:val="center"/>
              <w:rPr>
                <w:rFonts w:ascii="Times New Roman" w:hAnsi="Times New Roman"/>
                <w:color w:val="000000"/>
              </w:rPr>
            </w:pPr>
            <w:r w:rsidRPr="003C3422">
              <w:rPr>
                <w:rFonts w:ascii="Times New Roman" w:hAnsi="Times New Roman"/>
                <w:color w:val="000000"/>
              </w:rPr>
              <w:t>2</w:t>
            </w:r>
          </w:p>
        </w:tc>
        <w:tc>
          <w:tcPr>
            <w:tcW w:w="1275" w:type="dxa"/>
            <w:tcBorders>
              <w:top w:val="nil"/>
              <w:left w:val="nil"/>
              <w:bottom w:val="single" w:sz="4" w:space="0" w:color="auto"/>
              <w:right w:val="single" w:sz="4" w:space="0" w:color="auto"/>
            </w:tcBorders>
            <w:shd w:val="clear" w:color="auto" w:fill="auto"/>
            <w:vAlign w:val="bottom"/>
            <w:hideMark/>
          </w:tcPr>
          <w:p w14:paraId="6C072E8B" w14:textId="77777777" w:rsidR="003C3422" w:rsidRPr="003C3422" w:rsidRDefault="003C3422" w:rsidP="003C3422">
            <w:pPr>
              <w:spacing w:after="0" w:line="240" w:lineRule="auto"/>
              <w:jc w:val="center"/>
              <w:rPr>
                <w:rFonts w:ascii="Times New Roman" w:hAnsi="Times New Roman"/>
                <w:color w:val="000000"/>
              </w:rPr>
            </w:pPr>
            <w:r w:rsidRPr="003C3422">
              <w:rPr>
                <w:rFonts w:ascii="Times New Roman" w:hAnsi="Times New Roman"/>
                <w:color w:val="000000"/>
              </w:rPr>
              <w:t>3</w:t>
            </w:r>
          </w:p>
        </w:tc>
        <w:tc>
          <w:tcPr>
            <w:tcW w:w="851" w:type="dxa"/>
            <w:tcBorders>
              <w:top w:val="nil"/>
              <w:left w:val="nil"/>
              <w:bottom w:val="single" w:sz="4" w:space="0" w:color="auto"/>
              <w:right w:val="single" w:sz="4" w:space="0" w:color="auto"/>
            </w:tcBorders>
            <w:shd w:val="clear" w:color="auto" w:fill="auto"/>
            <w:vAlign w:val="bottom"/>
            <w:hideMark/>
          </w:tcPr>
          <w:p w14:paraId="6A918873" w14:textId="77777777" w:rsidR="003C3422" w:rsidRPr="003C3422" w:rsidRDefault="003C3422" w:rsidP="003C3422">
            <w:pPr>
              <w:spacing w:after="0" w:line="240" w:lineRule="auto"/>
              <w:jc w:val="center"/>
              <w:rPr>
                <w:rFonts w:ascii="Times New Roman" w:hAnsi="Times New Roman"/>
                <w:color w:val="000000"/>
              </w:rPr>
            </w:pPr>
            <w:r w:rsidRPr="003C3422">
              <w:rPr>
                <w:rFonts w:ascii="Times New Roman" w:hAnsi="Times New Roman"/>
                <w:color w:val="000000"/>
              </w:rPr>
              <w:t>4</w:t>
            </w:r>
          </w:p>
        </w:tc>
        <w:tc>
          <w:tcPr>
            <w:tcW w:w="1276" w:type="dxa"/>
            <w:tcBorders>
              <w:top w:val="nil"/>
              <w:left w:val="nil"/>
              <w:bottom w:val="single" w:sz="4" w:space="0" w:color="auto"/>
              <w:right w:val="single" w:sz="4" w:space="0" w:color="auto"/>
            </w:tcBorders>
            <w:shd w:val="clear" w:color="auto" w:fill="auto"/>
            <w:vAlign w:val="bottom"/>
            <w:hideMark/>
          </w:tcPr>
          <w:p w14:paraId="6C2C8AA7" w14:textId="77777777" w:rsidR="003C3422" w:rsidRPr="003C3422" w:rsidRDefault="003C3422" w:rsidP="003C3422">
            <w:pPr>
              <w:spacing w:after="0" w:line="240" w:lineRule="auto"/>
              <w:jc w:val="center"/>
              <w:rPr>
                <w:rFonts w:ascii="Times New Roman" w:hAnsi="Times New Roman"/>
                <w:color w:val="000000"/>
              </w:rPr>
            </w:pPr>
            <w:r w:rsidRPr="003C3422">
              <w:rPr>
                <w:rFonts w:ascii="Times New Roman" w:hAnsi="Times New Roman"/>
                <w:color w:val="000000"/>
              </w:rPr>
              <w:t>5</w:t>
            </w:r>
          </w:p>
        </w:tc>
        <w:tc>
          <w:tcPr>
            <w:tcW w:w="1134" w:type="dxa"/>
            <w:tcBorders>
              <w:top w:val="nil"/>
              <w:left w:val="nil"/>
              <w:bottom w:val="single" w:sz="4" w:space="0" w:color="auto"/>
              <w:right w:val="single" w:sz="4" w:space="0" w:color="auto"/>
            </w:tcBorders>
            <w:shd w:val="clear" w:color="auto" w:fill="auto"/>
            <w:vAlign w:val="bottom"/>
            <w:hideMark/>
          </w:tcPr>
          <w:p w14:paraId="03D01192" w14:textId="77777777" w:rsidR="003C3422" w:rsidRPr="003C3422" w:rsidRDefault="003C3422" w:rsidP="003C3422">
            <w:pPr>
              <w:spacing w:after="0" w:line="240" w:lineRule="auto"/>
              <w:jc w:val="center"/>
              <w:rPr>
                <w:rFonts w:ascii="Times New Roman" w:hAnsi="Times New Roman"/>
                <w:color w:val="000000"/>
              </w:rPr>
            </w:pPr>
            <w:r w:rsidRPr="003C3422">
              <w:rPr>
                <w:rFonts w:ascii="Times New Roman" w:hAnsi="Times New Roman"/>
                <w:color w:val="000000"/>
              </w:rPr>
              <w:t>6</w:t>
            </w:r>
          </w:p>
        </w:tc>
      </w:tr>
      <w:tr w:rsidR="003C3422" w:rsidRPr="003C3422" w14:paraId="22D649B6" w14:textId="77777777" w:rsidTr="003C342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6447A2F7" w14:textId="77777777" w:rsidR="003C3422" w:rsidRPr="003C3422" w:rsidRDefault="003C3422" w:rsidP="003C3422">
            <w:pPr>
              <w:spacing w:after="0" w:line="240" w:lineRule="auto"/>
              <w:rPr>
                <w:rFonts w:ascii="Times New Roman" w:hAnsi="Times New Roman"/>
                <w:color w:val="000000"/>
              </w:rPr>
            </w:pPr>
            <w:r w:rsidRPr="003C3422">
              <w:rPr>
                <w:rFonts w:ascii="Times New Roman" w:hAnsi="Times New Roman"/>
                <w:color w:val="000000"/>
              </w:rPr>
              <w:t>Доходы</w:t>
            </w:r>
          </w:p>
        </w:tc>
        <w:tc>
          <w:tcPr>
            <w:tcW w:w="1559" w:type="dxa"/>
            <w:tcBorders>
              <w:top w:val="nil"/>
              <w:left w:val="nil"/>
              <w:bottom w:val="single" w:sz="4" w:space="0" w:color="auto"/>
              <w:right w:val="single" w:sz="4" w:space="0" w:color="auto"/>
            </w:tcBorders>
            <w:shd w:val="clear" w:color="auto" w:fill="auto"/>
            <w:noWrap/>
            <w:vAlign w:val="bottom"/>
            <w:hideMark/>
          </w:tcPr>
          <w:p w14:paraId="2B43D0E6"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43 730 878</w:t>
            </w:r>
          </w:p>
        </w:tc>
        <w:tc>
          <w:tcPr>
            <w:tcW w:w="1418" w:type="dxa"/>
            <w:tcBorders>
              <w:top w:val="nil"/>
              <w:left w:val="nil"/>
              <w:bottom w:val="single" w:sz="4" w:space="0" w:color="auto"/>
              <w:right w:val="single" w:sz="4" w:space="0" w:color="auto"/>
            </w:tcBorders>
            <w:shd w:val="clear" w:color="000000" w:fill="FFFFFF"/>
            <w:noWrap/>
            <w:vAlign w:val="bottom"/>
            <w:hideMark/>
          </w:tcPr>
          <w:p w14:paraId="63B1C1FF"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15 933 351</w:t>
            </w:r>
          </w:p>
        </w:tc>
        <w:tc>
          <w:tcPr>
            <w:tcW w:w="1275" w:type="dxa"/>
            <w:tcBorders>
              <w:top w:val="nil"/>
              <w:left w:val="nil"/>
              <w:bottom w:val="single" w:sz="4" w:space="0" w:color="auto"/>
              <w:right w:val="single" w:sz="4" w:space="0" w:color="auto"/>
            </w:tcBorders>
            <w:shd w:val="clear" w:color="000000" w:fill="FFFFFF"/>
            <w:noWrap/>
            <w:vAlign w:val="bottom"/>
            <w:hideMark/>
          </w:tcPr>
          <w:p w14:paraId="356C478D"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18 116 460</w:t>
            </w:r>
          </w:p>
        </w:tc>
        <w:tc>
          <w:tcPr>
            <w:tcW w:w="851" w:type="dxa"/>
            <w:tcBorders>
              <w:top w:val="nil"/>
              <w:left w:val="nil"/>
              <w:bottom w:val="single" w:sz="4" w:space="0" w:color="auto"/>
              <w:right w:val="single" w:sz="4" w:space="0" w:color="auto"/>
            </w:tcBorders>
            <w:shd w:val="clear" w:color="auto" w:fill="auto"/>
            <w:noWrap/>
            <w:vAlign w:val="bottom"/>
            <w:hideMark/>
          </w:tcPr>
          <w:p w14:paraId="1601C5FD"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41,4</w:t>
            </w:r>
          </w:p>
        </w:tc>
        <w:tc>
          <w:tcPr>
            <w:tcW w:w="1276" w:type="dxa"/>
            <w:tcBorders>
              <w:top w:val="nil"/>
              <w:left w:val="nil"/>
              <w:bottom w:val="single" w:sz="4" w:space="0" w:color="auto"/>
              <w:right w:val="single" w:sz="4" w:space="0" w:color="auto"/>
            </w:tcBorders>
            <w:shd w:val="clear" w:color="auto" w:fill="auto"/>
            <w:noWrap/>
            <w:vAlign w:val="bottom"/>
            <w:hideMark/>
          </w:tcPr>
          <w:p w14:paraId="5D15459D"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2 183 109</w:t>
            </w:r>
          </w:p>
        </w:tc>
        <w:tc>
          <w:tcPr>
            <w:tcW w:w="1134" w:type="dxa"/>
            <w:tcBorders>
              <w:top w:val="nil"/>
              <w:left w:val="nil"/>
              <w:bottom w:val="single" w:sz="4" w:space="0" w:color="auto"/>
              <w:right w:val="single" w:sz="4" w:space="0" w:color="auto"/>
            </w:tcBorders>
            <w:shd w:val="clear" w:color="auto" w:fill="auto"/>
            <w:noWrap/>
            <w:vAlign w:val="bottom"/>
            <w:hideMark/>
          </w:tcPr>
          <w:p w14:paraId="141C758C"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13,7</w:t>
            </w:r>
          </w:p>
        </w:tc>
      </w:tr>
      <w:tr w:rsidR="003C3422" w:rsidRPr="003C3422" w14:paraId="72580EB4" w14:textId="77777777" w:rsidTr="003C3422">
        <w:trPr>
          <w:trHeight w:val="300"/>
        </w:trPr>
        <w:tc>
          <w:tcPr>
            <w:tcW w:w="1980" w:type="dxa"/>
            <w:tcBorders>
              <w:top w:val="nil"/>
              <w:left w:val="single" w:sz="4" w:space="0" w:color="auto"/>
              <w:bottom w:val="single" w:sz="4" w:space="0" w:color="auto"/>
              <w:right w:val="single" w:sz="4" w:space="0" w:color="auto"/>
            </w:tcBorders>
            <w:shd w:val="clear" w:color="auto" w:fill="auto"/>
            <w:noWrap/>
            <w:vAlign w:val="bottom"/>
            <w:hideMark/>
          </w:tcPr>
          <w:p w14:paraId="11D69A65" w14:textId="77777777" w:rsidR="003C3422" w:rsidRPr="003C3422" w:rsidRDefault="003C3422" w:rsidP="003C3422">
            <w:pPr>
              <w:spacing w:after="0" w:line="240" w:lineRule="auto"/>
              <w:rPr>
                <w:rFonts w:ascii="Times New Roman" w:hAnsi="Times New Roman"/>
                <w:color w:val="000000"/>
              </w:rPr>
            </w:pPr>
            <w:r w:rsidRPr="003C3422">
              <w:rPr>
                <w:rFonts w:ascii="Times New Roman" w:hAnsi="Times New Roman"/>
                <w:color w:val="000000"/>
              </w:rPr>
              <w:t>Расходы</w:t>
            </w:r>
          </w:p>
        </w:tc>
        <w:tc>
          <w:tcPr>
            <w:tcW w:w="1559" w:type="dxa"/>
            <w:tcBorders>
              <w:top w:val="nil"/>
              <w:left w:val="nil"/>
              <w:bottom w:val="single" w:sz="4" w:space="0" w:color="auto"/>
              <w:right w:val="single" w:sz="4" w:space="0" w:color="auto"/>
            </w:tcBorders>
            <w:shd w:val="clear" w:color="auto" w:fill="auto"/>
            <w:noWrap/>
            <w:vAlign w:val="bottom"/>
            <w:hideMark/>
          </w:tcPr>
          <w:p w14:paraId="70EDCEE8"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43 848 102</w:t>
            </w:r>
          </w:p>
        </w:tc>
        <w:tc>
          <w:tcPr>
            <w:tcW w:w="1418" w:type="dxa"/>
            <w:tcBorders>
              <w:top w:val="nil"/>
              <w:left w:val="nil"/>
              <w:bottom w:val="single" w:sz="4" w:space="0" w:color="auto"/>
              <w:right w:val="single" w:sz="4" w:space="0" w:color="auto"/>
            </w:tcBorders>
            <w:shd w:val="clear" w:color="000000" w:fill="FFFFFF"/>
            <w:noWrap/>
            <w:vAlign w:val="bottom"/>
            <w:hideMark/>
          </w:tcPr>
          <w:p w14:paraId="6E279FA7"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18 729 986</w:t>
            </w:r>
          </w:p>
        </w:tc>
        <w:tc>
          <w:tcPr>
            <w:tcW w:w="1275" w:type="dxa"/>
            <w:tcBorders>
              <w:top w:val="nil"/>
              <w:left w:val="nil"/>
              <w:bottom w:val="single" w:sz="4" w:space="0" w:color="auto"/>
              <w:right w:val="single" w:sz="4" w:space="0" w:color="auto"/>
            </w:tcBorders>
            <w:shd w:val="clear" w:color="000000" w:fill="FFFFFF"/>
            <w:noWrap/>
            <w:vAlign w:val="bottom"/>
            <w:hideMark/>
          </w:tcPr>
          <w:p w14:paraId="0124AFCD"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17 104 449</w:t>
            </w:r>
          </w:p>
        </w:tc>
        <w:tc>
          <w:tcPr>
            <w:tcW w:w="851" w:type="dxa"/>
            <w:tcBorders>
              <w:top w:val="nil"/>
              <w:left w:val="nil"/>
              <w:bottom w:val="single" w:sz="4" w:space="0" w:color="auto"/>
              <w:right w:val="single" w:sz="4" w:space="0" w:color="auto"/>
            </w:tcBorders>
            <w:shd w:val="clear" w:color="auto" w:fill="auto"/>
            <w:noWrap/>
            <w:vAlign w:val="bottom"/>
            <w:hideMark/>
          </w:tcPr>
          <w:p w14:paraId="7778EEC3"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39,0</w:t>
            </w:r>
          </w:p>
        </w:tc>
        <w:tc>
          <w:tcPr>
            <w:tcW w:w="1276" w:type="dxa"/>
            <w:tcBorders>
              <w:top w:val="nil"/>
              <w:left w:val="nil"/>
              <w:bottom w:val="single" w:sz="4" w:space="0" w:color="auto"/>
              <w:right w:val="single" w:sz="4" w:space="0" w:color="auto"/>
            </w:tcBorders>
            <w:shd w:val="clear" w:color="auto" w:fill="auto"/>
            <w:noWrap/>
            <w:vAlign w:val="bottom"/>
            <w:hideMark/>
          </w:tcPr>
          <w:p w14:paraId="756C9DE2"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-1 625 537</w:t>
            </w:r>
          </w:p>
        </w:tc>
        <w:tc>
          <w:tcPr>
            <w:tcW w:w="1134" w:type="dxa"/>
            <w:tcBorders>
              <w:top w:val="nil"/>
              <w:left w:val="nil"/>
              <w:bottom w:val="single" w:sz="4" w:space="0" w:color="auto"/>
              <w:right w:val="single" w:sz="4" w:space="0" w:color="auto"/>
            </w:tcBorders>
            <w:shd w:val="clear" w:color="auto" w:fill="auto"/>
            <w:noWrap/>
            <w:vAlign w:val="bottom"/>
            <w:hideMark/>
          </w:tcPr>
          <w:p w14:paraId="62F1D3D2" w14:textId="77777777" w:rsidR="003C3422" w:rsidRPr="003C3422" w:rsidRDefault="003C3422" w:rsidP="003C3422">
            <w:pPr>
              <w:spacing w:after="0" w:line="240" w:lineRule="auto"/>
              <w:jc w:val="right"/>
              <w:rPr>
                <w:rFonts w:ascii="Times New Roman" w:hAnsi="Times New Roman"/>
                <w:color w:val="000000"/>
              </w:rPr>
            </w:pPr>
            <w:r w:rsidRPr="003C3422">
              <w:rPr>
                <w:rFonts w:ascii="Times New Roman" w:hAnsi="Times New Roman"/>
                <w:color w:val="000000"/>
              </w:rPr>
              <w:t>-8,7</w:t>
            </w:r>
          </w:p>
        </w:tc>
      </w:tr>
      <w:tr w:rsidR="003C3422" w:rsidRPr="003C3422" w14:paraId="0BB76745" w14:textId="77777777" w:rsidTr="003C3422">
        <w:trPr>
          <w:trHeight w:val="600"/>
        </w:trPr>
        <w:tc>
          <w:tcPr>
            <w:tcW w:w="1980" w:type="dxa"/>
            <w:tcBorders>
              <w:top w:val="nil"/>
              <w:left w:val="single" w:sz="4" w:space="0" w:color="auto"/>
              <w:bottom w:val="single" w:sz="4" w:space="0" w:color="auto"/>
              <w:right w:val="single" w:sz="4" w:space="0" w:color="auto"/>
            </w:tcBorders>
            <w:shd w:val="clear" w:color="auto" w:fill="auto"/>
            <w:vAlign w:val="bottom"/>
            <w:hideMark/>
          </w:tcPr>
          <w:p w14:paraId="3739136A" w14:textId="42A49162" w:rsidR="003C3422" w:rsidRPr="003C3422" w:rsidRDefault="003C3422" w:rsidP="003C3422">
            <w:pPr>
              <w:spacing w:after="0" w:line="240" w:lineRule="auto"/>
              <w:rPr>
                <w:rFonts w:ascii="Times New Roman" w:hAnsi="Times New Roman"/>
                <w:color w:val="000000"/>
              </w:rPr>
            </w:pPr>
            <w:r w:rsidRPr="003C3422">
              <w:rPr>
                <w:rFonts w:ascii="Times New Roman" w:hAnsi="Times New Roman"/>
                <w:color w:val="000000"/>
              </w:rPr>
              <w:t>Дефицит (</w:t>
            </w:r>
            <w:r w:rsidR="00912134">
              <w:rPr>
                <w:rFonts w:ascii="Times New Roman" w:hAnsi="Times New Roman"/>
                <w:color w:val="000000"/>
              </w:rPr>
              <w:t>+</w:t>
            </w:r>
            <w:r w:rsidRPr="003C3422">
              <w:rPr>
                <w:rFonts w:ascii="Times New Roman" w:hAnsi="Times New Roman"/>
                <w:color w:val="000000"/>
              </w:rPr>
              <w:t>) Профицит (</w:t>
            </w:r>
            <w:r w:rsidR="00912134">
              <w:rPr>
                <w:rFonts w:ascii="Times New Roman" w:hAnsi="Times New Roman"/>
                <w:color w:val="000000"/>
              </w:rPr>
              <w:t>-</w:t>
            </w:r>
            <w:r w:rsidRPr="003C3422">
              <w:rPr>
                <w:rFonts w:ascii="Times New Roman" w:hAnsi="Times New Roman"/>
                <w:color w:val="000000"/>
              </w:rPr>
              <w:t>)</w:t>
            </w:r>
          </w:p>
        </w:tc>
        <w:tc>
          <w:tcPr>
            <w:tcW w:w="1559" w:type="dxa"/>
            <w:tcBorders>
              <w:top w:val="nil"/>
              <w:left w:val="nil"/>
              <w:bottom w:val="single" w:sz="4" w:space="0" w:color="auto"/>
              <w:right w:val="single" w:sz="4" w:space="0" w:color="auto"/>
            </w:tcBorders>
            <w:shd w:val="clear" w:color="auto" w:fill="auto"/>
            <w:noWrap/>
            <w:vAlign w:val="bottom"/>
            <w:hideMark/>
          </w:tcPr>
          <w:p w14:paraId="23AAA572" w14:textId="3E6A45E0" w:rsidR="003C3422" w:rsidRPr="003C3422" w:rsidRDefault="003C3422" w:rsidP="003C3422">
            <w:pPr>
              <w:spacing w:after="0" w:line="240" w:lineRule="auto"/>
              <w:jc w:val="right"/>
              <w:rPr>
                <w:rFonts w:ascii="Times New Roman" w:hAnsi="Times New Roman"/>
                <w:b/>
                <w:bCs/>
                <w:color w:val="000000"/>
              </w:rPr>
            </w:pPr>
            <w:r w:rsidRPr="003C3422">
              <w:rPr>
                <w:rFonts w:ascii="Times New Roman" w:hAnsi="Times New Roman"/>
                <w:b/>
                <w:bCs/>
                <w:color w:val="000000"/>
              </w:rPr>
              <w:t>117 224</w:t>
            </w:r>
          </w:p>
        </w:tc>
        <w:tc>
          <w:tcPr>
            <w:tcW w:w="1418" w:type="dxa"/>
            <w:tcBorders>
              <w:top w:val="nil"/>
              <w:left w:val="nil"/>
              <w:bottom w:val="single" w:sz="4" w:space="0" w:color="auto"/>
              <w:right w:val="single" w:sz="4" w:space="0" w:color="auto"/>
            </w:tcBorders>
            <w:shd w:val="clear" w:color="auto" w:fill="auto"/>
            <w:noWrap/>
            <w:vAlign w:val="bottom"/>
            <w:hideMark/>
          </w:tcPr>
          <w:p w14:paraId="6499DB61" w14:textId="0E078416" w:rsidR="003C3422" w:rsidRPr="003C3422" w:rsidRDefault="003C3422" w:rsidP="003C3422">
            <w:pPr>
              <w:spacing w:after="0" w:line="240" w:lineRule="auto"/>
              <w:jc w:val="right"/>
              <w:rPr>
                <w:rFonts w:ascii="Times New Roman" w:hAnsi="Times New Roman"/>
                <w:b/>
                <w:bCs/>
                <w:color w:val="000000"/>
              </w:rPr>
            </w:pPr>
            <w:r w:rsidRPr="003C3422">
              <w:rPr>
                <w:rFonts w:ascii="Times New Roman" w:hAnsi="Times New Roman"/>
                <w:b/>
                <w:bCs/>
                <w:color w:val="000000"/>
              </w:rPr>
              <w:t>2 796 635</w:t>
            </w:r>
          </w:p>
        </w:tc>
        <w:tc>
          <w:tcPr>
            <w:tcW w:w="1275" w:type="dxa"/>
            <w:tcBorders>
              <w:top w:val="nil"/>
              <w:left w:val="nil"/>
              <w:bottom w:val="single" w:sz="4" w:space="0" w:color="auto"/>
              <w:right w:val="single" w:sz="4" w:space="0" w:color="auto"/>
            </w:tcBorders>
            <w:shd w:val="clear" w:color="auto" w:fill="auto"/>
            <w:noWrap/>
            <w:vAlign w:val="bottom"/>
            <w:hideMark/>
          </w:tcPr>
          <w:p w14:paraId="7D8217B0" w14:textId="5162EE13" w:rsidR="003C3422" w:rsidRPr="003C3422" w:rsidRDefault="00912134" w:rsidP="003C3422">
            <w:pPr>
              <w:spacing w:after="0" w:line="240" w:lineRule="auto"/>
              <w:jc w:val="right"/>
              <w:rPr>
                <w:rFonts w:ascii="Times New Roman" w:hAnsi="Times New Roman"/>
                <w:b/>
                <w:bCs/>
                <w:color w:val="000000"/>
              </w:rPr>
            </w:pPr>
            <w:r>
              <w:rPr>
                <w:rFonts w:ascii="Times New Roman" w:hAnsi="Times New Roman"/>
                <w:b/>
                <w:bCs/>
                <w:color w:val="000000"/>
              </w:rPr>
              <w:t>-</w:t>
            </w:r>
            <w:r w:rsidR="003C3422" w:rsidRPr="003C3422">
              <w:rPr>
                <w:rFonts w:ascii="Times New Roman" w:hAnsi="Times New Roman"/>
                <w:b/>
                <w:bCs/>
                <w:color w:val="000000"/>
              </w:rPr>
              <w:t>1 012 011</w:t>
            </w:r>
          </w:p>
        </w:tc>
        <w:tc>
          <w:tcPr>
            <w:tcW w:w="851" w:type="dxa"/>
            <w:tcBorders>
              <w:top w:val="nil"/>
              <w:left w:val="nil"/>
              <w:bottom w:val="single" w:sz="4" w:space="0" w:color="auto"/>
              <w:right w:val="single" w:sz="4" w:space="0" w:color="auto"/>
            </w:tcBorders>
            <w:shd w:val="clear" w:color="auto" w:fill="auto"/>
            <w:noWrap/>
            <w:vAlign w:val="bottom"/>
            <w:hideMark/>
          </w:tcPr>
          <w:p w14:paraId="02D3BA05" w14:textId="455C7CED" w:rsidR="003C3422" w:rsidRPr="003C3422" w:rsidRDefault="003C3422" w:rsidP="003C3422">
            <w:pPr>
              <w:spacing w:after="0" w:line="240" w:lineRule="auto"/>
              <w:jc w:val="right"/>
              <w:rPr>
                <w:rFonts w:ascii="Times New Roman" w:hAnsi="Times New Roman"/>
                <w:b/>
                <w:bCs/>
                <w:color w:val="000000"/>
              </w:rPr>
            </w:pPr>
            <w:r>
              <w:rPr>
                <w:rFonts w:ascii="Times New Roman" w:hAnsi="Times New Roman"/>
                <w:b/>
                <w:bCs/>
                <w:color w:val="000000"/>
              </w:rPr>
              <w:t>х</w:t>
            </w:r>
          </w:p>
        </w:tc>
        <w:tc>
          <w:tcPr>
            <w:tcW w:w="1276" w:type="dxa"/>
            <w:tcBorders>
              <w:top w:val="nil"/>
              <w:left w:val="nil"/>
              <w:bottom w:val="single" w:sz="4" w:space="0" w:color="auto"/>
              <w:right w:val="single" w:sz="4" w:space="0" w:color="auto"/>
            </w:tcBorders>
            <w:shd w:val="clear" w:color="auto" w:fill="auto"/>
            <w:noWrap/>
            <w:vAlign w:val="bottom"/>
            <w:hideMark/>
          </w:tcPr>
          <w:p w14:paraId="0F9407B1" w14:textId="5B541D93" w:rsidR="003C3422" w:rsidRPr="003C3422" w:rsidRDefault="00912134" w:rsidP="003C3422">
            <w:pPr>
              <w:spacing w:after="0" w:line="240" w:lineRule="auto"/>
              <w:jc w:val="right"/>
              <w:rPr>
                <w:rFonts w:ascii="Times New Roman" w:hAnsi="Times New Roman"/>
                <w:b/>
                <w:bCs/>
                <w:color w:val="000000"/>
              </w:rPr>
            </w:pPr>
            <w:r>
              <w:rPr>
                <w:rFonts w:ascii="Times New Roman" w:hAnsi="Times New Roman"/>
                <w:b/>
                <w:bCs/>
                <w:color w:val="000000"/>
              </w:rPr>
              <w:t>-</w:t>
            </w:r>
            <w:r w:rsidR="003C3422" w:rsidRPr="003C3422">
              <w:rPr>
                <w:rFonts w:ascii="Times New Roman" w:hAnsi="Times New Roman"/>
                <w:b/>
                <w:bCs/>
                <w:color w:val="000000"/>
              </w:rPr>
              <w:t>3 808 646</w:t>
            </w:r>
          </w:p>
        </w:tc>
        <w:tc>
          <w:tcPr>
            <w:tcW w:w="1134" w:type="dxa"/>
            <w:tcBorders>
              <w:top w:val="nil"/>
              <w:left w:val="nil"/>
              <w:bottom w:val="single" w:sz="4" w:space="0" w:color="auto"/>
              <w:right w:val="single" w:sz="4" w:space="0" w:color="auto"/>
            </w:tcBorders>
            <w:shd w:val="clear" w:color="auto" w:fill="auto"/>
            <w:noWrap/>
            <w:vAlign w:val="bottom"/>
            <w:hideMark/>
          </w:tcPr>
          <w:p w14:paraId="3CF7DBC8" w14:textId="697DBC15" w:rsidR="003C3422" w:rsidRPr="003C3422" w:rsidRDefault="003C3422" w:rsidP="003C3422">
            <w:pPr>
              <w:spacing w:after="0" w:line="240" w:lineRule="auto"/>
              <w:jc w:val="right"/>
              <w:rPr>
                <w:rFonts w:ascii="Times New Roman" w:hAnsi="Times New Roman"/>
                <w:b/>
                <w:bCs/>
                <w:color w:val="000000"/>
              </w:rPr>
            </w:pPr>
            <w:r>
              <w:rPr>
                <w:rFonts w:ascii="Times New Roman" w:hAnsi="Times New Roman"/>
                <w:b/>
                <w:bCs/>
                <w:color w:val="000000"/>
              </w:rPr>
              <w:t>х</w:t>
            </w:r>
          </w:p>
        </w:tc>
      </w:tr>
    </w:tbl>
    <w:p w14:paraId="64F01284" w14:textId="5539D2D6" w:rsidR="003C3422" w:rsidRDefault="003C3422" w:rsidP="003C190A">
      <w:pPr>
        <w:spacing w:after="0" w:line="240" w:lineRule="auto"/>
        <w:ind w:firstLine="720"/>
        <w:jc w:val="right"/>
        <w:rPr>
          <w:rFonts w:ascii="Times New Roman" w:hAnsi="Times New Roman"/>
          <w:sz w:val="26"/>
          <w:szCs w:val="26"/>
        </w:rPr>
      </w:pPr>
    </w:p>
    <w:p w14:paraId="0BBBB7C1" w14:textId="77777777" w:rsidR="003C3422" w:rsidRPr="00FB6720" w:rsidRDefault="003C3422" w:rsidP="003C3422">
      <w:pPr>
        <w:spacing w:after="0" w:line="240" w:lineRule="auto"/>
        <w:ind w:firstLine="709"/>
        <w:jc w:val="both"/>
        <w:rPr>
          <w:rFonts w:ascii="Times New Roman" w:hAnsi="Times New Roman"/>
          <w:sz w:val="26"/>
          <w:szCs w:val="26"/>
        </w:rPr>
      </w:pPr>
      <w:r w:rsidRPr="00FB6720">
        <w:rPr>
          <w:rFonts w:ascii="Times New Roman" w:hAnsi="Times New Roman"/>
          <w:sz w:val="26"/>
          <w:szCs w:val="26"/>
        </w:rPr>
        <w:t>Исполнение республиканского бюджета за 1 полугодие 2021 года составляет по доходам 41,4%, по расходам – 39% годовых бюджетных назначений. Наблюдается рост общего объема доходов к аналогичному периоду прошлого года на 13,7% с одновременным снижением объема расходов на 8,7%.</w:t>
      </w:r>
    </w:p>
    <w:p w14:paraId="3B852F7F" w14:textId="77777777" w:rsidR="003C3422" w:rsidRPr="0045065A" w:rsidRDefault="003C3422" w:rsidP="003C3422">
      <w:pPr>
        <w:spacing w:after="0" w:line="240" w:lineRule="auto"/>
        <w:ind w:firstLine="709"/>
        <w:jc w:val="both"/>
        <w:rPr>
          <w:rFonts w:ascii="Times New Roman" w:hAnsi="Times New Roman"/>
          <w:sz w:val="26"/>
          <w:szCs w:val="26"/>
        </w:rPr>
      </w:pPr>
      <w:r w:rsidRPr="00FB6720">
        <w:rPr>
          <w:rFonts w:ascii="Times New Roman" w:hAnsi="Times New Roman"/>
          <w:sz w:val="26"/>
          <w:szCs w:val="26"/>
        </w:rPr>
        <w:t xml:space="preserve">В результате республиканский бюджет за 1 полугодие 2021 года исполнен с </w:t>
      </w:r>
      <w:r w:rsidRPr="0045065A">
        <w:rPr>
          <w:rFonts w:ascii="Times New Roman" w:hAnsi="Times New Roman"/>
          <w:sz w:val="26"/>
          <w:szCs w:val="26"/>
        </w:rPr>
        <w:t xml:space="preserve">профицитом в сумме 1 012 011 тыс. рублей (2020 год - дефицит </w:t>
      </w:r>
      <w:r w:rsidRPr="0045065A">
        <w:rPr>
          <w:rFonts w:ascii="Times New Roman" w:eastAsia="Calibri" w:hAnsi="Times New Roman"/>
          <w:sz w:val="26"/>
          <w:szCs w:val="26"/>
          <w:lang w:eastAsia="en-US"/>
        </w:rPr>
        <w:t xml:space="preserve">2 796 635 </w:t>
      </w:r>
      <w:r w:rsidRPr="0045065A">
        <w:rPr>
          <w:rFonts w:ascii="Times New Roman" w:hAnsi="Times New Roman"/>
          <w:sz w:val="26"/>
          <w:szCs w:val="26"/>
        </w:rPr>
        <w:t>тыс. рублей).</w:t>
      </w:r>
    </w:p>
    <w:p w14:paraId="6D7D3731" w14:textId="77777777" w:rsidR="0089455D" w:rsidRPr="0045065A" w:rsidRDefault="0089455D" w:rsidP="003C190A">
      <w:pPr>
        <w:spacing w:after="0" w:line="240" w:lineRule="auto"/>
        <w:ind w:firstLine="709"/>
        <w:jc w:val="both"/>
        <w:rPr>
          <w:rFonts w:ascii="Times New Roman" w:hAnsi="Times New Roman"/>
          <w:sz w:val="26"/>
          <w:szCs w:val="26"/>
        </w:rPr>
      </w:pPr>
    </w:p>
    <w:p w14:paraId="146268B7" w14:textId="77777777" w:rsidR="00492A60" w:rsidRPr="0045065A" w:rsidRDefault="00492A60" w:rsidP="00492A60">
      <w:pPr>
        <w:pStyle w:val="1"/>
        <w:spacing w:before="0" w:line="240" w:lineRule="auto"/>
        <w:ind w:firstLine="708"/>
        <w:rPr>
          <w:rFonts w:ascii="Times New Roman" w:hAnsi="Times New Roman"/>
          <w:color w:val="auto"/>
          <w:sz w:val="26"/>
          <w:szCs w:val="26"/>
        </w:rPr>
      </w:pPr>
      <w:bookmarkStart w:id="4" w:name="_Toc57816648"/>
      <w:r w:rsidRPr="0045065A">
        <w:rPr>
          <w:rFonts w:ascii="Times New Roman" w:hAnsi="Times New Roman"/>
          <w:color w:val="auto"/>
          <w:sz w:val="26"/>
          <w:szCs w:val="26"/>
        </w:rPr>
        <w:t>3. Анализ исполнения доходной части республиканского бюджета</w:t>
      </w:r>
      <w:bookmarkEnd w:id="4"/>
    </w:p>
    <w:p w14:paraId="0CC19E76" w14:textId="466A8A2B" w:rsidR="0045065A" w:rsidRPr="005A546C" w:rsidRDefault="0045065A" w:rsidP="0045065A">
      <w:pPr>
        <w:pStyle w:val="a8"/>
        <w:spacing w:after="0" w:line="240" w:lineRule="auto"/>
        <w:ind w:left="0" w:firstLine="709"/>
        <w:jc w:val="both"/>
        <w:rPr>
          <w:rFonts w:ascii="Times New Roman" w:hAnsi="Times New Roman"/>
          <w:sz w:val="26"/>
          <w:szCs w:val="26"/>
        </w:rPr>
      </w:pPr>
      <w:r w:rsidRPr="005A546C">
        <w:rPr>
          <w:rFonts w:ascii="Times New Roman" w:hAnsi="Times New Roman"/>
          <w:sz w:val="26"/>
          <w:szCs w:val="26"/>
        </w:rPr>
        <w:t>Исполнение доходной части республиканского бюджета за 1 полугодие 2021 года характеризуется данными, приведенными в таблице 2.</w:t>
      </w:r>
    </w:p>
    <w:p w14:paraId="7769F8E2" w14:textId="77777777" w:rsidR="00E033D9" w:rsidRPr="0045065A" w:rsidRDefault="00E033D9" w:rsidP="00E033D9">
      <w:pPr>
        <w:pStyle w:val="a8"/>
        <w:spacing w:after="0" w:line="240" w:lineRule="auto"/>
        <w:jc w:val="right"/>
        <w:rPr>
          <w:rFonts w:ascii="Times New Roman" w:hAnsi="Times New Roman"/>
          <w:sz w:val="26"/>
          <w:szCs w:val="26"/>
        </w:rPr>
      </w:pPr>
      <w:r w:rsidRPr="0045065A">
        <w:rPr>
          <w:rFonts w:ascii="Times New Roman" w:hAnsi="Times New Roman"/>
          <w:sz w:val="26"/>
          <w:szCs w:val="26"/>
        </w:rPr>
        <w:t>Таблица 2</w:t>
      </w:r>
    </w:p>
    <w:p w14:paraId="377DDF3A" w14:textId="25D8BD5B" w:rsidR="00E033D9" w:rsidRPr="0045065A" w:rsidRDefault="00E033D9" w:rsidP="00E033D9">
      <w:pPr>
        <w:pStyle w:val="a8"/>
        <w:spacing w:after="0" w:line="240" w:lineRule="auto"/>
        <w:jc w:val="right"/>
        <w:rPr>
          <w:rFonts w:ascii="Times New Roman" w:hAnsi="Times New Roman"/>
          <w:sz w:val="26"/>
          <w:szCs w:val="26"/>
        </w:rPr>
      </w:pPr>
      <w:r w:rsidRPr="0045065A">
        <w:rPr>
          <w:rFonts w:ascii="Times New Roman" w:hAnsi="Times New Roman"/>
          <w:sz w:val="26"/>
          <w:szCs w:val="26"/>
        </w:rPr>
        <w:t>тыс.  рублей</w:t>
      </w:r>
    </w:p>
    <w:tbl>
      <w:tblPr>
        <w:tblW w:w="9351" w:type="dxa"/>
        <w:jc w:val="right"/>
        <w:tblLayout w:type="fixed"/>
        <w:tblLook w:val="04A0" w:firstRow="1" w:lastRow="0" w:firstColumn="1" w:lastColumn="0" w:noHBand="0" w:noVBand="1"/>
      </w:tblPr>
      <w:tblGrid>
        <w:gridCol w:w="2547"/>
        <w:gridCol w:w="1417"/>
        <w:gridCol w:w="1276"/>
        <w:gridCol w:w="1276"/>
        <w:gridCol w:w="709"/>
        <w:gridCol w:w="1276"/>
        <w:gridCol w:w="850"/>
      </w:tblGrid>
      <w:tr w:rsidR="0045065A" w:rsidRPr="005A546C" w14:paraId="5150E7C4" w14:textId="77777777" w:rsidTr="008C005A">
        <w:trPr>
          <w:trHeight w:val="542"/>
          <w:jc w:val="right"/>
        </w:trPr>
        <w:tc>
          <w:tcPr>
            <w:tcW w:w="254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FD65974" w14:textId="77777777"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доходы</w:t>
            </w:r>
          </w:p>
        </w:tc>
        <w:tc>
          <w:tcPr>
            <w:tcW w:w="14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D32A85C" w14:textId="77777777"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бюджет на 2021 год</w:t>
            </w:r>
          </w:p>
        </w:tc>
        <w:tc>
          <w:tcPr>
            <w:tcW w:w="3261" w:type="dxa"/>
            <w:gridSpan w:val="3"/>
            <w:tcBorders>
              <w:top w:val="single" w:sz="4" w:space="0" w:color="auto"/>
              <w:left w:val="nil"/>
              <w:bottom w:val="single" w:sz="4" w:space="0" w:color="auto"/>
              <w:right w:val="single" w:sz="4" w:space="0" w:color="auto"/>
            </w:tcBorders>
            <w:shd w:val="clear" w:color="auto" w:fill="auto"/>
            <w:vAlign w:val="center"/>
            <w:hideMark/>
          </w:tcPr>
          <w:p w14:paraId="5B719681" w14:textId="77777777"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исполнено за 1 полугодие соответствующего года</w:t>
            </w:r>
          </w:p>
        </w:tc>
        <w:tc>
          <w:tcPr>
            <w:tcW w:w="2126" w:type="dxa"/>
            <w:gridSpan w:val="2"/>
            <w:tcBorders>
              <w:top w:val="single" w:sz="4" w:space="0" w:color="auto"/>
              <w:left w:val="nil"/>
              <w:bottom w:val="single" w:sz="4" w:space="0" w:color="auto"/>
              <w:right w:val="single" w:sz="4" w:space="0" w:color="auto"/>
            </w:tcBorders>
            <w:shd w:val="clear" w:color="auto" w:fill="auto"/>
            <w:vAlign w:val="center"/>
            <w:hideMark/>
          </w:tcPr>
          <w:p w14:paraId="2FA7BED6" w14:textId="77777777"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прирост (снижение) 2021 год к 2020 году</w:t>
            </w:r>
          </w:p>
        </w:tc>
      </w:tr>
      <w:tr w:rsidR="0045065A" w:rsidRPr="005A546C" w14:paraId="6E0BD39D" w14:textId="77777777" w:rsidTr="0045065A">
        <w:trPr>
          <w:trHeight w:val="308"/>
          <w:jc w:val="right"/>
        </w:trPr>
        <w:tc>
          <w:tcPr>
            <w:tcW w:w="2547" w:type="dxa"/>
            <w:vMerge/>
            <w:tcBorders>
              <w:top w:val="single" w:sz="4" w:space="0" w:color="auto"/>
              <w:left w:val="single" w:sz="4" w:space="0" w:color="auto"/>
              <w:bottom w:val="single" w:sz="4" w:space="0" w:color="auto"/>
              <w:right w:val="single" w:sz="4" w:space="0" w:color="auto"/>
            </w:tcBorders>
            <w:vAlign w:val="center"/>
            <w:hideMark/>
          </w:tcPr>
          <w:p w14:paraId="27D823BF" w14:textId="77777777" w:rsidR="0045065A" w:rsidRPr="005A546C" w:rsidRDefault="0045065A" w:rsidP="008C005A">
            <w:pPr>
              <w:spacing w:after="0" w:line="240" w:lineRule="auto"/>
              <w:rPr>
                <w:rFonts w:ascii="Times New Roman" w:hAnsi="Times New Roman"/>
                <w:b/>
                <w:bCs/>
              </w:rPr>
            </w:pPr>
          </w:p>
        </w:tc>
        <w:tc>
          <w:tcPr>
            <w:tcW w:w="1417" w:type="dxa"/>
            <w:vMerge/>
            <w:tcBorders>
              <w:top w:val="single" w:sz="4" w:space="0" w:color="auto"/>
              <w:left w:val="single" w:sz="4" w:space="0" w:color="auto"/>
              <w:bottom w:val="single" w:sz="4" w:space="0" w:color="auto"/>
              <w:right w:val="single" w:sz="4" w:space="0" w:color="auto"/>
            </w:tcBorders>
            <w:vAlign w:val="center"/>
            <w:hideMark/>
          </w:tcPr>
          <w:p w14:paraId="29E00C30" w14:textId="77777777" w:rsidR="0045065A" w:rsidRPr="005A546C" w:rsidRDefault="0045065A" w:rsidP="008C005A">
            <w:pPr>
              <w:spacing w:after="0" w:line="240" w:lineRule="auto"/>
              <w:rPr>
                <w:rFonts w:ascii="Times New Roman" w:hAnsi="Times New Roman"/>
                <w:b/>
                <w:bCs/>
              </w:rPr>
            </w:pPr>
          </w:p>
        </w:tc>
        <w:tc>
          <w:tcPr>
            <w:tcW w:w="1276" w:type="dxa"/>
            <w:tcBorders>
              <w:top w:val="nil"/>
              <w:left w:val="nil"/>
              <w:bottom w:val="single" w:sz="4" w:space="0" w:color="auto"/>
              <w:right w:val="single" w:sz="4" w:space="0" w:color="auto"/>
            </w:tcBorders>
            <w:shd w:val="clear" w:color="auto" w:fill="auto"/>
            <w:vAlign w:val="center"/>
            <w:hideMark/>
          </w:tcPr>
          <w:p w14:paraId="134050F3" w14:textId="77777777"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2020 год</w:t>
            </w:r>
          </w:p>
        </w:tc>
        <w:tc>
          <w:tcPr>
            <w:tcW w:w="1276" w:type="dxa"/>
            <w:tcBorders>
              <w:top w:val="nil"/>
              <w:left w:val="nil"/>
              <w:bottom w:val="single" w:sz="4" w:space="0" w:color="auto"/>
              <w:right w:val="single" w:sz="4" w:space="0" w:color="auto"/>
            </w:tcBorders>
            <w:shd w:val="clear" w:color="auto" w:fill="auto"/>
            <w:vAlign w:val="center"/>
            <w:hideMark/>
          </w:tcPr>
          <w:p w14:paraId="256E4702" w14:textId="77777777"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2021 год</w:t>
            </w:r>
          </w:p>
        </w:tc>
        <w:tc>
          <w:tcPr>
            <w:tcW w:w="709" w:type="dxa"/>
            <w:tcBorders>
              <w:top w:val="nil"/>
              <w:left w:val="nil"/>
              <w:bottom w:val="single" w:sz="4" w:space="0" w:color="auto"/>
              <w:right w:val="single" w:sz="4" w:space="0" w:color="auto"/>
            </w:tcBorders>
            <w:shd w:val="clear" w:color="auto" w:fill="auto"/>
            <w:vAlign w:val="center"/>
            <w:hideMark/>
          </w:tcPr>
          <w:p w14:paraId="12A6CB35" w14:textId="77777777"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в %</w:t>
            </w:r>
          </w:p>
        </w:tc>
        <w:tc>
          <w:tcPr>
            <w:tcW w:w="1276" w:type="dxa"/>
            <w:tcBorders>
              <w:top w:val="nil"/>
              <w:left w:val="nil"/>
              <w:bottom w:val="single" w:sz="4" w:space="0" w:color="auto"/>
              <w:right w:val="single" w:sz="4" w:space="0" w:color="auto"/>
            </w:tcBorders>
            <w:shd w:val="clear" w:color="auto" w:fill="auto"/>
            <w:vAlign w:val="center"/>
            <w:hideMark/>
          </w:tcPr>
          <w:p w14:paraId="23CE5B91" w14:textId="78649E62"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сумма</w:t>
            </w:r>
          </w:p>
        </w:tc>
        <w:tc>
          <w:tcPr>
            <w:tcW w:w="850" w:type="dxa"/>
            <w:tcBorders>
              <w:top w:val="nil"/>
              <w:left w:val="nil"/>
              <w:bottom w:val="single" w:sz="4" w:space="0" w:color="auto"/>
              <w:right w:val="single" w:sz="4" w:space="0" w:color="auto"/>
            </w:tcBorders>
            <w:shd w:val="clear" w:color="auto" w:fill="auto"/>
            <w:vAlign w:val="center"/>
            <w:hideMark/>
          </w:tcPr>
          <w:p w14:paraId="3E9B7CB4" w14:textId="77777777" w:rsidR="0045065A" w:rsidRPr="005A546C" w:rsidRDefault="0045065A" w:rsidP="008C005A">
            <w:pPr>
              <w:spacing w:after="0" w:line="240" w:lineRule="auto"/>
              <w:jc w:val="center"/>
              <w:rPr>
                <w:rFonts w:ascii="Times New Roman" w:hAnsi="Times New Roman"/>
                <w:b/>
                <w:bCs/>
              </w:rPr>
            </w:pPr>
            <w:r w:rsidRPr="005A546C">
              <w:rPr>
                <w:rFonts w:ascii="Times New Roman" w:hAnsi="Times New Roman"/>
                <w:b/>
                <w:bCs/>
              </w:rPr>
              <w:t xml:space="preserve">в % </w:t>
            </w:r>
          </w:p>
        </w:tc>
      </w:tr>
      <w:tr w:rsidR="0045065A" w:rsidRPr="005A546C" w14:paraId="30763CC3" w14:textId="77777777" w:rsidTr="0045065A">
        <w:trPr>
          <w:trHeight w:val="141"/>
          <w:jc w:val="right"/>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6C22026" w14:textId="77777777" w:rsidR="0045065A" w:rsidRPr="005A546C" w:rsidRDefault="0045065A" w:rsidP="008C005A">
            <w:pPr>
              <w:spacing w:after="0" w:line="240" w:lineRule="auto"/>
              <w:jc w:val="center"/>
              <w:rPr>
                <w:rFonts w:ascii="Times New Roman" w:hAnsi="Times New Roman"/>
              </w:rPr>
            </w:pPr>
            <w:r w:rsidRPr="005A546C">
              <w:rPr>
                <w:rFonts w:ascii="Times New Roman" w:hAnsi="Times New Roman"/>
              </w:rPr>
              <w:t>А</w:t>
            </w:r>
          </w:p>
        </w:tc>
        <w:tc>
          <w:tcPr>
            <w:tcW w:w="1417" w:type="dxa"/>
            <w:tcBorders>
              <w:top w:val="nil"/>
              <w:left w:val="nil"/>
              <w:bottom w:val="single" w:sz="4" w:space="0" w:color="auto"/>
              <w:right w:val="single" w:sz="4" w:space="0" w:color="auto"/>
            </w:tcBorders>
            <w:shd w:val="clear" w:color="auto" w:fill="auto"/>
            <w:vAlign w:val="bottom"/>
            <w:hideMark/>
          </w:tcPr>
          <w:p w14:paraId="70584438" w14:textId="77777777" w:rsidR="0045065A" w:rsidRPr="005A546C" w:rsidRDefault="0045065A" w:rsidP="008C005A">
            <w:pPr>
              <w:spacing w:after="0" w:line="240" w:lineRule="auto"/>
              <w:jc w:val="center"/>
              <w:rPr>
                <w:rFonts w:ascii="Times New Roman" w:hAnsi="Times New Roman"/>
              </w:rPr>
            </w:pPr>
            <w:r w:rsidRPr="005A546C">
              <w:rPr>
                <w:rFonts w:ascii="Times New Roman" w:hAnsi="Times New Roman"/>
              </w:rPr>
              <w:t>1</w:t>
            </w:r>
          </w:p>
        </w:tc>
        <w:tc>
          <w:tcPr>
            <w:tcW w:w="1276" w:type="dxa"/>
            <w:tcBorders>
              <w:top w:val="nil"/>
              <w:left w:val="nil"/>
              <w:bottom w:val="single" w:sz="4" w:space="0" w:color="auto"/>
              <w:right w:val="single" w:sz="4" w:space="0" w:color="auto"/>
            </w:tcBorders>
            <w:shd w:val="clear" w:color="auto" w:fill="auto"/>
            <w:vAlign w:val="bottom"/>
            <w:hideMark/>
          </w:tcPr>
          <w:p w14:paraId="053E0033" w14:textId="77777777" w:rsidR="0045065A" w:rsidRPr="005A546C" w:rsidRDefault="0045065A" w:rsidP="008C005A">
            <w:pPr>
              <w:spacing w:after="0" w:line="240" w:lineRule="auto"/>
              <w:jc w:val="center"/>
              <w:rPr>
                <w:rFonts w:ascii="Times New Roman" w:hAnsi="Times New Roman"/>
              </w:rPr>
            </w:pPr>
            <w:r w:rsidRPr="005A546C">
              <w:rPr>
                <w:rFonts w:ascii="Times New Roman" w:hAnsi="Times New Roman"/>
              </w:rPr>
              <w:t>2</w:t>
            </w:r>
          </w:p>
        </w:tc>
        <w:tc>
          <w:tcPr>
            <w:tcW w:w="1276" w:type="dxa"/>
            <w:tcBorders>
              <w:top w:val="nil"/>
              <w:left w:val="nil"/>
              <w:bottom w:val="single" w:sz="4" w:space="0" w:color="auto"/>
              <w:right w:val="single" w:sz="4" w:space="0" w:color="auto"/>
            </w:tcBorders>
            <w:shd w:val="clear" w:color="auto" w:fill="auto"/>
            <w:vAlign w:val="bottom"/>
            <w:hideMark/>
          </w:tcPr>
          <w:p w14:paraId="369A4EB6" w14:textId="77777777" w:rsidR="0045065A" w:rsidRPr="005A546C" w:rsidRDefault="0045065A" w:rsidP="008C005A">
            <w:pPr>
              <w:spacing w:after="0" w:line="240" w:lineRule="auto"/>
              <w:jc w:val="center"/>
              <w:rPr>
                <w:rFonts w:ascii="Times New Roman" w:hAnsi="Times New Roman"/>
              </w:rPr>
            </w:pPr>
            <w:r w:rsidRPr="005A546C">
              <w:rPr>
                <w:rFonts w:ascii="Times New Roman" w:hAnsi="Times New Roman"/>
              </w:rPr>
              <w:t>3</w:t>
            </w:r>
          </w:p>
        </w:tc>
        <w:tc>
          <w:tcPr>
            <w:tcW w:w="709" w:type="dxa"/>
            <w:tcBorders>
              <w:top w:val="nil"/>
              <w:left w:val="nil"/>
              <w:bottom w:val="single" w:sz="4" w:space="0" w:color="auto"/>
              <w:right w:val="single" w:sz="4" w:space="0" w:color="auto"/>
            </w:tcBorders>
            <w:shd w:val="clear" w:color="auto" w:fill="auto"/>
            <w:vAlign w:val="bottom"/>
            <w:hideMark/>
          </w:tcPr>
          <w:p w14:paraId="58CA8012" w14:textId="77777777" w:rsidR="0045065A" w:rsidRPr="005A546C" w:rsidRDefault="0045065A" w:rsidP="008C005A">
            <w:pPr>
              <w:spacing w:after="0" w:line="240" w:lineRule="auto"/>
              <w:jc w:val="center"/>
              <w:rPr>
                <w:rFonts w:ascii="Times New Roman" w:hAnsi="Times New Roman"/>
              </w:rPr>
            </w:pPr>
            <w:r w:rsidRPr="005A546C">
              <w:rPr>
                <w:rFonts w:ascii="Times New Roman" w:hAnsi="Times New Roman"/>
              </w:rPr>
              <w:t>4</w:t>
            </w:r>
          </w:p>
        </w:tc>
        <w:tc>
          <w:tcPr>
            <w:tcW w:w="1276" w:type="dxa"/>
            <w:tcBorders>
              <w:top w:val="nil"/>
              <w:left w:val="nil"/>
              <w:bottom w:val="single" w:sz="4" w:space="0" w:color="auto"/>
              <w:right w:val="single" w:sz="4" w:space="0" w:color="auto"/>
            </w:tcBorders>
            <w:shd w:val="clear" w:color="auto" w:fill="auto"/>
            <w:vAlign w:val="bottom"/>
            <w:hideMark/>
          </w:tcPr>
          <w:p w14:paraId="6BA01837" w14:textId="77777777" w:rsidR="0045065A" w:rsidRPr="005A546C" w:rsidRDefault="0045065A" w:rsidP="008C005A">
            <w:pPr>
              <w:spacing w:after="0" w:line="240" w:lineRule="auto"/>
              <w:jc w:val="center"/>
              <w:rPr>
                <w:rFonts w:ascii="Times New Roman" w:hAnsi="Times New Roman"/>
              </w:rPr>
            </w:pPr>
            <w:r w:rsidRPr="005A546C">
              <w:rPr>
                <w:rFonts w:ascii="Times New Roman" w:hAnsi="Times New Roman"/>
              </w:rPr>
              <w:t>5</w:t>
            </w:r>
          </w:p>
        </w:tc>
        <w:tc>
          <w:tcPr>
            <w:tcW w:w="850" w:type="dxa"/>
            <w:tcBorders>
              <w:top w:val="nil"/>
              <w:left w:val="nil"/>
              <w:bottom w:val="single" w:sz="4" w:space="0" w:color="auto"/>
              <w:right w:val="single" w:sz="4" w:space="0" w:color="auto"/>
            </w:tcBorders>
            <w:shd w:val="clear" w:color="auto" w:fill="auto"/>
            <w:vAlign w:val="bottom"/>
            <w:hideMark/>
          </w:tcPr>
          <w:p w14:paraId="77CDE279" w14:textId="77777777" w:rsidR="0045065A" w:rsidRPr="005A546C" w:rsidRDefault="0045065A" w:rsidP="008C005A">
            <w:pPr>
              <w:spacing w:after="0" w:line="240" w:lineRule="auto"/>
              <w:jc w:val="center"/>
              <w:rPr>
                <w:rFonts w:ascii="Times New Roman" w:hAnsi="Times New Roman"/>
              </w:rPr>
            </w:pPr>
            <w:r w:rsidRPr="005A546C">
              <w:rPr>
                <w:rFonts w:ascii="Times New Roman" w:hAnsi="Times New Roman"/>
              </w:rPr>
              <w:t>6</w:t>
            </w:r>
          </w:p>
        </w:tc>
      </w:tr>
      <w:tr w:rsidR="0045065A" w:rsidRPr="005A546C" w14:paraId="08A77769" w14:textId="77777777" w:rsidTr="0045065A">
        <w:trPr>
          <w:trHeight w:val="571"/>
          <w:jc w:val="right"/>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4305C19B" w14:textId="77777777" w:rsidR="0045065A" w:rsidRPr="005A546C" w:rsidRDefault="0045065A" w:rsidP="008C005A">
            <w:pPr>
              <w:spacing w:after="0" w:line="240" w:lineRule="auto"/>
              <w:rPr>
                <w:rFonts w:ascii="Times New Roman" w:hAnsi="Times New Roman"/>
                <w:b/>
                <w:bCs/>
              </w:rPr>
            </w:pPr>
            <w:r w:rsidRPr="005A546C">
              <w:rPr>
                <w:rFonts w:ascii="Times New Roman" w:hAnsi="Times New Roman"/>
                <w:b/>
                <w:bCs/>
              </w:rPr>
              <w:t>Налоговые и неналоговые доходы</w:t>
            </w:r>
          </w:p>
        </w:tc>
        <w:tc>
          <w:tcPr>
            <w:tcW w:w="1417" w:type="dxa"/>
            <w:tcBorders>
              <w:top w:val="single" w:sz="4" w:space="0" w:color="auto"/>
              <w:left w:val="single" w:sz="4" w:space="0" w:color="auto"/>
              <w:bottom w:val="single" w:sz="4" w:space="0" w:color="auto"/>
              <w:right w:val="single" w:sz="4" w:space="0" w:color="auto"/>
            </w:tcBorders>
            <w:shd w:val="clear" w:color="000000" w:fill="FFFFFF"/>
            <w:vAlign w:val="bottom"/>
          </w:tcPr>
          <w:p w14:paraId="4EE13D10"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24 519 314</w:t>
            </w:r>
          </w:p>
        </w:tc>
        <w:tc>
          <w:tcPr>
            <w:tcW w:w="1276" w:type="dxa"/>
            <w:tcBorders>
              <w:top w:val="nil"/>
              <w:left w:val="nil"/>
              <w:bottom w:val="single" w:sz="4" w:space="0" w:color="auto"/>
              <w:right w:val="single" w:sz="4" w:space="0" w:color="auto"/>
            </w:tcBorders>
            <w:shd w:val="clear" w:color="auto" w:fill="auto"/>
            <w:vAlign w:val="bottom"/>
          </w:tcPr>
          <w:p w14:paraId="31F05BEA"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7 791 040</w:t>
            </w:r>
          </w:p>
        </w:tc>
        <w:tc>
          <w:tcPr>
            <w:tcW w:w="1276" w:type="dxa"/>
            <w:tcBorders>
              <w:top w:val="nil"/>
              <w:left w:val="nil"/>
              <w:bottom w:val="single" w:sz="4" w:space="0" w:color="auto"/>
              <w:right w:val="single" w:sz="4" w:space="0" w:color="auto"/>
            </w:tcBorders>
            <w:shd w:val="clear" w:color="auto" w:fill="auto"/>
            <w:vAlign w:val="bottom"/>
          </w:tcPr>
          <w:p w14:paraId="6D02F653"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11 308 960</w:t>
            </w:r>
          </w:p>
        </w:tc>
        <w:tc>
          <w:tcPr>
            <w:tcW w:w="709" w:type="dxa"/>
            <w:tcBorders>
              <w:top w:val="nil"/>
              <w:left w:val="nil"/>
              <w:bottom w:val="single" w:sz="4" w:space="0" w:color="auto"/>
              <w:right w:val="single" w:sz="4" w:space="0" w:color="auto"/>
            </w:tcBorders>
            <w:shd w:val="clear" w:color="auto" w:fill="auto"/>
            <w:vAlign w:val="bottom"/>
          </w:tcPr>
          <w:p w14:paraId="25B0B196"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46,1</w:t>
            </w:r>
          </w:p>
        </w:tc>
        <w:tc>
          <w:tcPr>
            <w:tcW w:w="1276" w:type="dxa"/>
            <w:tcBorders>
              <w:top w:val="nil"/>
              <w:left w:val="nil"/>
              <w:bottom w:val="single" w:sz="4" w:space="0" w:color="auto"/>
              <w:right w:val="single" w:sz="4" w:space="0" w:color="auto"/>
            </w:tcBorders>
            <w:shd w:val="clear" w:color="auto" w:fill="auto"/>
            <w:vAlign w:val="bottom"/>
          </w:tcPr>
          <w:p w14:paraId="06997C78"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3 517 920</w:t>
            </w:r>
          </w:p>
        </w:tc>
        <w:tc>
          <w:tcPr>
            <w:tcW w:w="850" w:type="dxa"/>
            <w:tcBorders>
              <w:top w:val="nil"/>
              <w:left w:val="nil"/>
              <w:bottom w:val="single" w:sz="4" w:space="0" w:color="auto"/>
              <w:right w:val="single" w:sz="4" w:space="0" w:color="auto"/>
            </w:tcBorders>
            <w:shd w:val="clear" w:color="auto" w:fill="auto"/>
            <w:vAlign w:val="bottom"/>
          </w:tcPr>
          <w:p w14:paraId="4948CB2E"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45,2</w:t>
            </w:r>
          </w:p>
        </w:tc>
      </w:tr>
      <w:tr w:rsidR="0045065A" w:rsidRPr="005A546C" w14:paraId="1C9316AE" w14:textId="77777777" w:rsidTr="008C005A">
        <w:trPr>
          <w:trHeight w:val="315"/>
          <w:jc w:val="right"/>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1B9CA680" w14:textId="77777777" w:rsidR="0045065A" w:rsidRPr="005A546C" w:rsidRDefault="0045065A" w:rsidP="008C005A">
            <w:pPr>
              <w:spacing w:after="0" w:line="240" w:lineRule="auto"/>
              <w:rPr>
                <w:rFonts w:ascii="Times New Roman" w:hAnsi="Times New Roman"/>
              </w:rPr>
            </w:pPr>
            <w:r w:rsidRPr="005A546C">
              <w:rPr>
                <w:rFonts w:ascii="Times New Roman" w:hAnsi="Times New Roman"/>
              </w:rPr>
              <w:t>Налоговые доходы</w:t>
            </w:r>
          </w:p>
        </w:tc>
        <w:tc>
          <w:tcPr>
            <w:tcW w:w="1417" w:type="dxa"/>
            <w:tcBorders>
              <w:top w:val="nil"/>
              <w:left w:val="single" w:sz="4" w:space="0" w:color="auto"/>
              <w:bottom w:val="single" w:sz="4" w:space="0" w:color="auto"/>
              <w:right w:val="single" w:sz="4" w:space="0" w:color="auto"/>
            </w:tcBorders>
            <w:shd w:val="clear" w:color="000000" w:fill="FFFFFF"/>
            <w:vAlign w:val="bottom"/>
          </w:tcPr>
          <w:p w14:paraId="63AC4E8B"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24 168 234</w:t>
            </w:r>
          </w:p>
        </w:tc>
        <w:tc>
          <w:tcPr>
            <w:tcW w:w="1276" w:type="dxa"/>
            <w:tcBorders>
              <w:top w:val="nil"/>
              <w:left w:val="nil"/>
              <w:bottom w:val="single" w:sz="4" w:space="0" w:color="auto"/>
              <w:right w:val="single" w:sz="4" w:space="0" w:color="auto"/>
            </w:tcBorders>
            <w:shd w:val="clear" w:color="auto" w:fill="auto"/>
            <w:noWrap/>
            <w:vAlign w:val="bottom"/>
          </w:tcPr>
          <w:p w14:paraId="644E26BA"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7 631 993</w:t>
            </w:r>
          </w:p>
        </w:tc>
        <w:tc>
          <w:tcPr>
            <w:tcW w:w="1276" w:type="dxa"/>
            <w:tcBorders>
              <w:top w:val="nil"/>
              <w:left w:val="nil"/>
              <w:bottom w:val="single" w:sz="4" w:space="0" w:color="auto"/>
              <w:right w:val="single" w:sz="4" w:space="0" w:color="auto"/>
            </w:tcBorders>
            <w:shd w:val="clear" w:color="auto" w:fill="auto"/>
            <w:noWrap/>
            <w:vAlign w:val="bottom"/>
          </w:tcPr>
          <w:p w14:paraId="25308D8E"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11 091 355</w:t>
            </w:r>
          </w:p>
        </w:tc>
        <w:tc>
          <w:tcPr>
            <w:tcW w:w="709" w:type="dxa"/>
            <w:tcBorders>
              <w:top w:val="nil"/>
              <w:left w:val="nil"/>
              <w:bottom w:val="single" w:sz="4" w:space="0" w:color="auto"/>
              <w:right w:val="single" w:sz="4" w:space="0" w:color="auto"/>
            </w:tcBorders>
            <w:shd w:val="clear" w:color="auto" w:fill="auto"/>
            <w:vAlign w:val="bottom"/>
          </w:tcPr>
          <w:p w14:paraId="52B34E36"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45,9</w:t>
            </w:r>
          </w:p>
        </w:tc>
        <w:tc>
          <w:tcPr>
            <w:tcW w:w="1276" w:type="dxa"/>
            <w:tcBorders>
              <w:top w:val="nil"/>
              <w:left w:val="nil"/>
              <w:bottom w:val="single" w:sz="4" w:space="0" w:color="auto"/>
              <w:right w:val="single" w:sz="4" w:space="0" w:color="auto"/>
            </w:tcBorders>
            <w:shd w:val="clear" w:color="auto" w:fill="auto"/>
            <w:vAlign w:val="bottom"/>
          </w:tcPr>
          <w:p w14:paraId="43CC4E5A"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3 459 362</w:t>
            </w:r>
          </w:p>
        </w:tc>
        <w:tc>
          <w:tcPr>
            <w:tcW w:w="850" w:type="dxa"/>
            <w:tcBorders>
              <w:top w:val="nil"/>
              <w:left w:val="nil"/>
              <w:bottom w:val="single" w:sz="4" w:space="0" w:color="auto"/>
              <w:right w:val="single" w:sz="4" w:space="0" w:color="auto"/>
            </w:tcBorders>
            <w:shd w:val="clear" w:color="auto" w:fill="auto"/>
            <w:vAlign w:val="bottom"/>
          </w:tcPr>
          <w:p w14:paraId="0FE69948"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45,3</w:t>
            </w:r>
          </w:p>
        </w:tc>
      </w:tr>
      <w:tr w:rsidR="0045065A" w:rsidRPr="005A546C" w14:paraId="3D78F598" w14:textId="77777777" w:rsidTr="008C005A">
        <w:trPr>
          <w:trHeight w:val="315"/>
          <w:jc w:val="right"/>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51D9DB8A" w14:textId="77777777" w:rsidR="0045065A" w:rsidRPr="005A546C" w:rsidRDefault="0045065A" w:rsidP="008C005A">
            <w:pPr>
              <w:spacing w:after="0" w:line="240" w:lineRule="auto"/>
              <w:rPr>
                <w:rFonts w:ascii="Times New Roman" w:hAnsi="Times New Roman"/>
              </w:rPr>
            </w:pPr>
            <w:r w:rsidRPr="005A546C">
              <w:rPr>
                <w:rFonts w:ascii="Times New Roman" w:hAnsi="Times New Roman"/>
              </w:rPr>
              <w:t>Неналоговые доходы</w:t>
            </w:r>
          </w:p>
        </w:tc>
        <w:tc>
          <w:tcPr>
            <w:tcW w:w="1417" w:type="dxa"/>
            <w:tcBorders>
              <w:top w:val="nil"/>
              <w:left w:val="nil"/>
              <w:bottom w:val="single" w:sz="4" w:space="0" w:color="auto"/>
              <w:right w:val="single" w:sz="4" w:space="0" w:color="auto"/>
            </w:tcBorders>
            <w:shd w:val="clear" w:color="auto" w:fill="auto"/>
            <w:vAlign w:val="bottom"/>
          </w:tcPr>
          <w:p w14:paraId="2DC81E2B"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351 080</w:t>
            </w:r>
          </w:p>
        </w:tc>
        <w:tc>
          <w:tcPr>
            <w:tcW w:w="1276" w:type="dxa"/>
            <w:tcBorders>
              <w:top w:val="nil"/>
              <w:left w:val="nil"/>
              <w:bottom w:val="single" w:sz="4" w:space="0" w:color="auto"/>
              <w:right w:val="single" w:sz="4" w:space="0" w:color="auto"/>
            </w:tcBorders>
            <w:shd w:val="clear" w:color="auto" w:fill="auto"/>
            <w:vAlign w:val="bottom"/>
          </w:tcPr>
          <w:p w14:paraId="713A13B6"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159 047</w:t>
            </w:r>
          </w:p>
        </w:tc>
        <w:tc>
          <w:tcPr>
            <w:tcW w:w="1276" w:type="dxa"/>
            <w:tcBorders>
              <w:top w:val="nil"/>
              <w:left w:val="nil"/>
              <w:bottom w:val="single" w:sz="4" w:space="0" w:color="auto"/>
              <w:right w:val="single" w:sz="4" w:space="0" w:color="auto"/>
            </w:tcBorders>
            <w:shd w:val="clear" w:color="auto" w:fill="auto"/>
            <w:vAlign w:val="bottom"/>
          </w:tcPr>
          <w:p w14:paraId="5C1320E1"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217 605</w:t>
            </w:r>
          </w:p>
        </w:tc>
        <w:tc>
          <w:tcPr>
            <w:tcW w:w="709" w:type="dxa"/>
            <w:tcBorders>
              <w:top w:val="nil"/>
              <w:left w:val="nil"/>
              <w:bottom w:val="single" w:sz="4" w:space="0" w:color="auto"/>
              <w:right w:val="single" w:sz="4" w:space="0" w:color="auto"/>
            </w:tcBorders>
            <w:shd w:val="clear" w:color="auto" w:fill="auto"/>
            <w:vAlign w:val="bottom"/>
          </w:tcPr>
          <w:p w14:paraId="64E14A01"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62,0</w:t>
            </w:r>
          </w:p>
        </w:tc>
        <w:tc>
          <w:tcPr>
            <w:tcW w:w="1276" w:type="dxa"/>
            <w:tcBorders>
              <w:top w:val="nil"/>
              <w:left w:val="nil"/>
              <w:bottom w:val="single" w:sz="4" w:space="0" w:color="auto"/>
              <w:right w:val="single" w:sz="4" w:space="0" w:color="auto"/>
            </w:tcBorders>
            <w:shd w:val="clear" w:color="auto" w:fill="auto"/>
            <w:vAlign w:val="bottom"/>
          </w:tcPr>
          <w:p w14:paraId="31E0E247"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58 558</w:t>
            </w:r>
          </w:p>
        </w:tc>
        <w:tc>
          <w:tcPr>
            <w:tcW w:w="850" w:type="dxa"/>
            <w:tcBorders>
              <w:top w:val="nil"/>
              <w:left w:val="nil"/>
              <w:bottom w:val="single" w:sz="4" w:space="0" w:color="auto"/>
              <w:right w:val="single" w:sz="4" w:space="0" w:color="auto"/>
            </w:tcBorders>
            <w:shd w:val="clear" w:color="auto" w:fill="auto"/>
            <w:vAlign w:val="bottom"/>
          </w:tcPr>
          <w:p w14:paraId="1B559670" w14:textId="77777777" w:rsidR="0045065A" w:rsidRPr="005A546C" w:rsidRDefault="0045065A" w:rsidP="008C005A">
            <w:pPr>
              <w:spacing w:after="0" w:line="240" w:lineRule="auto"/>
              <w:jc w:val="right"/>
              <w:rPr>
                <w:rFonts w:ascii="Times New Roman" w:hAnsi="Times New Roman"/>
              </w:rPr>
            </w:pPr>
            <w:r w:rsidRPr="005A546C">
              <w:rPr>
                <w:rFonts w:ascii="Times New Roman" w:hAnsi="Times New Roman"/>
              </w:rPr>
              <w:t>36,8</w:t>
            </w:r>
          </w:p>
        </w:tc>
      </w:tr>
      <w:tr w:rsidR="0045065A" w:rsidRPr="005A546C" w14:paraId="71436793" w14:textId="77777777" w:rsidTr="0045065A">
        <w:trPr>
          <w:trHeight w:val="475"/>
          <w:jc w:val="right"/>
        </w:trPr>
        <w:tc>
          <w:tcPr>
            <w:tcW w:w="2547" w:type="dxa"/>
            <w:tcBorders>
              <w:top w:val="nil"/>
              <w:left w:val="single" w:sz="4" w:space="0" w:color="auto"/>
              <w:bottom w:val="single" w:sz="4" w:space="0" w:color="auto"/>
              <w:right w:val="single" w:sz="4" w:space="0" w:color="auto"/>
            </w:tcBorders>
            <w:shd w:val="clear" w:color="auto" w:fill="auto"/>
            <w:vAlign w:val="bottom"/>
            <w:hideMark/>
          </w:tcPr>
          <w:p w14:paraId="647296D1" w14:textId="77777777" w:rsidR="0045065A" w:rsidRPr="005A546C" w:rsidRDefault="0045065A" w:rsidP="008C005A">
            <w:pPr>
              <w:spacing w:after="0" w:line="240" w:lineRule="auto"/>
              <w:rPr>
                <w:rFonts w:ascii="Times New Roman" w:hAnsi="Times New Roman"/>
                <w:b/>
                <w:bCs/>
              </w:rPr>
            </w:pPr>
            <w:r w:rsidRPr="005A546C">
              <w:rPr>
                <w:rFonts w:ascii="Times New Roman" w:hAnsi="Times New Roman"/>
                <w:b/>
                <w:bCs/>
              </w:rPr>
              <w:t>Безвозмездные поступления</w:t>
            </w:r>
          </w:p>
        </w:tc>
        <w:tc>
          <w:tcPr>
            <w:tcW w:w="1417" w:type="dxa"/>
            <w:tcBorders>
              <w:top w:val="nil"/>
              <w:left w:val="nil"/>
              <w:bottom w:val="single" w:sz="4" w:space="0" w:color="auto"/>
              <w:right w:val="single" w:sz="4" w:space="0" w:color="auto"/>
            </w:tcBorders>
            <w:shd w:val="clear" w:color="auto" w:fill="auto"/>
            <w:vAlign w:val="bottom"/>
          </w:tcPr>
          <w:p w14:paraId="1B10BE86"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19 211 564</w:t>
            </w:r>
          </w:p>
        </w:tc>
        <w:tc>
          <w:tcPr>
            <w:tcW w:w="1276" w:type="dxa"/>
            <w:tcBorders>
              <w:top w:val="nil"/>
              <w:left w:val="nil"/>
              <w:bottom w:val="single" w:sz="4" w:space="0" w:color="auto"/>
              <w:right w:val="single" w:sz="4" w:space="0" w:color="auto"/>
            </w:tcBorders>
            <w:shd w:val="clear" w:color="auto" w:fill="auto"/>
            <w:vAlign w:val="bottom"/>
          </w:tcPr>
          <w:p w14:paraId="6C69D20D"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8 142 311</w:t>
            </w:r>
          </w:p>
        </w:tc>
        <w:tc>
          <w:tcPr>
            <w:tcW w:w="1276" w:type="dxa"/>
            <w:tcBorders>
              <w:top w:val="nil"/>
              <w:left w:val="nil"/>
              <w:bottom w:val="single" w:sz="4" w:space="0" w:color="auto"/>
              <w:right w:val="single" w:sz="4" w:space="0" w:color="auto"/>
            </w:tcBorders>
            <w:shd w:val="clear" w:color="auto" w:fill="auto"/>
            <w:vAlign w:val="bottom"/>
          </w:tcPr>
          <w:p w14:paraId="32AC1F7B"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6 807 500</w:t>
            </w:r>
          </w:p>
        </w:tc>
        <w:tc>
          <w:tcPr>
            <w:tcW w:w="709" w:type="dxa"/>
            <w:tcBorders>
              <w:top w:val="nil"/>
              <w:left w:val="nil"/>
              <w:bottom w:val="single" w:sz="4" w:space="0" w:color="auto"/>
              <w:right w:val="single" w:sz="4" w:space="0" w:color="auto"/>
            </w:tcBorders>
            <w:shd w:val="clear" w:color="auto" w:fill="auto"/>
            <w:vAlign w:val="bottom"/>
          </w:tcPr>
          <w:p w14:paraId="104074BF"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35,4</w:t>
            </w:r>
          </w:p>
        </w:tc>
        <w:tc>
          <w:tcPr>
            <w:tcW w:w="1276" w:type="dxa"/>
            <w:tcBorders>
              <w:top w:val="nil"/>
              <w:left w:val="nil"/>
              <w:bottom w:val="single" w:sz="4" w:space="0" w:color="auto"/>
              <w:right w:val="single" w:sz="4" w:space="0" w:color="auto"/>
            </w:tcBorders>
            <w:shd w:val="clear" w:color="auto" w:fill="auto"/>
            <w:vAlign w:val="bottom"/>
          </w:tcPr>
          <w:p w14:paraId="13CB8CAB"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-1 334 811</w:t>
            </w:r>
          </w:p>
        </w:tc>
        <w:tc>
          <w:tcPr>
            <w:tcW w:w="850" w:type="dxa"/>
            <w:tcBorders>
              <w:top w:val="nil"/>
              <w:left w:val="nil"/>
              <w:bottom w:val="single" w:sz="4" w:space="0" w:color="auto"/>
              <w:right w:val="single" w:sz="4" w:space="0" w:color="auto"/>
            </w:tcBorders>
            <w:shd w:val="clear" w:color="auto" w:fill="auto"/>
            <w:vAlign w:val="bottom"/>
          </w:tcPr>
          <w:p w14:paraId="02E04854"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-16,4</w:t>
            </w:r>
          </w:p>
        </w:tc>
      </w:tr>
      <w:tr w:rsidR="0045065A" w:rsidRPr="005A546C" w14:paraId="30F04278" w14:textId="77777777" w:rsidTr="0045065A">
        <w:trPr>
          <w:trHeight w:val="397"/>
          <w:jc w:val="right"/>
        </w:trPr>
        <w:tc>
          <w:tcPr>
            <w:tcW w:w="2547" w:type="dxa"/>
            <w:tcBorders>
              <w:top w:val="nil"/>
              <w:left w:val="single" w:sz="4" w:space="0" w:color="auto"/>
              <w:bottom w:val="single" w:sz="4" w:space="0" w:color="auto"/>
              <w:right w:val="single" w:sz="4" w:space="0" w:color="auto"/>
            </w:tcBorders>
            <w:shd w:val="clear" w:color="auto" w:fill="auto"/>
            <w:noWrap/>
            <w:vAlign w:val="bottom"/>
            <w:hideMark/>
          </w:tcPr>
          <w:p w14:paraId="41E960ED" w14:textId="77777777" w:rsidR="0045065A" w:rsidRPr="005A546C" w:rsidRDefault="0045065A" w:rsidP="008C005A">
            <w:pPr>
              <w:spacing w:after="0" w:line="240" w:lineRule="auto"/>
              <w:rPr>
                <w:rFonts w:ascii="Times New Roman" w:hAnsi="Times New Roman"/>
                <w:b/>
                <w:bCs/>
              </w:rPr>
            </w:pPr>
            <w:r w:rsidRPr="005A546C">
              <w:rPr>
                <w:rFonts w:ascii="Times New Roman" w:hAnsi="Times New Roman"/>
                <w:b/>
                <w:bCs/>
              </w:rPr>
              <w:t>Итого доходов</w:t>
            </w:r>
          </w:p>
        </w:tc>
        <w:tc>
          <w:tcPr>
            <w:tcW w:w="1417" w:type="dxa"/>
            <w:tcBorders>
              <w:top w:val="nil"/>
              <w:left w:val="nil"/>
              <w:bottom w:val="single" w:sz="4" w:space="0" w:color="auto"/>
              <w:right w:val="single" w:sz="4" w:space="0" w:color="auto"/>
            </w:tcBorders>
            <w:shd w:val="clear" w:color="auto" w:fill="auto"/>
            <w:noWrap/>
            <w:vAlign w:val="bottom"/>
          </w:tcPr>
          <w:p w14:paraId="31382B81"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43 730 878</w:t>
            </w:r>
          </w:p>
        </w:tc>
        <w:tc>
          <w:tcPr>
            <w:tcW w:w="1276" w:type="dxa"/>
            <w:tcBorders>
              <w:top w:val="nil"/>
              <w:left w:val="nil"/>
              <w:bottom w:val="single" w:sz="4" w:space="0" w:color="auto"/>
              <w:right w:val="single" w:sz="4" w:space="0" w:color="auto"/>
            </w:tcBorders>
            <w:shd w:val="clear" w:color="auto" w:fill="auto"/>
            <w:noWrap/>
            <w:vAlign w:val="bottom"/>
          </w:tcPr>
          <w:p w14:paraId="52E9D1AC"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15 933 351</w:t>
            </w:r>
          </w:p>
        </w:tc>
        <w:tc>
          <w:tcPr>
            <w:tcW w:w="1276" w:type="dxa"/>
            <w:tcBorders>
              <w:top w:val="nil"/>
              <w:left w:val="nil"/>
              <w:bottom w:val="single" w:sz="4" w:space="0" w:color="auto"/>
              <w:right w:val="single" w:sz="4" w:space="0" w:color="auto"/>
            </w:tcBorders>
            <w:shd w:val="clear" w:color="auto" w:fill="auto"/>
            <w:noWrap/>
            <w:vAlign w:val="bottom"/>
          </w:tcPr>
          <w:p w14:paraId="6F1D9D35"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18 116 460</w:t>
            </w:r>
          </w:p>
        </w:tc>
        <w:tc>
          <w:tcPr>
            <w:tcW w:w="709" w:type="dxa"/>
            <w:tcBorders>
              <w:top w:val="nil"/>
              <w:left w:val="nil"/>
              <w:bottom w:val="single" w:sz="4" w:space="0" w:color="auto"/>
              <w:right w:val="single" w:sz="4" w:space="0" w:color="auto"/>
            </w:tcBorders>
            <w:shd w:val="clear" w:color="auto" w:fill="auto"/>
            <w:vAlign w:val="bottom"/>
          </w:tcPr>
          <w:p w14:paraId="5E24DF68"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41,4</w:t>
            </w:r>
          </w:p>
        </w:tc>
        <w:tc>
          <w:tcPr>
            <w:tcW w:w="1276" w:type="dxa"/>
            <w:tcBorders>
              <w:top w:val="nil"/>
              <w:left w:val="nil"/>
              <w:bottom w:val="single" w:sz="4" w:space="0" w:color="auto"/>
              <w:right w:val="single" w:sz="4" w:space="0" w:color="auto"/>
            </w:tcBorders>
            <w:shd w:val="clear" w:color="auto" w:fill="auto"/>
            <w:vAlign w:val="bottom"/>
          </w:tcPr>
          <w:p w14:paraId="479B7B03"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2 183 109</w:t>
            </w:r>
          </w:p>
        </w:tc>
        <w:tc>
          <w:tcPr>
            <w:tcW w:w="850" w:type="dxa"/>
            <w:tcBorders>
              <w:top w:val="nil"/>
              <w:left w:val="nil"/>
              <w:bottom w:val="single" w:sz="4" w:space="0" w:color="auto"/>
              <w:right w:val="single" w:sz="4" w:space="0" w:color="auto"/>
            </w:tcBorders>
            <w:shd w:val="clear" w:color="auto" w:fill="auto"/>
            <w:vAlign w:val="bottom"/>
          </w:tcPr>
          <w:p w14:paraId="32CB00F3" w14:textId="77777777" w:rsidR="0045065A" w:rsidRPr="005A546C" w:rsidRDefault="0045065A" w:rsidP="008C005A">
            <w:pPr>
              <w:spacing w:after="0" w:line="240" w:lineRule="auto"/>
              <w:jc w:val="right"/>
              <w:rPr>
                <w:rFonts w:ascii="Times New Roman" w:hAnsi="Times New Roman"/>
                <w:b/>
                <w:bCs/>
              </w:rPr>
            </w:pPr>
            <w:r w:rsidRPr="005A546C">
              <w:rPr>
                <w:rFonts w:ascii="Times New Roman" w:hAnsi="Times New Roman"/>
                <w:b/>
                <w:bCs/>
              </w:rPr>
              <w:t>13,7</w:t>
            </w:r>
          </w:p>
        </w:tc>
      </w:tr>
    </w:tbl>
    <w:p w14:paraId="75AE4E13" w14:textId="3AF62E22" w:rsidR="008569C8" w:rsidRPr="007E1D28" w:rsidRDefault="008569C8" w:rsidP="00E033D9">
      <w:pPr>
        <w:pStyle w:val="a8"/>
        <w:spacing w:after="0" w:line="240" w:lineRule="auto"/>
        <w:jc w:val="right"/>
        <w:rPr>
          <w:rFonts w:ascii="Times New Roman" w:hAnsi="Times New Roman"/>
          <w:sz w:val="26"/>
          <w:szCs w:val="26"/>
          <w:highlight w:val="yellow"/>
        </w:rPr>
      </w:pPr>
    </w:p>
    <w:p w14:paraId="62808B15" w14:textId="77777777" w:rsidR="0045065A" w:rsidRDefault="0045065A" w:rsidP="0045065A">
      <w:pPr>
        <w:pStyle w:val="a8"/>
        <w:spacing w:after="0" w:line="240" w:lineRule="auto"/>
        <w:ind w:left="0" w:firstLine="709"/>
        <w:jc w:val="both"/>
        <w:rPr>
          <w:rFonts w:ascii="Times New Roman" w:hAnsi="Times New Roman"/>
          <w:sz w:val="26"/>
          <w:szCs w:val="26"/>
        </w:rPr>
      </w:pPr>
      <w:r w:rsidRPr="0045065A">
        <w:rPr>
          <w:rFonts w:ascii="Times New Roman" w:hAnsi="Times New Roman"/>
          <w:sz w:val="26"/>
          <w:szCs w:val="26"/>
        </w:rPr>
        <w:t>В республиканский бюджет за 1 полугодие 2021 года поступило доходов в общей сумме 18 116 460 тыс</w:t>
      </w:r>
      <w:r w:rsidRPr="005A546C">
        <w:rPr>
          <w:rFonts w:ascii="Times New Roman" w:hAnsi="Times New Roman"/>
          <w:sz w:val="26"/>
          <w:szCs w:val="26"/>
        </w:rPr>
        <w:t>.</w:t>
      </w:r>
      <w:r w:rsidRPr="005A546C">
        <w:rPr>
          <w:sz w:val="26"/>
          <w:szCs w:val="26"/>
        </w:rPr>
        <w:t xml:space="preserve"> </w:t>
      </w:r>
      <w:r w:rsidRPr="005A546C">
        <w:rPr>
          <w:rFonts w:ascii="Times New Roman" w:hAnsi="Times New Roman"/>
          <w:sz w:val="26"/>
          <w:szCs w:val="26"/>
        </w:rPr>
        <w:t xml:space="preserve">рублей, что составляет 41,4% годовых бюджетных назначений. </w:t>
      </w:r>
    </w:p>
    <w:p w14:paraId="6F47DE88" w14:textId="7CB5B8D4" w:rsidR="0045065A" w:rsidRPr="005A546C" w:rsidRDefault="0045065A" w:rsidP="0045065A">
      <w:pPr>
        <w:pStyle w:val="a8"/>
        <w:spacing w:after="0" w:line="240" w:lineRule="auto"/>
        <w:ind w:left="0" w:firstLine="709"/>
        <w:jc w:val="both"/>
        <w:rPr>
          <w:rFonts w:ascii="Times New Roman" w:hAnsi="Times New Roman"/>
          <w:sz w:val="26"/>
          <w:szCs w:val="26"/>
          <w:highlight w:val="white"/>
        </w:rPr>
      </w:pPr>
      <w:r w:rsidRPr="005A546C">
        <w:rPr>
          <w:rFonts w:ascii="Times New Roman" w:hAnsi="Times New Roman"/>
          <w:sz w:val="26"/>
          <w:szCs w:val="26"/>
          <w:highlight w:val="white"/>
        </w:rPr>
        <w:t xml:space="preserve">Относительно аналогичного периода 2020 года доходы республиканского бюджета увеличились на </w:t>
      </w:r>
      <w:r w:rsidRPr="005A546C">
        <w:rPr>
          <w:rFonts w:ascii="Times New Roman" w:hAnsi="Times New Roman"/>
          <w:sz w:val="26"/>
          <w:szCs w:val="26"/>
        </w:rPr>
        <w:t xml:space="preserve">2 183 109 </w:t>
      </w:r>
      <w:r w:rsidRPr="005A546C">
        <w:rPr>
          <w:rFonts w:ascii="Times New Roman" w:hAnsi="Times New Roman"/>
          <w:sz w:val="26"/>
          <w:szCs w:val="26"/>
          <w:highlight w:val="white"/>
        </w:rPr>
        <w:t xml:space="preserve">тыс. рублей, или на 13,7% за счет резкого роста налоговых доходов на </w:t>
      </w:r>
      <w:r w:rsidRPr="005A546C">
        <w:rPr>
          <w:rFonts w:ascii="Times New Roman" w:hAnsi="Times New Roman"/>
          <w:sz w:val="26"/>
          <w:szCs w:val="26"/>
        </w:rPr>
        <w:t>3 459 362</w:t>
      </w:r>
      <w:r w:rsidRPr="005A546C">
        <w:rPr>
          <w:rFonts w:ascii="Times New Roman" w:hAnsi="Times New Roman"/>
          <w:sz w:val="26"/>
          <w:szCs w:val="26"/>
          <w:highlight w:val="white"/>
        </w:rPr>
        <w:t xml:space="preserve"> тыс.</w:t>
      </w:r>
      <w:r w:rsidRPr="005A546C">
        <w:rPr>
          <w:sz w:val="26"/>
          <w:szCs w:val="26"/>
          <w:highlight w:val="white"/>
        </w:rPr>
        <w:t xml:space="preserve"> </w:t>
      </w:r>
      <w:r w:rsidRPr="005A546C">
        <w:rPr>
          <w:rFonts w:ascii="Times New Roman" w:hAnsi="Times New Roman"/>
          <w:sz w:val="26"/>
          <w:szCs w:val="26"/>
          <w:highlight w:val="white"/>
        </w:rPr>
        <w:t xml:space="preserve">рублей (на 45,3%) и неналоговых доходов </w:t>
      </w:r>
      <w:r w:rsidRPr="00FB6720">
        <w:rPr>
          <w:rFonts w:ascii="Times New Roman" w:hAnsi="Times New Roman"/>
          <w:sz w:val="26"/>
          <w:szCs w:val="26"/>
        </w:rPr>
        <w:t>–</w:t>
      </w:r>
      <w:r w:rsidRPr="005A546C">
        <w:rPr>
          <w:rFonts w:ascii="Times New Roman" w:hAnsi="Times New Roman"/>
          <w:sz w:val="26"/>
          <w:szCs w:val="26"/>
          <w:highlight w:val="white"/>
        </w:rPr>
        <w:t xml:space="preserve"> на </w:t>
      </w:r>
      <w:r w:rsidRPr="005A546C">
        <w:rPr>
          <w:rFonts w:ascii="Times New Roman" w:hAnsi="Times New Roman"/>
          <w:sz w:val="26"/>
          <w:szCs w:val="26"/>
        </w:rPr>
        <w:t>58 558</w:t>
      </w:r>
      <w:r w:rsidRPr="005A546C">
        <w:rPr>
          <w:rFonts w:ascii="Times New Roman" w:hAnsi="Times New Roman"/>
          <w:sz w:val="26"/>
          <w:szCs w:val="26"/>
          <w:highlight w:val="white"/>
        </w:rPr>
        <w:t xml:space="preserve"> тыс. рублей (на 36,8%), при этом безвозмездные поступления сократились на </w:t>
      </w:r>
      <w:r w:rsidRPr="005A546C">
        <w:rPr>
          <w:rFonts w:ascii="Times New Roman" w:hAnsi="Times New Roman"/>
          <w:sz w:val="26"/>
          <w:szCs w:val="26"/>
        </w:rPr>
        <w:t xml:space="preserve">1 334 811 </w:t>
      </w:r>
      <w:r w:rsidRPr="005A546C">
        <w:rPr>
          <w:rFonts w:ascii="Times New Roman" w:hAnsi="Times New Roman"/>
          <w:sz w:val="26"/>
          <w:szCs w:val="26"/>
          <w:highlight w:val="white"/>
        </w:rPr>
        <w:t>тыс. рублей (на 16,4%).</w:t>
      </w:r>
    </w:p>
    <w:p w14:paraId="2EEF1BDC" w14:textId="77777777" w:rsidR="0045065A" w:rsidRPr="005A546C" w:rsidRDefault="0045065A" w:rsidP="0045065A">
      <w:pPr>
        <w:spacing w:after="0" w:line="240" w:lineRule="auto"/>
        <w:ind w:firstLine="709"/>
        <w:jc w:val="both"/>
        <w:rPr>
          <w:rFonts w:ascii="Times New Roman" w:hAnsi="Times New Roman"/>
          <w:sz w:val="26"/>
          <w:szCs w:val="26"/>
        </w:rPr>
      </w:pPr>
      <w:r w:rsidRPr="005A546C">
        <w:rPr>
          <w:rFonts w:ascii="Times New Roman" w:hAnsi="Times New Roman"/>
          <w:sz w:val="26"/>
          <w:szCs w:val="26"/>
          <w:highlight w:val="white"/>
        </w:rPr>
        <w:t xml:space="preserve">В структуре доходов республиканского бюджета за 1 полугодие 2021 года налоговые и неналоговые доходы составили 62,4% (в 1 полугодие 2020 года – 48,9%), </w:t>
      </w:r>
      <w:r w:rsidRPr="005A546C">
        <w:rPr>
          <w:rFonts w:ascii="Times New Roman" w:hAnsi="Times New Roman"/>
          <w:sz w:val="26"/>
          <w:szCs w:val="26"/>
        </w:rPr>
        <w:t xml:space="preserve">безвозмездные поступления – 37,6% (51,1%). </w:t>
      </w:r>
    </w:p>
    <w:p w14:paraId="260C9C6B" w14:textId="77777777" w:rsidR="0045065A" w:rsidRPr="0045065A" w:rsidRDefault="0045065A" w:rsidP="0045065A">
      <w:pPr>
        <w:spacing w:after="0" w:line="240" w:lineRule="auto"/>
        <w:ind w:firstLine="709"/>
        <w:jc w:val="both"/>
        <w:rPr>
          <w:rFonts w:ascii="Times New Roman" w:hAnsi="Times New Roman"/>
        </w:rPr>
      </w:pPr>
      <w:bookmarkStart w:id="5" w:name="_Hlk80880794"/>
      <w:r w:rsidRPr="0045065A">
        <w:rPr>
          <w:rFonts w:ascii="Times New Roman" w:hAnsi="Times New Roman"/>
          <w:sz w:val="26"/>
          <w:szCs w:val="26"/>
        </w:rPr>
        <w:t xml:space="preserve">Исполнение доходной части республиканского бюджета за 1 полугодие 2021 года представлено в приложении 1 к заключению Контрольно-счетной палаты. </w:t>
      </w:r>
    </w:p>
    <w:bookmarkEnd w:id="5"/>
    <w:p w14:paraId="64ABD53B" w14:textId="77777777" w:rsidR="00492A60" w:rsidRPr="0045065A" w:rsidRDefault="00492A60" w:rsidP="00492A60">
      <w:pPr>
        <w:pStyle w:val="1"/>
        <w:spacing w:before="0" w:line="240" w:lineRule="auto"/>
        <w:ind w:firstLine="708"/>
        <w:jc w:val="both"/>
        <w:rPr>
          <w:rFonts w:ascii="Times New Roman" w:hAnsi="Times New Roman"/>
          <w:color w:val="auto"/>
          <w:sz w:val="26"/>
          <w:szCs w:val="26"/>
        </w:rPr>
      </w:pPr>
    </w:p>
    <w:p w14:paraId="2F2032DE" w14:textId="77777777" w:rsidR="00492A60" w:rsidRPr="0045065A" w:rsidRDefault="00492A60" w:rsidP="00492A60">
      <w:pPr>
        <w:pStyle w:val="1"/>
        <w:spacing w:before="0" w:line="240" w:lineRule="auto"/>
        <w:ind w:firstLine="708"/>
        <w:jc w:val="both"/>
        <w:rPr>
          <w:rFonts w:ascii="Times New Roman" w:hAnsi="Times New Roman"/>
          <w:color w:val="auto"/>
          <w:sz w:val="26"/>
          <w:szCs w:val="26"/>
        </w:rPr>
      </w:pPr>
      <w:bookmarkStart w:id="6" w:name="_Toc57816649"/>
      <w:r w:rsidRPr="0045065A">
        <w:rPr>
          <w:rFonts w:ascii="Times New Roman" w:hAnsi="Times New Roman"/>
          <w:color w:val="auto"/>
          <w:sz w:val="26"/>
          <w:szCs w:val="26"/>
        </w:rPr>
        <w:t>3.1. Анализ исполнения доходной части республиканского бюджета по налоговым доходам</w:t>
      </w:r>
      <w:bookmarkEnd w:id="6"/>
    </w:p>
    <w:p w14:paraId="134CE852" w14:textId="77777777" w:rsidR="0045065A" w:rsidRPr="005A546C" w:rsidRDefault="0045065A" w:rsidP="0045065A">
      <w:pPr>
        <w:spacing w:after="0" w:line="240" w:lineRule="auto"/>
        <w:ind w:firstLine="708"/>
        <w:jc w:val="both"/>
        <w:rPr>
          <w:rFonts w:ascii="Times New Roman" w:hAnsi="Times New Roman"/>
          <w:sz w:val="26"/>
          <w:szCs w:val="26"/>
          <w:highlight w:val="white"/>
        </w:rPr>
      </w:pPr>
      <w:r w:rsidRPr="005A546C">
        <w:rPr>
          <w:rFonts w:ascii="Times New Roman" w:hAnsi="Times New Roman"/>
          <w:sz w:val="26"/>
          <w:szCs w:val="26"/>
        </w:rPr>
        <w:t>Налоговые доходы республиканского бюджета за 1 полугодие 2021 года составили 11 091 355 тыс.</w:t>
      </w:r>
      <w:r w:rsidRPr="005A546C">
        <w:rPr>
          <w:sz w:val="26"/>
          <w:szCs w:val="26"/>
        </w:rPr>
        <w:t xml:space="preserve"> </w:t>
      </w:r>
      <w:r w:rsidRPr="005A546C">
        <w:rPr>
          <w:rFonts w:ascii="Times New Roman" w:hAnsi="Times New Roman"/>
          <w:sz w:val="26"/>
          <w:szCs w:val="26"/>
        </w:rPr>
        <w:t xml:space="preserve">рублей, или 45,9% годовых бюджетных назначений. По сравнению с аналогичным периодом </w:t>
      </w:r>
      <w:r w:rsidRPr="005A546C">
        <w:rPr>
          <w:rFonts w:ascii="Times New Roman" w:hAnsi="Times New Roman"/>
          <w:sz w:val="26"/>
          <w:szCs w:val="26"/>
          <w:highlight w:val="white"/>
        </w:rPr>
        <w:t xml:space="preserve">2020 года налоговые доходы увеличились на </w:t>
      </w:r>
      <w:r w:rsidRPr="005A546C">
        <w:rPr>
          <w:rFonts w:ascii="Times New Roman" w:hAnsi="Times New Roman"/>
          <w:sz w:val="26"/>
          <w:szCs w:val="26"/>
        </w:rPr>
        <w:t xml:space="preserve">3 459 362 </w:t>
      </w:r>
      <w:r w:rsidRPr="005A546C">
        <w:rPr>
          <w:rFonts w:ascii="Times New Roman" w:hAnsi="Times New Roman"/>
          <w:sz w:val="26"/>
          <w:szCs w:val="26"/>
          <w:highlight w:val="white"/>
        </w:rPr>
        <w:t xml:space="preserve">тыс. рублей (на 45,3%) главным образом за счет роста поступлений налога на прибыль организаций </w:t>
      </w:r>
      <w:r w:rsidRPr="005A546C">
        <w:rPr>
          <w:rFonts w:ascii="Times New Roman" w:hAnsi="Times New Roman"/>
          <w:sz w:val="26"/>
          <w:szCs w:val="26"/>
          <w:highlight w:val="white"/>
        </w:rPr>
        <w:noBreakHyphen/>
        <w:t xml:space="preserve"> на </w:t>
      </w:r>
      <w:r w:rsidRPr="005A546C">
        <w:rPr>
          <w:rFonts w:ascii="Times New Roman" w:hAnsi="Times New Roman"/>
          <w:sz w:val="26"/>
          <w:szCs w:val="26"/>
        </w:rPr>
        <w:t xml:space="preserve">2 605 288 </w:t>
      </w:r>
      <w:r w:rsidRPr="005A546C">
        <w:rPr>
          <w:rFonts w:ascii="Times New Roman" w:hAnsi="Times New Roman"/>
          <w:sz w:val="26"/>
          <w:szCs w:val="26"/>
          <w:highlight w:val="white"/>
        </w:rPr>
        <w:t xml:space="preserve">тыс. рублей (в 2,5 раза), </w:t>
      </w:r>
      <w:r w:rsidRPr="005A546C">
        <w:rPr>
          <w:rFonts w:ascii="Times New Roman" w:hAnsi="Times New Roman"/>
          <w:sz w:val="26"/>
          <w:szCs w:val="26"/>
        </w:rPr>
        <w:t>налога на доходы физических лиц – на 327 673</w:t>
      </w:r>
      <w:r w:rsidRPr="005A546C">
        <w:rPr>
          <w:rFonts w:ascii="Times New Roman" w:hAnsi="Times New Roman"/>
          <w:sz w:val="26"/>
          <w:szCs w:val="26"/>
          <w:highlight w:val="white"/>
        </w:rPr>
        <w:t xml:space="preserve"> тыс. рублей</w:t>
      </w:r>
      <w:r w:rsidRPr="005A546C">
        <w:rPr>
          <w:rFonts w:ascii="Times New Roman" w:hAnsi="Times New Roman"/>
          <w:sz w:val="26"/>
          <w:szCs w:val="26"/>
        </w:rPr>
        <w:t xml:space="preserve"> (на 13%), </w:t>
      </w:r>
      <w:r w:rsidRPr="005A546C">
        <w:rPr>
          <w:rFonts w:ascii="Times New Roman" w:hAnsi="Times New Roman"/>
          <w:sz w:val="26"/>
          <w:szCs w:val="26"/>
          <w:highlight w:val="white"/>
        </w:rPr>
        <w:t xml:space="preserve">акцизов </w:t>
      </w:r>
      <w:r w:rsidRPr="005A546C">
        <w:rPr>
          <w:rFonts w:ascii="Times New Roman" w:hAnsi="Times New Roman"/>
          <w:sz w:val="26"/>
          <w:szCs w:val="26"/>
        </w:rPr>
        <w:t>по подакцизным товарам (продукции), производимым на территории Российской Федерации - на 284 952 тыс. рублей (на 21,7%) и налога на добычу полезных ископаемых – 157 620 тыс. рублей (на 41,4%)</w:t>
      </w:r>
      <w:r w:rsidRPr="005A546C">
        <w:rPr>
          <w:rFonts w:ascii="Times New Roman" w:hAnsi="Times New Roman"/>
          <w:sz w:val="26"/>
          <w:szCs w:val="26"/>
          <w:highlight w:val="white"/>
        </w:rPr>
        <w:t xml:space="preserve">. </w:t>
      </w:r>
    </w:p>
    <w:p w14:paraId="084AFDED" w14:textId="76A57202" w:rsidR="0073647A" w:rsidRPr="005A546C" w:rsidRDefault="0073647A" w:rsidP="0073647A">
      <w:pPr>
        <w:spacing w:after="0" w:line="240" w:lineRule="auto"/>
        <w:ind w:firstLine="709"/>
        <w:jc w:val="both"/>
        <w:rPr>
          <w:rFonts w:ascii="Times New Roman" w:hAnsi="Times New Roman"/>
          <w:sz w:val="26"/>
          <w:szCs w:val="26"/>
        </w:rPr>
      </w:pPr>
      <w:r>
        <w:rPr>
          <w:rFonts w:ascii="Times New Roman" w:hAnsi="Times New Roman"/>
          <w:sz w:val="26"/>
          <w:szCs w:val="26"/>
        </w:rPr>
        <w:t>С</w:t>
      </w:r>
      <w:r w:rsidRPr="005A546C">
        <w:rPr>
          <w:rFonts w:ascii="Times New Roman" w:hAnsi="Times New Roman"/>
          <w:sz w:val="26"/>
          <w:szCs w:val="26"/>
        </w:rPr>
        <w:t>нижение поступлений в 1 полугодии 2021 года зафиксировано только по сборам за пользование объектами животного мира и за пользование объектами водных биологических ресурсов– на 83 тыс. рублей (на 26,7%).</w:t>
      </w:r>
    </w:p>
    <w:p w14:paraId="3FFC2179" w14:textId="77777777" w:rsidR="0073647A" w:rsidRPr="005A546C" w:rsidRDefault="0073647A" w:rsidP="0073647A">
      <w:pPr>
        <w:spacing w:after="0" w:line="240" w:lineRule="auto"/>
        <w:ind w:firstLine="709"/>
        <w:jc w:val="both"/>
        <w:rPr>
          <w:rFonts w:ascii="Times New Roman" w:hAnsi="Times New Roman"/>
          <w:sz w:val="26"/>
          <w:szCs w:val="26"/>
          <w:highlight w:val="yellow"/>
        </w:rPr>
      </w:pPr>
      <w:r w:rsidRPr="005A546C">
        <w:rPr>
          <w:rFonts w:ascii="Times New Roman" w:hAnsi="Times New Roman"/>
          <w:sz w:val="26"/>
          <w:szCs w:val="26"/>
        </w:rPr>
        <w:t>Основную долю налоговых поступлений (89,6%) составили поступления по четырем налогам: по налогу на прибыль организаций – 38,9%, по налогу на доходы физических лиц – 25,6%, акцизам – 14,4% и по налогу на имущество организаций – 10,7%.</w:t>
      </w:r>
    </w:p>
    <w:p w14:paraId="1155BCFC" w14:textId="77777777" w:rsidR="00E033D9" w:rsidRPr="0073647A" w:rsidRDefault="00E033D9" w:rsidP="00E033D9">
      <w:pPr>
        <w:pStyle w:val="a3"/>
        <w:spacing w:after="0" w:line="240" w:lineRule="auto"/>
        <w:ind w:left="0" w:right="0"/>
      </w:pPr>
      <w:r w:rsidRPr="0073647A">
        <w:rPr>
          <w:sz w:val="26"/>
          <w:szCs w:val="26"/>
        </w:rPr>
        <w:t>Анализ исполнения доходной части республиканского бюджета по основным видам доходов свидетельствует о следующем.</w:t>
      </w:r>
    </w:p>
    <w:p w14:paraId="226C1644" w14:textId="77777777" w:rsidR="0073647A" w:rsidRPr="005A546C" w:rsidRDefault="0073647A" w:rsidP="0073647A">
      <w:pPr>
        <w:spacing w:after="0" w:line="240" w:lineRule="auto"/>
        <w:ind w:firstLine="708"/>
        <w:jc w:val="both"/>
        <w:rPr>
          <w:rFonts w:ascii="Times New Roman" w:hAnsi="Times New Roman"/>
          <w:sz w:val="26"/>
          <w:szCs w:val="26"/>
          <w:highlight w:val="white"/>
        </w:rPr>
      </w:pPr>
      <w:r w:rsidRPr="005A546C">
        <w:rPr>
          <w:rFonts w:ascii="Times New Roman" w:hAnsi="Times New Roman"/>
          <w:sz w:val="26"/>
          <w:szCs w:val="26"/>
        </w:rPr>
        <w:t>Поступления</w:t>
      </w:r>
      <w:r w:rsidRPr="005A546C">
        <w:rPr>
          <w:rFonts w:ascii="Times New Roman" w:hAnsi="Times New Roman"/>
          <w:b/>
          <w:sz w:val="26"/>
          <w:szCs w:val="26"/>
        </w:rPr>
        <w:t xml:space="preserve"> налога на прибыль организаций </w:t>
      </w:r>
      <w:r w:rsidRPr="005A546C">
        <w:rPr>
          <w:rFonts w:ascii="Times New Roman" w:hAnsi="Times New Roman"/>
          <w:sz w:val="26"/>
          <w:szCs w:val="26"/>
        </w:rPr>
        <w:t xml:space="preserve">за 1 полугодие 2021 </w:t>
      </w:r>
      <w:r w:rsidRPr="005A546C">
        <w:rPr>
          <w:rFonts w:ascii="Times New Roman" w:hAnsi="Times New Roman"/>
          <w:sz w:val="26"/>
          <w:szCs w:val="26"/>
          <w:highlight w:val="white"/>
        </w:rPr>
        <w:t xml:space="preserve">года составили </w:t>
      </w:r>
      <w:r w:rsidRPr="005A546C">
        <w:rPr>
          <w:rFonts w:ascii="Times New Roman" w:hAnsi="Times New Roman"/>
          <w:sz w:val="26"/>
          <w:szCs w:val="26"/>
        </w:rPr>
        <w:t xml:space="preserve">4 310 884 </w:t>
      </w:r>
      <w:r w:rsidRPr="005A546C">
        <w:rPr>
          <w:rFonts w:ascii="Times New Roman" w:hAnsi="Times New Roman"/>
          <w:sz w:val="26"/>
          <w:szCs w:val="26"/>
          <w:highlight w:val="white"/>
        </w:rPr>
        <w:t xml:space="preserve">тыс. рублей, или 40,9% годовых бюджетных назначений, что на </w:t>
      </w:r>
    </w:p>
    <w:p w14:paraId="279EEBFF" w14:textId="77777777" w:rsidR="0073647A" w:rsidRPr="005A546C" w:rsidRDefault="0073647A" w:rsidP="0073647A">
      <w:pPr>
        <w:spacing w:after="0" w:line="240" w:lineRule="auto"/>
        <w:jc w:val="both"/>
        <w:rPr>
          <w:rFonts w:ascii="Times New Roman" w:hAnsi="Times New Roman"/>
          <w:sz w:val="26"/>
          <w:szCs w:val="26"/>
          <w:highlight w:val="white"/>
        </w:rPr>
      </w:pPr>
      <w:r w:rsidRPr="005A546C">
        <w:rPr>
          <w:rFonts w:ascii="Times New Roman" w:hAnsi="Times New Roman"/>
          <w:sz w:val="26"/>
          <w:szCs w:val="26"/>
        </w:rPr>
        <w:t xml:space="preserve">2 605 288 </w:t>
      </w:r>
      <w:r w:rsidRPr="005A546C">
        <w:rPr>
          <w:rFonts w:ascii="Times New Roman" w:hAnsi="Times New Roman"/>
          <w:sz w:val="26"/>
          <w:szCs w:val="26"/>
          <w:highlight w:val="white"/>
        </w:rPr>
        <w:t>тыс. рублей, или в 2,5 раза выше показателя аналогичного периода прошлого года.</w:t>
      </w:r>
    </w:p>
    <w:p w14:paraId="4E2646D8" w14:textId="77777777" w:rsidR="0073647A" w:rsidRPr="005A546C" w:rsidRDefault="0073647A" w:rsidP="0073647A">
      <w:pPr>
        <w:pStyle w:val="a8"/>
        <w:spacing w:after="0" w:line="240" w:lineRule="auto"/>
        <w:ind w:left="0" w:firstLine="709"/>
        <w:jc w:val="both"/>
        <w:rPr>
          <w:rFonts w:ascii="Times New Roman" w:hAnsi="Times New Roman"/>
          <w:sz w:val="26"/>
        </w:rPr>
      </w:pPr>
      <w:r w:rsidRPr="005A546C">
        <w:rPr>
          <w:rFonts w:ascii="Times New Roman" w:hAnsi="Times New Roman"/>
          <w:sz w:val="26"/>
        </w:rPr>
        <w:t xml:space="preserve">Рост поступлений </w:t>
      </w:r>
      <w:r w:rsidRPr="005A546C">
        <w:rPr>
          <w:rFonts w:ascii="Times New Roman" w:hAnsi="Times New Roman"/>
          <w:sz w:val="26"/>
          <w:szCs w:val="26"/>
        </w:rPr>
        <w:t>согласно пояснительной записке к отчету об исполнении республиканского бюджета за 1 полугодие 2021 года</w:t>
      </w:r>
      <w:r w:rsidRPr="005A546C">
        <w:rPr>
          <w:rFonts w:ascii="Times New Roman" w:hAnsi="Times New Roman"/>
          <w:sz w:val="26"/>
        </w:rPr>
        <w:t xml:space="preserve"> обусловлен положительной динамикой мировых цен в </w:t>
      </w:r>
      <w:r w:rsidRPr="005A546C">
        <w:rPr>
          <w:rFonts w:ascii="Times New Roman" w:hAnsi="Times New Roman"/>
          <w:bCs/>
          <w:sz w:val="26"/>
          <w:szCs w:val="26"/>
        </w:rPr>
        <w:t>основных отраслях экономики республики (</w:t>
      </w:r>
      <w:r w:rsidRPr="005A546C">
        <w:rPr>
          <w:rFonts w:ascii="Times New Roman" w:hAnsi="Times New Roman"/>
          <w:sz w:val="26"/>
          <w:szCs w:val="26"/>
        </w:rPr>
        <w:t xml:space="preserve">цветной металлургии, угледобывающей промышленности и гидроэнергетики) </w:t>
      </w:r>
      <w:r w:rsidRPr="005A546C">
        <w:rPr>
          <w:rFonts w:ascii="Times New Roman" w:hAnsi="Times New Roman"/>
          <w:bCs/>
          <w:sz w:val="26"/>
          <w:szCs w:val="26"/>
        </w:rPr>
        <w:t xml:space="preserve">в </w:t>
      </w:r>
      <w:r w:rsidRPr="005A546C">
        <w:rPr>
          <w:rFonts w:ascii="Times New Roman" w:hAnsi="Times New Roman"/>
          <w:sz w:val="26"/>
          <w:szCs w:val="26"/>
        </w:rPr>
        <w:t>результате активизации деловой активности в мировой экономике.</w:t>
      </w:r>
    </w:p>
    <w:p w14:paraId="03E6786D" w14:textId="0F9F4B30" w:rsidR="00031771" w:rsidRPr="005A546C" w:rsidRDefault="00031771" w:rsidP="00031771">
      <w:pPr>
        <w:pStyle w:val="a8"/>
        <w:spacing w:after="0" w:line="240" w:lineRule="auto"/>
        <w:ind w:left="0" w:firstLine="709"/>
        <w:jc w:val="both"/>
        <w:rPr>
          <w:rFonts w:ascii="Times New Roman" w:hAnsi="Times New Roman"/>
          <w:sz w:val="26"/>
          <w:szCs w:val="26"/>
          <w:highlight w:val="white"/>
        </w:rPr>
      </w:pPr>
      <w:r w:rsidRPr="005A546C">
        <w:rPr>
          <w:rFonts w:ascii="Times New Roman" w:hAnsi="Times New Roman"/>
          <w:sz w:val="26"/>
          <w:szCs w:val="26"/>
        </w:rPr>
        <w:t>Доля поступлений налога на при</w:t>
      </w:r>
      <w:r w:rsidRPr="005A546C">
        <w:rPr>
          <w:rFonts w:ascii="Times New Roman" w:hAnsi="Times New Roman"/>
          <w:sz w:val="26"/>
          <w:szCs w:val="26"/>
          <w:highlight w:val="white"/>
        </w:rPr>
        <w:t>быль организаций в общем объеме налоговых доходов республиканского бюджета увеличилась на 16,</w:t>
      </w:r>
      <w:r>
        <w:rPr>
          <w:rFonts w:ascii="Times New Roman" w:hAnsi="Times New Roman"/>
          <w:sz w:val="26"/>
          <w:szCs w:val="26"/>
          <w:highlight w:val="white"/>
        </w:rPr>
        <w:t>6</w:t>
      </w:r>
      <w:r w:rsidRPr="005A546C">
        <w:rPr>
          <w:rFonts w:ascii="Times New Roman" w:hAnsi="Times New Roman"/>
          <w:sz w:val="26"/>
          <w:szCs w:val="26"/>
          <w:highlight w:val="white"/>
        </w:rPr>
        <w:t xml:space="preserve"> процентных пунктов</w:t>
      </w:r>
      <w:r>
        <w:rPr>
          <w:rFonts w:ascii="Times New Roman" w:hAnsi="Times New Roman"/>
          <w:sz w:val="26"/>
          <w:szCs w:val="26"/>
          <w:highlight w:val="white"/>
        </w:rPr>
        <w:t xml:space="preserve">          </w:t>
      </w:r>
      <w:proofErr w:type="gramStart"/>
      <w:r>
        <w:rPr>
          <w:rFonts w:ascii="Times New Roman" w:hAnsi="Times New Roman"/>
          <w:sz w:val="26"/>
          <w:szCs w:val="26"/>
          <w:highlight w:val="white"/>
        </w:rPr>
        <w:t xml:space="preserve">  </w:t>
      </w:r>
      <w:r w:rsidRPr="005A546C">
        <w:rPr>
          <w:rFonts w:ascii="Times New Roman" w:hAnsi="Times New Roman"/>
          <w:sz w:val="26"/>
          <w:szCs w:val="26"/>
          <w:highlight w:val="white"/>
        </w:rPr>
        <w:t xml:space="preserve"> (</w:t>
      </w:r>
      <w:proofErr w:type="gramEnd"/>
      <w:r w:rsidRPr="005A546C">
        <w:rPr>
          <w:rFonts w:ascii="Times New Roman" w:hAnsi="Times New Roman"/>
          <w:sz w:val="26"/>
          <w:szCs w:val="26"/>
          <w:highlight w:val="white"/>
        </w:rPr>
        <w:t>с 22,3% в 2020 году до 38,9% в 2021 году).</w:t>
      </w:r>
    </w:p>
    <w:p w14:paraId="38341F5F" w14:textId="77777777" w:rsidR="00031771" w:rsidRPr="005A546C" w:rsidRDefault="00031771" w:rsidP="00031771">
      <w:pPr>
        <w:spacing w:after="0" w:line="240" w:lineRule="auto"/>
        <w:ind w:firstLine="708"/>
        <w:jc w:val="both"/>
        <w:rPr>
          <w:rFonts w:ascii="Times New Roman" w:hAnsi="Times New Roman"/>
          <w:sz w:val="26"/>
          <w:szCs w:val="26"/>
          <w:highlight w:val="white"/>
        </w:rPr>
      </w:pPr>
      <w:r w:rsidRPr="005A546C">
        <w:rPr>
          <w:rFonts w:ascii="Times New Roman" w:hAnsi="Times New Roman"/>
          <w:b/>
          <w:sz w:val="26"/>
          <w:szCs w:val="26"/>
        </w:rPr>
        <w:t>Налог на доходы физичес</w:t>
      </w:r>
      <w:r w:rsidRPr="005A546C">
        <w:rPr>
          <w:rFonts w:ascii="Times New Roman" w:hAnsi="Times New Roman"/>
          <w:b/>
          <w:sz w:val="26"/>
          <w:szCs w:val="26"/>
          <w:highlight w:val="white"/>
        </w:rPr>
        <w:t>ких лиц</w:t>
      </w:r>
      <w:r w:rsidRPr="005A546C">
        <w:rPr>
          <w:rFonts w:ascii="Times New Roman" w:hAnsi="Times New Roman"/>
          <w:sz w:val="26"/>
          <w:szCs w:val="26"/>
          <w:highlight w:val="white"/>
        </w:rPr>
        <w:t xml:space="preserve"> за 1 полугодие 2021 года поступил в сумме </w:t>
      </w:r>
      <w:r w:rsidRPr="005A546C">
        <w:rPr>
          <w:rFonts w:ascii="Times New Roman" w:hAnsi="Times New Roman"/>
          <w:sz w:val="26"/>
          <w:szCs w:val="26"/>
        </w:rPr>
        <w:t xml:space="preserve">2 841 658 </w:t>
      </w:r>
      <w:r w:rsidRPr="005A546C">
        <w:rPr>
          <w:rFonts w:ascii="Times New Roman" w:hAnsi="Times New Roman"/>
          <w:sz w:val="26"/>
          <w:szCs w:val="26"/>
          <w:highlight w:val="white"/>
        </w:rPr>
        <w:t>тыс. рублей,</w:t>
      </w:r>
      <w:r w:rsidRPr="005A546C">
        <w:rPr>
          <w:rFonts w:ascii="Times New Roman" w:hAnsi="Times New Roman"/>
          <w:b/>
          <w:sz w:val="26"/>
          <w:szCs w:val="26"/>
          <w:highlight w:val="white"/>
        </w:rPr>
        <w:t xml:space="preserve"> </w:t>
      </w:r>
      <w:r w:rsidRPr="005A546C">
        <w:rPr>
          <w:rFonts w:ascii="Times New Roman" w:hAnsi="Times New Roman"/>
          <w:sz w:val="26"/>
          <w:szCs w:val="26"/>
          <w:highlight w:val="white"/>
        </w:rPr>
        <w:t>или 48,1% бюджетных назначений, относительно ан</w:t>
      </w:r>
      <w:r w:rsidRPr="005A546C">
        <w:rPr>
          <w:rFonts w:ascii="Times New Roman" w:hAnsi="Times New Roman"/>
          <w:sz w:val="26"/>
          <w:szCs w:val="26"/>
        </w:rPr>
        <w:t>алогичного периода прошлого</w:t>
      </w:r>
      <w:r w:rsidRPr="005A546C">
        <w:rPr>
          <w:rFonts w:ascii="Times New Roman" w:hAnsi="Times New Roman"/>
          <w:sz w:val="26"/>
          <w:szCs w:val="26"/>
          <w:highlight w:val="white"/>
        </w:rPr>
        <w:t xml:space="preserve"> года отмечается рост на </w:t>
      </w:r>
      <w:r w:rsidRPr="005A546C">
        <w:rPr>
          <w:rFonts w:ascii="Times New Roman" w:hAnsi="Times New Roman"/>
          <w:sz w:val="26"/>
          <w:szCs w:val="26"/>
        </w:rPr>
        <w:t>327 673</w:t>
      </w:r>
      <w:r w:rsidRPr="005A546C">
        <w:rPr>
          <w:rFonts w:ascii="Times New Roman" w:hAnsi="Times New Roman"/>
          <w:sz w:val="26"/>
          <w:szCs w:val="26"/>
          <w:highlight w:val="white"/>
        </w:rPr>
        <w:t xml:space="preserve"> тыс. рублей, или на 13%. </w:t>
      </w:r>
    </w:p>
    <w:p w14:paraId="242B5907" w14:textId="316E1369" w:rsidR="008E672C" w:rsidRPr="005A546C" w:rsidRDefault="008E672C" w:rsidP="008E672C">
      <w:pPr>
        <w:spacing w:after="0" w:line="240" w:lineRule="auto"/>
        <w:ind w:firstLine="708"/>
        <w:jc w:val="both"/>
        <w:rPr>
          <w:rFonts w:ascii="Times New Roman" w:hAnsi="Times New Roman"/>
          <w:sz w:val="26"/>
          <w:szCs w:val="26"/>
          <w:highlight w:val="yellow"/>
        </w:rPr>
      </w:pPr>
      <w:r>
        <w:rPr>
          <w:rFonts w:ascii="Times New Roman" w:hAnsi="Times New Roman"/>
          <w:sz w:val="26"/>
          <w:szCs w:val="26"/>
        </w:rPr>
        <w:t>Ув</w:t>
      </w:r>
      <w:r w:rsidRPr="005A546C">
        <w:rPr>
          <w:rFonts w:ascii="Times New Roman" w:hAnsi="Times New Roman"/>
          <w:sz w:val="26"/>
          <w:szCs w:val="26"/>
        </w:rPr>
        <w:t xml:space="preserve">еличение поступлений </w:t>
      </w:r>
      <w:r>
        <w:rPr>
          <w:rFonts w:ascii="Times New Roman" w:hAnsi="Times New Roman"/>
          <w:sz w:val="26"/>
          <w:szCs w:val="26"/>
        </w:rPr>
        <w:t>н</w:t>
      </w:r>
      <w:r w:rsidRPr="008E672C">
        <w:rPr>
          <w:rFonts w:ascii="Times New Roman" w:hAnsi="Times New Roman"/>
          <w:bCs/>
          <w:sz w:val="26"/>
          <w:szCs w:val="26"/>
        </w:rPr>
        <w:t>алог</w:t>
      </w:r>
      <w:r>
        <w:rPr>
          <w:rFonts w:ascii="Times New Roman" w:hAnsi="Times New Roman"/>
          <w:bCs/>
          <w:sz w:val="26"/>
          <w:szCs w:val="26"/>
        </w:rPr>
        <w:t>а</w:t>
      </w:r>
      <w:r w:rsidRPr="008E672C">
        <w:rPr>
          <w:rFonts w:ascii="Times New Roman" w:hAnsi="Times New Roman"/>
          <w:bCs/>
          <w:sz w:val="26"/>
          <w:szCs w:val="26"/>
        </w:rPr>
        <w:t xml:space="preserve"> на доходы физичес</w:t>
      </w:r>
      <w:r w:rsidRPr="008E672C">
        <w:rPr>
          <w:rFonts w:ascii="Times New Roman" w:hAnsi="Times New Roman"/>
          <w:bCs/>
          <w:sz w:val="26"/>
          <w:szCs w:val="26"/>
          <w:highlight w:val="white"/>
        </w:rPr>
        <w:t>ких лиц</w:t>
      </w:r>
      <w:r w:rsidRPr="005A546C">
        <w:rPr>
          <w:rFonts w:ascii="Times New Roman" w:hAnsi="Times New Roman"/>
          <w:sz w:val="26"/>
          <w:szCs w:val="26"/>
          <w:highlight w:val="white"/>
        </w:rPr>
        <w:t xml:space="preserve"> </w:t>
      </w:r>
      <w:r w:rsidRPr="005A546C">
        <w:rPr>
          <w:rFonts w:ascii="Times New Roman" w:hAnsi="Times New Roman"/>
          <w:sz w:val="26"/>
          <w:szCs w:val="26"/>
        </w:rPr>
        <w:t>в основном обусловлено ростом фонда начисленной заработной платы (согласно статистическим данным за январь-апрель 2021 года на 7,9%).</w:t>
      </w:r>
    </w:p>
    <w:p w14:paraId="2E031758" w14:textId="77777777" w:rsidR="008E672C" w:rsidRPr="005A546C" w:rsidRDefault="008E672C" w:rsidP="008E672C">
      <w:pPr>
        <w:spacing w:after="0" w:line="240" w:lineRule="auto"/>
        <w:ind w:firstLine="708"/>
        <w:jc w:val="both"/>
        <w:rPr>
          <w:rFonts w:ascii="Times New Roman" w:hAnsi="Times New Roman"/>
          <w:sz w:val="26"/>
          <w:szCs w:val="26"/>
          <w:highlight w:val="white"/>
        </w:rPr>
      </w:pPr>
      <w:r w:rsidRPr="005A546C">
        <w:rPr>
          <w:rFonts w:ascii="Times New Roman" w:hAnsi="Times New Roman"/>
          <w:sz w:val="26"/>
          <w:szCs w:val="26"/>
        </w:rPr>
        <w:t>Доля поступлений налога на доходы физиче</w:t>
      </w:r>
      <w:r w:rsidRPr="005A546C">
        <w:rPr>
          <w:rFonts w:ascii="Times New Roman" w:hAnsi="Times New Roman"/>
          <w:sz w:val="26"/>
          <w:szCs w:val="26"/>
          <w:highlight w:val="white"/>
        </w:rPr>
        <w:t>ских лиц в общем объеме налоговых доходов республиканского бюджета снизилась на 7,3 процентных пунктов (с 32,9% в 2020 году до 25,6% в 2021 году).</w:t>
      </w:r>
    </w:p>
    <w:p w14:paraId="2845AA27" w14:textId="77777777" w:rsidR="008E672C" w:rsidRPr="005A546C" w:rsidRDefault="008E672C" w:rsidP="008E672C">
      <w:pPr>
        <w:spacing w:after="0" w:line="240" w:lineRule="auto"/>
        <w:ind w:firstLine="708"/>
        <w:jc w:val="both"/>
        <w:rPr>
          <w:rFonts w:ascii="Times New Roman" w:hAnsi="Times New Roman"/>
          <w:sz w:val="26"/>
          <w:szCs w:val="26"/>
          <w:highlight w:val="white"/>
        </w:rPr>
      </w:pPr>
      <w:r w:rsidRPr="005A546C">
        <w:rPr>
          <w:rFonts w:ascii="Times New Roman" w:hAnsi="Times New Roman"/>
          <w:b/>
          <w:sz w:val="26"/>
          <w:szCs w:val="26"/>
        </w:rPr>
        <w:t>А</w:t>
      </w:r>
      <w:r w:rsidRPr="005A546C">
        <w:rPr>
          <w:rFonts w:ascii="Times New Roman" w:hAnsi="Times New Roman"/>
          <w:b/>
          <w:bCs/>
          <w:sz w:val="26"/>
          <w:szCs w:val="26"/>
        </w:rPr>
        <w:t>кцизы по подакцизным товарам (продукции), производимым на территории Российской Федерации</w:t>
      </w:r>
      <w:r w:rsidRPr="005A546C">
        <w:rPr>
          <w:rFonts w:ascii="Times New Roman" w:hAnsi="Times New Roman"/>
          <w:sz w:val="26"/>
          <w:szCs w:val="26"/>
        </w:rPr>
        <w:t xml:space="preserve"> за 1 полугодие 2021 года исполнены на 47,5</w:t>
      </w:r>
      <w:r w:rsidRPr="005A546C">
        <w:rPr>
          <w:rFonts w:ascii="Times New Roman" w:hAnsi="Times New Roman"/>
          <w:sz w:val="26"/>
          <w:szCs w:val="26"/>
          <w:highlight w:val="white"/>
        </w:rPr>
        <w:t>% бюджетных назначений,</w:t>
      </w:r>
      <w:r w:rsidRPr="005A546C">
        <w:rPr>
          <w:rFonts w:ascii="Times New Roman" w:hAnsi="Times New Roman"/>
          <w:sz w:val="26"/>
          <w:szCs w:val="26"/>
        </w:rPr>
        <w:t xml:space="preserve"> </w:t>
      </w:r>
      <w:r w:rsidRPr="005A546C">
        <w:rPr>
          <w:rFonts w:ascii="Times New Roman" w:hAnsi="Times New Roman"/>
          <w:sz w:val="26"/>
          <w:szCs w:val="26"/>
          <w:highlight w:val="white"/>
        </w:rPr>
        <w:t>или в</w:t>
      </w:r>
      <w:r w:rsidRPr="005A546C">
        <w:rPr>
          <w:rFonts w:ascii="Times New Roman" w:hAnsi="Times New Roman"/>
          <w:sz w:val="26"/>
          <w:szCs w:val="26"/>
        </w:rPr>
        <w:t xml:space="preserve"> </w:t>
      </w:r>
      <w:r w:rsidRPr="005A546C">
        <w:rPr>
          <w:rFonts w:ascii="Times New Roman" w:hAnsi="Times New Roman"/>
          <w:sz w:val="26"/>
          <w:szCs w:val="26"/>
          <w:highlight w:val="white"/>
        </w:rPr>
        <w:t>сумме</w:t>
      </w:r>
      <w:r w:rsidRPr="005A546C">
        <w:rPr>
          <w:rFonts w:ascii="Times New Roman" w:hAnsi="Times New Roman"/>
          <w:sz w:val="26"/>
          <w:szCs w:val="26"/>
        </w:rPr>
        <w:t xml:space="preserve"> 1 596 442</w:t>
      </w:r>
      <w:r w:rsidRPr="005A546C">
        <w:rPr>
          <w:rFonts w:ascii="Times New Roman" w:hAnsi="Times New Roman"/>
          <w:sz w:val="26"/>
          <w:szCs w:val="26"/>
          <w:highlight w:val="white"/>
        </w:rPr>
        <w:t xml:space="preserve"> тыс. рублей, что на </w:t>
      </w:r>
      <w:r w:rsidRPr="005A546C">
        <w:rPr>
          <w:rFonts w:ascii="Times New Roman" w:hAnsi="Times New Roman"/>
          <w:sz w:val="26"/>
          <w:szCs w:val="26"/>
        </w:rPr>
        <w:t>284 952</w:t>
      </w:r>
      <w:r w:rsidRPr="005A546C">
        <w:rPr>
          <w:rFonts w:ascii="Times New Roman" w:hAnsi="Times New Roman"/>
          <w:sz w:val="26"/>
          <w:szCs w:val="26"/>
          <w:highlight w:val="white"/>
        </w:rPr>
        <w:t xml:space="preserve"> тыс. рублей, или на 21,7% больше аналогичного периода прошлого года. </w:t>
      </w:r>
    </w:p>
    <w:p w14:paraId="44DD6A07" w14:textId="77777777" w:rsidR="008E672C" w:rsidRPr="005A546C" w:rsidRDefault="008E672C" w:rsidP="008E672C">
      <w:pPr>
        <w:spacing w:after="0" w:line="240" w:lineRule="auto"/>
        <w:ind w:firstLine="709"/>
        <w:jc w:val="both"/>
        <w:rPr>
          <w:rFonts w:ascii="Times New Roman" w:hAnsi="Times New Roman"/>
          <w:sz w:val="26"/>
        </w:rPr>
      </w:pPr>
      <w:r w:rsidRPr="005A546C">
        <w:rPr>
          <w:rFonts w:ascii="Times New Roman" w:hAnsi="Times New Roman"/>
          <w:sz w:val="26"/>
          <w:szCs w:val="26"/>
        </w:rPr>
        <w:t xml:space="preserve">Рост объема поступлений обусловлен </w:t>
      </w:r>
      <w:r w:rsidRPr="005A546C">
        <w:rPr>
          <w:rFonts w:ascii="Times New Roman" w:hAnsi="Times New Roman"/>
          <w:sz w:val="26"/>
        </w:rPr>
        <w:t xml:space="preserve">увеличением поступлений акциза на пиво (на </w:t>
      </w:r>
      <w:r w:rsidRPr="005A546C">
        <w:rPr>
          <w:rFonts w:ascii="Times New Roman" w:hAnsi="Times New Roman"/>
          <w:sz w:val="26"/>
          <w:szCs w:val="26"/>
        </w:rPr>
        <w:t xml:space="preserve">116 837 </w:t>
      </w:r>
      <w:r w:rsidRPr="005A546C">
        <w:rPr>
          <w:rFonts w:ascii="Times New Roman" w:hAnsi="Times New Roman"/>
          <w:sz w:val="26"/>
        </w:rPr>
        <w:t xml:space="preserve">тыс. рублей) в результате проведения в первом полугодие прошлого года зачета сложившейся переплаты крупнейшим производителем пива, а также вследствие повышения с 01.01.2021 ставки акциза на пиво на 4,5% (с 22 рублей за 1 литр до 23 рублей). </w:t>
      </w:r>
    </w:p>
    <w:p w14:paraId="5A97A723" w14:textId="77777777" w:rsidR="008E672C" w:rsidRPr="005A546C" w:rsidRDefault="008E672C" w:rsidP="008E672C">
      <w:pPr>
        <w:spacing w:after="0" w:line="240" w:lineRule="auto"/>
        <w:ind w:firstLine="709"/>
        <w:jc w:val="both"/>
        <w:rPr>
          <w:rFonts w:ascii="Times New Roman" w:hAnsi="Times New Roman"/>
          <w:sz w:val="26"/>
        </w:rPr>
      </w:pPr>
      <w:r w:rsidRPr="005A546C">
        <w:rPr>
          <w:rFonts w:ascii="Times New Roman" w:hAnsi="Times New Roman"/>
          <w:sz w:val="26"/>
        </w:rPr>
        <w:t xml:space="preserve">Также наблюдается увеличение поступлений акцизов на алкогольную продукцию на </w:t>
      </w:r>
      <w:r w:rsidRPr="005A546C">
        <w:rPr>
          <w:rFonts w:ascii="Times New Roman" w:hAnsi="Times New Roman"/>
          <w:sz w:val="26"/>
          <w:szCs w:val="26"/>
        </w:rPr>
        <w:t xml:space="preserve">40 184 </w:t>
      </w:r>
      <w:r w:rsidRPr="005A546C">
        <w:rPr>
          <w:rFonts w:ascii="Times New Roman" w:hAnsi="Times New Roman"/>
          <w:sz w:val="26"/>
        </w:rPr>
        <w:t xml:space="preserve">тыс. рублей в результате роста объемов розничных продаж крепкой алкогольной продукции, зафиксированных в системе ЕГАИС на территории республики. Кроме того, отмечается увеличение поступлений акцизов на нефтепродукты на </w:t>
      </w:r>
      <w:r w:rsidRPr="005A546C">
        <w:rPr>
          <w:rFonts w:ascii="Times New Roman" w:hAnsi="Times New Roman"/>
          <w:sz w:val="26"/>
          <w:szCs w:val="26"/>
        </w:rPr>
        <w:t xml:space="preserve">129 282 </w:t>
      </w:r>
      <w:r w:rsidRPr="005A546C">
        <w:rPr>
          <w:rFonts w:ascii="Times New Roman" w:hAnsi="Times New Roman"/>
          <w:sz w:val="26"/>
        </w:rPr>
        <w:t xml:space="preserve">тыс. рублей, что связано с изменением с 01.01.2021 нормативов распределения доходов в бюджет Республики Хакасия от акцизов на нефтепродукты. </w:t>
      </w:r>
    </w:p>
    <w:p w14:paraId="06F3E341" w14:textId="77777777" w:rsidR="008E672C" w:rsidRPr="005A546C" w:rsidRDefault="008E672C" w:rsidP="008E672C">
      <w:pPr>
        <w:spacing w:after="0" w:line="240" w:lineRule="auto"/>
        <w:ind w:firstLine="709"/>
        <w:jc w:val="both"/>
        <w:rPr>
          <w:rFonts w:ascii="Times New Roman" w:hAnsi="Times New Roman"/>
          <w:highlight w:val="white"/>
        </w:rPr>
      </w:pPr>
      <w:r w:rsidRPr="005A546C">
        <w:rPr>
          <w:rFonts w:ascii="Times New Roman" w:hAnsi="Times New Roman"/>
          <w:sz w:val="26"/>
          <w:szCs w:val="26"/>
        </w:rPr>
        <w:t>Доля акцизов в общем объеме налоговых доходов республиканского бюджета</w:t>
      </w:r>
      <w:r w:rsidRPr="005A546C">
        <w:rPr>
          <w:rFonts w:ascii="Times New Roman" w:hAnsi="Times New Roman"/>
          <w:sz w:val="26"/>
          <w:szCs w:val="26"/>
          <w:highlight w:val="white"/>
        </w:rPr>
        <w:t xml:space="preserve"> снизилась на 2,8 процентных пунктов (с 17,2% в 2020 году до 14,4% в 2021 году).</w:t>
      </w:r>
    </w:p>
    <w:p w14:paraId="3F09FE1C" w14:textId="24B0B255" w:rsidR="008E672C" w:rsidRPr="005A546C" w:rsidRDefault="008E672C" w:rsidP="008E672C">
      <w:pPr>
        <w:spacing w:after="0" w:line="240" w:lineRule="auto"/>
        <w:ind w:firstLine="709"/>
        <w:jc w:val="both"/>
        <w:rPr>
          <w:rFonts w:ascii="Times New Roman" w:hAnsi="Times New Roman"/>
          <w:sz w:val="26"/>
          <w:szCs w:val="26"/>
        </w:rPr>
      </w:pPr>
      <w:r w:rsidRPr="005A546C">
        <w:rPr>
          <w:rFonts w:ascii="Times New Roman" w:hAnsi="Times New Roman"/>
          <w:sz w:val="26"/>
          <w:szCs w:val="26"/>
        </w:rPr>
        <w:t xml:space="preserve">За 1 полугодие 2021 года </w:t>
      </w:r>
      <w:r w:rsidRPr="005A546C">
        <w:rPr>
          <w:rFonts w:ascii="Times New Roman" w:hAnsi="Times New Roman"/>
          <w:b/>
          <w:sz w:val="26"/>
          <w:szCs w:val="26"/>
        </w:rPr>
        <w:t xml:space="preserve">налогов, взимаемых в связи с применением упрощенной системы налогообложения, </w:t>
      </w:r>
      <w:r w:rsidRPr="005A546C">
        <w:rPr>
          <w:rFonts w:ascii="Times New Roman" w:hAnsi="Times New Roman"/>
          <w:sz w:val="26"/>
          <w:szCs w:val="26"/>
        </w:rPr>
        <w:t xml:space="preserve">поступило в объеме 472 694 </w:t>
      </w:r>
      <w:r w:rsidRPr="005A546C">
        <w:rPr>
          <w:rFonts w:ascii="Times New Roman" w:hAnsi="Times New Roman"/>
          <w:sz w:val="26"/>
          <w:szCs w:val="26"/>
          <w:highlight w:val="white"/>
        </w:rPr>
        <w:t>тыс. рублей, или 68,8% бюджетных назначений. По сравнению с аналогичным периодом 2020 года поступления в республиканский бюджет увеличились на 48 788 тыс. рублей, или на 11,5%.</w:t>
      </w:r>
      <w:r>
        <w:rPr>
          <w:rFonts w:ascii="Times New Roman" w:hAnsi="Times New Roman"/>
          <w:sz w:val="26"/>
          <w:szCs w:val="26"/>
        </w:rPr>
        <w:t xml:space="preserve"> Р</w:t>
      </w:r>
      <w:r w:rsidRPr="005A546C">
        <w:rPr>
          <w:rFonts w:ascii="Times New Roman" w:hAnsi="Times New Roman"/>
          <w:sz w:val="26"/>
          <w:szCs w:val="26"/>
        </w:rPr>
        <w:t xml:space="preserve">ост обусловлен эффектом низкой базы </w:t>
      </w:r>
      <w:r w:rsidRPr="005A546C">
        <w:rPr>
          <w:rFonts w:ascii="Times New Roman" w:eastAsia="Calibri" w:hAnsi="Times New Roman"/>
          <w:sz w:val="26"/>
          <w:szCs w:val="26"/>
        </w:rPr>
        <w:t xml:space="preserve">первого полугодия 2020 года по причине резкого снижения поступлений данного вида налога от налогоплательщиков, осуществляющих экономическую деятельность в отраслях, наиболее пострадавших в условиях </w:t>
      </w:r>
      <w:r w:rsidRPr="005A546C">
        <w:rPr>
          <w:rFonts w:ascii="Times New Roman" w:hAnsi="Times New Roman"/>
          <w:sz w:val="26"/>
          <w:szCs w:val="26"/>
        </w:rPr>
        <w:t>распространения новой коронавирусной инфекции.</w:t>
      </w:r>
    </w:p>
    <w:p w14:paraId="7D665BAC" w14:textId="77777777" w:rsidR="008E672C" w:rsidRPr="005A546C" w:rsidRDefault="008E672C" w:rsidP="008E672C">
      <w:pPr>
        <w:spacing w:after="0" w:line="240" w:lineRule="auto"/>
        <w:ind w:firstLine="709"/>
        <w:jc w:val="both"/>
        <w:rPr>
          <w:rFonts w:ascii="Times New Roman" w:hAnsi="Times New Roman"/>
          <w:sz w:val="26"/>
          <w:szCs w:val="26"/>
          <w:highlight w:val="white"/>
        </w:rPr>
      </w:pPr>
      <w:r w:rsidRPr="005A546C">
        <w:rPr>
          <w:rFonts w:ascii="Times New Roman" w:hAnsi="Times New Roman"/>
          <w:sz w:val="26"/>
          <w:szCs w:val="26"/>
        </w:rPr>
        <w:t xml:space="preserve">Доля налога </w:t>
      </w:r>
      <w:r w:rsidRPr="005A546C">
        <w:rPr>
          <w:rFonts w:ascii="Times New Roman" w:hAnsi="Times New Roman"/>
          <w:sz w:val="26"/>
          <w:szCs w:val="26"/>
          <w:highlight w:val="white"/>
        </w:rPr>
        <w:t>снизилась по сравнению с аналогичным периодом прошлого года на 1,3 процентного пункта и составила 4,3%.</w:t>
      </w:r>
    </w:p>
    <w:p w14:paraId="0D464058" w14:textId="0CD39C43" w:rsidR="008E672C" w:rsidRPr="005A546C" w:rsidRDefault="008E672C" w:rsidP="008E672C">
      <w:pPr>
        <w:spacing w:after="0" w:line="240" w:lineRule="auto"/>
        <w:ind w:firstLine="709"/>
        <w:jc w:val="both"/>
        <w:rPr>
          <w:rFonts w:ascii="Times New Roman" w:hAnsi="Times New Roman"/>
          <w:sz w:val="26"/>
          <w:szCs w:val="26"/>
          <w:highlight w:val="white"/>
        </w:rPr>
      </w:pPr>
      <w:r w:rsidRPr="005A546C">
        <w:rPr>
          <w:rFonts w:ascii="Times New Roman" w:hAnsi="Times New Roman"/>
          <w:b/>
          <w:bCs/>
          <w:sz w:val="26"/>
          <w:szCs w:val="26"/>
        </w:rPr>
        <w:t>Налог на профессиональный</w:t>
      </w:r>
      <w:r w:rsidRPr="005A546C">
        <w:rPr>
          <w:rFonts w:ascii="Times New Roman" w:hAnsi="Times New Roman"/>
          <w:sz w:val="26"/>
          <w:szCs w:val="26"/>
        </w:rPr>
        <w:t xml:space="preserve"> </w:t>
      </w:r>
      <w:r w:rsidRPr="005A546C">
        <w:rPr>
          <w:rFonts w:ascii="Times New Roman" w:hAnsi="Times New Roman"/>
          <w:b/>
          <w:bCs/>
          <w:sz w:val="26"/>
          <w:szCs w:val="26"/>
        </w:rPr>
        <w:t xml:space="preserve">доход </w:t>
      </w:r>
      <w:r w:rsidRPr="005A546C">
        <w:rPr>
          <w:rFonts w:ascii="Times New Roman" w:hAnsi="Times New Roman"/>
          <w:sz w:val="26"/>
          <w:szCs w:val="26"/>
        </w:rPr>
        <w:t>поступает в республиканский бюджет с 01.07.2020</w:t>
      </w:r>
      <w:r w:rsidR="00BB2DAF">
        <w:rPr>
          <w:rFonts w:ascii="Times New Roman" w:hAnsi="Times New Roman"/>
          <w:sz w:val="26"/>
          <w:szCs w:val="26"/>
        </w:rPr>
        <w:t>, з</w:t>
      </w:r>
      <w:r w:rsidRPr="005A546C">
        <w:rPr>
          <w:rFonts w:ascii="Times New Roman" w:hAnsi="Times New Roman"/>
          <w:sz w:val="26"/>
          <w:szCs w:val="26"/>
        </w:rPr>
        <w:t xml:space="preserve">а 1 полугодие 2021 года исполнено 49,1% </w:t>
      </w:r>
      <w:r w:rsidRPr="005A546C">
        <w:rPr>
          <w:rFonts w:ascii="Times New Roman" w:hAnsi="Times New Roman"/>
          <w:sz w:val="26"/>
          <w:szCs w:val="26"/>
          <w:highlight w:val="white"/>
        </w:rPr>
        <w:t>бюджетных назначений</w:t>
      </w:r>
      <w:r w:rsidRPr="005A546C">
        <w:rPr>
          <w:rFonts w:ascii="Times New Roman" w:hAnsi="Times New Roman"/>
          <w:sz w:val="26"/>
          <w:szCs w:val="26"/>
        </w:rPr>
        <w:t>, или 4063 тыс. рублей</w:t>
      </w:r>
      <w:r w:rsidRPr="005A546C">
        <w:rPr>
          <w:rFonts w:ascii="Times New Roman" w:hAnsi="Times New Roman"/>
          <w:sz w:val="26"/>
          <w:szCs w:val="26"/>
          <w:highlight w:val="white"/>
        </w:rPr>
        <w:t>.</w:t>
      </w:r>
      <w:r w:rsidRPr="005A546C">
        <w:rPr>
          <w:rFonts w:ascii="Times New Roman" w:hAnsi="Times New Roman"/>
          <w:sz w:val="26"/>
          <w:szCs w:val="26"/>
        </w:rPr>
        <w:t xml:space="preserve"> </w:t>
      </w:r>
    </w:p>
    <w:p w14:paraId="17C9C3DD" w14:textId="77777777" w:rsidR="00BB2DAF" w:rsidRPr="005A546C" w:rsidRDefault="00BB2DAF" w:rsidP="00BB2DAF">
      <w:pPr>
        <w:spacing w:after="0" w:line="240" w:lineRule="auto"/>
        <w:ind w:firstLine="709"/>
        <w:jc w:val="both"/>
        <w:rPr>
          <w:rFonts w:ascii="Times New Roman" w:hAnsi="Times New Roman"/>
          <w:sz w:val="26"/>
          <w:szCs w:val="26"/>
        </w:rPr>
      </w:pPr>
      <w:r w:rsidRPr="005A546C">
        <w:rPr>
          <w:rFonts w:ascii="Times New Roman" w:hAnsi="Times New Roman"/>
          <w:sz w:val="26"/>
          <w:szCs w:val="26"/>
          <w:highlight w:val="white"/>
        </w:rPr>
        <w:t xml:space="preserve">Поступления </w:t>
      </w:r>
      <w:r w:rsidRPr="005A546C">
        <w:rPr>
          <w:rFonts w:ascii="Times New Roman" w:hAnsi="Times New Roman"/>
          <w:b/>
          <w:sz w:val="26"/>
          <w:szCs w:val="26"/>
          <w:highlight w:val="white"/>
        </w:rPr>
        <w:t>налогов на имущество организаций</w:t>
      </w:r>
      <w:r w:rsidRPr="005A546C">
        <w:rPr>
          <w:rFonts w:ascii="Times New Roman" w:hAnsi="Times New Roman"/>
          <w:sz w:val="26"/>
          <w:szCs w:val="26"/>
          <w:highlight w:val="white"/>
        </w:rPr>
        <w:t xml:space="preserve"> за 1 полугодие 2021 года составили </w:t>
      </w:r>
      <w:r w:rsidRPr="005A546C">
        <w:rPr>
          <w:rFonts w:ascii="Times New Roman" w:hAnsi="Times New Roman"/>
          <w:sz w:val="26"/>
          <w:szCs w:val="26"/>
        </w:rPr>
        <w:t>1 190 858</w:t>
      </w:r>
      <w:r w:rsidRPr="005A546C">
        <w:rPr>
          <w:rFonts w:ascii="Times New Roman" w:hAnsi="Times New Roman"/>
          <w:sz w:val="26"/>
          <w:szCs w:val="26"/>
          <w:highlight w:val="white"/>
        </w:rPr>
        <w:t xml:space="preserve"> тыс. рублей, или 51,5% бюджетных назначений, что на</w:t>
      </w:r>
      <w:r w:rsidRPr="005A546C">
        <w:rPr>
          <w:rFonts w:ascii="Times New Roman" w:hAnsi="Times New Roman"/>
          <w:sz w:val="26"/>
          <w:szCs w:val="26"/>
        </w:rPr>
        <w:t xml:space="preserve"> 19 902 </w:t>
      </w:r>
      <w:r w:rsidRPr="005A546C">
        <w:rPr>
          <w:rFonts w:ascii="Times New Roman" w:hAnsi="Times New Roman"/>
          <w:sz w:val="26"/>
          <w:szCs w:val="26"/>
          <w:highlight w:val="white"/>
        </w:rPr>
        <w:t>тыс. рублей, или на 1,7% выше аналогичного периода прошлого года</w:t>
      </w:r>
      <w:r w:rsidRPr="005A546C">
        <w:rPr>
          <w:rFonts w:ascii="Times New Roman" w:hAnsi="Times New Roman"/>
          <w:sz w:val="26"/>
          <w:szCs w:val="26"/>
        </w:rPr>
        <w:t xml:space="preserve">, что связано с ростом поступлений от предприятий электроэнергетики, угольной промышленности и железнодорожной деятельности. </w:t>
      </w:r>
    </w:p>
    <w:p w14:paraId="326BC529" w14:textId="77777777" w:rsidR="00BB2DAF" w:rsidRPr="005A546C" w:rsidRDefault="00BB2DAF" w:rsidP="00BB2DAF">
      <w:pPr>
        <w:spacing w:after="0" w:line="240" w:lineRule="auto"/>
        <w:ind w:firstLine="709"/>
        <w:jc w:val="both"/>
        <w:rPr>
          <w:rFonts w:ascii="Times New Roman" w:hAnsi="Times New Roman"/>
          <w:highlight w:val="white"/>
        </w:rPr>
      </w:pPr>
      <w:r w:rsidRPr="005A546C">
        <w:rPr>
          <w:rFonts w:ascii="Times New Roman" w:hAnsi="Times New Roman"/>
          <w:sz w:val="26"/>
          <w:szCs w:val="26"/>
          <w:highlight w:val="white"/>
        </w:rPr>
        <w:t>При этом доля налога в общем объеме налоговых доходов республиканского бюджета уменьшилась на 4,6 процентных пунктов (с 15,3% в 2020 году до 10,7% в 2021 году).</w:t>
      </w:r>
    </w:p>
    <w:p w14:paraId="01E57314" w14:textId="318B7F84" w:rsidR="00BB2DAF" w:rsidRPr="005A546C" w:rsidRDefault="00BB2DAF" w:rsidP="00BB2DAF">
      <w:pPr>
        <w:spacing w:after="0" w:line="240" w:lineRule="auto"/>
        <w:ind w:firstLine="709"/>
        <w:jc w:val="both"/>
        <w:rPr>
          <w:rFonts w:ascii="Times New Roman" w:hAnsi="Times New Roman"/>
          <w:sz w:val="26"/>
          <w:szCs w:val="26"/>
        </w:rPr>
      </w:pPr>
      <w:r w:rsidRPr="005A546C">
        <w:rPr>
          <w:rFonts w:ascii="Times New Roman" w:hAnsi="Times New Roman"/>
          <w:b/>
          <w:sz w:val="26"/>
          <w:szCs w:val="26"/>
          <w:highlight w:val="white"/>
        </w:rPr>
        <w:t>Транспортный налог</w:t>
      </w:r>
      <w:r w:rsidRPr="005A546C">
        <w:rPr>
          <w:rFonts w:ascii="Times New Roman" w:hAnsi="Times New Roman"/>
          <w:sz w:val="26"/>
          <w:szCs w:val="26"/>
          <w:highlight w:val="white"/>
        </w:rPr>
        <w:t xml:space="preserve"> за 1 полугодие 2021 года поступил в сумме </w:t>
      </w:r>
      <w:r w:rsidRPr="005A546C">
        <w:rPr>
          <w:rFonts w:ascii="Times New Roman" w:hAnsi="Times New Roman"/>
          <w:sz w:val="26"/>
          <w:szCs w:val="26"/>
        </w:rPr>
        <w:t xml:space="preserve">101 857 </w:t>
      </w:r>
      <w:r w:rsidRPr="005A546C">
        <w:rPr>
          <w:rFonts w:ascii="Times New Roman" w:hAnsi="Times New Roman"/>
          <w:sz w:val="26"/>
          <w:szCs w:val="26"/>
          <w:highlight w:val="white"/>
        </w:rPr>
        <w:t xml:space="preserve">тыс. рублей, или 23,6% бюджетных назначений, что на </w:t>
      </w:r>
      <w:r w:rsidRPr="005A546C">
        <w:rPr>
          <w:rFonts w:ascii="Times New Roman" w:hAnsi="Times New Roman"/>
          <w:sz w:val="26"/>
          <w:szCs w:val="26"/>
        </w:rPr>
        <w:t>3371</w:t>
      </w:r>
      <w:r w:rsidRPr="005A546C">
        <w:rPr>
          <w:rFonts w:ascii="Times New Roman" w:hAnsi="Times New Roman"/>
          <w:sz w:val="26"/>
          <w:szCs w:val="26"/>
          <w:highlight w:val="white"/>
        </w:rPr>
        <w:t xml:space="preserve"> тыс. рублей, или на 3,4% выше аналогичного периода прошлого года</w:t>
      </w:r>
      <w:r>
        <w:rPr>
          <w:rFonts w:ascii="Times New Roman" w:hAnsi="Times New Roman"/>
          <w:sz w:val="26"/>
          <w:szCs w:val="26"/>
        </w:rPr>
        <w:t>,</w:t>
      </w:r>
      <w:r w:rsidRPr="005A546C">
        <w:rPr>
          <w:rFonts w:ascii="Times New Roman" w:hAnsi="Times New Roman"/>
        </w:rPr>
        <w:t xml:space="preserve"> </w:t>
      </w:r>
      <w:r w:rsidRPr="005A546C">
        <w:rPr>
          <w:rFonts w:ascii="Times New Roman" w:hAnsi="Times New Roman"/>
          <w:sz w:val="26"/>
          <w:szCs w:val="26"/>
        </w:rPr>
        <w:t xml:space="preserve">в основном за счет роста поступлений </w:t>
      </w:r>
      <w:r>
        <w:rPr>
          <w:rFonts w:ascii="Times New Roman" w:hAnsi="Times New Roman"/>
          <w:sz w:val="26"/>
          <w:szCs w:val="26"/>
        </w:rPr>
        <w:t xml:space="preserve">транспортного налога </w:t>
      </w:r>
      <w:r w:rsidRPr="005A546C">
        <w:rPr>
          <w:rFonts w:ascii="Times New Roman" w:hAnsi="Times New Roman"/>
          <w:sz w:val="26"/>
          <w:szCs w:val="26"/>
        </w:rPr>
        <w:t>с физических лиц (на 14,6%). Доля налога снизилась на 0,4 процентного пункта и составила 0,9%.</w:t>
      </w:r>
    </w:p>
    <w:p w14:paraId="707098DA" w14:textId="77777777" w:rsidR="00BB2DAF" w:rsidRPr="005A546C" w:rsidRDefault="00BB2DAF" w:rsidP="00BB2DAF">
      <w:pPr>
        <w:spacing w:after="0" w:line="240" w:lineRule="auto"/>
        <w:ind w:firstLine="709"/>
        <w:jc w:val="both"/>
        <w:rPr>
          <w:rFonts w:ascii="Times New Roman" w:hAnsi="Times New Roman"/>
          <w:sz w:val="26"/>
          <w:szCs w:val="26"/>
        </w:rPr>
      </w:pPr>
      <w:r w:rsidRPr="005A546C">
        <w:rPr>
          <w:rFonts w:ascii="Times New Roman" w:hAnsi="Times New Roman"/>
          <w:sz w:val="26"/>
          <w:szCs w:val="26"/>
        </w:rPr>
        <w:t xml:space="preserve">За 1 полугодие 2021 года поступления по </w:t>
      </w:r>
      <w:r w:rsidRPr="005A546C">
        <w:rPr>
          <w:rFonts w:ascii="Times New Roman" w:hAnsi="Times New Roman"/>
          <w:b/>
          <w:sz w:val="26"/>
          <w:szCs w:val="26"/>
        </w:rPr>
        <w:t>налогу на игорный бизнес</w:t>
      </w:r>
      <w:r w:rsidRPr="005A546C">
        <w:rPr>
          <w:rFonts w:ascii="Times New Roman" w:hAnsi="Times New Roman"/>
          <w:sz w:val="26"/>
          <w:szCs w:val="26"/>
        </w:rPr>
        <w:t xml:space="preserve"> составили 405 тыс. рублей, или 51,1% бюджетных назначений, что на 11 тыс. рублей, или на 2,8% выше аналогичного периода прошлого года.</w:t>
      </w:r>
    </w:p>
    <w:p w14:paraId="67A2DA1F" w14:textId="77777777" w:rsidR="00BB2DAF" w:rsidRPr="005A546C" w:rsidRDefault="00BB2DAF" w:rsidP="00BB2DAF">
      <w:pPr>
        <w:spacing w:after="0" w:line="240" w:lineRule="auto"/>
        <w:ind w:firstLine="709"/>
        <w:jc w:val="both"/>
        <w:rPr>
          <w:rFonts w:ascii="Times New Roman" w:hAnsi="Times New Roman"/>
          <w:sz w:val="26"/>
          <w:szCs w:val="26"/>
        </w:rPr>
      </w:pPr>
      <w:r w:rsidRPr="005A546C">
        <w:rPr>
          <w:rFonts w:ascii="Times New Roman" w:hAnsi="Times New Roman"/>
          <w:sz w:val="26"/>
          <w:szCs w:val="26"/>
        </w:rPr>
        <w:t xml:space="preserve">Поступления </w:t>
      </w:r>
      <w:r w:rsidRPr="005A546C">
        <w:rPr>
          <w:rFonts w:ascii="Times New Roman" w:hAnsi="Times New Roman"/>
          <w:b/>
          <w:sz w:val="26"/>
          <w:szCs w:val="26"/>
        </w:rPr>
        <w:t xml:space="preserve">налога на добычу полезных ископаемых </w:t>
      </w:r>
      <w:r w:rsidRPr="005A546C">
        <w:rPr>
          <w:rFonts w:ascii="Times New Roman" w:hAnsi="Times New Roman"/>
          <w:sz w:val="26"/>
          <w:szCs w:val="26"/>
        </w:rPr>
        <w:t xml:space="preserve">за 1 полугодие 2021 года составили </w:t>
      </w:r>
      <w:r w:rsidRPr="005A546C">
        <w:rPr>
          <w:rFonts w:ascii="Times New Roman" w:eastAsia="Calibri" w:hAnsi="Times New Roman"/>
          <w:sz w:val="26"/>
          <w:szCs w:val="26"/>
        </w:rPr>
        <w:t>538 566</w:t>
      </w:r>
      <w:r w:rsidRPr="005A546C">
        <w:rPr>
          <w:rFonts w:ascii="Times New Roman" w:hAnsi="Times New Roman"/>
          <w:sz w:val="26"/>
          <w:szCs w:val="26"/>
        </w:rPr>
        <w:t xml:space="preserve"> тыс. рублей, или 63,4% бюджетных назначений, что на                    157 620 тыс. рублей, или на 41,4% выше аналогичного периода прошлого года. Увеличение объема поступлений обусловлено ростом поступлений от предприятий угле</w:t>
      </w:r>
      <w:r w:rsidRPr="005A546C">
        <w:rPr>
          <w:rFonts w:ascii="Times New Roman" w:hAnsi="Times New Roman"/>
          <w:sz w:val="26"/>
        </w:rPr>
        <w:t>добывающей</w:t>
      </w:r>
      <w:r w:rsidRPr="005A546C">
        <w:rPr>
          <w:rFonts w:ascii="Times New Roman" w:hAnsi="Times New Roman"/>
          <w:sz w:val="26"/>
          <w:szCs w:val="26"/>
        </w:rPr>
        <w:t xml:space="preserve"> и золотодобывающей промышленности. Доля налога в общем объеме налоговых доходов республиканского бюджета незначительно снизилась - на 0,1 процентного пункта и составила 4,9%.</w:t>
      </w:r>
    </w:p>
    <w:p w14:paraId="3849B48A" w14:textId="77777777" w:rsidR="00BB2DAF" w:rsidRPr="005A546C" w:rsidRDefault="00BB2DAF" w:rsidP="00BB2DAF">
      <w:pPr>
        <w:spacing w:after="0" w:line="240" w:lineRule="auto"/>
        <w:ind w:firstLine="709"/>
        <w:jc w:val="both"/>
        <w:rPr>
          <w:rFonts w:ascii="Times New Roman" w:hAnsi="Times New Roman"/>
          <w:sz w:val="26"/>
          <w:szCs w:val="26"/>
        </w:rPr>
      </w:pPr>
      <w:r w:rsidRPr="005A546C">
        <w:rPr>
          <w:rFonts w:ascii="Times New Roman" w:hAnsi="Times New Roman"/>
          <w:b/>
          <w:sz w:val="26"/>
          <w:szCs w:val="26"/>
        </w:rPr>
        <w:t xml:space="preserve">Сборы за пользование объектами животного мира и за пользование объектами водных биологических ресурсов </w:t>
      </w:r>
      <w:r w:rsidRPr="005A546C">
        <w:rPr>
          <w:rFonts w:ascii="Times New Roman" w:hAnsi="Times New Roman"/>
          <w:sz w:val="26"/>
          <w:szCs w:val="26"/>
        </w:rPr>
        <w:t>за 1 полугодие 2021 года поступили в сумме 228 тыс. рублей, или 9,5% бюджетных назначений, что на 83 тыс. рублей, или на 26,7% ниже аналогичного периода прошлого года.</w:t>
      </w:r>
    </w:p>
    <w:p w14:paraId="4E70666E" w14:textId="77777777" w:rsidR="00BB2DAF" w:rsidRPr="00145833" w:rsidRDefault="00BB2DAF" w:rsidP="00BB2DAF">
      <w:pPr>
        <w:spacing w:after="0" w:line="240" w:lineRule="auto"/>
        <w:ind w:firstLine="709"/>
        <w:jc w:val="both"/>
        <w:rPr>
          <w:rFonts w:ascii="Times New Roman" w:hAnsi="Times New Roman"/>
          <w:sz w:val="26"/>
          <w:szCs w:val="26"/>
        </w:rPr>
      </w:pPr>
      <w:r w:rsidRPr="005A546C">
        <w:rPr>
          <w:rFonts w:ascii="Times New Roman" w:hAnsi="Times New Roman"/>
          <w:b/>
          <w:sz w:val="26"/>
          <w:szCs w:val="26"/>
        </w:rPr>
        <w:t>Государственной пошлины</w:t>
      </w:r>
      <w:r w:rsidRPr="005A546C">
        <w:rPr>
          <w:rFonts w:ascii="Times New Roman" w:hAnsi="Times New Roman"/>
          <w:sz w:val="26"/>
          <w:szCs w:val="26"/>
        </w:rPr>
        <w:t xml:space="preserve"> за 1 полугодие 2021 года поступило 33 677 тыс. рублей, или 53,8% бюджетных назначений, что на 7760 тыс. рублей, или на 29,9% выше аналогичного пер</w:t>
      </w:r>
      <w:r w:rsidRPr="005A546C">
        <w:rPr>
          <w:rFonts w:ascii="Times New Roman" w:hAnsi="Times New Roman"/>
          <w:sz w:val="26"/>
          <w:szCs w:val="26"/>
          <w:highlight w:val="white"/>
        </w:rPr>
        <w:t>иода прошлого года</w:t>
      </w:r>
      <w:r w:rsidRPr="005A546C">
        <w:rPr>
          <w:rFonts w:ascii="Times New Roman" w:hAnsi="Times New Roman"/>
          <w:sz w:val="26"/>
          <w:szCs w:val="26"/>
        </w:rPr>
        <w:t xml:space="preserve">, что обусловлено увеличением обращений граждан в многофункциональный центр предоставления государственных и муниципальных услуг за государственной регистрацией прав на недвижимое имущество и сделок с ним, а также ростом обращений за юридически </w:t>
      </w:r>
      <w:r w:rsidRPr="00145833">
        <w:rPr>
          <w:rFonts w:ascii="Times New Roman" w:hAnsi="Times New Roman"/>
          <w:sz w:val="26"/>
          <w:szCs w:val="26"/>
        </w:rPr>
        <w:t>значимыми действиями, связанными с государственной аккредитацией образовательных учреждений и с лицензированием. Доля государственной пошлины в общем объеме налоговых доходов республиканского бюджета не изменилась и составила 0,3%.</w:t>
      </w:r>
    </w:p>
    <w:p w14:paraId="535030B1" w14:textId="77777777" w:rsidR="00352311" w:rsidRPr="00145833" w:rsidRDefault="00352311" w:rsidP="00352311">
      <w:pPr>
        <w:spacing w:after="0" w:line="240" w:lineRule="auto"/>
        <w:ind w:firstLine="709"/>
        <w:jc w:val="both"/>
        <w:rPr>
          <w:rFonts w:ascii="Times New Roman" w:hAnsi="Times New Roman"/>
          <w:sz w:val="26"/>
          <w:szCs w:val="26"/>
        </w:rPr>
      </w:pPr>
      <w:r w:rsidRPr="00145833">
        <w:rPr>
          <w:rFonts w:ascii="Times New Roman" w:hAnsi="Times New Roman"/>
          <w:sz w:val="26"/>
          <w:szCs w:val="26"/>
        </w:rPr>
        <w:t xml:space="preserve">Кроме того, поступила </w:t>
      </w:r>
      <w:r w:rsidRPr="00145833">
        <w:rPr>
          <w:rFonts w:ascii="Times New Roman" w:hAnsi="Times New Roman"/>
          <w:b/>
          <w:bCs/>
          <w:sz w:val="26"/>
          <w:szCs w:val="26"/>
        </w:rPr>
        <w:t>задолженность и перерасчеты по отмененным налогам, сборам и иным обязательным платежам</w:t>
      </w:r>
      <w:r w:rsidRPr="00145833">
        <w:rPr>
          <w:rFonts w:ascii="Times New Roman" w:hAnsi="Times New Roman"/>
          <w:sz w:val="26"/>
          <w:szCs w:val="26"/>
        </w:rPr>
        <w:t xml:space="preserve"> в объеме 22 тыс. рублей, что превышает уровень 1 полугодия 2020 года в 2,7 раза (на 16 тыс. рублей).</w:t>
      </w:r>
    </w:p>
    <w:p w14:paraId="31DD5A3F" w14:textId="77777777" w:rsidR="003D6E9D" w:rsidRPr="00145833" w:rsidRDefault="003D6E9D" w:rsidP="006B3E17">
      <w:pPr>
        <w:spacing w:after="0" w:line="240" w:lineRule="auto"/>
        <w:ind w:firstLine="709"/>
        <w:jc w:val="both"/>
        <w:rPr>
          <w:rStyle w:val="10"/>
          <w:rFonts w:ascii="Times New Roman" w:hAnsi="Times New Roman" w:cs="Times New Roman"/>
          <w:color w:val="auto"/>
          <w:sz w:val="26"/>
          <w:szCs w:val="26"/>
        </w:rPr>
      </w:pPr>
    </w:p>
    <w:p w14:paraId="13DBE14E" w14:textId="77777777" w:rsidR="003B1781" w:rsidRPr="00145833" w:rsidRDefault="003B1781" w:rsidP="003B1781">
      <w:pPr>
        <w:pStyle w:val="1"/>
        <w:spacing w:before="0" w:line="240" w:lineRule="auto"/>
        <w:ind w:firstLine="708"/>
        <w:jc w:val="both"/>
        <w:rPr>
          <w:rFonts w:ascii="Times New Roman" w:hAnsi="Times New Roman"/>
          <w:color w:val="auto"/>
          <w:sz w:val="26"/>
          <w:szCs w:val="26"/>
        </w:rPr>
      </w:pPr>
      <w:bookmarkStart w:id="7" w:name="_Toc57816650"/>
      <w:r w:rsidRPr="00145833">
        <w:rPr>
          <w:rFonts w:ascii="Times New Roman" w:hAnsi="Times New Roman"/>
          <w:color w:val="auto"/>
          <w:sz w:val="26"/>
          <w:szCs w:val="26"/>
        </w:rPr>
        <w:t>3.2. Анализ исполнения доходной части республиканского бюджета по неналоговым доходам</w:t>
      </w:r>
      <w:bookmarkEnd w:id="7"/>
    </w:p>
    <w:p w14:paraId="6BEDC635" w14:textId="35641976" w:rsidR="00145833" w:rsidRPr="005A546C" w:rsidRDefault="00145833" w:rsidP="00145833">
      <w:pPr>
        <w:autoSpaceDE w:val="0"/>
        <w:autoSpaceDN w:val="0"/>
        <w:adjustRightInd w:val="0"/>
        <w:spacing w:after="0" w:line="240" w:lineRule="auto"/>
        <w:ind w:firstLine="709"/>
        <w:jc w:val="both"/>
        <w:rPr>
          <w:rFonts w:ascii="Times New Roman" w:hAnsi="Times New Roman"/>
          <w:sz w:val="26"/>
          <w:szCs w:val="26"/>
        </w:rPr>
      </w:pPr>
      <w:r w:rsidRPr="00145833">
        <w:rPr>
          <w:rFonts w:ascii="Times New Roman" w:hAnsi="Times New Roman"/>
          <w:b/>
          <w:sz w:val="26"/>
          <w:szCs w:val="26"/>
        </w:rPr>
        <w:t>Неналоговые доходы республиканского бюджета</w:t>
      </w:r>
      <w:r w:rsidRPr="00145833">
        <w:rPr>
          <w:rFonts w:ascii="Times New Roman" w:hAnsi="Times New Roman"/>
          <w:sz w:val="26"/>
          <w:szCs w:val="26"/>
        </w:rPr>
        <w:t xml:space="preserve"> за 1 полугодие 2021 года поступили в сумме 217 605 тыс.</w:t>
      </w:r>
      <w:r w:rsidRPr="00145833">
        <w:rPr>
          <w:rFonts w:ascii="Times New Roman" w:hAnsi="Times New Roman"/>
        </w:rPr>
        <w:t xml:space="preserve"> </w:t>
      </w:r>
      <w:r w:rsidRPr="005A546C">
        <w:rPr>
          <w:rFonts w:ascii="Times New Roman" w:hAnsi="Times New Roman"/>
          <w:sz w:val="26"/>
          <w:szCs w:val="26"/>
          <w:highlight w:val="white"/>
        </w:rPr>
        <w:t xml:space="preserve">рублей, или 62% бюджетных назначений, что на </w:t>
      </w:r>
      <w:r w:rsidRPr="005A546C">
        <w:rPr>
          <w:rFonts w:ascii="Times New Roman" w:hAnsi="Times New Roman"/>
          <w:sz w:val="26"/>
          <w:szCs w:val="26"/>
        </w:rPr>
        <w:t xml:space="preserve">58 558 </w:t>
      </w:r>
      <w:r w:rsidRPr="005A546C">
        <w:rPr>
          <w:rFonts w:ascii="Times New Roman" w:hAnsi="Times New Roman"/>
          <w:sz w:val="26"/>
          <w:szCs w:val="26"/>
          <w:highlight w:val="white"/>
        </w:rPr>
        <w:t>тыс. рублей, или на 36,8% выше показателя аналогичного периода прошлого года</w:t>
      </w:r>
      <w:r w:rsidRPr="005A546C">
        <w:rPr>
          <w:rFonts w:ascii="Times New Roman" w:hAnsi="Times New Roman"/>
          <w:sz w:val="26"/>
          <w:szCs w:val="26"/>
        </w:rPr>
        <w:t>, что обусловлено ростом</w:t>
      </w:r>
      <w:r w:rsidRPr="005A546C">
        <w:rPr>
          <w:rFonts w:ascii="Times New Roman" w:hAnsi="Times New Roman"/>
          <w:sz w:val="26"/>
          <w:szCs w:val="26"/>
          <w:highlight w:val="white"/>
        </w:rPr>
        <w:t xml:space="preserve"> поступлений </w:t>
      </w:r>
      <w:r w:rsidRPr="005A546C">
        <w:rPr>
          <w:rFonts w:ascii="Times New Roman" w:hAnsi="Times New Roman"/>
          <w:sz w:val="26"/>
          <w:szCs w:val="26"/>
        </w:rPr>
        <w:t xml:space="preserve">платежей при пользовании природными ресурсами </w:t>
      </w:r>
      <w:r>
        <w:rPr>
          <w:rFonts w:ascii="Times New Roman" w:hAnsi="Times New Roman"/>
          <w:sz w:val="26"/>
          <w:szCs w:val="26"/>
        </w:rPr>
        <w:t>в 1,8 раза</w:t>
      </w:r>
      <w:r w:rsidRPr="005A546C">
        <w:rPr>
          <w:rFonts w:ascii="Times New Roman" w:hAnsi="Times New Roman"/>
          <w:sz w:val="26"/>
          <w:szCs w:val="26"/>
        </w:rPr>
        <w:t xml:space="preserve"> (на 26 007 тыс. рублей) и поступлений по штрафам, санкциям, возмещению ущерба – на 29,7% (на 26 671 тыс. рублей).</w:t>
      </w:r>
    </w:p>
    <w:p w14:paraId="571C5E44" w14:textId="5DE38BB4" w:rsidR="000C2B40" w:rsidRPr="005A546C" w:rsidRDefault="000C2B40" w:rsidP="000C2B40">
      <w:pPr>
        <w:spacing w:after="0" w:line="240" w:lineRule="auto"/>
        <w:ind w:firstLine="708"/>
        <w:jc w:val="both"/>
        <w:rPr>
          <w:rFonts w:ascii="Times New Roman" w:hAnsi="Times New Roman"/>
        </w:rPr>
      </w:pPr>
      <w:r w:rsidRPr="005A546C">
        <w:rPr>
          <w:rFonts w:ascii="Times New Roman" w:hAnsi="Times New Roman"/>
          <w:sz w:val="26"/>
          <w:szCs w:val="26"/>
        </w:rPr>
        <w:t xml:space="preserve">Основной объем (79,6%) </w:t>
      </w:r>
      <w:r w:rsidR="00686192">
        <w:rPr>
          <w:rFonts w:ascii="Times New Roman" w:hAnsi="Times New Roman"/>
          <w:sz w:val="26"/>
          <w:szCs w:val="26"/>
        </w:rPr>
        <w:t xml:space="preserve">также </w:t>
      </w:r>
      <w:r w:rsidRPr="005A546C">
        <w:rPr>
          <w:rFonts w:ascii="Times New Roman" w:hAnsi="Times New Roman"/>
          <w:sz w:val="26"/>
          <w:szCs w:val="26"/>
        </w:rPr>
        <w:t xml:space="preserve">приходится на </w:t>
      </w:r>
      <w:r w:rsidR="00686192">
        <w:rPr>
          <w:rFonts w:ascii="Times New Roman" w:hAnsi="Times New Roman"/>
          <w:sz w:val="26"/>
          <w:szCs w:val="26"/>
        </w:rPr>
        <w:t>вышеуказанные</w:t>
      </w:r>
      <w:r w:rsidRPr="005A546C">
        <w:rPr>
          <w:rFonts w:ascii="Times New Roman" w:hAnsi="Times New Roman"/>
          <w:sz w:val="26"/>
          <w:szCs w:val="26"/>
        </w:rPr>
        <w:t xml:space="preserve"> вид</w:t>
      </w:r>
      <w:r w:rsidR="00686192">
        <w:rPr>
          <w:rFonts w:ascii="Times New Roman" w:hAnsi="Times New Roman"/>
          <w:sz w:val="26"/>
          <w:szCs w:val="26"/>
        </w:rPr>
        <w:t>ы</w:t>
      </w:r>
      <w:r w:rsidRPr="005A546C">
        <w:rPr>
          <w:rFonts w:ascii="Times New Roman" w:hAnsi="Times New Roman"/>
          <w:sz w:val="26"/>
          <w:szCs w:val="26"/>
        </w:rPr>
        <w:t xml:space="preserve"> неналоговых поступлений: штрафы, санкции, возмещение ущерба – 53,5%, платежи при пользовании природными ресурсами – 26,1%.</w:t>
      </w:r>
    </w:p>
    <w:p w14:paraId="76593F86" w14:textId="77777777" w:rsidR="000C2B40" w:rsidRPr="005A546C" w:rsidRDefault="000C2B40" w:rsidP="000C2B40">
      <w:pPr>
        <w:spacing w:after="0" w:line="240" w:lineRule="auto"/>
        <w:ind w:firstLine="708"/>
        <w:jc w:val="both"/>
        <w:rPr>
          <w:rFonts w:ascii="Times New Roman" w:hAnsi="Times New Roman"/>
          <w:sz w:val="26"/>
          <w:szCs w:val="26"/>
        </w:rPr>
      </w:pPr>
      <w:r w:rsidRPr="005A546C">
        <w:rPr>
          <w:rFonts w:ascii="Times New Roman" w:hAnsi="Times New Roman"/>
          <w:sz w:val="26"/>
          <w:szCs w:val="26"/>
        </w:rPr>
        <w:t>Увеличение поступлений за 1 полугодие 2021 года в сравнении с аналогичным периодом прошлого года наблюдается по следующим видам неналоговых доходов:</w:t>
      </w:r>
    </w:p>
    <w:p w14:paraId="756F29AB" w14:textId="77777777" w:rsidR="000C2B40" w:rsidRPr="005A546C" w:rsidRDefault="000C2B40" w:rsidP="000C2B40">
      <w:pPr>
        <w:spacing w:after="0" w:line="240" w:lineRule="auto"/>
        <w:ind w:firstLine="708"/>
        <w:jc w:val="both"/>
        <w:rPr>
          <w:rFonts w:ascii="Times New Roman" w:hAnsi="Times New Roman"/>
          <w:sz w:val="26"/>
        </w:rPr>
      </w:pPr>
      <w:r w:rsidRPr="005A546C">
        <w:rPr>
          <w:rFonts w:ascii="Times New Roman" w:hAnsi="Times New Roman"/>
          <w:b/>
          <w:bCs/>
          <w:sz w:val="26"/>
          <w:szCs w:val="26"/>
        </w:rPr>
        <w:t>штрафам, санкциям, возмещениям ущерба</w:t>
      </w:r>
      <w:r w:rsidRPr="005A546C">
        <w:rPr>
          <w:rFonts w:ascii="Times New Roman" w:hAnsi="Times New Roman"/>
          <w:sz w:val="26"/>
          <w:szCs w:val="26"/>
        </w:rPr>
        <w:t xml:space="preserve"> </w:t>
      </w:r>
      <w:r w:rsidRPr="005A546C">
        <w:rPr>
          <w:rFonts w:ascii="Times New Roman" w:hAnsi="Times New Roman"/>
          <w:sz w:val="26"/>
          <w:szCs w:val="26"/>
          <w:highlight w:val="white"/>
        </w:rPr>
        <w:noBreakHyphen/>
        <w:t xml:space="preserve"> </w:t>
      </w:r>
      <w:r w:rsidRPr="005A546C">
        <w:rPr>
          <w:rFonts w:ascii="Times New Roman" w:hAnsi="Times New Roman"/>
          <w:sz w:val="26"/>
          <w:szCs w:val="26"/>
        </w:rPr>
        <w:t xml:space="preserve">на 26 671 тыс. рублей, или на 29,7%, что обусловлено </w:t>
      </w:r>
      <w:r w:rsidRPr="005A546C">
        <w:rPr>
          <w:rFonts w:ascii="Times New Roman" w:hAnsi="Times New Roman"/>
          <w:sz w:val="26"/>
        </w:rPr>
        <w:t xml:space="preserve">увеличением </w:t>
      </w:r>
      <w:r w:rsidRPr="005A546C">
        <w:rPr>
          <w:rFonts w:ascii="Times New Roman" w:hAnsi="Times New Roman"/>
          <w:sz w:val="26"/>
          <w:szCs w:val="26"/>
        </w:rPr>
        <w:t>ростом поступлений по штрафам за нарушение законодательства о безопасности дорожного движения и по штрафам, поступающим в счет погашения задолженности, образовавшейся до 01.01.2020</w:t>
      </w:r>
      <w:r w:rsidRPr="005A546C">
        <w:rPr>
          <w:rFonts w:ascii="Times New Roman" w:hAnsi="Times New Roman"/>
          <w:sz w:val="26"/>
        </w:rPr>
        <w:t>. Доля дохода в общей сумме неналоговых доходов республиканского бюджета снизилась на 2,9 процентных пунктов и составила 53,5%;</w:t>
      </w:r>
    </w:p>
    <w:p w14:paraId="4F3E6AA8" w14:textId="230B6292" w:rsidR="000C2B40" w:rsidRPr="005A546C" w:rsidRDefault="000C2B40" w:rsidP="000C2B40">
      <w:pPr>
        <w:spacing w:after="0" w:line="240" w:lineRule="auto"/>
        <w:ind w:firstLine="708"/>
        <w:jc w:val="both"/>
        <w:rPr>
          <w:rFonts w:ascii="Times New Roman" w:hAnsi="Times New Roman"/>
          <w:highlight w:val="white"/>
        </w:rPr>
      </w:pPr>
      <w:r w:rsidRPr="005A546C">
        <w:rPr>
          <w:rFonts w:ascii="Times New Roman" w:hAnsi="Times New Roman"/>
          <w:b/>
          <w:bCs/>
          <w:sz w:val="26"/>
          <w:szCs w:val="26"/>
          <w:highlight w:val="white"/>
        </w:rPr>
        <w:t>платежам при пользовании природными ресурсами</w:t>
      </w:r>
      <w:r w:rsidRPr="005A546C">
        <w:rPr>
          <w:rFonts w:ascii="Times New Roman" w:hAnsi="Times New Roman"/>
          <w:sz w:val="26"/>
          <w:szCs w:val="26"/>
          <w:highlight w:val="white"/>
        </w:rPr>
        <w:t xml:space="preserve"> </w:t>
      </w:r>
      <w:r w:rsidRPr="005A546C">
        <w:rPr>
          <w:rFonts w:ascii="Times New Roman" w:hAnsi="Times New Roman"/>
          <w:sz w:val="26"/>
          <w:szCs w:val="26"/>
          <w:highlight w:val="white"/>
        </w:rPr>
        <w:noBreakHyphen/>
        <w:t xml:space="preserve"> на </w:t>
      </w:r>
      <w:r w:rsidRPr="005A546C">
        <w:rPr>
          <w:rFonts w:ascii="Times New Roman" w:hAnsi="Times New Roman"/>
          <w:sz w:val="26"/>
          <w:szCs w:val="26"/>
        </w:rPr>
        <w:t>26 007</w:t>
      </w:r>
      <w:r w:rsidRPr="005A546C">
        <w:rPr>
          <w:rFonts w:ascii="Times New Roman" w:hAnsi="Times New Roman"/>
          <w:sz w:val="26"/>
          <w:szCs w:val="26"/>
          <w:highlight w:val="white"/>
        </w:rPr>
        <w:t xml:space="preserve"> тыс. рублей, или </w:t>
      </w:r>
      <w:r>
        <w:rPr>
          <w:rFonts w:ascii="Times New Roman" w:hAnsi="Times New Roman"/>
          <w:sz w:val="26"/>
          <w:szCs w:val="26"/>
          <w:highlight w:val="white"/>
        </w:rPr>
        <w:t>в 1,8 раза</w:t>
      </w:r>
      <w:r w:rsidRPr="005A546C">
        <w:rPr>
          <w:rFonts w:ascii="Times New Roman" w:hAnsi="Times New Roman"/>
          <w:sz w:val="26"/>
          <w:szCs w:val="26"/>
          <w:highlight w:val="white"/>
        </w:rPr>
        <w:t xml:space="preserve">, что </w:t>
      </w:r>
      <w:r w:rsidRPr="005A546C">
        <w:rPr>
          <w:rFonts w:ascii="Times New Roman" w:hAnsi="Times New Roman"/>
          <w:sz w:val="26"/>
          <w:szCs w:val="26"/>
        </w:rPr>
        <w:t>связано с поступлением в 1 полугодие 2021 года платежей по итогам проведенных в декабре 2020 года аукционов для малого и среднего бизнеса на право заключения договоров купли-продажи лесных насаждений в части, превышающей минимальный размер платы, а также в связи с увеличением поступлений платы за размещение отходов производства предприятиями коммунальной сферы и цветной металлургии</w:t>
      </w:r>
      <w:r w:rsidRPr="005A546C">
        <w:rPr>
          <w:rFonts w:ascii="Times New Roman" w:hAnsi="Times New Roman"/>
          <w:sz w:val="26"/>
        </w:rPr>
        <w:t>. Доля платежей в общей сумме неналоговых доходов республиканского бюджета увеличилась на 6,7 процентных пунктов и составила 26,1% (19,4% в 1 полугодие 2020 года);</w:t>
      </w:r>
    </w:p>
    <w:p w14:paraId="2450D457" w14:textId="77777777" w:rsidR="000C2B40" w:rsidRPr="005A546C" w:rsidRDefault="000C2B40" w:rsidP="000C2B40">
      <w:pPr>
        <w:spacing w:after="0" w:line="240" w:lineRule="auto"/>
        <w:ind w:firstLine="708"/>
        <w:jc w:val="both"/>
        <w:rPr>
          <w:rFonts w:ascii="Times New Roman" w:hAnsi="Times New Roman"/>
          <w:highlight w:val="white"/>
        </w:rPr>
      </w:pPr>
      <w:r w:rsidRPr="005A546C">
        <w:rPr>
          <w:rFonts w:ascii="Times New Roman" w:hAnsi="Times New Roman"/>
          <w:b/>
          <w:bCs/>
          <w:sz w:val="26"/>
          <w:szCs w:val="26"/>
          <w:highlight w:val="white"/>
        </w:rPr>
        <w:t>доходам от использования имущества, находящегося в государственной и муниципальной собственности</w:t>
      </w:r>
      <w:r w:rsidRPr="005A546C">
        <w:rPr>
          <w:rFonts w:ascii="Times New Roman" w:hAnsi="Times New Roman"/>
          <w:sz w:val="26"/>
          <w:szCs w:val="26"/>
          <w:highlight w:val="white"/>
        </w:rPr>
        <w:t xml:space="preserve"> </w:t>
      </w:r>
      <w:r w:rsidRPr="005A546C">
        <w:rPr>
          <w:rFonts w:ascii="Times New Roman" w:hAnsi="Times New Roman"/>
          <w:sz w:val="26"/>
          <w:szCs w:val="26"/>
          <w:highlight w:val="white"/>
        </w:rPr>
        <w:noBreakHyphen/>
        <w:t xml:space="preserve"> на </w:t>
      </w:r>
      <w:r w:rsidRPr="005A546C">
        <w:rPr>
          <w:rFonts w:ascii="Times New Roman" w:hAnsi="Times New Roman"/>
          <w:sz w:val="26"/>
          <w:szCs w:val="26"/>
        </w:rPr>
        <w:t>7397</w:t>
      </w:r>
      <w:r w:rsidRPr="005A546C">
        <w:rPr>
          <w:rFonts w:ascii="Times New Roman" w:hAnsi="Times New Roman"/>
          <w:sz w:val="26"/>
          <w:szCs w:val="26"/>
          <w:highlight w:val="white"/>
        </w:rPr>
        <w:t xml:space="preserve"> тыс. рублей, или на 46,8%, что обусловлено </w:t>
      </w:r>
      <w:r w:rsidRPr="005A546C">
        <w:rPr>
          <w:rFonts w:ascii="Times New Roman" w:hAnsi="Times New Roman"/>
          <w:sz w:val="26"/>
          <w:szCs w:val="26"/>
        </w:rPr>
        <w:t xml:space="preserve"> ростом поступлений по аренде за земли, находящиеся в собственности республики, поступлением доходов от операций по управлению остатками средств на едином казначейском счете, а также перечислением государственными унитарными предприятиями сформировавшейся за прошлые годы части прибыли, остающейся после уплаты налогов и обязательных платежей</w:t>
      </w:r>
      <w:r w:rsidRPr="005A546C">
        <w:rPr>
          <w:rFonts w:ascii="Times New Roman" w:hAnsi="Times New Roman"/>
          <w:sz w:val="26"/>
        </w:rPr>
        <w:t>. Доля дохода в общей сумме неналоговых доходов республиканского бюджета увеличилась на 0,7 процентного пункта, и составила 10,7%;</w:t>
      </w:r>
    </w:p>
    <w:p w14:paraId="192E1A78" w14:textId="0AB5F372" w:rsidR="000C2B40" w:rsidRPr="005A546C" w:rsidRDefault="000C2B40" w:rsidP="000C2B40">
      <w:pPr>
        <w:pStyle w:val="a6"/>
        <w:spacing w:after="0" w:line="240" w:lineRule="auto"/>
        <w:ind w:firstLine="709"/>
        <w:jc w:val="both"/>
        <w:rPr>
          <w:rFonts w:ascii="Times New Roman" w:hAnsi="Times New Roman"/>
          <w:highlight w:val="white"/>
        </w:rPr>
      </w:pPr>
      <w:r w:rsidRPr="005A546C">
        <w:rPr>
          <w:rFonts w:ascii="Times New Roman" w:hAnsi="Times New Roman"/>
          <w:b/>
          <w:bCs/>
          <w:sz w:val="26"/>
          <w:szCs w:val="26"/>
          <w:highlight w:val="white"/>
        </w:rPr>
        <w:t>доходам от оказания платных услуг (работ) и компенсации затрат государства</w:t>
      </w:r>
      <w:r w:rsidRPr="005A546C">
        <w:rPr>
          <w:rFonts w:ascii="Times New Roman" w:hAnsi="Times New Roman"/>
          <w:sz w:val="26"/>
          <w:szCs w:val="26"/>
          <w:highlight w:val="white"/>
        </w:rPr>
        <w:t xml:space="preserve"> </w:t>
      </w:r>
      <w:r w:rsidRPr="005A546C">
        <w:rPr>
          <w:rFonts w:ascii="Times New Roman" w:hAnsi="Times New Roman"/>
          <w:sz w:val="26"/>
          <w:szCs w:val="26"/>
          <w:highlight w:val="white"/>
        </w:rPr>
        <w:noBreakHyphen/>
        <w:t xml:space="preserve"> на 567 тыс. рублей, или на 2,9%, </w:t>
      </w:r>
      <w:r w:rsidRPr="005A546C">
        <w:rPr>
          <w:rFonts w:ascii="Times New Roman" w:hAnsi="Times New Roman"/>
          <w:sz w:val="26"/>
          <w:szCs w:val="26"/>
        </w:rPr>
        <w:t xml:space="preserve">что обусловлено увеличением поступлений доходов от оказания платных ветеринарных услуг (работ) республиканскими казенными учреждениями. </w:t>
      </w:r>
      <w:r w:rsidRPr="005A546C">
        <w:rPr>
          <w:rFonts w:ascii="Times New Roman" w:hAnsi="Times New Roman"/>
          <w:sz w:val="26"/>
        </w:rPr>
        <w:t>При этом доля дохода в общей сумме неналоговых доходов республиканского бюджета уменьшилась на 3,1 процентных пунктов и составила 9,</w:t>
      </w:r>
      <w:r>
        <w:rPr>
          <w:rFonts w:ascii="Times New Roman" w:hAnsi="Times New Roman"/>
          <w:sz w:val="26"/>
        </w:rPr>
        <w:t>3</w:t>
      </w:r>
      <w:r w:rsidRPr="005A546C">
        <w:rPr>
          <w:rFonts w:ascii="Times New Roman" w:hAnsi="Times New Roman"/>
          <w:sz w:val="26"/>
        </w:rPr>
        <w:t>%.</w:t>
      </w:r>
    </w:p>
    <w:p w14:paraId="31F79CF8" w14:textId="77777777" w:rsidR="000C2B40" w:rsidRPr="005A546C" w:rsidRDefault="000C2B40" w:rsidP="000C2B40">
      <w:pPr>
        <w:spacing w:after="0" w:line="240" w:lineRule="auto"/>
        <w:ind w:firstLine="708"/>
        <w:jc w:val="both"/>
        <w:rPr>
          <w:rFonts w:ascii="Times New Roman" w:hAnsi="Times New Roman"/>
          <w:sz w:val="26"/>
          <w:szCs w:val="26"/>
        </w:rPr>
      </w:pPr>
      <w:r w:rsidRPr="005A546C">
        <w:rPr>
          <w:rFonts w:ascii="Times New Roman" w:hAnsi="Times New Roman"/>
          <w:sz w:val="26"/>
          <w:szCs w:val="26"/>
          <w:highlight w:val="white"/>
        </w:rPr>
        <w:t xml:space="preserve">Снижение относительно аналогичного периода 2020 года наблюдается по: </w:t>
      </w:r>
    </w:p>
    <w:p w14:paraId="034D9D48" w14:textId="12688229" w:rsidR="000C2B40" w:rsidRPr="005A546C" w:rsidRDefault="000C2B40" w:rsidP="000C2B40">
      <w:pPr>
        <w:spacing w:after="0" w:line="240" w:lineRule="auto"/>
        <w:ind w:firstLine="708"/>
        <w:jc w:val="both"/>
        <w:rPr>
          <w:rFonts w:ascii="Times New Roman" w:hAnsi="Times New Roman"/>
          <w:sz w:val="26"/>
        </w:rPr>
      </w:pPr>
      <w:r w:rsidRPr="005A546C">
        <w:rPr>
          <w:rFonts w:ascii="Times New Roman" w:hAnsi="Times New Roman"/>
          <w:b/>
          <w:bCs/>
          <w:sz w:val="26"/>
          <w:szCs w:val="26"/>
          <w:highlight w:val="white"/>
        </w:rPr>
        <w:t>доходам от продажи материальных и нематериальных активов</w:t>
      </w:r>
      <w:r w:rsidRPr="005A546C">
        <w:rPr>
          <w:rFonts w:ascii="Times New Roman" w:hAnsi="Times New Roman"/>
          <w:sz w:val="26"/>
          <w:szCs w:val="26"/>
          <w:highlight w:val="white"/>
        </w:rPr>
        <w:t xml:space="preserve"> на </w:t>
      </w:r>
      <w:r w:rsidRPr="005A546C">
        <w:rPr>
          <w:rFonts w:ascii="Times New Roman" w:hAnsi="Times New Roman"/>
          <w:sz w:val="26"/>
          <w:szCs w:val="26"/>
        </w:rPr>
        <w:t>1438</w:t>
      </w:r>
      <w:r w:rsidRPr="005A546C">
        <w:rPr>
          <w:rFonts w:ascii="Times New Roman" w:hAnsi="Times New Roman"/>
          <w:sz w:val="26"/>
          <w:szCs w:val="26"/>
          <w:highlight w:val="white"/>
        </w:rPr>
        <w:t xml:space="preserve"> тыс. </w:t>
      </w:r>
      <w:r w:rsidRPr="005A546C">
        <w:rPr>
          <w:rFonts w:ascii="Times New Roman" w:hAnsi="Times New Roman"/>
          <w:sz w:val="26"/>
          <w:szCs w:val="26"/>
        </w:rPr>
        <w:t>рублей, или в 2,7 раза. Д</w:t>
      </w:r>
      <w:r w:rsidRPr="005A546C">
        <w:rPr>
          <w:rFonts w:ascii="Times New Roman" w:hAnsi="Times New Roman"/>
          <w:sz w:val="26"/>
        </w:rPr>
        <w:t>оля дохода в общей сумме неналоговых доходов республиканского бюджета снизилась на один процентный пункт и составила 0,4%</w:t>
      </w:r>
      <w:r>
        <w:rPr>
          <w:rFonts w:ascii="Times New Roman" w:hAnsi="Times New Roman"/>
          <w:sz w:val="26"/>
        </w:rPr>
        <w:t>;</w:t>
      </w:r>
    </w:p>
    <w:p w14:paraId="539775B3" w14:textId="77777777" w:rsidR="000C2B40" w:rsidRPr="00986020" w:rsidRDefault="000C2B40" w:rsidP="000C2B40">
      <w:pPr>
        <w:spacing w:after="0" w:line="240" w:lineRule="auto"/>
        <w:ind w:firstLine="708"/>
        <w:jc w:val="both"/>
        <w:rPr>
          <w:rFonts w:ascii="Times New Roman" w:hAnsi="Times New Roman"/>
          <w:sz w:val="26"/>
          <w:szCs w:val="26"/>
        </w:rPr>
      </w:pPr>
      <w:r w:rsidRPr="00986020">
        <w:rPr>
          <w:rFonts w:ascii="Times New Roman" w:hAnsi="Times New Roman"/>
          <w:b/>
          <w:bCs/>
          <w:sz w:val="26"/>
          <w:szCs w:val="26"/>
        </w:rPr>
        <w:t>административным платежам и сборам</w:t>
      </w:r>
      <w:r w:rsidRPr="00986020">
        <w:rPr>
          <w:rFonts w:ascii="Times New Roman" w:hAnsi="Times New Roman"/>
          <w:sz w:val="26"/>
          <w:szCs w:val="26"/>
        </w:rPr>
        <w:t xml:space="preserve"> </w:t>
      </w:r>
      <w:r w:rsidRPr="00986020">
        <w:rPr>
          <w:rFonts w:ascii="Times New Roman" w:hAnsi="Times New Roman"/>
          <w:sz w:val="26"/>
          <w:szCs w:val="26"/>
        </w:rPr>
        <w:noBreakHyphen/>
        <w:t xml:space="preserve"> на 34 тыс. рублей, или на 27,4%, доля в общей сумме неналоговых доходов республиканского бюджета составляет менее 0,1%.</w:t>
      </w:r>
    </w:p>
    <w:p w14:paraId="002745B5" w14:textId="77777777" w:rsidR="009419D7" w:rsidRPr="00986020" w:rsidRDefault="009419D7" w:rsidP="009419D7">
      <w:pPr>
        <w:spacing w:after="0" w:line="240" w:lineRule="auto"/>
        <w:ind w:firstLine="708"/>
        <w:jc w:val="both"/>
      </w:pPr>
    </w:p>
    <w:p w14:paraId="42F0E518" w14:textId="77777777" w:rsidR="008E4599" w:rsidRPr="00986020" w:rsidRDefault="008E4599" w:rsidP="008E4599">
      <w:pPr>
        <w:pStyle w:val="1"/>
        <w:spacing w:before="0" w:line="240" w:lineRule="auto"/>
        <w:ind w:firstLine="708"/>
        <w:jc w:val="both"/>
        <w:rPr>
          <w:rFonts w:ascii="Times New Roman" w:hAnsi="Times New Roman" w:cs="Times New Roman"/>
          <w:color w:val="auto"/>
          <w:sz w:val="26"/>
          <w:szCs w:val="26"/>
        </w:rPr>
      </w:pPr>
      <w:bookmarkStart w:id="8" w:name="_Toc57816651"/>
      <w:r w:rsidRPr="00986020">
        <w:rPr>
          <w:rFonts w:ascii="Times New Roman" w:hAnsi="Times New Roman" w:cs="Times New Roman"/>
          <w:color w:val="auto"/>
          <w:sz w:val="26"/>
          <w:szCs w:val="26"/>
        </w:rPr>
        <w:t>3.3. Анализ исполнения доходной части республиканского бюджета по безвозмездным поступлениям</w:t>
      </w:r>
      <w:bookmarkEnd w:id="8"/>
    </w:p>
    <w:p w14:paraId="395C2175" w14:textId="77777777" w:rsidR="00986020" w:rsidRPr="0021582A" w:rsidRDefault="00986020" w:rsidP="00986020">
      <w:pPr>
        <w:spacing w:after="0" w:line="240" w:lineRule="auto"/>
        <w:ind w:firstLine="709"/>
        <w:jc w:val="both"/>
        <w:rPr>
          <w:rFonts w:ascii="Times New Roman" w:hAnsi="Times New Roman"/>
          <w:sz w:val="26"/>
          <w:szCs w:val="26"/>
        </w:rPr>
      </w:pPr>
      <w:bookmarkStart w:id="9" w:name="_Hlk80797839"/>
      <w:r w:rsidRPr="00986020">
        <w:rPr>
          <w:rFonts w:ascii="Times New Roman" w:hAnsi="Times New Roman"/>
          <w:sz w:val="26"/>
          <w:szCs w:val="26"/>
        </w:rPr>
        <w:t>Объем безвозмездных поступлений за 1 полугодие 2021 года составил                   6 807 500 тыс. рублей, или 35,4% годовых бюджетных назначений, что на 1 334 811 тыс. рублей, или на 16,4% ниже показателя</w:t>
      </w:r>
      <w:r w:rsidRPr="0021582A">
        <w:rPr>
          <w:rFonts w:ascii="Times New Roman" w:hAnsi="Times New Roman"/>
          <w:sz w:val="26"/>
          <w:szCs w:val="26"/>
        </w:rPr>
        <w:t xml:space="preserve"> аналогичного периода прошлого года. </w:t>
      </w:r>
    </w:p>
    <w:p w14:paraId="1E7C4A11" w14:textId="77777777" w:rsidR="00986020" w:rsidRPr="0021582A" w:rsidRDefault="00986020" w:rsidP="00986020">
      <w:pPr>
        <w:pStyle w:val="a6"/>
        <w:spacing w:after="0" w:line="240" w:lineRule="auto"/>
        <w:ind w:firstLine="709"/>
        <w:jc w:val="both"/>
        <w:rPr>
          <w:rFonts w:ascii="Times New Roman" w:hAnsi="Times New Roman"/>
          <w:sz w:val="26"/>
          <w:szCs w:val="26"/>
        </w:rPr>
      </w:pPr>
      <w:r w:rsidRPr="0021582A">
        <w:rPr>
          <w:rFonts w:ascii="Times New Roman" w:hAnsi="Times New Roman"/>
          <w:sz w:val="26"/>
          <w:szCs w:val="26"/>
        </w:rPr>
        <w:t>Из федерального бюджета в республиканский бюджет за 1 полугодие 2021 года поступило 6 707 274 тыс. рублей, или 35,7% плановых назначений, в том числе:</w:t>
      </w:r>
    </w:p>
    <w:bookmarkEnd w:id="9"/>
    <w:p w14:paraId="0ACBA0C0" w14:textId="77777777" w:rsidR="00986020" w:rsidRPr="0021582A" w:rsidRDefault="00986020" w:rsidP="00986020">
      <w:pPr>
        <w:pStyle w:val="a6"/>
        <w:spacing w:after="0" w:line="240" w:lineRule="auto"/>
        <w:ind w:firstLine="709"/>
        <w:jc w:val="both"/>
        <w:rPr>
          <w:rFonts w:ascii="Times New Roman" w:hAnsi="Times New Roman"/>
          <w:sz w:val="26"/>
          <w:szCs w:val="26"/>
        </w:rPr>
      </w:pPr>
      <w:r w:rsidRPr="0021582A">
        <w:rPr>
          <w:rFonts w:ascii="Times New Roman" w:hAnsi="Times New Roman"/>
          <w:sz w:val="26"/>
          <w:szCs w:val="26"/>
        </w:rPr>
        <w:t>1. </w:t>
      </w:r>
      <w:r w:rsidRPr="0021582A">
        <w:rPr>
          <w:rFonts w:ascii="Times New Roman" w:hAnsi="Times New Roman"/>
          <w:b/>
          <w:bCs/>
          <w:sz w:val="26"/>
          <w:szCs w:val="26"/>
        </w:rPr>
        <w:t>Дотации</w:t>
      </w:r>
      <w:r w:rsidRPr="0021582A">
        <w:rPr>
          <w:rFonts w:ascii="Times New Roman" w:hAnsi="Times New Roman"/>
          <w:sz w:val="26"/>
          <w:szCs w:val="26"/>
        </w:rPr>
        <w:t xml:space="preserve"> – </w:t>
      </w:r>
      <w:r w:rsidRPr="00AC5D14">
        <w:rPr>
          <w:rFonts w:ascii="Times New Roman" w:hAnsi="Times New Roman"/>
          <w:sz w:val="26"/>
          <w:szCs w:val="26"/>
        </w:rPr>
        <w:t>3</w:t>
      </w:r>
      <w:r w:rsidRPr="0021582A">
        <w:rPr>
          <w:rFonts w:ascii="Times New Roman" w:hAnsi="Times New Roman"/>
          <w:sz w:val="26"/>
          <w:szCs w:val="26"/>
        </w:rPr>
        <w:t> </w:t>
      </w:r>
      <w:r w:rsidRPr="00AC5D14">
        <w:rPr>
          <w:rFonts w:ascii="Times New Roman" w:hAnsi="Times New Roman"/>
          <w:sz w:val="26"/>
          <w:szCs w:val="26"/>
        </w:rPr>
        <w:t>298</w:t>
      </w:r>
      <w:r w:rsidRPr="0021582A">
        <w:rPr>
          <w:rFonts w:ascii="Times New Roman" w:hAnsi="Times New Roman"/>
          <w:sz w:val="26"/>
          <w:szCs w:val="26"/>
        </w:rPr>
        <w:t> </w:t>
      </w:r>
      <w:r w:rsidRPr="00AC5D14">
        <w:rPr>
          <w:rFonts w:ascii="Times New Roman" w:hAnsi="Times New Roman"/>
          <w:sz w:val="26"/>
          <w:szCs w:val="26"/>
        </w:rPr>
        <w:t>012</w:t>
      </w:r>
      <w:r w:rsidRPr="0021582A">
        <w:rPr>
          <w:rFonts w:ascii="Times New Roman" w:hAnsi="Times New Roman"/>
          <w:sz w:val="26"/>
          <w:szCs w:val="26"/>
        </w:rPr>
        <w:t xml:space="preserve"> тыс. рублей, или 36,7% годовых бюджетных назначений, что на </w:t>
      </w:r>
      <w:r w:rsidRPr="00AC5D14">
        <w:rPr>
          <w:rFonts w:ascii="Times New Roman" w:hAnsi="Times New Roman"/>
          <w:sz w:val="26"/>
          <w:szCs w:val="26"/>
        </w:rPr>
        <w:t>1</w:t>
      </w:r>
      <w:r w:rsidRPr="0021582A">
        <w:rPr>
          <w:rFonts w:ascii="Times New Roman" w:hAnsi="Times New Roman"/>
          <w:sz w:val="26"/>
          <w:szCs w:val="26"/>
        </w:rPr>
        <w:t> </w:t>
      </w:r>
      <w:r w:rsidRPr="00AC5D14">
        <w:rPr>
          <w:rFonts w:ascii="Times New Roman" w:hAnsi="Times New Roman"/>
          <w:sz w:val="26"/>
          <w:szCs w:val="26"/>
        </w:rPr>
        <w:t>768</w:t>
      </w:r>
      <w:r w:rsidRPr="0021582A">
        <w:rPr>
          <w:rFonts w:ascii="Times New Roman" w:hAnsi="Times New Roman"/>
          <w:sz w:val="26"/>
          <w:szCs w:val="26"/>
        </w:rPr>
        <w:t> </w:t>
      </w:r>
      <w:r w:rsidRPr="00AC5D14">
        <w:rPr>
          <w:rFonts w:ascii="Times New Roman" w:hAnsi="Times New Roman"/>
          <w:sz w:val="26"/>
          <w:szCs w:val="26"/>
        </w:rPr>
        <w:t>495</w:t>
      </w:r>
      <w:r w:rsidRPr="0021582A">
        <w:rPr>
          <w:rFonts w:ascii="Times New Roman" w:hAnsi="Times New Roman"/>
          <w:sz w:val="26"/>
          <w:szCs w:val="26"/>
        </w:rPr>
        <w:t xml:space="preserve"> тыс. рублей, или на 34,9%</w:t>
      </w:r>
      <w:r w:rsidRPr="0021582A">
        <w:rPr>
          <w:rFonts w:ascii="Times New Roman" w:hAnsi="Times New Roman"/>
          <w:sz w:val="26"/>
          <w:szCs w:val="26"/>
          <w:highlight w:val="white"/>
        </w:rPr>
        <w:t xml:space="preserve"> </w:t>
      </w:r>
      <w:r w:rsidRPr="0021582A">
        <w:rPr>
          <w:rFonts w:ascii="Times New Roman" w:hAnsi="Times New Roman"/>
          <w:sz w:val="26"/>
          <w:szCs w:val="26"/>
        </w:rPr>
        <w:t>ниже аналогичного периода прошлого года за счет:</w:t>
      </w:r>
    </w:p>
    <w:p w14:paraId="2F621D2B" w14:textId="4ED576CE" w:rsidR="00986020" w:rsidRPr="0021582A" w:rsidRDefault="00986020" w:rsidP="00986020">
      <w:pPr>
        <w:autoSpaceDE w:val="0"/>
        <w:autoSpaceDN w:val="0"/>
        <w:adjustRightInd w:val="0"/>
        <w:spacing w:after="0" w:line="240" w:lineRule="auto"/>
        <w:ind w:firstLine="709"/>
        <w:jc w:val="both"/>
        <w:rPr>
          <w:rFonts w:ascii="Times New Roman" w:hAnsi="Times New Roman"/>
          <w:sz w:val="26"/>
          <w:szCs w:val="26"/>
        </w:rPr>
      </w:pPr>
      <w:r w:rsidRPr="0021582A">
        <w:rPr>
          <w:rFonts w:ascii="Times New Roman" w:hAnsi="Times New Roman"/>
          <w:sz w:val="26"/>
          <w:szCs w:val="26"/>
        </w:rPr>
        <w:t>отсутствия поступлений из федерального бюджета в виде дотаций на поддержку мер по обеспечению сбалансированности бюджетов (1 полугодие 2020 года – 2 213 898</w:t>
      </w:r>
      <w:r w:rsidRPr="0021582A">
        <w:rPr>
          <w:rFonts w:ascii="Times New Roman" w:hAnsi="Times New Roman"/>
          <w:sz w:val="26"/>
          <w:szCs w:val="26"/>
          <w:highlight w:val="white"/>
        </w:rPr>
        <w:t xml:space="preserve"> тыс. рублей</w:t>
      </w:r>
      <w:r>
        <w:rPr>
          <w:rFonts w:ascii="Times New Roman" w:hAnsi="Times New Roman"/>
          <w:sz w:val="26"/>
          <w:szCs w:val="26"/>
        </w:rPr>
        <w:t>)</w:t>
      </w:r>
      <w:r w:rsidRPr="0021582A">
        <w:rPr>
          <w:rFonts w:ascii="Times New Roman" w:hAnsi="Times New Roman"/>
          <w:sz w:val="26"/>
          <w:szCs w:val="26"/>
        </w:rPr>
        <w:t xml:space="preserve">, на оснащение (переоснащение) дополнительно создаваемого или </w:t>
      </w:r>
      <w:proofErr w:type="spellStart"/>
      <w:r w:rsidRPr="0021582A">
        <w:rPr>
          <w:rFonts w:ascii="Times New Roman" w:hAnsi="Times New Roman"/>
          <w:sz w:val="26"/>
          <w:szCs w:val="26"/>
        </w:rPr>
        <w:t>перепрофилируемого</w:t>
      </w:r>
      <w:proofErr w:type="spellEnd"/>
      <w:r w:rsidRPr="0021582A">
        <w:rPr>
          <w:rFonts w:ascii="Times New Roman" w:hAnsi="Times New Roman"/>
          <w:sz w:val="26"/>
          <w:szCs w:val="26"/>
        </w:rPr>
        <w:t xml:space="preserve"> коечного фонда медицинских организаций для оказания медицинской помощи больным новой коронавирусной инфекцией (1 полугодие 2020 года – 213 600</w:t>
      </w:r>
      <w:r w:rsidRPr="0021582A">
        <w:rPr>
          <w:rFonts w:ascii="Times New Roman" w:hAnsi="Times New Roman"/>
          <w:sz w:val="26"/>
          <w:szCs w:val="26"/>
          <w:highlight w:val="white"/>
        </w:rPr>
        <w:t xml:space="preserve"> тыс. рублей</w:t>
      </w:r>
      <w:r w:rsidRPr="0021582A">
        <w:rPr>
          <w:rFonts w:ascii="Times New Roman" w:hAnsi="Times New Roman"/>
          <w:sz w:val="26"/>
          <w:szCs w:val="26"/>
        </w:rPr>
        <w:t xml:space="preserve">) и на реализацию мероприятий, связанных с обеспечением санитарно-эпидемиологической безопасности при подготовке к проведению общероссийского голосования по вопросу одобрения изменений в Конституцию Российской Федерации (1 полугодие 2020 года – 37 963 </w:t>
      </w:r>
      <w:r w:rsidRPr="0021582A">
        <w:rPr>
          <w:rFonts w:ascii="Times New Roman" w:hAnsi="Times New Roman"/>
          <w:sz w:val="26"/>
          <w:szCs w:val="26"/>
          <w:highlight w:val="white"/>
        </w:rPr>
        <w:t>тыс. рублей</w:t>
      </w:r>
      <w:r w:rsidRPr="0021582A">
        <w:rPr>
          <w:rFonts w:ascii="Times New Roman" w:hAnsi="Times New Roman"/>
          <w:sz w:val="26"/>
          <w:szCs w:val="26"/>
        </w:rPr>
        <w:t>);</w:t>
      </w:r>
    </w:p>
    <w:p w14:paraId="6205C180" w14:textId="793B6ACB" w:rsidR="00986020" w:rsidRPr="0021582A" w:rsidRDefault="00986020" w:rsidP="00986020">
      <w:pPr>
        <w:pStyle w:val="a6"/>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сокращения дотаций на частичную компенсацию дополнительных расходов на повышение оплаты труда работников бюджетной сферы и иные цели на </w:t>
      </w:r>
      <w:r w:rsidRPr="00BF35FB">
        <w:rPr>
          <w:rFonts w:ascii="Times New Roman" w:hAnsi="Times New Roman"/>
          <w:sz w:val="26"/>
          <w:szCs w:val="26"/>
        </w:rPr>
        <w:t>73</w:t>
      </w:r>
      <w:r w:rsidRPr="0021582A">
        <w:rPr>
          <w:rFonts w:ascii="Times New Roman" w:hAnsi="Times New Roman"/>
          <w:sz w:val="26"/>
          <w:szCs w:val="26"/>
        </w:rPr>
        <w:t> </w:t>
      </w:r>
      <w:r w:rsidRPr="00BF35FB">
        <w:rPr>
          <w:rFonts w:ascii="Times New Roman" w:hAnsi="Times New Roman"/>
          <w:sz w:val="26"/>
          <w:szCs w:val="26"/>
        </w:rPr>
        <w:t>260</w:t>
      </w:r>
      <w:r w:rsidRPr="0021582A">
        <w:rPr>
          <w:rFonts w:ascii="Times New Roman" w:hAnsi="Times New Roman"/>
          <w:sz w:val="26"/>
          <w:szCs w:val="26"/>
        </w:rPr>
        <w:t xml:space="preserve"> </w:t>
      </w:r>
      <w:r w:rsidRPr="0021582A">
        <w:rPr>
          <w:rFonts w:ascii="Times New Roman" w:hAnsi="Times New Roman"/>
          <w:sz w:val="26"/>
          <w:szCs w:val="26"/>
          <w:highlight w:val="white"/>
        </w:rPr>
        <w:t>тыс. рублей</w:t>
      </w:r>
      <w:r w:rsidRPr="0021582A">
        <w:rPr>
          <w:rFonts w:ascii="Times New Roman" w:hAnsi="Times New Roman"/>
          <w:sz w:val="26"/>
          <w:szCs w:val="26"/>
        </w:rPr>
        <w:t xml:space="preserve"> (на 12,6%), составили </w:t>
      </w:r>
      <w:r w:rsidRPr="00BF35FB">
        <w:rPr>
          <w:rFonts w:ascii="Times New Roman" w:hAnsi="Times New Roman"/>
          <w:sz w:val="26"/>
          <w:szCs w:val="26"/>
        </w:rPr>
        <w:t>506</w:t>
      </w:r>
      <w:r w:rsidRPr="0021582A">
        <w:rPr>
          <w:rFonts w:ascii="Times New Roman" w:hAnsi="Times New Roman"/>
          <w:sz w:val="26"/>
          <w:szCs w:val="26"/>
        </w:rPr>
        <w:t> </w:t>
      </w:r>
      <w:r w:rsidRPr="00BF35FB">
        <w:rPr>
          <w:rFonts w:ascii="Times New Roman" w:hAnsi="Times New Roman"/>
          <w:sz w:val="26"/>
          <w:szCs w:val="26"/>
        </w:rPr>
        <w:t>886</w:t>
      </w:r>
      <w:r w:rsidRPr="0021582A">
        <w:rPr>
          <w:rFonts w:ascii="Times New Roman" w:hAnsi="Times New Roman"/>
          <w:sz w:val="26"/>
          <w:szCs w:val="26"/>
        </w:rPr>
        <w:t xml:space="preserve"> тыс. рублей</w:t>
      </w:r>
      <w:r>
        <w:rPr>
          <w:rFonts w:ascii="Times New Roman" w:hAnsi="Times New Roman"/>
          <w:sz w:val="26"/>
          <w:szCs w:val="26"/>
        </w:rPr>
        <w:t xml:space="preserve">, или </w:t>
      </w:r>
      <w:r w:rsidRPr="0021582A">
        <w:rPr>
          <w:rFonts w:ascii="Times New Roman" w:hAnsi="Times New Roman"/>
          <w:sz w:val="26"/>
          <w:szCs w:val="26"/>
        </w:rPr>
        <w:t>50%</w:t>
      </w:r>
      <w:r w:rsidR="00E37BD2">
        <w:rPr>
          <w:rFonts w:ascii="Times New Roman" w:hAnsi="Times New Roman"/>
          <w:sz w:val="26"/>
          <w:szCs w:val="26"/>
        </w:rPr>
        <w:t xml:space="preserve"> </w:t>
      </w:r>
      <w:r w:rsidRPr="0021582A">
        <w:rPr>
          <w:rFonts w:ascii="Times New Roman" w:hAnsi="Times New Roman"/>
          <w:sz w:val="26"/>
          <w:szCs w:val="26"/>
        </w:rPr>
        <w:t>плановых назначений на 2021 год.</w:t>
      </w:r>
    </w:p>
    <w:p w14:paraId="11DD4543" w14:textId="5F2831B7" w:rsidR="00986020" w:rsidRPr="0021582A" w:rsidRDefault="00986020" w:rsidP="00986020">
      <w:pPr>
        <w:autoSpaceDE w:val="0"/>
        <w:autoSpaceDN w:val="0"/>
        <w:adjustRightInd w:val="0"/>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При этом поступление дотаций на выравнивание бюджетной обеспеченности в первом полугодии 2021 года выросли на </w:t>
      </w:r>
      <w:r w:rsidRPr="0003753E">
        <w:rPr>
          <w:rFonts w:ascii="Times New Roman" w:hAnsi="Times New Roman"/>
          <w:sz w:val="26"/>
          <w:szCs w:val="26"/>
        </w:rPr>
        <w:t>770</w:t>
      </w:r>
      <w:r w:rsidRPr="0021582A">
        <w:rPr>
          <w:rFonts w:ascii="Times New Roman" w:hAnsi="Times New Roman"/>
          <w:sz w:val="26"/>
          <w:szCs w:val="26"/>
        </w:rPr>
        <w:t> </w:t>
      </w:r>
      <w:r w:rsidRPr="0003753E">
        <w:rPr>
          <w:rFonts w:ascii="Times New Roman" w:hAnsi="Times New Roman"/>
          <w:sz w:val="26"/>
          <w:szCs w:val="26"/>
        </w:rPr>
        <w:t>226</w:t>
      </w:r>
      <w:r w:rsidRPr="0021582A">
        <w:rPr>
          <w:rFonts w:ascii="Times New Roman" w:hAnsi="Times New Roman"/>
          <w:sz w:val="26"/>
          <w:szCs w:val="26"/>
        </w:rPr>
        <w:t xml:space="preserve"> тыс. рублей (на 38,1%), составили </w:t>
      </w:r>
      <w:r w:rsidRPr="0003753E">
        <w:rPr>
          <w:rFonts w:ascii="Times New Roman" w:hAnsi="Times New Roman"/>
          <w:sz w:val="26"/>
          <w:szCs w:val="26"/>
        </w:rPr>
        <w:t>2</w:t>
      </w:r>
      <w:r w:rsidRPr="0021582A">
        <w:rPr>
          <w:rFonts w:ascii="Times New Roman" w:hAnsi="Times New Roman"/>
          <w:sz w:val="26"/>
          <w:szCs w:val="26"/>
        </w:rPr>
        <w:t> </w:t>
      </w:r>
      <w:r w:rsidRPr="0003753E">
        <w:rPr>
          <w:rFonts w:ascii="Times New Roman" w:hAnsi="Times New Roman"/>
          <w:sz w:val="26"/>
          <w:szCs w:val="26"/>
        </w:rPr>
        <w:t>791</w:t>
      </w:r>
      <w:r w:rsidRPr="0021582A">
        <w:rPr>
          <w:rFonts w:ascii="Times New Roman" w:hAnsi="Times New Roman"/>
          <w:sz w:val="26"/>
          <w:szCs w:val="26"/>
        </w:rPr>
        <w:t> </w:t>
      </w:r>
      <w:r w:rsidRPr="0003753E">
        <w:rPr>
          <w:rFonts w:ascii="Times New Roman" w:hAnsi="Times New Roman"/>
          <w:sz w:val="26"/>
          <w:szCs w:val="26"/>
        </w:rPr>
        <w:t>126</w:t>
      </w:r>
      <w:r w:rsidRPr="0021582A">
        <w:rPr>
          <w:rFonts w:ascii="Times New Roman" w:hAnsi="Times New Roman"/>
          <w:sz w:val="26"/>
          <w:szCs w:val="26"/>
        </w:rPr>
        <w:t xml:space="preserve"> тыс. рублей</w:t>
      </w:r>
      <w:r>
        <w:rPr>
          <w:rFonts w:ascii="Times New Roman" w:hAnsi="Times New Roman"/>
          <w:sz w:val="26"/>
          <w:szCs w:val="26"/>
        </w:rPr>
        <w:t xml:space="preserve">, или </w:t>
      </w:r>
      <w:r w:rsidRPr="0021582A">
        <w:rPr>
          <w:rFonts w:ascii="Times New Roman" w:hAnsi="Times New Roman"/>
          <w:sz w:val="26"/>
          <w:szCs w:val="26"/>
        </w:rPr>
        <w:t>80,6% плановых назначений.</w:t>
      </w:r>
    </w:p>
    <w:p w14:paraId="2187A914" w14:textId="79DDCD24" w:rsidR="00704991" w:rsidRPr="00F759D9" w:rsidRDefault="007A6FA1" w:rsidP="00704991">
      <w:pPr>
        <w:pStyle w:val="a6"/>
        <w:spacing w:after="0" w:line="240" w:lineRule="auto"/>
        <w:ind w:firstLine="709"/>
        <w:jc w:val="both"/>
        <w:rPr>
          <w:rFonts w:ascii="Times New Roman" w:hAnsi="Times New Roman"/>
          <w:sz w:val="26"/>
          <w:szCs w:val="26"/>
          <w:highlight w:val="white"/>
        </w:rPr>
      </w:pPr>
      <w:r w:rsidRPr="0021582A">
        <w:rPr>
          <w:rFonts w:ascii="Times New Roman" w:hAnsi="Times New Roman"/>
          <w:sz w:val="26"/>
          <w:szCs w:val="26"/>
        </w:rPr>
        <w:t>2. </w:t>
      </w:r>
      <w:r w:rsidRPr="0021582A">
        <w:rPr>
          <w:rFonts w:ascii="Times New Roman" w:hAnsi="Times New Roman"/>
          <w:b/>
          <w:bCs/>
          <w:sz w:val="26"/>
          <w:szCs w:val="26"/>
        </w:rPr>
        <w:t xml:space="preserve">Субсидии </w:t>
      </w:r>
      <w:r w:rsidRPr="0021582A">
        <w:rPr>
          <w:rFonts w:ascii="Times New Roman" w:hAnsi="Times New Roman"/>
          <w:sz w:val="26"/>
          <w:szCs w:val="26"/>
        </w:rPr>
        <w:t xml:space="preserve">– </w:t>
      </w:r>
      <w:r w:rsidRPr="00497486">
        <w:rPr>
          <w:rFonts w:ascii="Times New Roman" w:hAnsi="Times New Roman"/>
          <w:sz w:val="26"/>
          <w:szCs w:val="26"/>
        </w:rPr>
        <w:t>1</w:t>
      </w:r>
      <w:r w:rsidRPr="0021582A">
        <w:rPr>
          <w:rFonts w:ascii="Times New Roman" w:hAnsi="Times New Roman"/>
          <w:sz w:val="26"/>
          <w:szCs w:val="26"/>
        </w:rPr>
        <w:t> </w:t>
      </w:r>
      <w:r w:rsidRPr="00497486">
        <w:rPr>
          <w:rFonts w:ascii="Times New Roman" w:hAnsi="Times New Roman"/>
          <w:sz w:val="26"/>
          <w:szCs w:val="26"/>
        </w:rPr>
        <w:t>775</w:t>
      </w:r>
      <w:r w:rsidRPr="0021582A">
        <w:rPr>
          <w:rFonts w:ascii="Times New Roman" w:hAnsi="Times New Roman"/>
          <w:sz w:val="26"/>
          <w:szCs w:val="26"/>
        </w:rPr>
        <w:t> </w:t>
      </w:r>
      <w:r w:rsidRPr="00497486">
        <w:rPr>
          <w:rFonts w:ascii="Times New Roman" w:hAnsi="Times New Roman"/>
          <w:sz w:val="26"/>
          <w:szCs w:val="26"/>
        </w:rPr>
        <w:t>646</w:t>
      </w:r>
      <w:r w:rsidRPr="0021582A">
        <w:rPr>
          <w:rFonts w:ascii="Times New Roman" w:hAnsi="Times New Roman"/>
          <w:sz w:val="26"/>
          <w:szCs w:val="26"/>
        </w:rPr>
        <w:t xml:space="preserve"> тыс. рублей, или 31,6% годовых бюджетных назначений, что выше </w:t>
      </w:r>
      <w:r w:rsidRPr="00704991">
        <w:rPr>
          <w:rFonts w:ascii="Times New Roman" w:hAnsi="Times New Roman"/>
          <w:sz w:val="26"/>
          <w:szCs w:val="26"/>
        </w:rPr>
        <w:t xml:space="preserve">аналогичного периода прошлого года на 15,7%, или на                     240 351 тыс. рублей. </w:t>
      </w:r>
      <w:r w:rsidR="00704991" w:rsidRPr="00704991">
        <w:rPr>
          <w:rFonts w:ascii="Times New Roman" w:hAnsi="Times New Roman"/>
          <w:sz w:val="26"/>
          <w:szCs w:val="26"/>
        </w:rPr>
        <w:t>Из 54 субсидий, предусмотренных Законом о республиканском бюджете на 2021 год, в первом полугодии поступили средства по 39 видам субсидий, из них наибольшие суммы субсидий (1 518 627</w:t>
      </w:r>
      <w:r w:rsidR="00704991" w:rsidRPr="00F759D9">
        <w:rPr>
          <w:rFonts w:ascii="Times New Roman" w:hAnsi="Times New Roman"/>
          <w:sz w:val="26"/>
          <w:szCs w:val="26"/>
        </w:rPr>
        <w:t xml:space="preserve"> тыс. рублей, или 85,5% от общей сумму поступлений) приходятся на</w:t>
      </w:r>
      <w:r w:rsidR="00704991" w:rsidRPr="00F759D9">
        <w:rPr>
          <w:rFonts w:ascii="Times New Roman" w:hAnsi="Times New Roman"/>
          <w:sz w:val="26"/>
          <w:szCs w:val="26"/>
          <w:highlight w:val="white"/>
        </w:rPr>
        <w:t>:</w:t>
      </w:r>
    </w:p>
    <w:p w14:paraId="0CBA2628" w14:textId="77777777"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 xml:space="preserve">осуществление ежемесячных выплат на детей в возрасте от трех до семи лет включительно – 779 909 </w:t>
      </w:r>
      <w:r w:rsidRPr="00F759D9">
        <w:rPr>
          <w:rFonts w:ascii="Times New Roman" w:hAnsi="Times New Roman"/>
          <w:sz w:val="26"/>
          <w:szCs w:val="26"/>
          <w:highlight w:val="white"/>
        </w:rPr>
        <w:t>тыс. рублей (52,9% бюджетных назначений);</w:t>
      </w:r>
    </w:p>
    <w:p w14:paraId="5C569356" w14:textId="77777777"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 xml:space="preserve">организацию бесплатного горячего питания обучающихся, получающих начальное общее образование в государственных и муниципальных образовательных организациях – 150 176 </w:t>
      </w:r>
      <w:r w:rsidRPr="00F759D9">
        <w:rPr>
          <w:rFonts w:ascii="Times New Roman" w:hAnsi="Times New Roman"/>
          <w:sz w:val="26"/>
          <w:szCs w:val="26"/>
          <w:highlight w:val="white"/>
        </w:rPr>
        <w:t>тыс. рублей (43,8%);</w:t>
      </w:r>
    </w:p>
    <w:p w14:paraId="005F3D09" w14:textId="3123A938"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 xml:space="preserve">софинансирование капитальных вложений в объекты государственной (муниципальной) собственности в рамках нового строительства и реконструкции – 130 170 </w:t>
      </w:r>
      <w:r w:rsidRPr="00F759D9">
        <w:rPr>
          <w:rFonts w:ascii="Times New Roman" w:hAnsi="Times New Roman"/>
          <w:sz w:val="26"/>
          <w:szCs w:val="26"/>
          <w:highlight w:val="white"/>
        </w:rPr>
        <w:t>тыс. рублей (38,8%);</w:t>
      </w:r>
    </w:p>
    <w:p w14:paraId="60B5403C" w14:textId="1995EA4F"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государственную поддержку малого и среднего предпринимательства, а также физических лиц, применяющих специальный налоговый режим «Налог на профессиональный доход»</w:t>
      </w:r>
      <w:r w:rsidRPr="00F759D9">
        <w:rPr>
          <w:rFonts w:ascii="Times New Roman" w:hAnsi="Times New Roman"/>
          <w:sz w:val="26"/>
          <w:szCs w:val="26"/>
          <w:highlight w:val="white"/>
        </w:rPr>
        <w:t xml:space="preserve"> </w:t>
      </w:r>
      <w:proofErr w:type="gramStart"/>
      <w:r w:rsidRPr="00F759D9">
        <w:rPr>
          <w:rFonts w:ascii="Times New Roman" w:hAnsi="Times New Roman"/>
          <w:sz w:val="26"/>
          <w:szCs w:val="26"/>
        </w:rPr>
        <w:t xml:space="preserve">– </w:t>
      </w:r>
      <w:r w:rsidRPr="00F759D9">
        <w:rPr>
          <w:rFonts w:ascii="Times New Roman" w:hAnsi="Times New Roman"/>
          <w:sz w:val="26"/>
          <w:szCs w:val="26"/>
          <w:highlight w:val="white"/>
        </w:rPr>
        <w:t xml:space="preserve"> </w:t>
      </w:r>
      <w:r w:rsidRPr="00F759D9">
        <w:rPr>
          <w:rFonts w:ascii="Times New Roman" w:hAnsi="Times New Roman"/>
          <w:sz w:val="26"/>
          <w:szCs w:val="26"/>
        </w:rPr>
        <w:t>112</w:t>
      </w:r>
      <w:proofErr w:type="gramEnd"/>
      <w:r w:rsidRPr="00F759D9">
        <w:rPr>
          <w:rFonts w:ascii="Times New Roman" w:hAnsi="Times New Roman"/>
          <w:sz w:val="26"/>
          <w:szCs w:val="26"/>
        </w:rPr>
        <w:t> 766</w:t>
      </w:r>
      <w:r w:rsidRPr="00F759D9">
        <w:rPr>
          <w:rFonts w:ascii="Times New Roman" w:hAnsi="Times New Roman"/>
          <w:sz w:val="26"/>
          <w:szCs w:val="26"/>
          <w:highlight w:val="white"/>
        </w:rPr>
        <w:t xml:space="preserve"> тыс. рублей (85,6%);</w:t>
      </w:r>
    </w:p>
    <w:p w14:paraId="246E1FF5" w14:textId="77777777"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 xml:space="preserve">осуществление ежемесячной денежной выплаты, назначаемой в случае рождения третьего ребенка или последующих детей до достижения ребенком возраста трех лет – 91 048 </w:t>
      </w:r>
      <w:r w:rsidRPr="00F759D9">
        <w:rPr>
          <w:rFonts w:ascii="Times New Roman" w:hAnsi="Times New Roman"/>
          <w:sz w:val="26"/>
          <w:szCs w:val="26"/>
          <w:highlight w:val="white"/>
        </w:rPr>
        <w:t>тыс. рублей (60%);</w:t>
      </w:r>
    </w:p>
    <w:p w14:paraId="2FCCB9EB" w14:textId="77777777"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 xml:space="preserve">создание дополнительных мест для детей в возрасте от 1,5 до 3 лет в образовательных организациях, осуществляющих образовательную деятельность по образовательным программам дошкольного образования – 83 188 </w:t>
      </w:r>
      <w:r w:rsidRPr="00F759D9">
        <w:rPr>
          <w:rFonts w:ascii="Times New Roman" w:hAnsi="Times New Roman"/>
          <w:sz w:val="26"/>
          <w:szCs w:val="26"/>
          <w:highlight w:val="white"/>
        </w:rPr>
        <w:t>тыс. рублей (25,8%);</w:t>
      </w:r>
    </w:p>
    <w:p w14:paraId="5C0543E3" w14:textId="77777777"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 xml:space="preserve">софинансирование капитальных вложений в объекты государственной (муниципальной) собственности в рамках финансового обеспечения программ, направленных на обеспечение безопасных и комфортных условий предоставления социальных услуг в сфере социального обслуживания – 75 344 </w:t>
      </w:r>
      <w:r w:rsidRPr="00F759D9">
        <w:rPr>
          <w:rFonts w:ascii="Times New Roman" w:hAnsi="Times New Roman"/>
          <w:sz w:val="26"/>
          <w:szCs w:val="26"/>
          <w:highlight w:val="white"/>
        </w:rPr>
        <w:t>тыс. рублей (47,3%);</w:t>
      </w:r>
    </w:p>
    <w:p w14:paraId="510A3B4C" w14:textId="77777777"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 xml:space="preserve">поддержку сельскохозяйственного производства по отдельным подотраслям растениеводства и животноводства – 51 050 </w:t>
      </w:r>
      <w:r w:rsidRPr="00F759D9">
        <w:rPr>
          <w:rFonts w:ascii="Times New Roman" w:hAnsi="Times New Roman"/>
          <w:sz w:val="26"/>
          <w:szCs w:val="26"/>
          <w:highlight w:val="white"/>
        </w:rPr>
        <w:t>тыс. рублей (46,1%);</w:t>
      </w:r>
    </w:p>
    <w:p w14:paraId="1091B8AA" w14:textId="72C80251" w:rsidR="00704991" w:rsidRPr="00F759D9" w:rsidRDefault="00704991" w:rsidP="00704991">
      <w:pPr>
        <w:pStyle w:val="a6"/>
        <w:spacing w:after="0" w:line="240" w:lineRule="auto"/>
        <w:ind w:firstLine="709"/>
        <w:jc w:val="both"/>
        <w:rPr>
          <w:rFonts w:ascii="Times New Roman" w:hAnsi="Times New Roman"/>
          <w:sz w:val="26"/>
          <w:szCs w:val="26"/>
          <w:highlight w:val="white"/>
        </w:rPr>
      </w:pPr>
      <w:r w:rsidRPr="00F759D9">
        <w:rPr>
          <w:rFonts w:ascii="Times New Roman" w:hAnsi="Times New Roman"/>
          <w:sz w:val="26"/>
          <w:szCs w:val="26"/>
        </w:rPr>
        <w:t xml:space="preserve">предоставление жилых помещений детям-сиротам и детям, оставшимся без попечения родителей, лицам из их числа по договорам найма специализированных жилых помещений </w:t>
      </w:r>
      <w:proofErr w:type="gramStart"/>
      <w:r w:rsidRPr="00F759D9">
        <w:rPr>
          <w:rFonts w:ascii="Times New Roman" w:hAnsi="Times New Roman"/>
          <w:sz w:val="26"/>
          <w:szCs w:val="26"/>
        </w:rPr>
        <w:t>–  44</w:t>
      </w:r>
      <w:proofErr w:type="gramEnd"/>
      <w:r w:rsidRPr="00F759D9">
        <w:rPr>
          <w:rFonts w:ascii="Times New Roman" w:hAnsi="Times New Roman"/>
          <w:sz w:val="26"/>
          <w:szCs w:val="26"/>
        </w:rPr>
        <w:t xml:space="preserve"> 976 </w:t>
      </w:r>
      <w:r w:rsidRPr="00F759D9">
        <w:rPr>
          <w:rFonts w:ascii="Times New Roman" w:hAnsi="Times New Roman"/>
          <w:sz w:val="26"/>
          <w:szCs w:val="26"/>
          <w:highlight w:val="white"/>
        </w:rPr>
        <w:t>тыс. рублей (45,6%).</w:t>
      </w:r>
    </w:p>
    <w:p w14:paraId="04EA677F" w14:textId="2468DBCD" w:rsidR="00960544" w:rsidRPr="00960544" w:rsidRDefault="00960544" w:rsidP="00960544">
      <w:pPr>
        <w:pStyle w:val="a6"/>
        <w:spacing w:after="0" w:line="240" w:lineRule="auto"/>
        <w:ind w:firstLine="709"/>
        <w:jc w:val="both"/>
        <w:rPr>
          <w:rFonts w:ascii="Times New Roman" w:hAnsi="Times New Roman"/>
          <w:sz w:val="26"/>
          <w:szCs w:val="26"/>
        </w:rPr>
      </w:pPr>
      <w:r w:rsidRPr="00960544">
        <w:rPr>
          <w:rFonts w:ascii="Times New Roman" w:hAnsi="Times New Roman"/>
          <w:sz w:val="26"/>
          <w:szCs w:val="26"/>
        </w:rPr>
        <w:t>3. </w:t>
      </w:r>
      <w:r w:rsidRPr="00960544">
        <w:rPr>
          <w:rFonts w:ascii="Times New Roman" w:hAnsi="Times New Roman"/>
          <w:b/>
          <w:bCs/>
          <w:sz w:val="26"/>
          <w:szCs w:val="26"/>
        </w:rPr>
        <w:t>Субвенции</w:t>
      </w:r>
      <w:r w:rsidRPr="00960544">
        <w:rPr>
          <w:rFonts w:ascii="Times New Roman" w:hAnsi="Times New Roman"/>
          <w:sz w:val="26"/>
          <w:szCs w:val="26"/>
        </w:rPr>
        <w:t xml:space="preserve"> – 1 170 004 тыс. рублей, или 44,8% </w:t>
      </w:r>
      <w:bookmarkStart w:id="10" w:name="_Hlk80799545"/>
      <w:r w:rsidRPr="00960544">
        <w:rPr>
          <w:rFonts w:ascii="Times New Roman" w:hAnsi="Times New Roman"/>
          <w:sz w:val="26"/>
          <w:szCs w:val="26"/>
        </w:rPr>
        <w:t>годовых бюджетных назначений</w:t>
      </w:r>
      <w:bookmarkEnd w:id="10"/>
      <w:r w:rsidRPr="00960544">
        <w:rPr>
          <w:rFonts w:ascii="Times New Roman" w:hAnsi="Times New Roman"/>
          <w:sz w:val="26"/>
          <w:szCs w:val="26"/>
        </w:rPr>
        <w:t>, что на 176 911 тыс. рублей, или на 17,8% выше аналогичного периода прошлого года. Из 24 субвенций, предусмотренных Законом о республиканском бюджете на 2021 год, в первом полугодии поступили 17 субвенций, из них наибольшие суммы субвенций (1 065 542 тыс. рублей, или 91% общей суммы поступлений) приходятся на:</w:t>
      </w:r>
    </w:p>
    <w:p w14:paraId="13A36B43" w14:textId="7C88C3F8" w:rsidR="00960544" w:rsidRPr="0021582A" w:rsidRDefault="00960544" w:rsidP="00960544">
      <w:pPr>
        <w:pStyle w:val="a6"/>
        <w:spacing w:after="0" w:line="240" w:lineRule="auto"/>
        <w:ind w:firstLine="709"/>
        <w:jc w:val="both"/>
        <w:rPr>
          <w:rFonts w:ascii="Times New Roman" w:hAnsi="Times New Roman"/>
          <w:sz w:val="26"/>
          <w:szCs w:val="26"/>
          <w:highlight w:val="white"/>
        </w:rPr>
      </w:pPr>
      <w:r w:rsidRPr="0021582A">
        <w:rPr>
          <w:rFonts w:ascii="Times New Roman" w:hAnsi="Times New Roman"/>
          <w:sz w:val="26"/>
        </w:rPr>
        <w:t xml:space="preserve">осуществление ежемесячной выплаты в связи с рождением (усыновлением) первого ребенка – 290 683 </w:t>
      </w:r>
      <w:r w:rsidRPr="0021582A">
        <w:rPr>
          <w:rFonts w:ascii="Times New Roman" w:hAnsi="Times New Roman"/>
          <w:sz w:val="26"/>
          <w:szCs w:val="26"/>
          <w:highlight w:val="white"/>
        </w:rPr>
        <w:t>тыс. рублей (</w:t>
      </w:r>
      <w:r w:rsidR="007A1677" w:rsidRPr="00F759D9">
        <w:rPr>
          <w:rFonts w:ascii="Times New Roman" w:hAnsi="Times New Roman"/>
          <w:sz w:val="26"/>
          <w:szCs w:val="26"/>
          <w:highlight w:val="white"/>
        </w:rPr>
        <w:t>50,2% бюджетных назначений</w:t>
      </w:r>
      <w:r w:rsidRPr="0021582A">
        <w:rPr>
          <w:rFonts w:ascii="Times New Roman" w:hAnsi="Times New Roman"/>
          <w:sz w:val="26"/>
          <w:szCs w:val="26"/>
          <w:highlight w:val="white"/>
        </w:rPr>
        <w:t>);</w:t>
      </w:r>
    </w:p>
    <w:p w14:paraId="7F56B52A" w14:textId="25C02A08" w:rsidR="00960544" w:rsidRPr="0021582A" w:rsidRDefault="00960544" w:rsidP="00960544">
      <w:pPr>
        <w:spacing w:after="0" w:line="240" w:lineRule="auto"/>
        <w:ind w:firstLine="708"/>
        <w:jc w:val="both"/>
        <w:rPr>
          <w:rFonts w:ascii="Times New Roman" w:hAnsi="Times New Roman"/>
          <w:sz w:val="26"/>
          <w:szCs w:val="26"/>
        </w:rPr>
      </w:pPr>
      <w:r w:rsidRPr="0021582A">
        <w:rPr>
          <w:rFonts w:ascii="Times New Roman" w:hAnsi="Times New Roman"/>
          <w:sz w:val="26"/>
          <w:szCs w:val="26"/>
        </w:rPr>
        <w:t xml:space="preserve">выплату государственных пособий лицам, не подлежащим обязательному социальному страхованию на случай временной нетрудоспособности и в связи с материнством, и лицам, уволенным в связи с ликвидацией организаций (прекращением деятельности, полномочий физическими лицами) </w:t>
      </w:r>
      <w:r w:rsidR="003E2D4C" w:rsidRPr="0021582A">
        <w:rPr>
          <w:rFonts w:ascii="Times New Roman" w:hAnsi="Times New Roman"/>
          <w:sz w:val="26"/>
        </w:rPr>
        <w:t>–</w:t>
      </w:r>
      <w:r w:rsidRPr="0021582A">
        <w:rPr>
          <w:rFonts w:ascii="Times New Roman" w:hAnsi="Times New Roman"/>
          <w:sz w:val="26"/>
          <w:szCs w:val="26"/>
        </w:rPr>
        <w:t xml:space="preserve"> 212 000 тыс. рублей (</w:t>
      </w:r>
      <w:r w:rsidR="007A1677">
        <w:rPr>
          <w:rFonts w:ascii="Times New Roman" w:hAnsi="Times New Roman"/>
          <w:sz w:val="26"/>
          <w:szCs w:val="26"/>
        </w:rPr>
        <w:t>45,1</w:t>
      </w:r>
      <w:r w:rsidRPr="0021582A">
        <w:rPr>
          <w:rFonts w:ascii="Times New Roman" w:hAnsi="Times New Roman"/>
          <w:sz w:val="26"/>
          <w:szCs w:val="26"/>
        </w:rPr>
        <w:t>%);</w:t>
      </w:r>
    </w:p>
    <w:p w14:paraId="14322359" w14:textId="17E41118" w:rsidR="003E2D4C" w:rsidRPr="0021582A" w:rsidRDefault="003E2D4C" w:rsidP="003E2D4C">
      <w:pPr>
        <w:spacing w:after="0" w:line="240" w:lineRule="auto"/>
        <w:ind w:firstLine="708"/>
        <w:jc w:val="both"/>
        <w:rPr>
          <w:rFonts w:ascii="Times New Roman" w:hAnsi="Times New Roman"/>
          <w:sz w:val="26"/>
          <w:szCs w:val="26"/>
        </w:rPr>
      </w:pPr>
      <w:r w:rsidRPr="0021582A">
        <w:rPr>
          <w:rFonts w:ascii="Times New Roman" w:hAnsi="Times New Roman"/>
          <w:sz w:val="26"/>
          <w:szCs w:val="26"/>
        </w:rPr>
        <w:t xml:space="preserve">реализацию полномочий Российской Федерации по осуществлению социальных выплат безработным гражданам </w:t>
      </w:r>
      <w:r w:rsidRPr="0021582A">
        <w:rPr>
          <w:rFonts w:ascii="Times New Roman" w:hAnsi="Times New Roman"/>
          <w:sz w:val="26"/>
        </w:rPr>
        <w:t>–</w:t>
      </w:r>
      <w:r w:rsidRPr="0021582A">
        <w:rPr>
          <w:rFonts w:ascii="Times New Roman" w:hAnsi="Times New Roman"/>
          <w:sz w:val="26"/>
          <w:szCs w:val="26"/>
        </w:rPr>
        <w:t xml:space="preserve"> 210 330 тыс. рублей (</w:t>
      </w:r>
      <w:r w:rsidR="007A1677">
        <w:rPr>
          <w:rFonts w:ascii="Times New Roman" w:hAnsi="Times New Roman"/>
          <w:sz w:val="26"/>
          <w:szCs w:val="26"/>
        </w:rPr>
        <w:t>38,8</w:t>
      </w:r>
      <w:r w:rsidRPr="0021582A">
        <w:rPr>
          <w:rFonts w:ascii="Times New Roman" w:hAnsi="Times New Roman"/>
          <w:sz w:val="26"/>
          <w:szCs w:val="26"/>
        </w:rPr>
        <w:t>%);</w:t>
      </w:r>
    </w:p>
    <w:p w14:paraId="6282C0F5" w14:textId="581D8795" w:rsidR="003E2D4C" w:rsidRPr="0021582A" w:rsidRDefault="003E2D4C" w:rsidP="003E2D4C">
      <w:pPr>
        <w:pStyle w:val="a6"/>
        <w:spacing w:after="0" w:line="240" w:lineRule="auto"/>
        <w:ind w:firstLine="709"/>
        <w:jc w:val="both"/>
        <w:rPr>
          <w:rFonts w:ascii="Times New Roman" w:hAnsi="Times New Roman"/>
          <w:sz w:val="26"/>
          <w:szCs w:val="26"/>
          <w:highlight w:val="white"/>
        </w:rPr>
      </w:pPr>
      <w:r w:rsidRPr="0021582A">
        <w:rPr>
          <w:rFonts w:ascii="Times New Roman" w:hAnsi="Times New Roman"/>
          <w:sz w:val="26"/>
        </w:rPr>
        <w:t xml:space="preserve">оплату жилищно-коммунальных услуг отдельным категориям граждан – 125 646 </w:t>
      </w:r>
      <w:r w:rsidRPr="0021582A">
        <w:rPr>
          <w:rFonts w:ascii="Times New Roman" w:hAnsi="Times New Roman"/>
          <w:sz w:val="26"/>
          <w:szCs w:val="26"/>
          <w:highlight w:val="white"/>
        </w:rPr>
        <w:t>тыс. рублей (</w:t>
      </w:r>
      <w:r w:rsidR="007A1677">
        <w:rPr>
          <w:rFonts w:ascii="Times New Roman" w:hAnsi="Times New Roman"/>
          <w:sz w:val="26"/>
          <w:szCs w:val="26"/>
          <w:highlight w:val="white"/>
        </w:rPr>
        <w:t>56,9</w:t>
      </w:r>
      <w:r w:rsidRPr="0021582A">
        <w:rPr>
          <w:rFonts w:ascii="Times New Roman" w:hAnsi="Times New Roman"/>
          <w:sz w:val="26"/>
          <w:szCs w:val="26"/>
          <w:highlight w:val="white"/>
        </w:rPr>
        <w:t>%);</w:t>
      </w:r>
    </w:p>
    <w:p w14:paraId="4D31569D" w14:textId="3AC2DFEB" w:rsidR="003E2D4C" w:rsidRPr="0021582A" w:rsidRDefault="003E2D4C" w:rsidP="003E2D4C">
      <w:pPr>
        <w:pStyle w:val="a6"/>
        <w:spacing w:after="0" w:line="240" w:lineRule="auto"/>
        <w:ind w:firstLine="709"/>
        <w:jc w:val="both"/>
        <w:rPr>
          <w:rFonts w:ascii="Times New Roman" w:hAnsi="Times New Roman"/>
          <w:sz w:val="26"/>
          <w:szCs w:val="26"/>
          <w:highlight w:val="white"/>
        </w:rPr>
      </w:pPr>
      <w:r w:rsidRPr="0021582A">
        <w:rPr>
          <w:rFonts w:ascii="Times New Roman" w:hAnsi="Times New Roman"/>
          <w:sz w:val="26"/>
          <w:szCs w:val="26"/>
        </w:rPr>
        <w:t>оказание отдельным категориям граждан социальной услуги по обеспечению лекарственными препаратами для медицинского применения по рецептам на лекарственные препараты, медицинскими изделиями по рецептам на медицинские изделия, а также специализированными продуктами лечебного питания для детей-инвалидов</w:t>
      </w:r>
      <w:r w:rsidRPr="0021582A">
        <w:rPr>
          <w:rFonts w:ascii="Times New Roman" w:hAnsi="Times New Roman"/>
          <w:sz w:val="26"/>
        </w:rPr>
        <w:t xml:space="preserve"> – 89 078 </w:t>
      </w:r>
      <w:r w:rsidRPr="0021582A">
        <w:rPr>
          <w:rFonts w:ascii="Times New Roman" w:hAnsi="Times New Roman"/>
          <w:sz w:val="26"/>
          <w:szCs w:val="26"/>
          <w:highlight w:val="white"/>
        </w:rPr>
        <w:t>тыс. рублей (</w:t>
      </w:r>
      <w:r w:rsidR="007A1677">
        <w:rPr>
          <w:rFonts w:ascii="Times New Roman" w:hAnsi="Times New Roman"/>
          <w:sz w:val="26"/>
          <w:szCs w:val="26"/>
          <w:highlight w:val="white"/>
        </w:rPr>
        <w:t>81,8</w:t>
      </w:r>
      <w:r w:rsidRPr="0021582A">
        <w:rPr>
          <w:rFonts w:ascii="Times New Roman" w:hAnsi="Times New Roman"/>
          <w:sz w:val="26"/>
          <w:szCs w:val="26"/>
          <w:highlight w:val="white"/>
        </w:rPr>
        <w:t>%);</w:t>
      </w:r>
    </w:p>
    <w:p w14:paraId="78D4962E" w14:textId="355DEE29" w:rsidR="003E2D4C" w:rsidRPr="0021582A" w:rsidRDefault="003E2D4C" w:rsidP="003E2D4C">
      <w:pPr>
        <w:pStyle w:val="a6"/>
        <w:spacing w:after="0" w:line="240" w:lineRule="auto"/>
        <w:ind w:firstLine="709"/>
        <w:jc w:val="both"/>
        <w:rPr>
          <w:rFonts w:ascii="Times New Roman" w:hAnsi="Times New Roman"/>
          <w:sz w:val="26"/>
          <w:szCs w:val="26"/>
          <w:highlight w:val="white"/>
        </w:rPr>
      </w:pPr>
      <w:r w:rsidRPr="0021582A">
        <w:rPr>
          <w:rFonts w:ascii="Times New Roman" w:hAnsi="Times New Roman"/>
          <w:sz w:val="26"/>
        </w:rPr>
        <w:t xml:space="preserve">осуществление отдельных полномочий в области лесных отношений – 76 312 </w:t>
      </w:r>
      <w:r w:rsidRPr="0021582A">
        <w:rPr>
          <w:rFonts w:ascii="Times New Roman" w:hAnsi="Times New Roman"/>
          <w:sz w:val="26"/>
          <w:szCs w:val="26"/>
          <w:highlight w:val="white"/>
        </w:rPr>
        <w:t>тыс. рублей (</w:t>
      </w:r>
      <w:r w:rsidR="007A1677">
        <w:rPr>
          <w:rFonts w:ascii="Times New Roman" w:hAnsi="Times New Roman"/>
          <w:sz w:val="26"/>
          <w:szCs w:val="26"/>
          <w:highlight w:val="white"/>
        </w:rPr>
        <w:t>33,9</w:t>
      </w:r>
      <w:r w:rsidRPr="0021582A">
        <w:rPr>
          <w:rFonts w:ascii="Times New Roman" w:hAnsi="Times New Roman"/>
          <w:sz w:val="26"/>
          <w:szCs w:val="26"/>
          <w:highlight w:val="white"/>
        </w:rPr>
        <w:t>%);</w:t>
      </w:r>
    </w:p>
    <w:p w14:paraId="0E92580D" w14:textId="3E52796E" w:rsidR="003E2D4C" w:rsidRPr="0021582A" w:rsidRDefault="003E2D4C" w:rsidP="003E2D4C">
      <w:pPr>
        <w:pStyle w:val="a6"/>
        <w:spacing w:after="0" w:line="240" w:lineRule="auto"/>
        <w:ind w:firstLine="709"/>
        <w:jc w:val="both"/>
        <w:rPr>
          <w:rFonts w:ascii="Times New Roman" w:hAnsi="Times New Roman"/>
          <w:sz w:val="26"/>
          <w:szCs w:val="26"/>
          <w:highlight w:val="white"/>
        </w:rPr>
      </w:pPr>
      <w:r w:rsidRPr="0021582A">
        <w:rPr>
          <w:rFonts w:ascii="Times New Roman" w:hAnsi="Times New Roman"/>
          <w:sz w:val="26"/>
          <w:szCs w:val="26"/>
        </w:rPr>
        <w:t xml:space="preserve">оснащение специализированных учреждений органов государственной власти субъектов Российской Федерации </w:t>
      </w:r>
      <w:proofErr w:type="spellStart"/>
      <w:r w:rsidRPr="0021582A">
        <w:rPr>
          <w:rFonts w:ascii="Times New Roman" w:hAnsi="Times New Roman"/>
          <w:sz w:val="26"/>
          <w:szCs w:val="26"/>
        </w:rPr>
        <w:t>лесопожарной</w:t>
      </w:r>
      <w:proofErr w:type="spellEnd"/>
      <w:r w:rsidRPr="0021582A">
        <w:rPr>
          <w:rFonts w:ascii="Times New Roman" w:hAnsi="Times New Roman"/>
          <w:sz w:val="26"/>
          <w:szCs w:val="26"/>
        </w:rPr>
        <w:t xml:space="preserve"> техникой и оборудованием для проведения комплекса мероприятий по охране лесов от пожаров </w:t>
      </w:r>
      <w:r w:rsidRPr="0021582A">
        <w:rPr>
          <w:rFonts w:ascii="Times New Roman" w:hAnsi="Times New Roman"/>
          <w:sz w:val="26"/>
        </w:rPr>
        <w:t xml:space="preserve">– 61 493 </w:t>
      </w:r>
      <w:r w:rsidRPr="0021582A">
        <w:rPr>
          <w:rFonts w:ascii="Times New Roman" w:hAnsi="Times New Roman"/>
          <w:sz w:val="26"/>
          <w:szCs w:val="26"/>
          <w:highlight w:val="white"/>
        </w:rPr>
        <w:t>тыс. рублей (</w:t>
      </w:r>
      <w:r w:rsidR="007A1677">
        <w:rPr>
          <w:rFonts w:ascii="Times New Roman" w:hAnsi="Times New Roman"/>
          <w:sz w:val="26"/>
          <w:szCs w:val="26"/>
          <w:highlight w:val="white"/>
        </w:rPr>
        <w:t>29,2</w:t>
      </w:r>
      <w:r w:rsidRPr="0021582A">
        <w:rPr>
          <w:rFonts w:ascii="Times New Roman" w:hAnsi="Times New Roman"/>
          <w:sz w:val="26"/>
          <w:szCs w:val="26"/>
          <w:highlight w:val="white"/>
        </w:rPr>
        <w:t>%).</w:t>
      </w:r>
    </w:p>
    <w:p w14:paraId="43C39F15" w14:textId="5D54ED27"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4. </w:t>
      </w:r>
      <w:r w:rsidRPr="0021582A">
        <w:rPr>
          <w:rFonts w:ascii="Times New Roman" w:hAnsi="Times New Roman"/>
          <w:b/>
          <w:bCs/>
          <w:sz w:val="26"/>
          <w:szCs w:val="26"/>
        </w:rPr>
        <w:t>Иные межбюджетные трансферты</w:t>
      </w:r>
      <w:r w:rsidRPr="0021582A">
        <w:rPr>
          <w:rFonts w:ascii="Times New Roman" w:hAnsi="Times New Roman"/>
          <w:sz w:val="26"/>
          <w:szCs w:val="26"/>
        </w:rPr>
        <w:t xml:space="preserve"> </w:t>
      </w:r>
      <w:r w:rsidRPr="0021582A">
        <w:rPr>
          <w:rFonts w:ascii="Times New Roman" w:hAnsi="Times New Roman"/>
          <w:sz w:val="26"/>
          <w:szCs w:val="26"/>
          <w:highlight w:val="white"/>
        </w:rPr>
        <w:t xml:space="preserve">– </w:t>
      </w:r>
      <w:r w:rsidRPr="0003753E">
        <w:rPr>
          <w:rFonts w:ascii="Times New Roman" w:hAnsi="Times New Roman"/>
          <w:sz w:val="26"/>
          <w:szCs w:val="26"/>
        </w:rPr>
        <w:t>463</w:t>
      </w:r>
      <w:r w:rsidRPr="0021582A">
        <w:rPr>
          <w:rFonts w:ascii="Times New Roman" w:hAnsi="Times New Roman"/>
          <w:sz w:val="26"/>
          <w:szCs w:val="26"/>
        </w:rPr>
        <w:t> </w:t>
      </w:r>
      <w:r w:rsidRPr="0003753E">
        <w:rPr>
          <w:rFonts w:ascii="Times New Roman" w:hAnsi="Times New Roman"/>
          <w:sz w:val="26"/>
          <w:szCs w:val="26"/>
        </w:rPr>
        <w:t>612</w:t>
      </w:r>
      <w:r w:rsidRPr="0021582A">
        <w:rPr>
          <w:rFonts w:ascii="Times New Roman" w:hAnsi="Times New Roman"/>
          <w:sz w:val="26"/>
          <w:szCs w:val="26"/>
        </w:rPr>
        <w:t xml:space="preserve"> </w:t>
      </w:r>
      <w:r w:rsidRPr="0021582A">
        <w:rPr>
          <w:rFonts w:ascii="Times New Roman" w:hAnsi="Times New Roman"/>
          <w:sz w:val="26"/>
          <w:szCs w:val="26"/>
          <w:highlight w:val="white"/>
        </w:rPr>
        <w:t xml:space="preserve">тыс. рублей, или 29,4% годовых бюджетных назначений, что ниже уровня аналогичного периода прошлого года на 4,5%, </w:t>
      </w:r>
      <w:r w:rsidRPr="003E2D4C">
        <w:rPr>
          <w:rFonts w:ascii="Times New Roman" w:hAnsi="Times New Roman"/>
          <w:sz w:val="26"/>
          <w:szCs w:val="26"/>
        </w:rPr>
        <w:t>или на 21 636 тыс.</w:t>
      </w:r>
      <w:r w:rsidRPr="003E2D4C">
        <w:rPr>
          <w:rFonts w:ascii="Times New Roman" w:hAnsi="Times New Roman"/>
        </w:rPr>
        <w:t xml:space="preserve"> </w:t>
      </w:r>
      <w:r w:rsidRPr="003E2D4C">
        <w:rPr>
          <w:rFonts w:ascii="Times New Roman" w:hAnsi="Times New Roman"/>
          <w:sz w:val="26"/>
          <w:szCs w:val="26"/>
        </w:rPr>
        <w:t>рублей. Из 17 межбюджетных трансфертов, предусмотренных Законом о республиканском бюджете на 2021 год, в первом полугодии поступило 12 межбюджетных трансфертов, в том числе на:</w:t>
      </w:r>
    </w:p>
    <w:p w14:paraId="2FF76673" w14:textId="0B236AF2" w:rsidR="003E2D4C" w:rsidRPr="0021582A" w:rsidRDefault="003E2D4C" w:rsidP="003E2D4C">
      <w:pPr>
        <w:pStyle w:val="a6"/>
        <w:spacing w:after="0" w:line="240" w:lineRule="auto"/>
        <w:ind w:firstLine="709"/>
        <w:jc w:val="both"/>
        <w:rPr>
          <w:rFonts w:ascii="Times New Roman" w:hAnsi="Times New Roman"/>
          <w:sz w:val="26"/>
          <w:szCs w:val="26"/>
          <w:highlight w:val="white"/>
        </w:rPr>
      </w:pPr>
      <w:r w:rsidRPr="0021582A">
        <w:rPr>
          <w:rFonts w:ascii="Times New Roman" w:hAnsi="Times New Roman"/>
          <w:sz w:val="26"/>
          <w:szCs w:val="26"/>
        </w:rPr>
        <w:t xml:space="preserve">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 – 261 418 </w:t>
      </w:r>
      <w:r w:rsidRPr="0021582A">
        <w:rPr>
          <w:rFonts w:ascii="Times New Roman" w:hAnsi="Times New Roman"/>
          <w:sz w:val="26"/>
          <w:szCs w:val="26"/>
          <w:highlight w:val="white"/>
        </w:rPr>
        <w:t>тыс. рублей (62%</w:t>
      </w:r>
      <w:r w:rsidRPr="003E2D4C">
        <w:rPr>
          <w:rFonts w:ascii="Times New Roman" w:hAnsi="Times New Roman"/>
          <w:sz w:val="26"/>
          <w:szCs w:val="26"/>
        </w:rPr>
        <w:t xml:space="preserve"> </w:t>
      </w:r>
      <w:r w:rsidRPr="00960544">
        <w:rPr>
          <w:rFonts w:ascii="Times New Roman" w:hAnsi="Times New Roman"/>
          <w:sz w:val="26"/>
          <w:szCs w:val="26"/>
        </w:rPr>
        <w:t>годовых бюджетных назначений</w:t>
      </w:r>
      <w:r w:rsidRPr="0021582A">
        <w:rPr>
          <w:rFonts w:ascii="Times New Roman" w:hAnsi="Times New Roman"/>
          <w:sz w:val="26"/>
          <w:szCs w:val="26"/>
          <w:highlight w:val="white"/>
        </w:rPr>
        <w:t>);</w:t>
      </w:r>
    </w:p>
    <w:p w14:paraId="41220B0A" w14:textId="2708B373"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финансовое обеспечение дорожной деятельности в рамках реализации национального проекта «Безопасные и качественные автомобильные </w:t>
      </w:r>
      <w:proofErr w:type="gramStart"/>
      <w:r w:rsidRPr="0021582A">
        <w:rPr>
          <w:rFonts w:ascii="Times New Roman" w:hAnsi="Times New Roman"/>
          <w:sz w:val="26"/>
          <w:szCs w:val="26"/>
        </w:rPr>
        <w:t xml:space="preserve">дороги»  </w:t>
      </w:r>
      <w:r w:rsidR="00C25E5A" w:rsidRPr="0021582A">
        <w:rPr>
          <w:rFonts w:ascii="Times New Roman" w:hAnsi="Times New Roman"/>
          <w:sz w:val="26"/>
          <w:szCs w:val="26"/>
        </w:rPr>
        <w:t>–</w:t>
      </w:r>
      <w:proofErr w:type="gramEnd"/>
      <w:r w:rsidR="00C25E5A" w:rsidRPr="0021582A">
        <w:rPr>
          <w:rFonts w:ascii="Times New Roman" w:hAnsi="Times New Roman"/>
          <w:sz w:val="26"/>
          <w:szCs w:val="26"/>
        </w:rPr>
        <w:t xml:space="preserve"> </w:t>
      </w:r>
      <w:r w:rsidRPr="0021582A">
        <w:rPr>
          <w:rFonts w:ascii="Times New Roman" w:hAnsi="Times New Roman"/>
          <w:sz w:val="26"/>
          <w:szCs w:val="26"/>
        </w:rPr>
        <w:t xml:space="preserve">                80 276 </w:t>
      </w:r>
      <w:r w:rsidRPr="0021582A">
        <w:rPr>
          <w:rFonts w:ascii="Times New Roman" w:hAnsi="Times New Roman"/>
          <w:sz w:val="26"/>
          <w:szCs w:val="26"/>
          <w:highlight w:val="white"/>
        </w:rPr>
        <w:t>тыс. рублей (15,1%);</w:t>
      </w:r>
    </w:p>
    <w:p w14:paraId="520E607D" w14:textId="77777777"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оснащение оборудованием региональных сосудистых центров и первичных сосудистых отделений – 55 193 </w:t>
      </w:r>
      <w:r w:rsidRPr="0021582A">
        <w:rPr>
          <w:rFonts w:ascii="Times New Roman" w:hAnsi="Times New Roman"/>
          <w:sz w:val="26"/>
          <w:szCs w:val="26"/>
          <w:highlight w:val="white"/>
        </w:rPr>
        <w:t>тыс. рублей (54,1%);</w:t>
      </w:r>
    </w:p>
    <w:p w14:paraId="0C987DCB" w14:textId="77777777"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реализацию отдельных полномочий в области лекарственного обеспечения – 39 841 </w:t>
      </w:r>
      <w:r w:rsidRPr="0021582A">
        <w:rPr>
          <w:rFonts w:ascii="Times New Roman" w:hAnsi="Times New Roman"/>
          <w:sz w:val="26"/>
          <w:szCs w:val="26"/>
          <w:highlight w:val="white"/>
        </w:rPr>
        <w:t>тыс. рублей (99%);</w:t>
      </w:r>
    </w:p>
    <w:p w14:paraId="511E9B2E" w14:textId="77777777"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за счет средств резервного фонда Правительства Российской Федерации –                       14 651 </w:t>
      </w:r>
      <w:r w:rsidRPr="0021582A">
        <w:rPr>
          <w:rFonts w:ascii="Times New Roman" w:hAnsi="Times New Roman"/>
          <w:sz w:val="26"/>
          <w:szCs w:val="26"/>
          <w:highlight w:val="white"/>
        </w:rPr>
        <w:t>тыс. рублей (17,1%);</w:t>
      </w:r>
    </w:p>
    <w:p w14:paraId="1E3403A9" w14:textId="281CBA6A"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создание комфортной городской среды в малых городах и исторических поселениях - победителях Всероссийского конкурса лучших проектов создания комфортной городской среды </w:t>
      </w:r>
      <w:r w:rsidR="00C25E5A" w:rsidRPr="0021582A">
        <w:rPr>
          <w:rFonts w:ascii="Times New Roman" w:hAnsi="Times New Roman"/>
          <w:sz w:val="26"/>
          <w:szCs w:val="26"/>
        </w:rPr>
        <w:t>–</w:t>
      </w:r>
      <w:r w:rsidRPr="0021582A">
        <w:rPr>
          <w:rFonts w:ascii="Times New Roman" w:hAnsi="Times New Roman"/>
          <w:sz w:val="26"/>
          <w:szCs w:val="26"/>
        </w:rPr>
        <w:t xml:space="preserve"> 5354 </w:t>
      </w:r>
      <w:r w:rsidRPr="0021582A">
        <w:rPr>
          <w:rFonts w:ascii="Times New Roman" w:hAnsi="Times New Roman"/>
          <w:sz w:val="26"/>
          <w:szCs w:val="26"/>
          <w:highlight w:val="white"/>
        </w:rPr>
        <w:t>тыс. рублей (6,7%);</w:t>
      </w:r>
    </w:p>
    <w:p w14:paraId="4C7D3CF7" w14:textId="712847C0"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обеспечение деятельности сенаторов Российской Федерации и их помощников в субъектах Российской Федерации </w:t>
      </w:r>
      <w:r w:rsidR="00C25E5A" w:rsidRPr="0021582A">
        <w:rPr>
          <w:rFonts w:ascii="Times New Roman" w:hAnsi="Times New Roman"/>
          <w:sz w:val="26"/>
          <w:szCs w:val="26"/>
        </w:rPr>
        <w:t>–</w:t>
      </w:r>
      <w:r w:rsidRPr="0021582A">
        <w:rPr>
          <w:rFonts w:ascii="Times New Roman" w:hAnsi="Times New Roman"/>
          <w:sz w:val="26"/>
          <w:szCs w:val="26"/>
        </w:rPr>
        <w:t xml:space="preserve"> 2751 </w:t>
      </w:r>
      <w:r w:rsidRPr="0021582A">
        <w:rPr>
          <w:rFonts w:ascii="Times New Roman" w:hAnsi="Times New Roman"/>
          <w:sz w:val="26"/>
          <w:szCs w:val="26"/>
          <w:highlight w:val="white"/>
        </w:rPr>
        <w:t>тыс. рублей (87,8%);</w:t>
      </w:r>
    </w:p>
    <w:p w14:paraId="7B98B003" w14:textId="2651793D"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создание модельных муниципальных библиотек </w:t>
      </w:r>
      <w:r w:rsidR="00C25E5A" w:rsidRPr="0021582A">
        <w:rPr>
          <w:rFonts w:ascii="Times New Roman" w:hAnsi="Times New Roman"/>
          <w:sz w:val="26"/>
          <w:szCs w:val="26"/>
        </w:rPr>
        <w:t xml:space="preserve">– </w:t>
      </w:r>
      <w:r w:rsidRPr="0021582A">
        <w:rPr>
          <w:rFonts w:ascii="Times New Roman" w:hAnsi="Times New Roman"/>
          <w:sz w:val="26"/>
          <w:szCs w:val="26"/>
        </w:rPr>
        <w:t xml:space="preserve">1925 </w:t>
      </w:r>
      <w:r w:rsidRPr="0021582A">
        <w:rPr>
          <w:rFonts w:ascii="Times New Roman" w:hAnsi="Times New Roman"/>
          <w:sz w:val="26"/>
          <w:szCs w:val="26"/>
          <w:highlight w:val="white"/>
        </w:rPr>
        <w:t>тыс. рублей (12,8%);</w:t>
      </w:r>
    </w:p>
    <w:p w14:paraId="2BA54C97" w14:textId="56C7A015"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обеспечение деятельности депутатов Государственной Думы и их помощников в избирательных округах </w:t>
      </w:r>
      <w:r w:rsidR="00C25E5A" w:rsidRPr="0021582A">
        <w:rPr>
          <w:rFonts w:ascii="Times New Roman" w:hAnsi="Times New Roman"/>
          <w:sz w:val="26"/>
          <w:szCs w:val="26"/>
        </w:rPr>
        <w:t xml:space="preserve">– </w:t>
      </w:r>
      <w:r w:rsidRPr="0021582A">
        <w:rPr>
          <w:rFonts w:ascii="Times New Roman" w:hAnsi="Times New Roman"/>
          <w:sz w:val="26"/>
          <w:szCs w:val="26"/>
        </w:rPr>
        <w:t xml:space="preserve">1189 </w:t>
      </w:r>
      <w:r w:rsidRPr="0021582A">
        <w:rPr>
          <w:rFonts w:ascii="Times New Roman" w:hAnsi="Times New Roman"/>
          <w:sz w:val="26"/>
          <w:szCs w:val="26"/>
          <w:highlight w:val="white"/>
        </w:rPr>
        <w:t>тыс. рублей (100% от бюджетных назначений);</w:t>
      </w:r>
    </w:p>
    <w:p w14:paraId="7F780D1A" w14:textId="77777777"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финансовое обеспечение расходов на организационные мероприятия, связанные с обеспечением лиц лекарственными препаратами, предназначенными для лечения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w:t>
      </w:r>
      <w:proofErr w:type="spellStart"/>
      <w:r w:rsidRPr="0021582A">
        <w:rPr>
          <w:rFonts w:ascii="Times New Roman" w:hAnsi="Times New Roman"/>
          <w:sz w:val="26"/>
          <w:szCs w:val="26"/>
        </w:rPr>
        <w:t>гемолитико</w:t>
      </w:r>
      <w:proofErr w:type="spellEnd"/>
      <w:r w:rsidRPr="0021582A">
        <w:rPr>
          <w:rFonts w:ascii="Times New Roman" w:hAnsi="Times New Roman"/>
          <w:sz w:val="26"/>
          <w:szCs w:val="26"/>
        </w:rPr>
        <w:t xml:space="preserve">-уремическим синдромом, юношеским артритом с системным началом, </w:t>
      </w:r>
      <w:proofErr w:type="spellStart"/>
      <w:r w:rsidRPr="0021582A">
        <w:rPr>
          <w:rFonts w:ascii="Times New Roman" w:hAnsi="Times New Roman"/>
          <w:sz w:val="26"/>
          <w:szCs w:val="26"/>
        </w:rPr>
        <w:t>мукополисахаридозом</w:t>
      </w:r>
      <w:proofErr w:type="spellEnd"/>
      <w:r w:rsidRPr="0021582A">
        <w:rPr>
          <w:rFonts w:ascii="Times New Roman" w:hAnsi="Times New Roman"/>
          <w:sz w:val="26"/>
          <w:szCs w:val="26"/>
        </w:rPr>
        <w:t xml:space="preserve"> I, II и VI типов, </w:t>
      </w:r>
      <w:proofErr w:type="spellStart"/>
      <w:r w:rsidRPr="0021582A">
        <w:rPr>
          <w:rFonts w:ascii="Times New Roman" w:hAnsi="Times New Roman"/>
          <w:sz w:val="26"/>
          <w:szCs w:val="26"/>
        </w:rPr>
        <w:t>апластической</w:t>
      </w:r>
      <w:proofErr w:type="spellEnd"/>
      <w:r w:rsidRPr="0021582A">
        <w:rPr>
          <w:rFonts w:ascii="Times New Roman" w:hAnsi="Times New Roman"/>
          <w:sz w:val="26"/>
          <w:szCs w:val="26"/>
        </w:rPr>
        <w:t xml:space="preserve"> анемией неуточненной, наследственным дефицитом факторов II (фибриногена), VII (лабильного), X (Стюарта-</w:t>
      </w:r>
      <w:proofErr w:type="spellStart"/>
      <w:r w:rsidRPr="0021582A">
        <w:rPr>
          <w:rFonts w:ascii="Times New Roman" w:hAnsi="Times New Roman"/>
          <w:sz w:val="26"/>
          <w:szCs w:val="26"/>
        </w:rPr>
        <w:t>Прауэра</w:t>
      </w:r>
      <w:proofErr w:type="spellEnd"/>
      <w:r w:rsidRPr="0021582A">
        <w:rPr>
          <w:rFonts w:ascii="Times New Roman" w:hAnsi="Times New Roman"/>
          <w:sz w:val="26"/>
          <w:szCs w:val="26"/>
        </w:rPr>
        <w:t xml:space="preserve">), а также после трансплантации органов и (или) тканей </w:t>
      </w:r>
      <w:bookmarkStart w:id="11" w:name="_Hlk80799652"/>
      <w:r w:rsidRPr="0021582A">
        <w:rPr>
          <w:rFonts w:ascii="Times New Roman" w:hAnsi="Times New Roman"/>
          <w:sz w:val="26"/>
          <w:szCs w:val="26"/>
        </w:rPr>
        <w:t xml:space="preserve">– </w:t>
      </w:r>
      <w:bookmarkEnd w:id="11"/>
      <w:r w:rsidRPr="0021582A">
        <w:rPr>
          <w:rFonts w:ascii="Times New Roman" w:hAnsi="Times New Roman"/>
          <w:sz w:val="26"/>
          <w:szCs w:val="26"/>
        </w:rPr>
        <w:t xml:space="preserve">557 </w:t>
      </w:r>
      <w:r w:rsidRPr="0021582A">
        <w:rPr>
          <w:rFonts w:ascii="Times New Roman" w:hAnsi="Times New Roman"/>
          <w:sz w:val="26"/>
          <w:szCs w:val="26"/>
          <w:highlight w:val="white"/>
        </w:rPr>
        <w:t>тыс. рублей (41,6%);</w:t>
      </w:r>
    </w:p>
    <w:p w14:paraId="3B9B8CE4" w14:textId="11757E25"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возмещение части затрат на уплату процентов по инвестиционным кредитам (займам) в агропромышленном комплексе </w:t>
      </w:r>
      <w:r w:rsidR="00C25E5A" w:rsidRPr="0021582A">
        <w:rPr>
          <w:rFonts w:ascii="Times New Roman" w:hAnsi="Times New Roman"/>
          <w:sz w:val="26"/>
          <w:szCs w:val="26"/>
        </w:rPr>
        <w:t xml:space="preserve">– </w:t>
      </w:r>
      <w:r w:rsidRPr="0021582A">
        <w:rPr>
          <w:rFonts w:ascii="Times New Roman" w:hAnsi="Times New Roman"/>
          <w:sz w:val="26"/>
          <w:szCs w:val="26"/>
        </w:rPr>
        <w:t xml:space="preserve">360 </w:t>
      </w:r>
      <w:r w:rsidRPr="0021582A">
        <w:rPr>
          <w:rFonts w:ascii="Times New Roman" w:hAnsi="Times New Roman"/>
          <w:sz w:val="26"/>
          <w:szCs w:val="26"/>
          <w:highlight w:val="white"/>
        </w:rPr>
        <w:t>тыс. рублей (59,9%);</w:t>
      </w:r>
    </w:p>
    <w:p w14:paraId="5978D6C6" w14:textId="4E2FFF95"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hAnsi="Times New Roman"/>
          <w:sz w:val="26"/>
          <w:szCs w:val="26"/>
        </w:rPr>
        <w:t xml:space="preserve">проведение вакцинации против пневмококковой инфекции граждан старше трудоспособного возраста из групп риска, проживающих в организациях социального обслуживания </w:t>
      </w:r>
      <w:r w:rsidR="00C25E5A" w:rsidRPr="0021582A">
        <w:rPr>
          <w:rFonts w:ascii="Times New Roman" w:hAnsi="Times New Roman"/>
          <w:sz w:val="26"/>
          <w:szCs w:val="26"/>
        </w:rPr>
        <w:t xml:space="preserve">– </w:t>
      </w:r>
      <w:r w:rsidRPr="0021582A">
        <w:rPr>
          <w:rFonts w:ascii="Times New Roman" w:hAnsi="Times New Roman"/>
          <w:sz w:val="26"/>
          <w:szCs w:val="26"/>
        </w:rPr>
        <w:t xml:space="preserve">97 </w:t>
      </w:r>
      <w:r w:rsidRPr="0021582A">
        <w:rPr>
          <w:rFonts w:ascii="Times New Roman" w:hAnsi="Times New Roman"/>
          <w:sz w:val="26"/>
          <w:szCs w:val="26"/>
          <w:highlight w:val="white"/>
        </w:rPr>
        <w:t>тыс. рублей (100%)</w:t>
      </w:r>
      <w:r w:rsidRPr="0021582A">
        <w:rPr>
          <w:rFonts w:ascii="Times New Roman" w:hAnsi="Times New Roman"/>
          <w:sz w:val="26"/>
          <w:szCs w:val="26"/>
        </w:rPr>
        <w:t>.</w:t>
      </w:r>
    </w:p>
    <w:p w14:paraId="55514FAB" w14:textId="0BDA0F31" w:rsidR="003E2D4C" w:rsidRPr="0021582A" w:rsidRDefault="003E2D4C" w:rsidP="003E2D4C">
      <w:pPr>
        <w:spacing w:after="0" w:line="240" w:lineRule="auto"/>
        <w:ind w:firstLine="709"/>
        <w:jc w:val="both"/>
        <w:rPr>
          <w:rFonts w:ascii="Times New Roman" w:eastAsia="Calibri" w:hAnsi="Times New Roman"/>
          <w:sz w:val="26"/>
          <w:szCs w:val="26"/>
        </w:rPr>
      </w:pPr>
      <w:r w:rsidRPr="0021582A">
        <w:rPr>
          <w:rFonts w:ascii="Times New Roman" w:hAnsi="Times New Roman"/>
          <w:sz w:val="26"/>
          <w:szCs w:val="26"/>
        </w:rPr>
        <w:t xml:space="preserve">По 5 </w:t>
      </w:r>
      <w:r w:rsidRPr="0021582A">
        <w:rPr>
          <w:rFonts w:ascii="Times New Roman" w:eastAsia="Calibri" w:hAnsi="Times New Roman"/>
          <w:sz w:val="26"/>
          <w:szCs w:val="26"/>
        </w:rPr>
        <w:t>межбюджетным трансфертам,</w:t>
      </w:r>
      <w:r w:rsidRPr="0021582A">
        <w:rPr>
          <w:rFonts w:ascii="Times New Roman" w:hAnsi="Times New Roman"/>
          <w:sz w:val="26"/>
          <w:szCs w:val="26"/>
        </w:rPr>
        <w:t xml:space="preserve"> предусмотренным Законом о республиканском бюджете на 2021 год</w:t>
      </w:r>
      <w:r w:rsidR="00C25E5A">
        <w:rPr>
          <w:rFonts w:ascii="Times New Roman" w:hAnsi="Times New Roman"/>
          <w:sz w:val="26"/>
          <w:szCs w:val="26"/>
        </w:rPr>
        <w:t xml:space="preserve">, </w:t>
      </w:r>
      <w:r w:rsidRPr="0021582A">
        <w:rPr>
          <w:rFonts w:ascii="Times New Roman" w:hAnsi="Times New Roman"/>
          <w:sz w:val="26"/>
          <w:szCs w:val="26"/>
        </w:rPr>
        <w:t>на общую сумму 293 131 тыс. рублей</w:t>
      </w:r>
      <w:r w:rsidRPr="0021582A">
        <w:rPr>
          <w:rFonts w:ascii="Times New Roman" w:eastAsia="Calibri" w:hAnsi="Times New Roman"/>
          <w:sz w:val="26"/>
          <w:szCs w:val="26"/>
        </w:rPr>
        <w:t>,</w:t>
      </w:r>
      <w:r w:rsidRPr="0021582A">
        <w:rPr>
          <w:rFonts w:ascii="Times New Roman" w:hAnsi="Times New Roman"/>
          <w:sz w:val="26"/>
          <w:szCs w:val="26"/>
        </w:rPr>
        <w:t xml:space="preserve"> в первом полугодии поступления отсутствовали, в том числе на</w:t>
      </w:r>
      <w:r w:rsidRPr="0021582A">
        <w:rPr>
          <w:rFonts w:ascii="Times New Roman" w:eastAsia="Calibri" w:hAnsi="Times New Roman"/>
          <w:sz w:val="26"/>
          <w:szCs w:val="26"/>
        </w:rPr>
        <w:t>:</w:t>
      </w:r>
    </w:p>
    <w:p w14:paraId="2B6A2372" w14:textId="2DECBE9E"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eastAsia="Calibri" w:hAnsi="Times New Roman"/>
          <w:sz w:val="26"/>
          <w:szCs w:val="26"/>
        </w:rPr>
        <w:t xml:space="preserve">оснащение медицинских организаций передвижными медицинскими комплексами для оказания медицинской помощи жителям населенных пунктов с численностью населения до 100 человек </w:t>
      </w:r>
      <w:r w:rsidR="00C25E5A" w:rsidRPr="0021582A">
        <w:rPr>
          <w:rFonts w:ascii="Times New Roman" w:hAnsi="Times New Roman"/>
          <w:sz w:val="26"/>
          <w:szCs w:val="26"/>
        </w:rPr>
        <w:t xml:space="preserve">– </w:t>
      </w:r>
      <w:r w:rsidRPr="0021582A">
        <w:rPr>
          <w:rFonts w:ascii="Times New Roman" w:eastAsia="Calibri" w:hAnsi="Times New Roman"/>
          <w:sz w:val="26"/>
          <w:szCs w:val="26"/>
        </w:rPr>
        <w:t xml:space="preserve">169 174 </w:t>
      </w:r>
      <w:r w:rsidRPr="0021582A">
        <w:rPr>
          <w:rFonts w:ascii="Times New Roman" w:hAnsi="Times New Roman"/>
          <w:sz w:val="26"/>
          <w:szCs w:val="26"/>
        </w:rPr>
        <w:t>тыс. рублей (плановые назначения);</w:t>
      </w:r>
    </w:p>
    <w:p w14:paraId="21DE9B77" w14:textId="3AD88926" w:rsidR="003E2D4C" w:rsidRPr="0021582A" w:rsidRDefault="003E2D4C" w:rsidP="003E2D4C">
      <w:pPr>
        <w:spacing w:after="0" w:line="240" w:lineRule="auto"/>
        <w:ind w:firstLine="709"/>
        <w:jc w:val="both"/>
        <w:rPr>
          <w:rFonts w:ascii="Times New Roman" w:hAnsi="Times New Roman"/>
          <w:sz w:val="26"/>
          <w:szCs w:val="26"/>
        </w:rPr>
      </w:pPr>
      <w:r w:rsidRPr="0021582A">
        <w:rPr>
          <w:rFonts w:ascii="Times New Roman" w:eastAsia="Calibri" w:hAnsi="Times New Roman"/>
          <w:sz w:val="26"/>
          <w:szCs w:val="26"/>
        </w:rPr>
        <w:t xml:space="preserve">переоснащение медицинских организаций, оказывающих медицинскую помощь больным с онкологическими заболеваниями </w:t>
      </w:r>
      <w:r w:rsidR="00C25E5A" w:rsidRPr="0021582A">
        <w:rPr>
          <w:rFonts w:ascii="Times New Roman" w:hAnsi="Times New Roman"/>
          <w:sz w:val="26"/>
          <w:szCs w:val="26"/>
        </w:rPr>
        <w:t xml:space="preserve">– </w:t>
      </w:r>
      <w:r w:rsidRPr="0021582A">
        <w:rPr>
          <w:rFonts w:ascii="Times New Roman" w:eastAsia="Calibri" w:hAnsi="Times New Roman"/>
          <w:sz w:val="26"/>
          <w:szCs w:val="26"/>
        </w:rPr>
        <w:t xml:space="preserve">73 385 </w:t>
      </w:r>
      <w:r w:rsidRPr="0021582A">
        <w:rPr>
          <w:rFonts w:ascii="Times New Roman" w:hAnsi="Times New Roman"/>
          <w:sz w:val="26"/>
          <w:szCs w:val="26"/>
        </w:rPr>
        <w:t>тыс. рублей;</w:t>
      </w:r>
    </w:p>
    <w:p w14:paraId="73FEEFE8" w14:textId="20124DA6" w:rsidR="003E2D4C" w:rsidRPr="0021582A" w:rsidRDefault="003E2D4C" w:rsidP="003E2D4C">
      <w:pPr>
        <w:spacing w:after="0" w:line="240" w:lineRule="auto"/>
        <w:ind w:firstLine="709"/>
        <w:jc w:val="both"/>
        <w:rPr>
          <w:rFonts w:ascii="Times New Roman" w:eastAsia="Calibri" w:hAnsi="Times New Roman"/>
          <w:sz w:val="26"/>
          <w:szCs w:val="26"/>
        </w:rPr>
      </w:pPr>
      <w:r w:rsidRPr="0021582A">
        <w:rPr>
          <w:rFonts w:ascii="Times New Roman" w:eastAsia="Calibri" w:hAnsi="Times New Roman"/>
          <w:sz w:val="26"/>
          <w:szCs w:val="26"/>
        </w:rPr>
        <w:t xml:space="preserve">финансовое обеспечение дорожной деятельности </w:t>
      </w:r>
      <w:r w:rsidR="00C25E5A" w:rsidRPr="0021582A">
        <w:rPr>
          <w:rFonts w:ascii="Times New Roman" w:hAnsi="Times New Roman"/>
          <w:sz w:val="26"/>
          <w:szCs w:val="26"/>
        </w:rPr>
        <w:t xml:space="preserve">– </w:t>
      </w:r>
      <w:r w:rsidRPr="0021582A">
        <w:rPr>
          <w:rFonts w:ascii="Times New Roman" w:hAnsi="Times New Roman"/>
          <w:sz w:val="26"/>
          <w:szCs w:val="26"/>
        </w:rPr>
        <w:t xml:space="preserve">50 000 </w:t>
      </w:r>
      <w:r w:rsidRPr="0021582A">
        <w:rPr>
          <w:rFonts w:ascii="Times New Roman" w:hAnsi="Times New Roman"/>
          <w:sz w:val="26"/>
          <w:szCs w:val="26"/>
          <w:highlight w:val="white"/>
        </w:rPr>
        <w:t>тыс. рублей</w:t>
      </w:r>
      <w:r w:rsidRPr="0021582A">
        <w:rPr>
          <w:rFonts w:ascii="Times New Roman" w:hAnsi="Times New Roman"/>
          <w:sz w:val="26"/>
          <w:szCs w:val="26"/>
        </w:rPr>
        <w:t>;</w:t>
      </w:r>
    </w:p>
    <w:p w14:paraId="164682A8" w14:textId="7939A0C8" w:rsidR="003E2D4C" w:rsidRPr="0021582A" w:rsidRDefault="003E2D4C" w:rsidP="003E2D4C">
      <w:pPr>
        <w:spacing w:after="0" w:line="240" w:lineRule="auto"/>
        <w:ind w:firstLine="709"/>
        <w:jc w:val="both"/>
        <w:rPr>
          <w:rFonts w:ascii="Times New Roman" w:eastAsia="Calibri" w:hAnsi="Times New Roman"/>
          <w:sz w:val="26"/>
          <w:szCs w:val="26"/>
        </w:rPr>
      </w:pPr>
      <w:r w:rsidRPr="0021582A">
        <w:rPr>
          <w:rFonts w:ascii="Times New Roman" w:eastAsia="Calibri" w:hAnsi="Times New Roman"/>
          <w:sz w:val="26"/>
          <w:szCs w:val="26"/>
        </w:rPr>
        <w:t xml:space="preserve">осуществление медицинской деятельности, связанной с донорством органов человека в целях трансплантации (пересадки) </w:t>
      </w:r>
      <w:r w:rsidR="00C25E5A" w:rsidRPr="0021582A">
        <w:rPr>
          <w:rFonts w:ascii="Times New Roman" w:hAnsi="Times New Roman"/>
          <w:sz w:val="26"/>
          <w:szCs w:val="26"/>
        </w:rPr>
        <w:t xml:space="preserve">– </w:t>
      </w:r>
      <w:r w:rsidRPr="0021582A">
        <w:rPr>
          <w:rFonts w:ascii="Times New Roman" w:hAnsi="Times New Roman"/>
          <w:sz w:val="26"/>
          <w:szCs w:val="26"/>
        </w:rPr>
        <w:t xml:space="preserve">348 </w:t>
      </w:r>
      <w:r w:rsidRPr="0021582A">
        <w:rPr>
          <w:rFonts w:ascii="Times New Roman" w:hAnsi="Times New Roman"/>
          <w:sz w:val="26"/>
          <w:szCs w:val="26"/>
          <w:highlight w:val="white"/>
        </w:rPr>
        <w:t>тыс. рублей</w:t>
      </w:r>
      <w:r w:rsidRPr="0021582A">
        <w:rPr>
          <w:rFonts w:ascii="Times New Roman" w:hAnsi="Times New Roman"/>
          <w:sz w:val="26"/>
          <w:szCs w:val="26"/>
        </w:rPr>
        <w:t>;</w:t>
      </w:r>
    </w:p>
    <w:p w14:paraId="2A0F25BF" w14:textId="6F995B0F" w:rsidR="003E2D4C" w:rsidRPr="0021582A" w:rsidRDefault="003E2D4C" w:rsidP="003E2D4C">
      <w:pPr>
        <w:spacing w:after="0" w:line="240" w:lineRule="auto"/>
        <w:ind w:firstLine="709"/>
        <w:jc w:val="both"/>
        <w:rPr>
          <w:rFonts w:ascii="Times New Roman" w:eastAsia="Calibri" w:hAnsi="Times New Roman"/>
          <w:sz w:val="26"/>
          <w:szCs w:val="26"/>
        </w:rPr>
      </w:pPr>
      <w:r w:rsidRPr="0021582A">
        <w:rPr>
          <w:rFonts w:ascii="Times New Roman" w:eastAsia="Calibri" w:hAnsi="Times New Roman"/>
          <w:sz w:val="26"/>
          <w:szCs w:val="26"/>
        </w:rPr>
        <w:t xml:space="preserve">социальную поддержку Героев Социалистического Труда, Героев Труда Российской Федерации и полных кавалеров ордена Трудовой Славы </w:t>
      </w:r>
      <w:r w:rsidR="00C25E5A" w:rsidRPr="0021582A">
        <w:rPr>
          <w:rFonts w:ascii="Times New Roman" w:hAnsi="Times New Roman"/>
          <w:sz w:val="26"/>
          <w:szCs w:val="26"/>
        </w:rPr>
        <w:t xml:space="preserve">– </w:t>
      </w:r>
      <w:r w:rsidRPr="0021582A">
        <w:rPr>
          <w:rFonts w:ascii="Times New Roman" w:eastAsia="Calibri" w:hAnsi="Times New Roman"/>
          <w:sz w:val="26"/>
          <w:szCs w:val="26"/>
        </w:rPr>
        <w:t xml:space="preserve">224 </w:t>
      </w:r>
      <w:r w:rsidRPr="0021582A">
        <w:rPr>
          <w:rFonts w:ascii="Times New Roman" w:hAnsi="Times New Roman"/>
          <w:sz w:val="26"/>
          <w:szCs w:val="26"/>
        </w:rPr>
        <w:t>тыс. рублей.</w:t>
      </w:r>
    </w:p>
    <w:p w14:paraId="0039D96B" w14:textId="7CC74EBB" w:rsidR="0047099F" w:rsidRPr="005A546C" w:rsidRDefault="0047099F" w:rsidP="0047099F">
      <w:pPr>
        <w:pStyle w:val="a3"/>
        <w:tabs>
          <w:tab w:val="left" w:pos="0"/>
        </w:tabs>
        <w:spacing w:after="0" w:line="240" w:lineRule="auto"/>
        <w:ind w:left="0" w:right="0"/>
        <w:rPr>
          <w:sz w:val="26"/>
          <w:szCs w:val="26"/>
          <w:highlight w:val="white"/>
        </w:rPr>
      </w:pPr>
      <w:r w:rsidRPr="005A546C">
        <w:rPr>
          <w:b/>
          <w:bCs/>
          <w:sz w:val="26"/>
          <w:szCs w:val="26"/>
        </w:rPr>
        <w:t xml:space="preserve">Безвозмездные поступления от </w:t>
      </w:r>
      <w:r w:rsidRPr="0047099F">
        <w:rPr>
          <w:b/>
          <w:bCs/>
          <w:sz w:val="26"/>
          <w:szCs w:val="26"/>
        </w:rPr>
        <w:t>государственных (муниципальных) организаций</w:t>
      </w:r>
      <w:r>
        <w:rPr>
          <w:b/>
          <w:bCs/>
          <w:sz w:val="26"/>
          <w:szCs w:val="26"/>
        </w:rPr>
        <w:t xml:space="preserve">, </w:t>
      </w:r>
      <w:r w:rsidRPr="0047099F">
        <w:rPr>
          <w:sz w:val="26"/>
          <w:szCs w:val="26"/>
        </w:rPr>
        <w:t>а именно</w:t>
      </w:r>
      <w:r>
        <w:rPr>
          <w:sz w:val="26"/>
          <w:szCs w:val="26"/>
        </w:rPr>
        <w:t xml:space="preserve"> </w:t>
      </w:r>
      <w:r w:rsidRPr="0047099F">
        <w:rPr>
          <w:spacing w:val="-2"/>
          <w:sz w:val="26"/>
          <w:szCs w:val="26"/>
        </w:rPr>
        <w:t>от Государственной корпорации – «Фонда</w:t>
      </w:r>
      <w:r w:rsidRPr="005A546C">
        <w:rPr>
          <w:spacing w:val="-2"/>
          <w:sz w:val="26"/>
          <w:szCs w:val="26"/>
        </w:rPr>
        <w:t xml:space="preserve"> содействия реформированию жилищно-коммунального хозяйства» на обеспечение мероприятий по переселению граждан из аварийного жилищного фонда, в том числе переселению граждан из аварийного жилищного фонда с учетом необходимости развития малоэтажного жилищного строительства</w:t>
      </w:r>
      <w:r>
        <w:rPr>
          <w:spacing w:val="-2"/>
          <w:sz w:val="26"/>
          <w:szCs w:val="26"/>
        </w:rPr>
        <w:t xml:space="preserve">, </w:t>
      </w:r>
      <w:r w:rsidRPr="0047099F">
        <w:rPr>
          <w:sz w:val="26"/>
          <w:szCs w:val="26"/>
        </w:rPr>
        <w:t xml:space="preserve">составляют 25 414 тыс. рублей, или 7,1% годовых </w:t>
      </w:r>
      <w:bookmarkStart w:id="12" w:name="_Hlk80776905"/>
      <w:r w:rsidRPr="0047099F">
        <w:rPr>
          <w:sz w:val="26"/>
          <w:szCs w:val="26"/>
        </w:rPr>
        <w:t>бюджетных назначений</w:t>
      </w:r>
      <w:bookmarkEnd w:id="12"/>
      <w:r w:rsidRPr="0047099F">
        <w:rPr>
          <w:sz w:val="26"/>
          <w:szCs w:val="26"/>
        </w:rPr>
        <w:t xml:space="preserve">, что меньше аналогичного уровня 2020 года на 28,9% (10 315 тыс. рублей). </w:t>
      </w:r>
    </w:p>
    <w:p w14:paraId="0DB43B40" w14:textId="11630CA1" w:rsidR="000D0639" w:rsidRPr="005A546C" w:rsidRDefault="000D0639" w:rsidP="000D0639">
      <w:pPr>
        <w:spacing w:after="0" w:line="240" w:lineRule="auto"/>
        <w:ind w:firstLine="708"/>
        <w:jc w:val="both"/>
        <w:rPr>
          <w:rFonts w:ascii="Times New Roman" w:hAnsi="Times New Roman"/>
          <w:sz w:val="26"/>
          <w:szCs w:val="26"/>
        </w:rPr>
      </w:pPr>
      <w:r w:rsidRPr="005A546C">
        <w:rPr>
          <w:rFonts w:ascii="Times New Roman" w:hAnsi="Times New Roman"/>
          <w:b/>
          <w:bCs/>
          <w:sz w:val="26"/>
          <w:szCs w:val="26"/>
        </w:rPr>
        <w:t>Прочие безвозмездные поступления</w:t>
      </w:r>
      <w:r>
        <w:rPr>
          <w:rFonts w:ascii="Times New Roman" w:hAnsi="Times New Roman"/>
          <w:b/>
          <w:bCs/>
          <w:sz w:val="26"/>
          <w:szCs w:val="26"/>
        </w:rPr>
        <w:t xml:space="preserve">, </w:t>
      </w:r>
      <w:r w:rsidRPr="000D0639">
        <w:rPr>
          <w:rFonts w:ascii="Times New Roman" w:hAnsi="Times New Roman"/>
          <w:sz w:val="26"/>
          <w:szCs w:val="26"/>
        </w:rPr>
        <w:t>в частности</w:t>
      </w:r>
      <w:r>
        <w:rPr>
          <w:rFonts w:ascii="Times New Roman" w:hAnsi="Times New Roman"/>
          <w:b/>
          <w:bCs/>
          <w:sz w:val="26"/>
          <w:szCs w:val="26"/>
        </w:rPr>
        <w:t xml:space="preserve"> </w:t>
      </w:r>
      <w:r w:rsidRPr="005A546C">
        <w:rPr>
          <w:rFonts w:ascii="Times New Roman" w:hAnsi="Times New Roman"/>
          <w:spacing w:val="-2"/>
          <w:sz w:val="26"/>
          <w:szCs w:val="26"/>
        </w:rPr>
        <w:t>от объединенной компании «РУСАЛ» в рамках Соглашения о социально-экономическом сотрудничестве</w:t>
      </w:r>
      <w:r>
        <w:rPr>
          <w:rFonts w:ascii="Times New Roman" w:hAnsi="Times New Roman"/>
          <w:spacing w:val="-2"/>
          <w:sz w:val="26"/>
          <w:szCs w:val="26"/>
        </w:rPr>
        <w:t xml:space="preserve"> </w:t>
      </w:r>
      <w:r w:rsidRPr="005A546C">
        <w:rPr>
          <w:rFonts w:ascii="Times New Roman" w:hAnsi="Times New Roman"/>
          <w:sz w:val="26"/>
          <w:szCs w:val="26"/>
        </w:rPr>
        <w:t>составили 65 800</w:t>
      </w:r>
      <w:r w:rsidRPr="005A546C">
        <w:rPr>
          <w:rFonts w:ascii="Times New Roman" w:hAnsi="Times New Roman"/>
          <w:sz w:val="26"/>
          <w:szCs w:val="26"/>
          <w:highlight w:val="white"/>
        </w:rPr>
        <w:t xml:space="preserve"> тыс. рублей</w:t>
      </w:r>
      <w:r w:rsidRPr="005A546C">
        <w:rPr>
          <w:rFonts w:ascii="Times New Roman" w:hAnsi="Times New Roman"/>
          <w:sz w:val="26"/>
          <w:szCs w:val="26"/>
        </w:rPr>
        <w:t>, или 100% годовых</w:t>
      </w:r>
      <w:r w:rsidRPr="000D0639">
        <w:rPr>
          <w:rFonts w:ascii="Times New Roman" w:hAnsi="Times New Roman"/>
          <w:sz w:val="26"/>
          <w:szCs w:val="26"/>
        </w:rPr>
        <w:t xml:space="preserve"> </w:t>
      </w:r>
      <w:r w:rsidRPr="0047099F">
        <w:rPr>
          <w:rFonts w:ascii="Times New Roman" w:hAnsi="Times New Roman"/>
          <w:sz w:val="26"/>
          <w:szCs w:val="26"/>
        </w:rPr>
        <w:t>бюджетных назначений</w:t>
      </w:r>
      <w:r w:rsidRPr="005A546C">
        <w:rPr>
          <w:rFonts w:ascii="Times New Roman" w:hAnsi="Times New Roman"/>
          <w:sz w:val="26"/>
          <w:szCs w:val="26"/>
        </w:rPr>
        <w:t xml:space="preserve"> (в первом полугодии 2020 года - «минус» 330 тыс. рублей).</w:t>
      </w:r>
      <w:r w:rsidRPr="005A546C">
        <w:rPr>
          <w:rFonts w:ascii="Times New Roman" w:hAnsi="Times New Roman"/>
          <w:spacing w:val="-2"/>
          <w:sz w:val="26"/>
          <w:szCs w:val="26"/>
        </w:rPr>
        <w:t xml:space="preserve"> </w:t>
      </w:r>
    </w:p>
    <w:p w14:paraId="245C89F3" w14:textId="77777777" w:rsidR="009771D2" w:rsidRPr="005A546C" w:rsidRDefault="009771D2" w:rsidP="009771D2">
      <w:pPr>
        <w:spacing w:after="0" w:line="240" w:lineRule="auto"/>
        <w:ind w:firstLine="709"/>
        <w:jc w:val="both"/>
        <w:rPr>
          <w:rFonts w:ascii="Times New Roman" w:hAnsi="Times New Roman"/>
          <w:sz w:val="26"/>
          <w:szCs w:val="26"/>
        </w:rPr>
      </w:pPr>
      <w:r w:rsidRPr="005A546C">
        <w:rPr>
          <w:rFonts w:ascii="Times New Roman" w:hAnsi="Times New Roman"/>
          <w:b/>
          <w:bCs/>
          <w:sz w:val="26"/>
          <w:szCs w:val="26"/>
        </w:rPr>
        <w:t>Доходы республиканского бюджета от возврата остатков субсидий, субвенций и иных межбюджетных трансфертов, имеющих целевое назначение прошлых лет</w:t>
      </w:r>
      <w:r w:rsidRPr="005A546C">
        <w:rPr>
          <w:rFonts w:ascii="Times New Roman" w:hAnsi="Times New Roman"/>
          <w:sz w:val="26"/>
          <w:szCs w:val="26"/>
        </w:rPr>
        <w:t>, за 1 полугодие 2021 года составили 19 461 тыс. рублей, что на 34,5% меньше аналогичного периода прошлого года (на 10 255 тыс. рублей). Основная сумма возвратов поступила из бюджетов муниципальных образований.</w:t>
      </w:r>
    </w:p>
    <w:p w14:paraId="488ABCAA" w14:textId="3DAC77A7" w:rsidR="00A35611" w:rsidRPr="005A546C" w:rsidRDefault="00A35611" w:rsidP="00A35611">
      <w:pPr>
        <w:spacing w:after="0" w:line="240" w:lineRule="auto"/>
        <w:ind w:firstLine="709"/>
        <w:jc w:val="both"/>
        <w:rPr>
          <w:rFonts w:ascii="Times New Roman" w:hAnsi="Times New Roman"/>
        </w:rPr>
      </w:pPr>
      <w:r w:rsidRPr="005A546C">
        <w:rPr>
          <w:rFonts w:ascii="Times New Roman" w:hAnsi="Times New Roman"/>
          <w:sz w:val="26"/>
          <w:szCs w:val="26"/>
        </w:rPr>
        <w:t xml:space="preserve">Также из республиканского бюджета произведен </w:t>
      </w:r>
      <w:r w:rsidRPr="005A546C">
        <w:rPr>
          <w:rFonts w:ascii="Times New Roman" w:hAnsi="Times New Roman"/>
          <w:b/>
          <w:bCs/>
          <w:sz w:val="26"/>
          <w:szCs w:val="26"/>
        </w:rPr>
        <w:t>возврат остатков субсидий, субвенций и иных межбюджетных трансфертов, имеющих целевое назначение, прошлых лет</w:t>
      </w:r>
      <w:r w:rsidRPr="005A546C">
        <w:rPr>
          <w:rFonts w:ascii="Times New Roman" w:hAnsi="Times New Roman"/>
          <w:sz w:val="26"/>
          <w:szCs w:val="26"/>
        </w:rPr>
        <w:t xml:space="preserve"> в сумме 10 449 тыс. рублей, что в 3,5 раза больше аналогичного периода 2020 года (на 7502 тыс. рублей). Наибольшая сумма возврата </w:t>
      </w:r>
      <w:r>
        <w:rPr>
          <w:rFonts w:ascii="Times New Roman" w:hAnsi="Times New Roman"/>
          <w:sz w:val="26"/>
          <w:szCs w:val="26"/>
        </w:rPr>
        <w:t xml:space="preserve">30,3% общей суммы возвратов </w:t>
      </w:r>
      <w:r w:rsidRPr="005A546C">
        <w:rPr>
          <w:rFonts w:ascii="Times New Roman" w:hAnsi="Times New Roman"/>
          <w:sz w:val="26"/>
          <w:szCs w:val="26"/>
        </w:rPr>
        <w:t>произведена по субсидии на создание детских технопарков «Кванториум» в сумме 3170 тыс. рублей.</w:t>
      </w:r>
    </w:p>
    <w:p w14:paraId="57B856E4" w14:textId="77777777" w:rsidR="009419D7" w:rsidRDefault="009419D7" w:rsidP="006B3E17">
      <w:pPr>
        <w:spacing w:after="0" w:line="240" w:lineRule="auto"/>
        <w:ind w:firstLine="709"/>
        <w:jc w:val="both"/>
        <w:rPr>
          <w:rStyle w:val="10"/>
          <w:rFonts w:ascii="Times New Roman" w:hAnsi="Times New Roman" w:cs="Times New Roman"/>
          <w:color w:val="auto"/>
          <w:sz w:val="26"/>
          <w:szCs w:val="26"/>
        </w:rPr>
      </w:pPr>
    </w:p>
    <w:p w14:paraId="02D28598" w14:textId="5535344A" w:rsidR="00357CE4" w:rsidRPr="000110FD" w:rsidRDefault="00F20403" w:rsidP="006B3E17">
      <w:pPr>
        <w:spacing w:after="0" w:line="240" w:lineRule="auto"/>
        <w:ind w:firstLine="709"/>
        <w:jc w:val="both"/>
        <w:rPr>
          <w:rFonts w:ascii="Times New Roman" w:hAnsi="Times New Roman"/>
          <w:sz w:val="26"/>
          <w:szCs w:val="26"/>
        </w:rPr>
      </w:pPr>
      <w:bookmarkStart w:id="13" w:name="_Toc57816652"/>
      <w:r w:rsidRPr="000110FD">
        <w:rPr>
          <w:rStyle w:val="10"/>
          <w:rFonts w:ascii="Times New Roman" w:hAnsi="Times New Roman" w:cs="Times New Roman"/>
          <w:color w:val="auto"/>
          <w:sz w:val="26"/>
          <w:szCs w:val="26"/>
        </w:rPr>
        <w:t>4.1. Анализ исполнения расходов республиканского бюджета по разделам классификации расходов бюджета</w:t>
      </w:r>
      <w:bookmarkEnd w:id="13"/>
      <w:r w:rsidRPr="000110FD">
        <w:rPr>
          <w:rFonts w:ascii="Times New Roman" w:hAnsi="Times New Roman"/>
          <w:sz w:val="26"/>
          <w:szCs w:val="26"/>
        </w:rPr>
        <w:t xml:space="preserve"> </w:t>
      </w:r>
      <w:r w:rsidR="00357CE4" w:rsidRPr="000110FD">
        <w:rPr>
          <w:rFonts w:ascii="Times New Roman" w:hAnsi="Times New Roman"/>
          <w:sz w:val="26"/>
          <w:szCs w:val="26"/>
        </w:rPr>
        <w:t xml:space="preserve">приведен в таблице </w:t>
      </w:r>
      <w:r w:rsidR="00837250">
        <w:rPr>
          <w:rFonts w:ascii="Times New Roman" w:hAnsi="Times New Roman"/>
          <w:sz w:val="26"/>
          <w:szCs w:val="26"/>
        </w:rPr>
        <w:t>3</w:t>
      </w:r>
      <w:r w:rsidR="00357CE4" w:rsidRPr="000110FD">
        <w:rPr>
          <w:rFonts w:ascii="Times New Roman" w:hAnsi="Times New Roman"/>
          <w:sz w:val="26"/>
          <w:szCs w:val="26"/>
        </w:rPr>
        <w:t>.</w:t>
      </w:r>
    </w:p>
    <w:p w14:paraId="615BD5E2" w14:textId="7B53E6FD" w:rsidR="00357CE4" w:rsidRPr="000110FD" w:rsidRDefault="00357CE4" w:rsidP="006B3E17">
      <w:pPr>
        <w:spacing w:after="0" w:line="240" w:lineRule="auto"/>
        <w:ind w:firstLine="709"/>
        <w:jc w:val="right"/>
        <w:rPr>
          <w:rFonts w:ascii="Times New Roman" w:hAnsi="Times New Roman"/>
          <w:sz w:val="26"/>
          <w:szCs w:val="26"/>
        </w:rPr>
      </w:pPr>
      <w:r w:rsidRPr="000110FD">
        <w:rPr>
          <w:rFonts w:ascii="Times New Roman" w:hAnsi="Times New Roman"/>
          <w:sz w:val="26"/>
          <w:szCs w:val="26"/>
        </w:rPr>
        <w:t xml:space="preserve">Таблица </w:t>
      </w:r>
      <w:r w:rsidR="00837250">
        <w:rPr>
          <w:rFonts w:ascii="Times New Roman" w:hAnsi="Times New Roman"/>
          <w:sz w:val="26"/>
          <w:szCs w:val="26"/>
        </w:rPr>
        <w:t>3</w:t>
      </w:r>
    </w:p>
    <w:p w14:paraId="1B292BC1" w14:textId="50D8B348" w:rsidR="002114A8" w:rsidRDefault="00357CE4" w:rsidP="006B3E17">
      <w:pPr>
        <w:spacing w:after="0" w:line="240" w:lineRule="auto"/>
        <w:ind w:firstLine="709"/>
        <w:jc w:val="right"/>
        <w:rPr>
          <w:rFonts w:ascii="Times New Roman" w:hAnsi="Times New Roman"/>
          <w:sz w:val="26"/>
          <w:szCs w:val="26"/>
        </w:rPr>
      </w:pPr>
      <w:r w:rsidRPr="000110FD">
        <w:rPr>
          <w:rFonts w:ascii="Times New Roman" w:hAnsi="Times New Roman"/>
          <w:sz w:val="26"/>
          <w:szCs w:val="26"/>
        </w:rPr>
        <w:t>тыс.</w:t>
      </w:r>
      <w:r w:rsidRPr="000110FD">
        <w:rPr>
          <w:rFonts w:ascii="Times New Roman" w:hAnsi="Times New Roman"/>
        </w:rPr>
        <w:t xml:space="preserve"> </w:t>
      </w:r>
      <w:r w:rsidRPr="000110FD">
        <w:rPr>
          <w:rFonts w:ascii="Times New Roman" w:hAnsi="Times New Roman"/>
          <w:sz w:val="26"/>
          <w:szCs w:val="26"/>
        </w:rPr>
        <w:t>рублей</w:t>
      </w:r>
    </w:p>
    <w:tbl>
      <w:tblPr>
        <w:tblW w:w="9634" w:type="dxa"/>
        <w:tblLook w:val="04A0" w:firstRow="1" w:lastRow="0" w:firstColumn="1" w:lastColumn="0" w:noHBand="0" w:noVBand="1"/>
      </w:tblPr>
      <w:tblGrid>
        <w:gridCol w:w="3153"/>
        <w:gridCol w:w="1047"/>
        <w:gridCol w:w="1040"/>
        <w:gridCol w:w="1040"/>
        <w:gridCol w:w="1040"/>
        <w:gridCol w:w="613"/>
        <w:gridCol w:w="1091"/>
        <w:gridCol w:w="610"/>
      </w:tblGrid>
      <w:tr w:rsidR="00D06D88" w:rsidRPr="0061428E" w14:paraId="7A72D527" w14:textId="77777777" w:rsidTr="00E94A7F">
        <w:trPr>
          <w:trHeight w:val="240"/>
        </w:trPr>
        <w:tc>
          <w:tcPr>
            <w:tcW w:w="315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4F6E2C"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Наименование раздела </w:t>
            </w:r>
          </w:p>
        </w:tc>
        <w:tc>
          <w:tcPr>
            <w:tcW w:w="2087" w:type="dxa"/>
            <w:gridSpan w:val="2"/>
            <w:tcBorders>
              <w:top w:val="single" w:sz="4" w:space="0" w:color="auto"/>
              <w:left w:val="nil"/>
              <w:bottom w:val="single" w:sz="4" w:space="0" w:color="auto"/>
              <w:right w:val="single" w:sz="4" w:space="0" w:color="auto"/>
            </w:tcBorders>
            <w:shd w:val="clear" w:color="000000" w:fill="FFFFFF"/>
            <w:vAlign w:val="center"/>
            <w:hideMark/>
          </w:tcPr>
          <w:p w14:paraId="3D04B340" w14:textId="77777777" w:rsidR="00D06D88"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 xml:space="preserve">утверждено </w:t>
            </w:r>
          </w:p>
          <w:p w14:paraId="1C42893E" w14:textId="4CF70EEF"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на 2021 год</w:t>
            </w:r>
          </w:p>
        </w:tc>
        <w:tc>
          <w:tcPr>
            <w:tcW w:w="2693" w:type="dxa"/>
            <w:gridSpan w:val="3"/>
            <w:tcBorders>
              <w:top w:val="single" w:sz="4" w:space="0" w:color="auto"/>
              <w:left w:val="nil"/>
              <w:bottom w:val="single" w:sz="4" w:space="0" w:color="auto"/>
              <w:right w:val="single" w:sz="4" w:space="0" w:color="auto"/>
            </w:tcBorders>
            <w:shd w:val="clear" w:color="000000" w:fill="FFFFFF"/>
            <w:vAlign w:val="center"/>
            <w:hideMark/>
          </w:tcPr>
          <w:p w14:paraId="3F97E1A5"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исполнено за 1 полугодие соответствующего года</w:t>
            </w:r>
          </w:p>
        </w:tc>
        <w:tc>
          <w:tcPr>
            <w:tcW w:w="1701" w:type="dxa"/>
            <w:gridSpan w:val="2"/>
            <w:tcBorders>
              <w:top w:val="single" w:sz="4" w:space="0" w:color="auto"/>
              <w:left w:val="nil"/>
              <w:bottom w:val="single" w:sz="4" w:space="0" w:color="auto"/>
              <w:right w:val="single" w:sz="4" w:space="0" w:color="000000"/>
            </w:tcBorders>
            <w:shd w:val="clear" w:color="auto" w:fill="auto"/>
            <w:vAlign w:val="center"/>
            <w:hideMark/>
          </w:tcPr>
          <w:p w14:paraId="40B853C7"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прирост (снижение) 2021 год к 2020 году</w:t>
            </w:r>
          </w:p>
        </w:tc>
      </w:tr>
      <w:tr w:rsidR="00D06D88" w:rsidRPr="0061428E" w14:paraId="36BFDA0A" w14:textId="77777777" w:rsidTr="00E94A7F">
        <w:trPr>
          <w:trHeight w:val="240"/>
        </w:trPr>
        <w:tc>
          <w:tcPr>
            <w:tcW w:w="3153" w:type="dxa"/>
            <w:vMerge/>
            <w:tcBorders>
              <w:top w:val="single" w:sz="4" w:space="0" w:color="auto"/>
              <w:left w:val="single" w:sz="4" w:space="0" w:color="auto"/>
              <w:bottom w:val="single" w:sz="4" w:space="0" w:color="auto"/>
              <w:right w:val="single" w:sz="4" w:space="0" w:color="auto"/>
            </w:tcBorders>
            <w:vAlign w:val="center"/>
            <w:hideMark/>
          </w:tcPr>
          <w:p w14:paraId="22682D89" w14:textId="77777777" w:rsidR="00D06D88" w:rsidRPr="0061428E" w:rsidRDefault="00D06D88" w:rsidP="00E94A7F">
            <w:pPr>
              <w:spacing w:after="0" w:line="240" w:lineRule="auto"/>
              <w:rPr>
                <w:rFonts w:ascii="Times New Roman" w:hAnsi="Times New Roman"/>
                <w:b/>
                <w:bCs/>
                <w:color w:val="000000"/>
                <w:sz w:val="18"/>
                <w:szCs w:val="18"/>
              </w:rPr>
            </w:pPr>
          </w:p>
        </w:tc>
        <w:tc>
          <w:tcPr>
            <w:tcW w:w="1047" w:type="dxa"/>
            <w:tcBorders>
              <w:top w:val="nil"/>
              <w:left w:val="nil"/>
              <w:bottom w:val="single" w:sz="4" w:space="0" w:color="auto"/>
              <w:right w:val="single" w:sz="4" w:space="0" w:color="auto"/>
            </w:tcBorders>
            <w:shd w:val="clear" w:color="000000" w:fill="FFFFFF"/>
            <w:vAlign w:val="center"/>
            <w:hideMark/>
          </w:tcPr>
          <w:p w14:paraId="11A797B2"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бюджетом</w:t>
            </w:r>
          </w:p>
        </w:tc>
        <w:tc>
          <w:tcPr>
            <w:tcW w:w="1040" w:type="dxa"/>
            <w:tcBorders>
              <w:top w:val="nil"/>
              <w:left w:val="nil"/>
              <w:bottom w:val="single" w:sz="4" w:space="0" w:color="auto"/>
              <w:right w:val="single" w:sz="4" w:space="0" w:color="auto"/>
            </w:tcBorders>
            <w:shd w:val="clear" w:color="000000" w:fill="FFFFFF"/>
            <w:vAlign w:val="center"/>
            <w:hideMark/>
          </w:tcPr>
          <w:p w14:paraId="6573409C"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 xml:space="preserve">росписью </w:t>
            </w:r>
          </w:p>
        </w:tc>
        <w:tc>
          <w:tcPr>
            <w:tcW w:w="1040" w:type="dxa"/>
            <w:tcBorders>
              <w:top w:val="nil"/>
              <w:left w:val="nil"/>
              <w:bottom w:val="single" w:sz="4" w:space="0" w:color="auto"/>
              <w:right w:val="single" w:sz="4" w:space="0" w:color="auto"/>
            </w:tcBorders>
            <w:shd w:val="clear" w:color="000000" w:fill="FFFFFF"/>
            <w:vAlign w:val="center"/>
            <w:hideMark/>
          </w:tcPr>
          <w:p w14:paraId="11827C50"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2020 год</w:t>
            </w:r>
          </w:p>
        </w:tc>
        <w:tc>
          <w:tcPr>
            <w:tcW w:w="1040" w:type="dxa"/>
            <w:tcBorders>
              <w:top w:val="nil"/>
              <w:left w:val="nil"/>
              <w:bottom w:val="single" w:sz="4" w:space="0" w:color="auto"/>
              <w:right w:val="single" w:sz="4" w:space="0" w:color="auto"/>
            </w:tcBorders>
            <w:shd w:val="clear" w:color="000000" w:fill="FFFFFF"/>
            <w:vAlign w:val="center"/>
            <w:hideMark/>
          </w:tcPr>
          <w:p w14:paraId="55E7C228"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2021 год</w:t>
            </w:r>
          </w:p>
        </w:tc>
        <w:tc>
          <w:tcPr>
            <w:tcW w:w="613" w:type="dxa"/>
            <w:tcBorders>
              <w:top w:val="nil"/>
              <w:left w:val="nil"/>
              <w:bottom w:val="single" w:sz="4" w:space="0" w:color="auto"/>
              <w:right w:val="single" w:sz="4" w:space="0" w:color="auto"/>
            </w:tcBorders>
            <w:shd w:val="clear" w:color="000000" w:fill="FFFFFF"/>
            <w:vAlign w:val="center"/>
            <w:hideMark/>
          </w:tcPr>
          <w:p w14:paraId="3710621B"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 xml:space="preserve">в % </w:t>
            </w:r>
          </w:p>
        </w:tc>
        <w:tc>
          <w:tcPr>
            <w:tcW w:w="1091" w:type="dxa"/>
            <w:tcBorders>
              <w:top w:val="nil"/>
              <w:left w:val="nil"/>
              <w:bottom w:val="single" w:sz="4" w:space="0" w:color="auto"/>
              <w:right w:val="single" w:sz="4" w:space="0" w:color="auto"/>
            </w:tcBorders>
            <w:shd w:val="clear" w:color="000000" w:fill="FFFFFF"/>
            <w:vAlign w:val="center"/>
            <w:hideMark/>
          </w:tcPr>
          <w:p w14:paraId="0A907D07"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 xml:space="preserve">сумма    </w:t>
            </w:r>
          </w:p>
        </w:tc>
        <w:tc>
          <w:tcPr>
            <w:tcW w:w="610" w:type="dxa"/>
            <w:tcBorders>
              <w:top w:val="nil"/>
              <w:left w:val="nil"/>
              <w:bottom w:val="single" w:sz="4" w:space="0" w:color="auto"/>
              <w:right w:val="single" w:sz="4" w:space="0" w:color="auto"/>
            </w:tcBorders>
            <w:shd w:val="clear" w:color="000000" w:fill="FFFFFF"/>
            <w:vAlign w:val="center"/>
            <w:hideMark/>
          </w:tcPr>
          <w:p w14:paraId="64193980" w14:textId="77777777" w:rsidR="00D06D88" w:rsidRPr="0061428E" w:rsidRDefault="00D06D88" w:rsidP="00E94A7F">
            <w:pPr>
              <w:spacing w:after="0" w:line="240" w:lineRule="auto"/>
              <w:jc w:val="center"/>
              <w:rPr>
                <w:rFonts w:ascii="Times New Roman" w:hAnsi="Times New Roman"/>
                <w:b/>
                <w:bCs/>
                <w:color w:val="000000"/>
                <w:sz w:val="18"/>
                <w:szCs w:val="18"/>
              </w:rPr>
            </w:pPr>
            <w:r w:rsidRPr="0061428E">
              <w:rPr>
                <w:rFonts w:ascii="Times New Roman" w:hAnsi="Times New Roman"/>
                <w:b/>
                <w:bCs/>
                <w:color w:val="000000"/>
                <w:sz w:val="18"/>
                <w:szCs w:val="18"/>
              </w:rPr>
              <w:t xml:space="preserve">в % </w:t>
            </w:r>
          </w:p>
        </w:tc>
      </w:tr>
      <w:tr w:rsidR="00D06D88" w:rsidRPr="0061428E" w14:paraId="6AFD5A3C"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vAlign w:val="bottom"/>
            <w:hideMark/>
          </w:tcPr>
          <w:p w14:paraId="791C72BE" w14:textId="77777777" w:rsidR="00D06D88" w:rsidRPr="0061428E" w:rsidRDefault="00D06D88" w:rsidP="00E94A7F">
            <w:pPr>
              <w:spacing w:after="0" w:line="240" w:lineRule="auto"/>
              <w:jc w:val="center"/>
              <w:rPr>
                <w:rFonts w:ascii="Times New Roman" w:hAnsi="Times New Roman"/>
                <w:color w:val="000000"/>
                <w:sz w:val="18"/>
                <w:szCs w:val="18"/>
              </w:rPr>
            </w:pPr>
            <w:r w:rsidRPr="0061428E">
              <w:rPr>
                <w:rFonts w:ascii="Times New Roman" w:hAnsi="Times New Roman"/>
                <w:color w:val="000000"/>
                <w:sz w:val="18"/>
                <w:szCs w:val="18"/>
              </w:rPr>
              <w:t>А</w:t>
            </w:r>
          </w:p>
        </w:tc>
        <w:tc>
          <w:tcPr>
            <w:tcW w:w="1047" w:type="dxa"/>
            <w:tcBorders>
              <w:top w:val="nil"/>
              <w:left w:val="nil"/>
              <w:bottom w:val="single" w:sz="4" w:space="0" w:color="auto"/>
              <w:right w:val="single" w:sz="4" w:space="0" w:color="auto"/>
            </w:tcBorders>
            <w:shd w:val="clear" w:color="000000" w:fill="FFFFFF"/>
            <w:noWrap/>
            <w:vAlign w:val="bottom"/>
            <w:hideMark/>
          </w:tcPr>
          <w:p w14:paraId="536ADD4E" w14:textId="77777777" w:rsidR="00D06D88" w:rsidRPr="0061428E" w:rsidRDefault="00D06D88" w:rsidP="00E94A7F">
            <w:pPr>
              <w:spacing w:after="0" w:line="240" w:lineRule="auto"/>
              <w:jc w:val="center"/>
              <w:rPr>
                <w:rFonts w:ascii="Times New Roman" w:hAnsi="Times New Roman"/>
                <w:color w:val="000000"/>
                <w:sz w:val="18"/>
                <w:szCs w:val="18"/>
              </w:rPr>
            </w:pPr>
            <w:r w:rsidRPr="0061428E">
              <w:rPr>
                <w:rFonts w:ascii="Times New Roman" w:hAnsi="Times New Roman"/>
                <w:color w:val="000000"/>
                <w:sz w:val="18"/>
                <w:szCs w:val="18"/>
              </w:rPr>
              <w:t>1</w:t>
            </w:r>
          </w:p>
        </w:tc>
        <w:tc>
          <w:tcPr>
            <w:tcW w:w="1040" w:type="dxa"/>
            <w:tcBorders>
              <w:top w:val="nil"/>
              <w:left w:val="nil"/>
              <w:bottom w:val="single" w:sz="4" w:space="0" w:color="auto"/>
              <w:right w:val="single" w:sz="4" w:space="0" w:color="auto"/>
            </w:tcBorders>
            <w:shd w:val="clear" w:color="000000" w:fill="FFFFFF"/>
            <w:noWrap/>
            <w:vAlign w:val="bottom"/>
            <w:hideMark/>
          </w:tcPr>
          <w:p w14:paraId="45B8E3F5" w14:textId="77777777" w:rsidR="00D06D88" w:rsidRPr="0061428E" w:rsidRDefault="00D06D88" w:rsidP="00E94A7F">
            <w:pPr>
              <w:spacing w:after="0" w:line="240" w:lineRule="auto"/>
              <w:jc w:val="center"/>
              <w:rPr>
                <w:rFonts w:ascii="Times New Roman" w:hAnsi="Times New Roman"/>
                <w:color w:val="000000"/>
                <w:sz w:val="18"/>
                <w:szCs w:val="18"/>
              </w:rPr>
            </w:pPr>
            <w:r w:rsidRPr="0061428E">
              <w:rPr>
                <w:rFonts w:ascii="Times New Roman" w:hAnsi="Times New Roman"/>
                <w:color w:val="000000"/>
                <w:sz w:val="18"/>
                <w:szCs w:val="18"/>
              </w:rPr>
              <w:t>2</w:t>
            </w:r>
          </w:p>
        </w:tc>
        <w:tc>
          <w:tcPr>
            <w:tcW w:w="1040" w:type="dxa"/>
            <w:tcBorders>
              <w:top w:val="nil"/>
              <w:left w:val="nil"/>
              <w:bottom w:val="single" w:sz="4" w:space="0" w:color="auto"/>
              <w:right w:val="single" w:sz="4" w:space="0" w:color="auto"/>
            </w:tcBorders>
            <w:shd w:val="clear" w:color="000000" w:fill="FFFFFF"/>
            <w:noWrap/>
            <w:vAlign w:val="bottom"/>
            <w:hideMark/>
          </w:tcPr>
          <w:p w14:paraId="610E1A0C" w14:textId="77777777" w:rsidR="00D06D88" w:rsidRPr="0061428E" w:rsidRDefault="00D06D88" w:rsidP="00E94A7F">
            <w:pPr>
              <w:spacing w:after="0" w:line="240" w:lineRule="auto"/>
              <w:jc w:val="center"/>
              <w:rPr>
                <w:rFonts w:ascii="Times New Roman" w:hAnsi="Times New Roman"/>
                <w:color w:val="000000"/>
                <w:sz w:val="18"/>
                <w:szCs w:val="18"/>
              </w:rPr>
            </w:pPr>
            <w:r w:rsidRPr="0061428E">
              <w:rPr>
                <w:rFonts w:ascii="Times New Roman" w:hAnsi="Times New Roman"/>
                <w:color w:val="000000"/>
                <w:sz w:val="18"/>
                <w:szCs w:val="18"/>
              </w:rPr>
              <w:t>3</w:t>
            </w:r>
          </w:p>
        </w:tc>
        <w:tc>
          <w:tcPr>
            <w:tcW w:w="1040" w:type="dxa"/>
            <w:tcBorders>
              <w:top w:val="nil"/>
              <w:left w:val="nil"/>
              <w:bottom w:val="single" w:sz="4" w:space="0" w:color="auto"/>
              <w:right w:val="single" w:sz="4" w:space="0" w:color="auto"/>
            </w:tcBorders>
            <w:shd w:val="clear" w:color="000000" w:fill="FFFFFF"/>
            <w:noWrap/>
            <w:vAlign w:val="bottom"/>
            <w:hideMark/>
          </w:tcPr>
          <w:p w14:paraId="750A3BB6" w14:textId="77777777" w:rsidR="00D06D88" w:rsidRPr="0061428E" w:rsidRDefault="00D06D88" w:rsidP="00E94A7F">
            <w:pPr>
              <w:spacing w:after="0" w:line="240" w:lineRule="auto"/>
              <w:jc w:val="center"/>
              <w:rPr>
                <w:rFonts w:ascii="Times New Roman" w:hAnsi="Times New Roman"/>
                <w:color w:val="000000"/>
                <w:sz w:val="18"/>
                <w:szCs w:val="18"/>
              </w:rPr>
            </w:pPr>
            <w:r w:rsidRPr="0061428E">
              <w:rPr>
                <w:rFonts w:ascii="Times New Roman" w:hAnsi="Times New Roman"/>
                <w:color w:val="000000"/>
                <w:sz w:val="18"/>
                <w:szCs w:val="18"/>
              </w:rPr>
              <w:t>4</w:t>
            </w:r>
          </w:p>
        </w:tc>
        <w:tc>
          <w:tcPr>
            <w:tcW w:w="613" w:type="dxa"/>
            <w:tcBorders>
              <w:top w:val="nil"/>
              <w:left w:val="nil"/>
              <w:bottom w:val="single" w:sz="4" w:space="0" w:color="auto"/>
              <w:right w:val="single" w:sz="4" w:space="0" w:color="auto"/>
            </w:tcBorders>
            <w:shd w:val="clear" w:color="000000" w:fill="FFFFFF"/>
            <w:noWrap/>
            <w:vAlign w:val="bottom"/>
            <w:hideMark/>
          </w:tcPr>
          <w:p w14:paraId="24A1B0E7" w14:textId="77777777" w:rsidR="00D06D88" w:rsidRPr="0061428E" w:rsidRDefault="00D06D88" w:rsidP="00E94A7F">
            <w:pPr>
              <w:spacing w:after="0" w:line="240" w:lineRule="auto"/>
              <w:jc w:val="center"/>
              <w:rPr>
                <w:rFonts w:ascii="Times New Roman" w:hAnsi="Times New Roman"/>
                <w:color w:val="000000"/>
                <w:sz w:val="18"/>
                <w:szCs w:val="18"/>
              </w:rPr>
            </w:pPr>
            <w:r w:rsidRPr="0061428E">
              <w:rPr>
                <w:rFonts w:ascii="Times New Roman" w:hAnsi="Times New Roman"/>
                <w:color w:val="000000"/>
                <w:sz w:val="18"/>
                <w:szCs w:val="18"/>
              </w:rPr>
              <w:t>5</w:t>
            </w:r>
          </w:p>
        </w:tc>
        <w:tc>
          <w:tcPr>
            <w:tcW w:w="1091" w:type="dxa"/>
            <w:tcBorders>
              <w:top w:val="nil"/>
              <w:left w:val="nil"/>
              <w:bottom w:val="single" w:sz="4" w:space="0" w:color="auto"/>
              <w:right w:val="single" w:sz="4" w:space="0" w:color="auto"/>
            </w:tcBorders>
            <w:shd w:val="clear" w:color="000000" w:fill="FFFFFF"/>
            <w:noWrap/>
            <w:vAlign w:val="bottom"/>
            <w:hideMark/>
          </w:tcPr>
          <w:p w14:paraId="6A0C4417" w14:textId="77777777" w:rsidR="00D06D88" w:rsidRPr="0061428E" w:rsidRDefault="00D06D88" w:rsidP="00E94A7F">
            <w:pPr>
              <w:spacing w:after="0" w:line="240" w:lineRule="auto"/>
              <w:jc w:val="center"/>
              <w:rPr>
                <w:rFonts w:ascii="Times New Roman" w:hAnsi="Times New Roman"/>
                <w:color w:val="000000"/>
                <w:sz w:val="18"/>
                <w:szCs w:val="18"/>
              </w:rPr>
            </w:pPr>
            <w:r w:rsidRPr="0061428E">
              <w:rPr>
                <w:rFonts w:ascii="Times New Roman" w:hAnsi="Times New Roman"/>
                <w:color w:val="000000"/>
                <w:sz w:val="18"/>
                <w:szCs w:val="18"/>
              </w:rPr>
              <w:t>6</w:t>
            </w:r>
          </w:p>
        </w:tc>
        <w:tc>
          <w:tcPr>
            <w:tcW w:w="610" w:type="dxa"/>
            <w:tcBorders>
              <w:top w:val="nil"/>
              <w:left w:val="nil"/>
              <w:bottom w:val="single" w:sz="4" w:space="0" w:color="auto"/>
              <w:right w:val="single" w:sz="4" w:space="0" w:color="auto"/>
            </w:tcBorders>
            <w:shd w:val="clear" w:color="000000" w:fill="FFFFFF"/>
            <w:noWrap/>
            <w:vAlign w:val="bottom"/>
            <w:hideMark/>
          </w:tcPr>
          <w:p w14:paraId="739D0CB4" w14:textId="77777777" w:rsidR="00D06D88" w:rsidRPr="0061428E" w:rsidRDefault="00D06D88" w:rsidP="00E94A7F">
            <w:pPr>
              <w:spacing w:after="0" w:line="240" w:lineRule="auto"/>
              <w:jc w:val="center"/>
              <w:rPr>
                <w:rFonts w:ascii="Times New Roman" w:hAnsi="Times New Roman"/>
                <w:color w:val="000000"/>
                <w:sz w:val="18"/>
                <w:szCs w:val="18"/>
              </w:rPr>
            </w:pPr>
            <w:r w:rsidRPr="0061428E">
              <w:rPr>
                <w:rFonts w:ascii="Times New Roman" w:hAnsi="Times New Roman"/>
                <w:color w:val="000000"/>
                <w:sz w:val="18"/>
                <w:szCs w:val="18"/>
              </w:rPr>
              <w:t>7</w:t>
            </w:r>
          </w:p>
        </w:tc>
      </w:tr>
      <w:tr w:rsidR="00D06D88" w:rsidRPr="0061428E" w14:paraId="20D37818"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147BB1F3"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 xml:space="preserve">Общегосударственные вопросы </w:t>
            </w:r>
          </w:p>
        </w:tc>
        <w:tc>
          <w:tcPr>
            <w:tcW w:w="1047" w:type="dxa"/>
            <w:tcBorders>
              <w:top w:val="nil"/>
              <w:left w:val="nil"/>
              <w:bottom w:val="single" w:sz="4" w:space="0" w:color="auto"/>
              <w:right w:val="single" w:sz="4" w:space="0" w:color="auto"/>
            </w:tcBorders>
            <w:shd w:val="clear" w:color="000000" w:fill="FFFFFF"/>
            <w:noWrap/>
            <w:vAlign w:val="bottom"/>
            <w:hideMark/>
          </w:tcPr>
          <w:p w14:paraId="68667E62"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2 209 932</w:t>
            </w:r>
          </w:p>
        </w:tc>
        <w:tc>
          <w:tcPr>
            <w:tcW w:w="1040" w:type="dxa"/>
            <w:tcBorders>
              <w:top w:val="nil"/>
              <w:left w:val="nil"/>
              <w:bottom w:val="single" w:sz="4" w:space="0" w:color="auto"/>
              <w:right w:val="single" w:sz="4" w:space="0" w:color="auto"/>
            </w:tcBorders>
            <w:shd w:val="clear" w:color="000000" w:fill="FFFFFF"/>
            <w:noWrap/>
            <w:vAlign w:val="bottom"/>
            <w:hideMark/>
          </w:tcPr>
          <w:p w14:paraId="3F0B5DE7"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2 319 838</w:t>
            </w:r>
          </w:p>
        </w:tc>
        <w:tc>
          <w:tcPr>
            <w:tcW w:w="1040" w:type="dxa"/>
            <w:tcBorders>
              <w:top w:val="nil"/>
              <w:left w:val="nil"/>
              <w:bottom w:val="single" w:sz="4" w:space="0" w:color="auto"/>
              <w:right w:val="single" w:sz="4" w:space="0" w:color="auto"/>
            </w:tcBorders>
            <w:shd w:val="clear" w:color="000000" w:fill="FFFFFF"/>
            <w:noWrap/>
            <w:vAlign w:val="bottom"/>
            <w:hideMark/>
          </w:tcPr>
          <w:p w14:paraId="321E3AC4"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893 061</w:t>
            </w:r>
          </w:p>
        </w:tc>
        <w:tc>
          <w:tcPr>
            <w:tcW w:w="1040" w:type="dxa"/>
            <w:tcBorders>
              <w:top w:val="nil"/>
              <w:left w:val="nil"/>
              <w:bottom w:val="single" w:sz="4" w:space="0" w:color="auto"/>
              <w:right w:val="single" w:sz="4" w:space="0" w:color="auto"/>
            </w:tcBorders>
            <w:shd w:val="clear" w:color="000000" w:fill="FFFFFF"/>
            <w:noWrap/>
            <w:vAlign w:val="bottom"/>
            <w:hideMark/>
          </w:tcPr>
          <w:p w14:paraId="4CC12E7E"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705 659</w:t>
            </w:r>
          </w:p>
        </w:tc>
        <w:tc>
          <w:tcPr>
            <w:tcW w:w="613" w:type="dxa"/>
            <w:tcBorders>
              <w:top w:val="nil"/>
              <w:left w:val="nil"/>
              <w:bottom w:val="single" w:sz="4" w:space="0" w:color="auto"/>
              <w:right w:val="single" w:sz="4" w:space="0" w:color="auto"/>
            </w:tcBorders>
            <w:shd w:val="clear" w:color="000000" w:fill="FFFFFF"/>
            <w:noWrap/>
            <w:vAlign w:val="bottom"/>
            <w:hideMark/>
          </w:tcPr>
          <w:p w14:paraId="2A2187F1"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30,4</w:t>
            </w:r>
          </w:p>
        </w:tc>
        <w:tc>
          <w:tcPr>
            <w:tcW w:w="1091" w:type="dxa"/>
            <w:tcBorders>
              <w:top w:val="nil"/>
              <w:left w:val="nil"/>
              <w:bottom w:val="single" w:sz="4" w:space="0" w:color="auto"/>
              <w:right w:val="single" w:sz="4" w:space="0" w:color="auto"/>
            </w:tcBorders>
            <w:shd w:val="clear" w:color="000000" w:fill="FFFFFF"/>
            <w:noWrap/>
            <w:vAlign w:val="bottom"/>
            <w:hideMark/>
          </w:tcPr>
          <w:p w14:paraId="6368FF2B"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-187 402</w:t>
            </w:r>
          </w:p>
        </w:tc>
        <w:tc>
          <w:tcPr>
            <w:tcW w:w="610" w:type="dxa"/>
            <w:tcBorders>
              <w:top w:val="nil"/>
              <w:left w:val="nil"/>
              <w:bottom w:val="single" w:sz="4" w:space="0" w:color="auto"/>
              <w:right w:val="single" w:sz="4" w:space="0" w:color="auto"/>
            </w:tcBorders>
            <w:shd w:val="clear" w:color="000000" w:fill="FFFFFF"/>
            <w:noWrap/>
            <w:vAlign w:val="bottom"/>
            <w:hideMark/>
          </w:tcPr>
          <w:p w14:paraId="4E11ED8F"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-21,0</w:t>
            </w:r>
          </w:p>
        </w:tc>
      </w:tr>
      <w:tr w:rsidR="00D06D88" w:rsidRPr="0061428E" w14:paraId="044C3F5E"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6BB2EED5"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Национальная оборона</w:t>
            </w:r>
          </w:p>
        </w:tc>
        <w:tc>
          <w:tcPr>
            <w:tcW w:w="1047" w:type="dxa"/>
            <w:tcBorders>
              <w:top w:val="nil"/>
              <w:left w:val="nil"/>
              <w:bottom w:val="single" w:sz="4" w:space="0" w:color="auto"/>
              <w:right w:val="single" w:sz="4" w:space="0" w:color="auto"/>
            </w:tcBorders>
            <w:shd w:val="clear" w:color="000000" w:fill="FFFFFF"/>
            <w:noWrap/>
            <w:vAlign w:val="bottom"/>
            <w:hideMark/>
          </w:tcPr>
          <w:p w14:paraId="4A815179"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19 988</w:t>
            </w:r>
          </w:p>
        </w:tc>
        <w:tc>
          <w:tcPr>
            <w:tcW w:w="1040" w:type="dxa"/>
            <w:tcBorders>
              <w:top w:val="nil"/>
              <w:left w:val="nil"/>
              <w:bottom w:val="single" w:sz="4" w:space="0" w:color="auto"/>
              <w:right w:val="single" w:sz="4" w:space="0" w:color="auto"/>
            </w:tcBorders>
            <w:shd w:val="clear" w:color="000000" w:fill="FFFFFF"/>
            <w:noWrap/>
            <w:vAlign w:val="bottom"/>
            <w:hideMark/>
          </w:tcPr>
          <w:p w14:paraId="5E1F5E9B"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19 998</w:t>
            </w:r>
          </w:p>
        </w:tc>
        <w:tc>
          <w:tcPr>
            <w:tcW w:w="1040" w:type="dxa"/>
            <w:tcBorders>
              <w:top w:val="nil"/>
              <w:left w:val="nil"/>
              <w:bottom w:val="single" w:sz="4" w:space="0" w:color="auto"/>
              <w:right w:val="single" w:sz="4" w:space="0" w:color="auto"/>
            </w:tcBorders>
            <w:shd w:val="clear" w:color="000000" w:fill="FFFFFF"/>
            <w:noWrap/>
            <w:vAlign w:val="bottom"/>
            <w:hideMark/>
          </w:tcPr>
          <w:p w14:paraId="747D3D5E"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8 312</w:t>
            </w:r>
          </w:p>
        </w:tc>
        <w:tc>
          <w:tcPr>
            <w:tcW w:w="1040" w:type="dxa"/>
            <w:tcBorders>
              <w:top w:val="nil"/>
              <w:left w:val="nil"/>
              <w:bottom w:val="single" w:sz="4" w:space="0" w:color="auto"/>
              <w:right w:val="single" w:sz="4" w:space="0" w:color="auto"/>
            </w:tcBorders>
            <w:shd w:val="clear" w:color="000000" w:fill="FFFFFF"/>
            <w:noWrap/>
            <w:vAlign w:val="bottom"/>
            <w:hideMark/>
          </w:tcPr>
          <w:p w14:paraId="03A82FEB"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8 746</w:t>
            </w:r>
          </w:p>
        </w:tc>
        <w:tc>
          <w:tcPr>
            <w:tcW w:w="613" w:type="dxa"/>
            <w:tcBorders>
              <w:top w:val="nil"/>
              <w:left w:val="nil"/>
              <w:bottom w:val="single" w:sz="4" w:space="0" w:color="auto"/>
              <w:right w:val="single" w:sz="4" w:space="0" w:color="auto"/>
            </w:tcBorders>
            <w:shd w:val="clear" w:color="000000" w:fill="FFFFFF"/>
            <w:noWrap/>
            <w:vAlign w:val="bottom"/>
            <w:hideMark/>
          </w:tcPr>
          <w:p w14:paraId="66430C15"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43,7</w:t>
            </w:r>
          </w:p>
        </w:tc>
        <w:tc>
          <w:tcPr>
            <w:tcW w:w="1091" w:type="dxa"/>
            <w:tcBorders>
              <w:top w:val="nil"/>
              <w:left w:val="nil"/>
              <w:bottom w:val="single" w:sz="4" w:space="0" w:color="auto"/>
              <w:right w:val="single" w:sz="4" w:space="0" w:color="auto"/>
            </w:tcBorders>
            <w:shd w:val="clear" w:color="000000" w:fill="FFFFFF"/>
            <w:noWrap/>
            <w:vAlign w:val="bottom"/>
            <w:hideMark/>
          </w:tcPr>
          <w:p w14:paraId="353366EF"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434</w:t>
            </w:r>
          </w:p>
        </w:tc>
        <w:tc>
          <w:tcPr>
            <w:tcW w:w="610" w:type="dxa"/>
            <w:tcBorders>
              <w:top w:val="nil"/>
              <w:left w:val="nil"/>
              <w:bottom w:val="single" w:sz="4" w:space="0" w:color="auto"/>
              <w:right w:val="single" w:sz="4" w:space="0" w:color="auto"/>
            </w:tcBorders>
            <w:shd w:val="clear" w:color="000000" w:fill="FFFFFF"/>
            <w:noWrap/>
            <w:vAlign w:val="bottom"/>
            <w:hideMark/>
          </w:tcPr>
          <w:p w14:paraId="1000A87B"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5,2</w:t>
            </w:r>
          </w:p>
        </w:tc>
      </w:tr>
      <w:tr w:rsidR="00D06D88" w:rsidRPr="0061428E" w14:paraId="33D54D3D" w14:textId="77777777" w:rsidTr="00E94A7F">
        <w:trPr>
          <w:trHeight w:val="480"/>
        </w:trPr>
        <w:tc>
          <w:tcPr>
            <w:tcW w:w="3153" w:type="dxa"/>
            <w:tcBorders>
              <w:top w:val="nil"/>
              <w:left w:val="single" w:sz="4" w:space="0" w:color="auto"/>
              <w:bottom w:val="single" w:sz="4" w:space="0" w:color="auto"/>
              <w:right w:val="single" w:sz="4" w:space="0" w:color="auto"/>
            </w:tcBorders>
            <w:shd w:val="clear" w:color="000000" w:fill="FFFFFF"/>
            <w:hideMark/>
          </w:tcPr>
          <w:p w14:paraId="7C27B3F7"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 xml:space="preserve">Национальная безопасность и правоохранительная деятельность </w:t>
            </w:r>
          </w:p>
        </w:tc>
        <w:tc>
          <w:tcPr>
            <w:tcW w:w="1047" w:type="dxa"/>
            <w:tcBorders>
              <w:top w:val="nil"/>
              <w:left w:val="nil"/>
              <w:bottom w:val="single" w:sz="4" w:space="0" w:color="auto"/>
              <w:right w:val="single" w:sz="4" w:space="0" w:color="auto"/>
            </w:tcBorders>
            <w:shd w:val="clear" w:color="000000" w:fill="FFFFFF"/>
            <w:noWrap/>
            <w:vAlign w:val="bottom"/>
            <w:hideMark/>
          </w:tcPr>
          <w:p w14:paraId="1A2FFB20"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602 262</w:t>
            </w:r>
          </w:p>
        </w:tc>
        <w:tc>
          <w:tcPr>
            <w:tcW w:w="1040" w:type="dxa"/>
            <w:tcBorders>
              <w:top w:val="nil"/>
              <w:left w:val="nil"/>
              <w:bottom w:val="single" w:sz="4" w:space="0" w:color="auto"/>
              <w:right w:val="single" w:sz="4" w:space="0" w:color="auto"/>
            </w:tcBorders>
            <w:shd w:val="clear" w:color="000000" w:fill="FFFFFF"/>
            <w:noWrap/>
            <w:vAlign w:val="bottom"/>
            <w:hideMark/>
          </w:tcPr>
          <w:p w14:paraId="3DC1BFC9"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596 770</w:t>
            </w:r>
          </w:p>
        </w:tc>
        <w:tc>
          <w:tcPr>
            <w:tcW w:w="1040" w:type="dxa"/>
            <w:tcBorders>
              <w:top w:val="nil"/>
              <w:left w:val="nil"/>
              <w:bottom w:val="single" w:sz="4" w:space="0" w:color="auto"/>
              <w:right w:val="single" w:sz="4" w:space="0" w:color="auto"/>
            </w:tcBorders>
            <w:shd w:val="clear" w:color="000000" w:fill="FFFFFF"/>
            <w:noWrap/>
            <w:vAlign w:val="bottom"/>
            <w:hideMark/>
          </w:tcPr>
          <w:p w14:paraId="4CE74E99"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287 602</w:t>
            </w:r>
          </w:p>
        </w:tc>
        <w:tc>
          <w:tcPr>
            <w:tcW w:w="1040" w:type="dxa"/>
            <w:tcBorders>
              <w:top w:val="nil"/>
              <w:left w:val="nil"/>
              <w:bottom w:val="single" w:sz="4" w:space="0" w:color="auto"/>
              <w:right w:val="single" w:sz="4" w:space="0" w:color="auto"/>
            </w:tcBorders>
            <w:shd w:val="clear" w:color="000000" w:fill="FFFFFF"/>
            <w:noWrap/>
            <w:vAlign w:val="bottom"/>
            <w:hideMark/>
          </w:tcPr>
          <w:p w14:paraId="60BF0F7C"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263 393</w:t>
            </w:r>
          </w:p>
        </w:tc>
        <w:tc>
          <w:tcPr>
            <w:tcW w:w="613" w:type="dxa"/>
            <w:tcBorders>
              <w:top w:val="nil"/>
              <w:left w:val="nil"/>
              <w:bottom w:val="single" w:sz="4" w:space="0" w:color="auto"/>
              <w:right w:val="single" w:sz="4" w:space="0" w:color="auto"/>
            </w:tcBorders>
            <w:shd w:val="clear" w:color="000000" w:fill="FFFFFF"/>
            <w:noWrap/>
            <w:vAlign w:val="bottom"/>
            <w:hideMark/>
          </w:tcPr>
          <w:p w14:paraId="1CC1E1F7"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44,1</w:t>
            </w:r>
          </w:p>
        </w:tc>
        <w:tc>
          <w:tcPr>
            <w:tcW w:w="1091" w:type="dxa"/>
            <w:tcBorders>
              <w:top w:val="nil"/>
              <w:left w:val="nil"/>
              <w:bottom w:val="single" w:sz="4" w:space="0" w:color="auto"/>
              <w:right w:val="single" w:sz="4" w:space="0" w:color="auto"/>
            </w:tcBorders>
            <w:shd w:val="clear" w:color="000000" w:fill="FFFFFF"/>
            <w:noWrap/>
            <w:vAlign w:val="bottom"/>
            <w:hideMark/>
          </w:tcPr>
          <w:p w14:paraId="55067302"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-24 209</w:t>
            </w:r>
          </w:p>
        </w:tc>
        <w:tc>
          <w:tcPr>
            <w:tcW w:w="610" w:type="dxa"/>
            <w:tcBorders>
              <w:top w:val="nil"/>
              <w:left w:val="nil"/>
              <w:bottom w:val="single" w:sz="4" w:space="0" w:color="auto"/>
              <w:right w:val="single" w:sz="4" w:space="0" w:color="auto"/>
            </w:tcBorders>
            <w:shd w:val="clear" w:color="000000" w:fill="FFFFFF"/>
            <w:noWrap/>
            <w:vAlign w:val="bottom"/>
            <w:hideMark/>
          </w:tcPr>
          <w:p w14:paraId="7376E8FE"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-8,4</w:t>
            </w:r>
          </w:p>
        </w:tc>
      </w:tr>
      <w:tr w:rsidR="00D06D88" w:rsidRPr="0061428E" w14:paraId="1226EE9B"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1900E578"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Национальная экономика</w:t>
            </w:r>
          </w:p>
        </w:tc>
        <w:tc>
          <w:tcPr>
            <w:tcW w:w="1047" w:type="dxa"/>
            <w:tcBorders>
              <w:top w:val="nil"/>
              <w:left w:val="nil"/>
              <w:bottom w:val="single" w:sz="4" w:space="0" w:color="auto"/>
              <w:right w:val="single" w:sz="4" w:space="0" w:color="auto"/>
            </w:tcBorders>
            <w:shd w:val="clear" w:color="000000" w:fill="FFFFFF"/>
            <w:noWrap/>
            <w:vAlign w:val="bottom"/>
            <w:hideMark/>
          </w:tcPr>
          <w:p w14:paraId="526FEAEF"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5 845 396</w:t>
            </w:r>
          </w:p>
        </w:tc>
        <w:tc>
          <w:tcPr>
            <w:tcW w:w="1040" w:type="dxa"/>
            <w:tcBorders>
              <w:top w:val="nil"/>
              <w:left w:val="nil"/>
              <w:bottom w:val="single" w:sz="4" w:space="0" w:color="auto"/>
              <w:right w:val="single" w:sz="4" w:space="0" w:color="auto"/>
            </w:tcBorders>
            <w:shd w:val="clear" w:color="000000" w:fill="FFFFFF"/>
            <w:noWrap/>
            <w:vAlign w:val="bottom"/>
            <w:hideMark/>
          </w:tcPr>
          <w:p w14:paraId="2A94B176"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5 772 646</w:t>
            </w:r>
          </w:p>
        </w:tc>
        <w:tc>
          <w:tcPr>
            <w:tcW w:w="1040" w:type="dxa"/>
            <w:tcBorders>
              <w:top w:val="nil"/>
              <w:left w:val="nil"/>
              <w:bottom w:val="single" w:sz="4" w:space="0" w:color="auto"/>
              <w:right w:val="single" w:sz="4" w:space="0" w:color="auto"/>
            </w:tcBorders>
            <w:shd w:val="clear" w:color="000000" w:fill="FFFFFF"/>
            <w:noWrap/>
            <w:vAlign w:val="bottom"/>
            <w:hideMark/>
          </w:tcPr>
          <w:p w14:paraId="2568BF2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2 085 277</w:t>
            </w:r>
          </w:p>
        </w:tc>
        <w:tc>
          <w:tcPr>
            <w:tcW w:w="1040" w:type="dxa"/>
            <w:tcBorders>
              <w:top w:val="nil"/>
              <w:left w:val="nil"/>
              <w:bottom w:val="single" w:sz="4" w:space="0" w:color="auto"/>
              <w:right w:val="single" w:sz="4" w:space="0" w:color="auto"/>
            </w:tcBorders>
            <w:shd w:val="clear" w:color="000000" w:fill="FFFFFF"/>
            <w:noWrap/>
            <w:vAlign w:val="bottom"/>
            <w:hideMark/>
          </w:tcPr>
          <w:p w14:paraId="3E7A195A"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1 330 065</w:t>
            </w:r>
          </w:p>
        </w:tc>
        <w:tc>
          <w:tcPr>
            <w:tcW w:w="613" w:type="dxa"/>
            <w:tcBorders>
              <w:top w:val="nil"/>
              <w:left w:val="nil"/>
              <w:bottom w:val="single" w:sz="4" w:space="0" w:color="auto"/>
              <w:right w:val="single" w:sz="4" w:space="0" w:color="auto"/>
            </w:tcBorders>
            <w:shd w:val="clear" w:color="000000" w:fill="FFFFFF"/>
            <w:noWrap/>
            <w:vAlign w:val="bottom"/>
            <w:hideMark/>
          </w:tcPr>
          <w:p w14:paraId="6D2B77E5"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23,0</w:t>
            </w:r>
          </w:p>
        </w:tc>
        <w:tc>
          <w:tcPr>
            <w:tcW w:w="1091" w:type="dxa"/>
            <w:tcBorders>
              <w:top w:val="nil"/>
              <w:left w:val="nil"/>
              <w:bottom w:val="single" w:sz="4" w:space="0" w:color="auto"/>
              <w:right w:val="single" w:sz="4" w:space="0" w:color="auto"/>
            </w:tcBorders>
            <w:shd w:val="clear" w:color="000000" w:fill="FFFFFF"/>
            <w:noWrap/>
            <w:vAlign w:val="bottom"/>
            <w:hideMark/>
          </w:tcPr>
          <w:p w14:paraId="37A3831A"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-755 212</w:t>
            </w:r>
          </w:p>
        </w:tc>
        <w:tc>
          <w:tcPr>
            <w:tcW w:w="610" w:type="dxa"/>
            <w:tcBorders>
              <w:top w:val="nil"/>
              <w:left w:val="nil"/>
              <w:bottom w:val="single" w:sz="4" w:space="0" w:color="auto"/>
              <w:right w:val="single" w:sz="4" w:space="0" w:color="auto"/>
            </w:tcBorders>
            <w:shd w:val="clear" w:color="000000" w:fill="FFFFFF"/>
            <w:noWrap/>
            <w:vAlign w:val="bottom"/>
            <w:hideMark/>
          </w:tcPr>
          <w:p w14:paraId="16E9607A"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-36,2</w:t>
            </w:r>
          </w:p>
        </w:tc>
      </w:tr>
      <w:tr w:rsidR="00D06D88" w:rsidRPr="0061428E" w14:paraId="0002E48A"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7A9C7251"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 xml:space="preserve">Жилищно-коммунальное хозяйство </w:t>
            </w:r>
          </w:p>
        </w:tc>
        <w:tc>
          <w:tcPr>
            <w:tcW w:w="1047" w:type="dxa"/>
            <w:tcBorders>
              <w:top w:val="nil"/>
              <w:left w:val="nil"/>
              <w:bottom w:val="single" w:sz="4" w:space="0" w:color="auto"/>
              <w:right w:val="single" w:sz="4" w:space="0" w:color="auto"/>
            </w:tcBorders>
            <w:shd w:val="clear" w:color="000000" w:fill="FFFFFF"/>
            <w:noWrap/>
            <w:vAlign w:val="bottom"/>
            <w:hideMark/>
          </w:tcPr>
          <w:p w14:paraId="5EDA8E9A"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1 636 849</w:t>
            </w:r>
          </w:p>
        </w:tc>
        <w:tc>
          <w:tcPr>
            <w:tcW w:w="1040" w:type="dxa"/>
            <w:tcBorders>
              <w:top w:val="nil"/>
              <w:left w:val="nil"/>
              <w:bottom w:val="single" w:sz="4" w:space="0" w:color="auto"/>
              <w:right w:val="single" w:sz="4" w:space="0" w:color="auto"/>
            </w:tcBorders>
            <w:shd w:val="clear" w:color="000000" w:fill="FFFFFF"/>
            <w:noWrap/>
            <w:vAlign w:val="bottom"/>
            <w:hideMark/>
          </w:tcPr>
          <w:p w14:paraId="019D897C"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1 485 835</w:t>
            </w:r>
          </w:p>
        </w:tc>
        <w:tc>
          <w:tcPr>
            <w:tcW w:w="1040" w:type="dxa"/>
            <w:tcBorders>
              <w:top w:val="nil"/>
              <w:left w:val="nil"/>
              <w:bottom w:val="single" w:sz="4" w:space="0" w:color="auto"/>
              <w:right w:val="single" w:sz="4" w:space="0" w:color="auto"/>
            </w:tcBorders>
            <w:shd w:val="clear" w:color="000000" w:fill="FFFFFF"/>
            <w:noWrap/>
            <w:vAlign w:val="bottom"/>
            <w:hideMark/>
          </w:tcPr>
          <w:p w14:paraId="13AFFDDE"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293 536</w:t>
            </w:r>
          </w:p>
        </w:tc>
        <w:tc>
          <w:tcPr>
            <w:tcW w:w="1040" w:type="dxa"/>
            <w:tcBorders>
              <w:top w:val="nil"/>
              <w:left w:val="nil"/>
              <w:bottom w:val="single" w:sz="4" w:space="0" w:color="auto"/>
              <w:right w:val="single" w:sz="4" w:space="0" w:color="auto"/>
            </w:tcBorders>
            <w:shd w:val="clear" w:color="000000" w:fill="FFFFFF"/>
            <w:noWrap/>
            <w:vAlign w:val="bottom"/>
            <w:hideMark/>
          </w:tcPr>
          <w:p w14:paraId="61AADA61"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328 980</w:t>
            </w:r>
          </w:p>
        </w:tc>
        <w:tc>
          <w:tcPr>
            <w:tcW w:w="613" w:type="dxa"/>
            <w:tcBorders>
              <w:top w:val="nil"/>
              <w:left w:val="nil"/>
              <w:bottom w:val="single" w:sz="4" w:space="0" w:color="auto"/>
              <w:right w:val="single" w:sz="4" w:space="0" w:color="auto"/>
            </w:tcBorders>
            <w:shd w:val="clear" w:color="000000" w:fill="FFFFFF"/>
            <w:noWrap/>
            <w:vAlign w:val="bottom"/>
            <w:hideMark/>
          </w:tcPr>
          <w:p w14:paraId="7288B16F"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22,1</w:t>
            </w:r>
          </w:p>
        </w:tc>
        <w:tc>
          <w:tcPr>
            <w:tcW w:w="1091" w:type="dxa"/>
            <w:tcBorders>
              <w:top w:val="nil"/>
              <w:left w:val="nil"/>
              <w:bottom w:val="single" w:sz="4" w:space="0" w:color="auto"/>
              <w:right w:val="single" w:sz="4" w:space="0" w:color="auto"/>
            </w:tcBorders>
            <w:shd w:val="clear" w:color="000000" w:fill="FFFFFF"/>
            <w:noWrap/>
            <w:vAlign w:val="bottom"/>
            <w:hideMark/>
          </w:tcPr>
          <w:p w14:paraId="010BF0F4"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35 444</w:t>
            </w:r>
          </w:p>
        </w:tc>
        <w:tc>
          <w:tcPr>
            <w:tcW w:w="610" w:type="dxa"/>
            <w:tcBorders>
              <w:top w:val="nil"/>
              <w:left w:val="nil"/>
              <w:bottom w:val="single" w:sz="4" w:space="0" w:color="auto"/>
              <w:right w:val="single" w:sz="4" w:space="0" w:color="auto"/>
            </w:tcBorders>
            <w:shd w:val="clear" w:color="000000" w:fill="FFFFFF"/>
            <w:noWrap/>
            <w:vAlign w:val="bottom"/>
            <w:hideMark/>
          </w:tcPr>
          <w:p w14:paraId="42277D6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12,1</w:t>
            </w:r>
          </w:p>
        </w:tc>
      </w:tr>
      <w:tr w:rsidR="00D06D88" w:rsidRPr="0061428E" w14:paraId="318D5360"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0A063457"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 xml:space="preserve">Охрана окружающей среды  </w:t>
            </w:r>
          </w:p>
        </w:tc>
        <w:tc>
          <w:tcPr>
            <w:tcW w:w="1047" w:type="dxa"/>
            <w:tcBorders>
              <w:top w:val="nil"/>
              <w:left w:val="nil"/>
              <w:bottom w:val="single" w:sz="4" w:space="0" w:color="auto"/>
              <w:right w:val="single" w:sz="4" w:space="0" w:color="auto"/>
            </w:tcBorders>
            <w:shd w:val="clear" w:color="000000" w:fill="FFFFFF"/>
            <w:noWrap/>
            <w:vAlign w:val="bottom"/>
            <w:hideMark/>
          </w:tcPr>
          <w:p w14:paraId="2B12958C"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150 447</w:t>
            </w:r>
          </w:p>
        </w:tc>
        <w:tc>
          <w:tcPr>
            <w:tcW w:w="1040" w:type="dxa"/>
            <w:tcBorders>
              <w:top w:val="nil"/>
              <w:left w:val="nil"/>
              <w:bottom w:val="single" w:sz="4" w:space="0" w:color="auto"/>
              <w:right w:val="single" w:sz="4" w:space="0" w:color="auto"/>
            </w:tcBorders>
            <w:shd w:val="clear" w:color="000000" w:fill="FFFFFF"/>
            <w:noWrap/>
            <w:vAlign w:val="bottom"/>
            <w:hideMark/>
          </w:tcPr>
          <w:p w14:paraId="02FFD60E"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146 965</w:t>
            </w:r>
          </w:p>
        </w:tc>
        <w:tc>
          <w:tcPr>
            <w:tcW w:w="1040" w:type="dxa"/>
            <w:tcBorders>
              <w:top w:val="nil"/>
              <w:left w:val="nil"/>
              <w:bottom w:val="single" w:sz="4" w:space="0" w:color="auto"/>
              <w:right w:val="single" w:sz="4" w:space="0" w:color="auto"/>
            </w:tcBorders>
            <w:shd w:val="clear" w:color="000000" w:fill="FFFFFF"/>
            <w:noWrap/>
            <w:vAlign w:val="bottom"/>
            <w:hideMark/>
          </w:tcPr>
          <w:p w14:paraId="2BC38851"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41 700</w:t>
            </w:r>
          </w:p>
        </w:tc>
        <w:tc>
          <w:tcPr>
            <w:tcW w:w="1040" w:type="dxa"/>
            <w:tcBorders>
              <w:top w:val="nil"/>
              <w:left w:val="nil"/>
              <w:bottom w:val="single" w:sz="4" w:space="0" w:color="auto"/>
              <w:right w:val="single" w:sz="4" w:space="0" w:color="auto"/>
            </w:tcBorders>
            <w:shd w:val="clear" w:color="000000" w:fill="FFFFFF"/>
            <w:noWrap/>
            <w:vAlign w:val="bottom"/>
            <w:hideMark/>
          </w:tcPr>
          <w:p w14:paraId="07514BDF"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36 611</w:t>
            </w:r>
          </w:p>
        </w:tc>
        <w:tc>
          <w:tcPr>
            <w:tcW w:w="613" w:type="dxa"/>
            <w:tcBorders>
              <w:top w:val="nil"/>
              <w:left w:val="nil"/>
              <w:bottom w:val="single" w:sz="4" w:space="0" w:color="auto"/>
              <w:right w:val="single" w:sz="4" w:space="0" w:color="auto"/>
            </w:tcBorders>
            <w:shd w:val="clear" w:color="000000" w:fill="FFFFFF"/>
            <w:noWrap/>
            <w:vAlign w:val="bottom"/>
            <w:hideMark/>
          </w:tcPr>
          <w:p w14:paraId="54D8563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24,9</w:t>
            </w:r>
          </w:p>
        </w:tc>
        <w:tc>
          <w:tcPr>
            <w:tcW w:w="1091" w:type="dxa"/>
            <w:tcBorders>
              <w:top w:val="nil"/>
              <w:left w:val="nil"/>
              <w:bottom w:val="single" w:sz="4" w:space="0" w:color="auto"/>
              <w:right w:val="single" w:sz="4" w:space="0" w:color="auto"/>
            </w:tcBorders>
            <w:shd w:val="clear" w:color="000000" w:fill="FFFFFF"/>
            <w:noWrap/>
            <w:vAlign w:val="bottom"/>
            <w:hideMark/>
          </w:tcPr>
          <w:p w14:paraId="0A7082A1"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-5 089</w:t>
            </w:r>
          </w:p>
        </w:tc>
        <w:tc>
          <w:tcPr>
            <w:tcW w:w="610" w:type="dxa"/>
            <w:tcBorders>
              <w:top w:val="nil"/>
              <w:left w:val="nil"/>
              <w:bottom w:val="single" w:sz="4" w:space="0" w:color="auto"/>
              <w:right w:val="single" w:sz="4" w:space="0" w:color="auto"/>
            </w:tcBorders>
            <w:shd w:val="clear" w:color="000000" w:fill="FFFFFF"/>
            <w:noWrap/>
            <w:vAlign w:val="bottom"/>
            <w:hideMark/>
          </w:tcPr>
          <w:p w14:paraId="19501DA0"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-12,2</w:t>
            </w:r>
          </w:p>
        </w:tc>
      </w:tr>
      <w:tr w:rsidR="00D06D88" w:rsidRPr="0061428E" w14:paraId="184E246E"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15C451F5"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Образование</w:t>
            </w:r>
          </w:p>
        </w:tc>
        <w:tc>
          <w:tcPr>
            <w:tcW w:w="1047" w:type="dxa"/>
            <w:tcBorders>
              <w:top w:val="nil"/>
              <w:left w:val="nil"/>
              <w:bottom w:val="single" w:sz="4" w:space="0" w:color="auto"/>
              <w:right w:val="single" w:sz="4" w:space="0" w:color="auto"/>
            </w:tcBorders>
            <w:shd w:val="clear" w:color="000000" w:fill="FFFFFF"/>
            <w:noWrap/>
            <w:vAlign w:val="bottom"/>
            <w:hideMark/>
          </w:tcPr>
          <w:p w14:paraId="2788F3CE"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11 548 799</w:t>
            </w:r>
          </w:p>
        </w:tc>
        <w:tc>
          <w:tcPr>
            <w:tcW w:w="1040" w:type="dxa"/>
            <w:tcBorders>
              <w:top w:val="nil"/>
              <w:left w:val="nil"/>
              <w:bottom w:val="single" w:sz="4" w:space="0" w:color="auto"/>
              <w:right w:val="single" w:sz="4" w:space="0" w:color="auto"/>
            </w:tcBorders>
            <w:shd w:val="clear" w:color="000000" w:fill="FFFFFF"/>
            <w:noWrap/>
            <w:vAlign w:val="bottom"/>
            <w:hideMark/>
          </w:tcPr>
          <w:p w14:paraId="4BFDEA7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11 402 342</w:t>
            </w:r>
          </w:p>
        </w:tc>
        <w:tc>
          <w:tcPr>
            <w:tcW w:w="1040" w:type="dxa"/>
            <w:tcBorders>
              <w:top w:val="nil"/>
              <w:left w:val="nil"/>
              <w:bottom w:val="single" w:sz="4" w:space="0" w:color="auto"/>
              <w:right w:val="single" w:sz="4" w:space="0" w:color="auto"/>
            </w:tcBorders>
            <w:shd w:val="clear" w:color="000000" w:fill="FFFFFF"/>
            <w:noWrap/>
            <w:vAlign w:val="bottom"/>
            <w:hideMark/>
          </w:tcPr>
          <w:p w14:paraId="6718E61E"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5 585 663</w:t>
            </w:r>
          </w:p>
        </w:tc>
        <w:tc>
          <w:tcPr>
            <w:tcW w:w="1040" w:type="dxa"/>
            <w:tcBorders>
              <w:top w:val="nil"/>
              <w:left w:val="nil"/>
              <w:bottom w:val="single" w:sz="4" w:space="0" w:color="auto"/>
              <w:right w:val="single" w:sz="4" w:space="0" w:color="auto"/>
            </w:tcBorders>
            <w:shd w:val="clear" w:color="000000" w:fill="FFFFFF"/>
            <w:noWrap/>
            <w:vAlign w:val="bottom"/>
            <w:hideMark/>
          </w:tcPr>
          <w:p w14:paraId="4140F5A6"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5 361 747</w:t>
            </w:r>
          </w:p>
        </w:tc>
        <w:tc>
          <w:tcPr>
            <w:tcW w:w="613" w:type="dxa"/>
            <w:tcBorders>
              <w:top w:val="nil"/>
              <w:left w:val="nil"/>
              <w:bottom w:val="single" w:sz="4" w:space="0" w:color="auto"/>
              <w:right w:val="single" w:sz="4" w:space="0" w:color="auto"/>
            </w:tcBorders>
            <w:shd w:val="clear" w:color="000000" w:fill="FFFFFF"/>
            <w:noWrap/>
            <w:vAlign w:val="bottom"/>
            <w:hideMark/>
          </w:tcPr>
          <w:p w14:paraId="741CB89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47,0</w:t>
            </w:r>
          </w:p>
        </w:tc>
        <w:tc>
          <w:tcPr>
            <w:tcW w:w="1091" w:type="dxa"/>
            <w:tcBorders>
              <w:top w:val="nil"/>
              <w:left w:val="nil"/>
              <w:bottom w:val="single" w:sz="4" w:space="0" w:color="auto"/>
              <w:right w:val="single" w:sz="4" w:space="0" w:color="auto"/>
            </w:tcBorders>
            <w:shd w:val="clear" w:color="000000" w:fill="FFFFFF"/>
            <w:noWrap/>
            <w:vAlign w:val="bottom"/>
            <w:hideMark/>
          </w:tcPr>
          <w:p w14:paraId="0CE29084"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-223 916</w:t>
            </w:r>
          </w:p>
        </w:tc>
        <w:tc>
          <w:tcPr>
            <w:tcW w:w="610" w:type="dxa"/>
            <w:tcBorders>
              <w:top w:val="nil"/>
              <w:left w:val="nil"/>
              <w:bottom w:val="single" w:sz="4" w:space="0" w:color="auto"/>
              <w:right w:val="single" w:sz="4" w:space="0" w:color="auto"/>
            </w:tcBorders>
            <w:shd w:val="clear" w:color="000000" w:fill="FFFFFF"/>
            <w:noWrap/>
            <w:vAlign w:val="bottom"/>
            <w:hideMark/>
          </w:tcPr>
          <w:p w14:paraId="6ACEBDA4"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-4,0</w:t>
            </w:r>
          </w:p>
        </w:tc>
      </w:tr>
      <w:tr w:rsidR="00D06D88" w:rsidRPr="0061428E" w14:paraId="2E163A54"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08D86083"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Культура, кинематография</w:t>
            </w:r>
          </w:p>
        </w:tc>
        <w:tc>
          <w:tcPr>
            <w:tcW w:w="1047" w:type="dxa"/>
            <w:tcBorders>
              <w:top w:val="nil"/>
              <w:left w:val="nil"/>
              <w:bottom w:val="single" w:sz="4" w:space="0" w:color="auto"/>
              <w:right w:val="single" w:sz="4" w:space="0" w:color="auto"/>
            </w:tcBorders>
            <w:shd w:val="clear" w:color="000000" w:fill="FFFFFF"/>
            <w:noWrap/>
            <w:vAlign w:val="bottom"/>
            <w:hideMark/>
          </w:tcPr>
          <w:p w14:paraId="6FFB3F2E"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1 025 311</w:t>
            </w:r>
          </w:p>
        </w:tc>
        <w:tc>
          <w:tcPr>
            <w:tcW w:w="1040" w:type="dxa"/>
            <w:tcBorders>
              <w:top w:val="nil"/>
              <w:left w:val="nil"/>
              <w:bottom w:val="single" w:sz="4" w:space="0" w:color="auto"/>
              <w:right w:val="single" w:sz="4" w:space="0" w:color="auto"/>
            </w:tcBorders>
            <w:shd w:val="clear" w:color="000000" w:fill="FFFFFF"/>
            <w:noWrap/>
            <w:vAlign w:val="bottom"/>
            <w:hideMark/>
          </w:tcPr>
          <w:p w14:paraId="14B3AD64"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1 037 606</w:t>
            </w:r>
          </w:p>
        </w:tc>
        <w:tc>
          <w:tcPr>
            <w:tcW w:w="1040" w:type="dxa"/>
            <w:tcBorders>
              <w:top w:val="nil"/>
              <w:left w:val="nil"/>
              <w:bottom w:val="single" w:sz="4" w:space="0" w:color="auto"/>
              <w:right w:val="single" w:sz="4" w:space="0" w:color="auto"/>
            </w:tcBorders>
            <w:shd w:val="clear" w:color="000000" w:fill="FFFFFF"/>
            <w:noWrap/>
            <w:vAlign w:val="bottom"/>
            <w:hideMark/>
          </w:tcPr>
          <w:p w14:paraId="4C0F9B89"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456 084</w:t>
            </w:r>
          </w:p>
        </w:tc>
        <w:tc>
          <w:tcPr>
            <w:tcW w:w="1040" w:type="dxa"/>
            <w:tcBorders>
              <w:top w:val="nil"/>
              <w:left w:val="nil"/>
              <w:bottom w:val="single" w:sz="4" w:space="0" w:color="auto"/>
              <w:right w:val="single" w:sz="4" w:space="0" w:color="auto"/>
            </w:tcBorders>
            <w:shd w:val="clear" w:color="000000" w:fill="FFFFFF"/>
            <w:noWrap/>
            <w:vAlign w:val="bottom"/>
            <w:hideMark/>
          </w:tcPr>
          <w:p w14:paraId="0DCEB82E"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339 932</w:t>
            </w:r>
          </w:p>
        </w:tc>
        <w:tc>
          <w:tcPr>
            <w:tcW w:w="613" w:type="dxa"/>
            <w:tcBorders>
              <w:top w:val="nil"/>
              <w:left w:val="nil"/>
              <w:bottom w:val="single" w:sz="4" w:space="0" w:color="auto"/>
              <w:right w:val="single" w:sz="4" w:space="0" w:color="auto"/>
            </w:tcBorders>
            <w:shd w:val="clear" w:color="000000" w:fill="FFFFFF"/>
            <w:noWrap/>
            <w:vAlign w:val="bottom"/>
            <w:hideMark/>
          </w:tcPr>
          <w:p w14:paraId="4E7C754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32,8</w:t>
            </w:r>
          </w:p>
        </w:tc>
        <w:tc>
          <w:tcPr>
            <w:tcW w:w="1091" w:type="dxa"/>
            <w:tcBorders>
              <w:top w:val="nil"/>
              <w:left w:val="nil"/>
              <w:bottom w:val="single" w:sz="4" w:space="0" w:color="auto"/>
              <w:right w:val="single" w:sz="4" w:space="0" w:color="auto"/>
            </w:tcBorders>
            <w:shd w:val="clear" w:color="000000" w:fill="FFFFFF"/>
            <w:noWrap/>
            <w:vAlign w:val="bottom"/>
            <w:hideMark/>
          </w:tcPr>
          <w:p w14:paraId="17AC2A51"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-116 152</w:t>
            </w:r>
          </w:p>
        </w:tc>
        <w:tc>
          <w:tcPr>
            <w:tcW w:w="610" w:type="dxa"/>
            <w:tcBorders>
              <w:top w:val="nil"/>
              <w:left w:val="nil"/>
              <w:bottom w:val="single" w:sz="4" w:space="0" w:color="auto"/>
              <w:right w:val="single" w:sz="4" w:space="0" w:color="auto"/>
            </w:tcBorders>
            <w:shd w:val="clear" w:color="000000" w:fill="FFFFFF"/>
            <w:noWrap/>
            <w:vAlign w:val="bottom"/>
            <w:hideMark/>
          </w:tcPr>
          <w:p w14:paraId="42E03320"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-25,5</w:t>
            </w:r>
          </w:p>
        </w:tc>
      </w:tr>
      <w:tr w:rsidR="00D06D88" w:rsidRPr="0061428E" w14:paraId="048C76BD"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25C86AFB"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Здравоохранение</w:t>
            </w:r>
          </w:p>
        </w:tc>
        <w:tc>
          <w:tcPr>
            <w:tcW w:w="1047" w:type="dxa"/>
            <w:tcBorders>
              <w:top w:val="nil"/>
              <w:left w:val="nil"/>
              <w:bottom w:val="single" w:sz="4" w:space="0" w:color="auto"/>
              <w:right w:val="single" w:sz="4" w:space="0" w:color="auto"/>
            </w:tcBorders>
            <w:shd w:val="clear" w:color="000000" w:fill="FFFFFF"/>
            <w:noWrap/>
            <w:vAlign w:val="bottom"/>
            <w:hideMark/>
          </w:tcPr>
          <w:p w14:paraId="14BCD715"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4 916 365</w:t>
            </w:r>
          </w:p>
        </w:tc>
        <w:tc>
          <w:tcPr>
            <w:tcW w:w="1040" w:type="dxa"/>
            <w:tcBorders>
              <w:top w:val="nil"/>
              <w:left w:val="nil"/>
              <w:bottom w:val="single" w:sz="4" w:space="0" w:color="auto"/>
              <w:right w:val="single" w:sz="4" w:space="0" w:color="auto"/>
            </w:tcBorders>
            <w:shd w:val="clear" w:color="000000" w:fill="FFFFFF"/>
            <w:noWrap/>
            <w:vAlign w:val="bottom"/>
            <w:hideMark/>
          </w:tcPr>
          <w:p w14:paraId="2B940770"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4 591 361</w:t>
            </w:r>
          </w:p>
        </w:tc>
        <w:tc>
          <w:tcPr>
            <w:tcW w:w="1040" w:type="dxa"/>
            <w:tcBorders>
              <w:top w:val="nil"/>
              <w:left w:val="nil"/>
              <w:bottom w:val="single" w:sz="4" w:space="0" w:color="auto"/>
              <w:right w:val="single" w:sz="4" w:space="0" w:color="auto"/>
            </w:tcBorders>
            <w:shd w:val="clear" w:color="000000" w:fill="FFFFFF"/>
            <w:noWrap/>
            <w:vAlign w:val="bottom"/>
            <w:hideMark/>
          </w:tcPr>
          <w:p w14:paraId="68EE201D"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1 914 163</w:t>
            </w:r>
          </w:p>
        </w:tc>
        <w:tc>
          <w:tcPr>
            <w:tcW w:w="1040" w:type="dxa"/>
            <w:tcBorders>
              <w:top w:val="nil"/>
              <w:left w:val="nil"/>
              <w:bottom w:val="single" w:sz="4" w:space="0" w:color="auto"/>
              <w:right w:val="single" w:sz="4" w:space="0" w:color="auto"/>
            </w:tcBorders>
            <w:shd w:val="clear" w:color="000000" w:fill="FFFFFF"/>
            <w:noWrap/>
            <w:vAlign w:val="bottom"/>
            <w:hideMark/>
          </w:tcPr>
          <w:p w14:paraId="1252DCDE"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1 421 007</w:t>
            </w:r>
          </w:p>
        </w:tc>
        <w:tc>
          <w:tcPr>
            <w:tcW w:w="613" w:type="dxa"/>
            <w:tcBorders>
              <w:top w:val="nil"/>
              <w:left w:val="nil"/>
              <w:bottom w:val="single" w:sz="4" w:space="0" w:color="auto"/>
              <w:right w:val="single" w:sz="4" w:space="0" w:color="auto"/>
            </w:tcBorders>
            <w:shd w:val="clear" w:color="000000" w:fill="FFFFFF"/>
            <w:noWrap/>
            <w:vAlign w:val="bottom"/>
            <w:hideMark/>
          </w:tcPr>
          <w:p w14:paraId="0FEFEC72"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30,9</w:t>
            </w:r>
          </w:p>
        </w:tc>
        <w:tc>
          <w:tcPr>
            <w:tcW w:w="1091" w:type="dxa"/>
            <w:tcBorders>
              <w:top w:val="nil"/>
              <w:left w:val="nil"/>
              <w:bottom w:val="single" w:sz="4" w:space="0" w:color="auto"/>
              <w:right w:val="single" w:sz="4" w:space="0" w:color="auto"/>
            </w:tcBorders>
            <w:shd w:val="clear" w:color="000000" w:fill="FFFFFF"/>
            <w:noWrap/>
            <w:vAlign w:val="bottom"/>
            <w:hideMark/>
          </w:tcPr>
          <w:p w14:paraId="024E82F2"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-493 156</w:t>
            </w:r>
          </w:p>
        </w:tc>
        <w:tc>
          <w:tcPr>
            <w:tcW w:w="610" w:type="dxa"/>
            <w:tcBorders>
              <w:top w:val="nil"/>
              <w:left w:val="nil"/>
              <w:bottom w:val="single" w:sz="4" w:space="0" w:color="auto"/>
              <w:right w:val="single" w:sz="4" w:space="0" w:color="auto"/>
            </w:tcBorders>
            <w:shd w:val="clear" w:color="000000" w:fill="FFFFFF"/>
            <w:noWrap/>
            <w:vAlign w:val="bottom"/>
            <w:hideMark/>
          </w:tcPr>
          <w:p w14:paraId="190233DD"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-25,8</w:t>
            </w:r>
          </w:p>
        </w:tc>
      </w:tr>
      <w:tr w:rsidR="00D06D88" w:rsidRPr="0061428E" w14:paraId="47D185FD"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1BB3E5C9"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Социальная политика</w:t>
            </w:r>
          </w:p>
        </w:tc>
        <w:tc>
          <w:tcPr>
            <w:tcW w:w="1047" w:type="dxa"/>
            <w:tcBorders>
              <w:top w:val="nil"/>
              <w:left w:val="nil"/>
              <w:bottom w:val="single" w:sz="4" w:space="0" w:color="auto"/>
              <w:right w:val="single" w:sz="4" w:space="0" w:color="auto"/>
            </w:tcBorders>
            <w:shd w:val="clear" w:color="000000" w:fill="FFFFFF"/>
            <w:noWrap/>
            <w:vAlign w:val="bottom"/>
            <w:hideMark/>
          </w:tcPr>
          <w:p w14:paraId="5F83218A"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12 470 345</w:t>
            </w:r>
          </w:p>
        </w:tc>
        <w:tc>
          <w:tcPr>
            <w:tcW w:w="1040" w:type="dxa"/>
            <w:tcBorders>
              <w:top w:val="nil"/>
              <w:left w:val="nil"/>
              <w:bottom w:val="single" w:sz="4" w:space="0" w:color="auto"/>
              <w:right w:val="single" w:sz="4" w:space="0" w:color="auto"/>
            </w:tcBorders>
            <w:shd w:val="clear" w:color="000000" w:fill="FFFFFF"/>
            <w:noWrap/>
            <w:vAlign w:val="bottom"/>
            <w:hideMark/>
          </w:tcPr>
          <w:p w14:paraId="44AA9CF3"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12 507 394</w:t>
            </w:r>
          </w:p>
        </w:tc>
        <w:tc>
          <w:tcPr>
            <w:tcW w:w="1040" w:type="dxa"/>
            <w:tcBorders>
              <w:top w:val="nil"/>
              <w:left w:val="nil"/>
              <w:bottom w:val="single" w:sz="4" w:space="0" w:color="auto"/>
              <w:right w:val="single" w:sz="4" w:space="0" w:color="auto"/>
            </w:tcBorders>
            <w:shd w:val="clear" w:color="000000" w:fill="FFFFFF"/>
            <w:noWrap/>
            <w:vAlign w:val="bottom"/>
            <w:hideMark/>
          </w:tcPr>
          <w:p w14:paraId="6053ECBE"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5 122 974</w:t>
            </w:r>
          </w:p>
        </w:tc>
        <w:tc>
          <w:tcPr>
            <w:tcW w:w="1040" w:type="dxa"/>
            <w:tcBorders>
              <w:top w:val="nil"/>
              <w:left w:val="nil"/>
              <w:bottom w:val="single" w:sz="4" w:space="0" w:color="auto"/>
              <w:right w:val="single" w:sz="4" w:space="0" w:color="auto"/>
            </w:tcBorders>
            <w:shd w:val="clear" w:color="000000" w:fill="FFFFFF"/>
            <w:noWrap/>
            <w:vAlign w:val="bottom"/>
            <w:hideMark/>
          </w:tcPr>
          <w:p w14:paraId="0EAE2665"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5 730 963</w:t>
            </w:r>
          </w:p>
        </w:tc>
        <w:tc>
          <w:tcPr>
            <w:tcW w:w="613" w:type="dxa"/>
            <w:tcBorders>
              <w:top w:val="nil"/>
              <w:left w:val="nil"/>
              <w:bottom w:val="single" w:sz="4" w:space="0" w:color="auto"/>
              <w:right w:val="single" w:sz="4" w:space="0" w:color="auto"/>
            </w:tcBorders>
            <w:shd w:val="clear" w:color="000000" w:fill="FFFFFF"/>
            <w:noWrap/>
            <w:vAlign w:val="bottom"/>
            <w:hideMark/>
          </w:tcPr>
          <w:p w14:paraId="4A039D59"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45,8</w:t>
            </w:r>
          </w:p>
        </w:tc>
        <w:tc>
          <w:tcPr>
            <w:tcW w:w="1091" w:type="dxa"/>
            <w:tcBorders>
              <w:top w:val="nil"/>
              <w:left w:val="nil"/>
              <w:bottom w:val="single" w:sz="4" w:space="0" w:color="auto"/>
              <w:right w:val="single" w:sz="4" w:space="0" w:color="auto"/>
            </w:tcBorders>
            <w:shd w:val="clear" w:color="000000" w:fill="FFFFFF"/>
            <w:noWrap/>
            <w:vAlign w:val="bottom"/>
            <w:hideMark/>
          </w:tcPr>
          <w:p w14:paraId="07B84311"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607 989</w:t>
            </w:r>
          </w:p>
        </w:tc>
        <w:tc>
          <w:tcPr>
            <w:tcW w:w="610" w:type="dxa"/>
            <w:tcBorders>
              <w:top w:val="nil"/>
              <w:left w:val="nil"/>
              <w:bottom w:val="single" w:sz="4" w:space="0" w:color="auto"/>
              <w:right w:val="single" w:sz="4" w:space="0" w:color="auto"/>
            </w:tcBorders>
            <w:shd w:val="clear" w:color="000000" w:fill="FFFFFF"/>
            <w:noWrap/>
            <w:vAlign w:val="bottom"/>
            <w:hideMark/>
          </w:tcPr>
          <w:p w14:paraId="42F18D96"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11,9</w:t>
            </w:r>
          </w:p>
        </w:tc>
      </w:tr>
      <w:tr w:rsidR="00D06D88" w:rsidRPr="0061428E" w14:paraId="70A34867"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4C0E1439"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Физическая культура и спорт</w:t>
            </w:r>
          </w:p>
        </w:tc>
        <w:tc>
          <w:tcPr>
            <w:tcW w:w="1047" w:type="dxa"/>
            <w:tcBorders>
              <w:top w:val="nil"/>
              <w:left w:val="nil"/>
              <w:bottom w:val="single" w:sz="4" w:space="0" w:color="auto"/>
              <w:right w:val="single" w:sz="4" w:space="0" w:color="auto"/>
            </w:tcBorders>
            <w:shd w:val="clear" w:color="000000" w:fill="FFFFFF"/>
            <w:noWrap/>
            <w:vAlign w:val="bottom"/>
            <w:hideMark/>
          </w:tcPr>
          <w:p w14:paraId="532ABC54"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466 070</w:t>
            </w:r>
          </w:p>
        </w:tc>
        <w:tc>
          <w:tcPr>
            <w:tcW w:w="1040" w:type="dxa"/>
            <w:tcBorders>
              <w:top w:val="nil"/>
              <w:left w:val="nil"/>
              <w:bottom w:val="single" w:sz="4" w:space="0" w:color="auto"/>
              <w:right w:val="single" w:sz="4" w:space="0" w:color="auto"/>
            </w:tcBorders>
            <w:shd w:val="clear" w:color="000000" w:fill="FFFFFF"/>
            <w:noWrap/>
            <w:vAlign w:val="bottom"/>
            <w:hideMark/>
          </w:tcPr>
          <w:p w14:paraId="2987B264"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467 281</w:t>
            </w:r>
          </w:p>
        </w:tc>
        <w:tc>
          <w:tcPr>
            <w:tcW w:w="1040" w:type="dxa"/>
            <w:tcBorders>
              <w:top w:val="nil"/>
              <w:left w:val="nil"/>
              <w:bottom w:val="single" w:sz="4" w:space="0" w:color="auto"/>
              <w:right w:val="single" w:sz="4" w:space="0" w:color="auto"/>
            </w:tcBorders>
            <w:shd w:val="clear" w:color="000000" w:fill="FFFFFF"/>
            <w:noWrap/>
            <w:vAlign w:val="bottom"/>
            <w:hideMark/>
          </w:tcPr>
          <w:p w14:paraId="55D371EE"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214 933</w:t>
            </w:r>
          </w:p>
        </w:tc>
        <w:tc>
          <w:tcPr>
            <w:tcW w:w="1040" w:type="dxa"/>
            <w:tcBorders>
              <w:top w:val="nil"/>
              <w:left w:val="nil"/>
              <w:bottom w:val="single" w:sz="4" w:space="0" w:color="auto"/>
              <w:right w:val="single" w:sz="4" w:space="0" w:color="auto"/>
            </w:tcBorders>
            <w:shd w:val="clear" w:color="000000" w:fill="FFFFFF"/>
            <w:noWrap/>
            <w:vAlign w:val="bottom"/>
            <w:hideMark/>
          </w:tcPr>
          <w:p w14:paraId="2BC69BDE"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173 248</w:t>
            </w:r>
          </w:p>
        </w:tc>
        <w:tc>
          <w:tcPr>
            <w:tcW w:w="613" w:type="dxa"/>
            <w:tcBorders>
              <w:top w:val="nil"/>
              <w:left w:val="nil"/>
              <w:bottom w:val="single" w:sz="4" w:space="0" w:color="auto"/>
              <w:right w:val="single" w:sz="4" w:space="0" w:color="auto"/>
            </w:tcBorders>
            <w:shd w:val="clear" w:color="000000" w:fill="FFFFFF"/>
            <w:noWrap/>
            <w:vAlign w:val="bottom"/>
            <w:hideMark/>
          </w:tcPr>
          <w:p w14:paraId="7D56566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37,1</w:t>
            </w:r>
          </w:p>
        </w:tc>
        <w:tc>
          <w:tcPr>
            <w:tcW w:w="1091" w:type="dxa"/>
            <w:tcBorders>
              <w:top w:val="nil"/>
              <w:left w:val="nil"/>
              <w:bottom w:val="single" w:sz="4" w:space="0" w:color="auto"/>
              <w:right w:val="single" w:sz="4" w:space="0" w:color="auto"/>
            </w:tcBorders>
            <w:shd w:val="clear" w:color="000000" w:fill="FFFFFF"/>
            <w:noWrap/>
            <w:vAlign w:val="bottom"/>
            <w:hideMark/>
          </w:tcPr>
          <w:p w14:paraId="743DCDE9"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-41 685</w:t>
            </w:r>
          </w:p>
        </w:tc>
        <w:tc>
          <w:tcPr>
            <w:tcW w:w="610" w:type="dxa"/>
            <w:tcBorders>
              <w:top w:val="nil"/>
              <w:left w:val="nil"/>
              <w:bottom w:val="single" w:sz="4" w:space="0" w:color="auto"/>
              <w:right w:val="single" w:sz="4" w:space="0" w:color="auto"/>
            </w:tcBorders>
            <w:shd w:val="clear" w:color="000000" w:fill="FFFFFF"/>
            <w:noWrap/>
            <w:vAlign w:val="bottom"/>
            <w:hideMark/>
          </w:tcPr>
          <w:p w14:paraId="021166D9"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-19,4</w:t>
            </w:r>
          </w:p>
        </w:tc>
      </w:tr>
      <w:tr w:rsidR="00D06D88" w:rsidRPr="0061428E" w14:paraId="3221FAE1"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431D92C1"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Средства массовой информации</w:t>
            </w:r>
          </w:p>
        </w:tc>
        <w:tc>
          <w:tcPr>
            <w:tcW w:w="1047" w:type="dxa"/>
            <w:tcBorders>
              <w:top w:val="nil"/>
              <w:left w:val="nil"/>
              <w:bottom w:val="single" w:sz="4" w:space="0" w:color="auto"/>
              <w:right w:val="single" w:sz="4" w:space="0" w:color="auto"/>
            </w:tcBorders>
            <w:shd w:val="clear" w:color="000000" w:fill="FFFFFF"/>
            <w:noWrap/>
            <w:vAlign w:val="bottom"/>
            <w:hideMark/>
          </w:tcPr>
          <w:p w14:paraId="6093BFEA"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136 559</w:t>
            </w:r>
          </w:p>
        </w:tc>
        <w:tc>
          <w:tcPr>
            <w:tcW w:w="1040" w:type="dxa"/>
            <w:tcBorders>
              <w:top w:val="nil"/>
              <w:left w:val="nil"/>
              <w:bottom w:val="single" w:sz="4" w:space="0" w:color="auto"/>
              <w:right w:val="single" w:sz="4" w:space="0" w:color="auto"/>
            </w:tcBorders>
            <w:shd w:val="clear" w:color="000000" w:fill="FFFFFF"/>
            <w:noWrap/>
            <w:vAlign w:val="bottom"/>
            <w:hideMark/>
          </w:tcPr>
          <w:p w14:paraId="1F3670FE"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135 257</w:t>
            </w:r>
          </w:p>
        </w:tc>
        <w:tc>
          <w:tcPr>
            <w:tcW w:w="1040" w:type="dxa"/>
            <w:tcBorders>
              <w:top w:val="nil"/>
              <w:left w:val="nil"/>
              <w:bottom w:val="single" w:sz="4" w:space="0" w:color="auto"/>
              <w:right w:val="single" w:sz="4" w:space="0" w:color="auto"/>
            </w:tcBorders>
            <w:shd w:val="clear" w:color="000000" w:fill="FFFFFF"/>
            <w:noWrap/>
            <w:vAlign w:val="bottom"/>
            <w:hideMark/>
          </w:tcPr>
          <w:p w14:paraId="069972DB"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64 930</w:t>
            </w:r>
          </w:p>
        </w:tc>
        <w:tc>
          <w:tcPr>
            <w:tcW w:w="1040" w:type="dxa"/>
            <w:tcBorders>
              <w:top w:val="nil"/>
              <w:left w:val="nil"/>
              <w:bottom w:val="single" w:sz="4" w:space="0" w:color="auto"/>
              <w:right w:val="single" w:sz="4" w:space="0" w:color="auto"/>
            </w:tcBorders>
            <w:shd w:val="clear" w:color="000000" w:fill="FFFFFF"/>
            <w:noWrap/>
            <w:vAlign w:val="bottom"/>
            <w:hideMark/>
          </w:tcPr>
          <w:p w14:paraId="47D7DFF9"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60 382</w:t>
            </w:r>
          </w:p>
        </w:tc>
        <w:tc>
          <w:tcPr>
            <w:tcW w:w="613" w:type="dxa"/>
            <w:tcBorders>
              <w:top w:val="nil"/>
              <w:left w:val="nil"/>
              <w:bottom w:val="single" w:sz="4" w:space="0" w:color="auto"/>
              <w:right w:val="single" w:sz="4" w:space="0" w:color="auto"/>
            </w:tcBorders>
            <w:shd w:val="clear" w:color="000000" w:fill="FFFFFF"/>
            <w:noWrap/>
            <w:vAlign w:val="bottom"/>
            <w:hideMark/>
          </w:tcPr>
          <w:p w14:paraId="3FB837F0"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44,6</w:t>
            </w:r>
          </w:p>
        </w:tc>
        <w:tc>
          <w:tcPr>
            <w:tcW w:w="1091" w:type="dxa"/>
            <w:tcBorders>
              <w:top w:val="nil"/>
              <w:left w:val="nil"/>
              <w:bottom w:val="single" w:sz="4" w:space="0" w:color="auto"/>
              <w:right w:val="single" w:sz="4" w:space="0" w:color="auto"/>
            </w:tcBorders>
            <w:shd w:val="clear" w:color="000000" w:fill="FFFFFF"/>
            <w:noWrap/>
            <w:vAlign w:val="bottom"/>
            <w:hideMark/>
          </w:tcPr>
          <w:p w14:paraId="1946BBEB"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-4 548</w:t>
            </w:r>
          </w:p>
        </w:tc>
        <w:tc>
          <w:tcPr>
            <w:tcW w:w="610" w:type="dxa"/>
            <w:tcBorders>
              <w:top w:val="nil"/>
              <w:left w:val="nil"/>
              <w:bottom w:val="single" w:sz="4" w:space="0" w:color="auto"/>
              <w:right w:val="single" w:sz="4" w:space="0" w:color="auto"/>
            </w:tcBorders>
            <w:shd w:val="clear" w:color="000000" w:fill="FFFFFF"/>
            <w:noWrap/>
            <w:vAlign w:val="bottom"/>
            <w:hideMark/>
          </w:tcPr>
          <w:p w14:paraId="49A3F605"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-7,0</w:t>
            </w:r>
          </w:p>
        </w:tc>
      </w:tr>
      <w:tr w:rsidR="00D06D88" w:rsidRPr="0061428E" w14:paraId="23E35A27" w14:textId="77777777" w:rsidTr="00D06D88">
        <w:trPr>
          <w:trHeight w:val="541"/>
        </w:trPr>
        <w:tc>
          <w:tcPr>
            <w:tcW w:w="3153" w:type="dxa"/>
            <w:tcBorders>
              <w:top w:val="nil"/>
              <w:left w:val="single" w:sz="4" w:space="0" w:color="auto"/>
              <w:bottom w:val="single" w:sz="4" w:space="0" w:color="auto"/>
              <w:right w:val="single" w:sz="4" w:space="0" w:color="auto"/>
            </w:tcBorders>
            <w:shd w:val="clear" w:color="000000" w:fill="FFFFFF"/>
            <w:hideMark/>
          </w:tcPr>
          <w:p w14:paraId="5CA25424"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Обслуживание государственного(муниципального) долга</w:t>
            </w:r>
          </w:p>
        </w:tc>
        <w:tc>
          <w:tcPr>
            <w:tcW w:w="1047" w:type="dxa"/>
            <w:tcBorders>
              <w:top w:val="nil"/>
              <w:left w:val="nil"/>
              <w:bottom w:val="single" w:sz="4" w:space="0" w:color="auto"/>
              <w:right w:val="single" w:sz="4" w:space="0" w:color="auto"/>
            </w:tcBorders>
            <w:shd w:val="clear" w:color="000000" w:fill="FFFFFF"/>
            <w:noWrap/>
            <w:vAlign w:val="bottom"/>
            <w:hideMark/>
          </w:tcPr>
          <w:p w14:paraId="5A82D114"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1 011 185</w:t>
            </w:r>
          </w:p>
        </w:tc>
        <w:tc>
          <w:tcPr>
            <w:tcW w:w="1040" w:type="dxa"/>
            <w:tcBorders>
              <w:top w:val="nil"/>
              <w:left w:val="nil"/>
              <w:bottom w:val="single" w:sz="4" w:space="0" w:color="auto"/>
              <w:right w:val="single" w:sz="4" w:space="0" w:color="auto"/>
            </w:tcBorders>
            <w:shd w:val="clear" w:color="000000" w:fill="FFFFFF"/>
            <w:noWrap/>
            <w:vAlign w:val="bottom"/>
            <w:hideMark/>
          </w:tcPr>
          <w:p w14:paraId="679BCA99"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1 011 185</w:t>
            </w:r>
          </w:p>
        </w:tc>
        <w:tc>
          <w:tcPr>
            <w:tcW w:w="1040" w:type="dxa"/>
            <w:tcBorders>
              <w:top w:val="nil"/>
              <w:left w:val="nil"/>
              <w:bottom w:val="single" w:sz="4" w:space="0" w:color="auto"/>
              <w:right w:val="single" w:sz="4" w:space="0" w:color="auto"/>
            </w:tcBorders>
            <w:shd w:val="clear" w:color="000000" w:fill="FFFFFF"/>
            <w:noWrap/>
            <w:vAlign w:val="bottom"/>
            <w:hideMark/>
          </w:tcPr>
          <w:p w14:paraId="5EB843B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390 838</w:t>
            </w:r>
          </w:p>
        </w:tc>
        <w:tc>
          <w:tcPr>
            <w:tcW w:w="1040" w:type="dxa"/>
            <w:tcBorders>
              <w:top w:val="nil"/>
              <w:left w:val="nil"/>
              <w:bottom w:val="single" w:sz="4" w:space="0" w:color="auto"/>
              <w:right w:val="single" w:sz="4" w:space="0" w:color="auto"/>
            </w:tcBorders>
            <w:shd w:val="clear" w:color="000000" w:fill="FFFFFF"/>
            <w:noWrap/>
            <w:vAlign w:val="bottom"/>
            <w:hideMark/>
          </w:tcPr>
          <w:p w14:paraId="5E0AD883"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442 999</w:t>
            </w:r>
          </w:p>
        </w:tc>
        <w:tc>
          <w:tcPr>
            <w:tcW w:w="613" w:type="dxa"/>
            <w:tcBorders>
              <w:top w:val="nil"/>
              <w:left w:val="nil"/>
              <w:bottom w:val="single" w:sz="4" w:space="0" w:color="auto"/>
              <w:right w:val="single" w:sz="4" w:space="0" w:color="auto"/>
            </w:tcBorders>
            <w:shd w:val="clear" w:color="000000" w:fill="FFFFFF"/>
            <w:noWrap/>
            <w:vAlign w:val="bottom"/>
            <w:hideMark/>
          </w:tcPr>
          <w:p w14:paraId="6120FE4B"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43,8</w:t>
            </w:r>
          </w:p>
        </w:tc>
        <w:tc>
          <w:tcPr>
            <w:tcW w:w="1091" w:type="dxa"/>
            <w:tcBorders>
              <w:top w:val="nil"/>
              <w:left w:val="nil"/>
              <w:bottom w:val="single" w:sz="4" w:space="0" w:color="auto"/>
              <w:right w:val="single" w:sz="4" w:space="0" w:color="auto"/>
            </w:tcBorders>
            <w:shd w:val="clear" w:color="000000" w:fill="FFFFFF"/>
            <w:noWrap/>
            <w:vAlign w:val="bottom"/>
            <w:hideMark/>
          </w:tcPr>
          <w:p w14:paraId="49C861E1"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52 161</w:t>
            </w:r>
          </w:p>
        </w:tc>
        <w:tc>
          <w:tcPr>
            <w:tcW w:w="610" w:type="dxa"/>
            <w:tcBorders>
              <w:top w:val="nil"/>
              <w:left w:val="nil"/>
              <w:bottom w:val="single" w:sz="4" w:space="0" w:color="auto"/>
              <w:right w:val="single" w:sz="4" w:space="0" w:color="auto"/>
            </w:tcBorders>
            <w:shd w:val="clear" w:color="000000" w:fill="FFFFFF"/>
            <w:noWrap/>
            <w:vAlign w:val="bottom"/>
            <w:hideMark/>
          </w:tcPr>
          <w:p w14:paraId="275FDE64"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13,3</w:t>
            </w:r>
          </w:p>
        </w:tc>
      </w:tr>
      <w:tr w:rsidR="00D06D88" w:rsidRPr="0061428E" w14:paraId="3737E94D" w14:textId="77777777" w:rsidTr="00D06D88">
        <w:trPr>
          <w:trHeight w:val="762"/>
        </w:trPr>
        <w:tc>
          <w:tcPr>
            <w:tcW w:w="3153" w:type="dxa"/>
            <w:tcBorders>
              <w:top w:val="nil"/>
              <w:left w:val="single" w:sz="4" w:space="0" w:color="auto"/>
              <w:bottom w:val="single" w:sz="4" w:space="0" w:color="auto"/>
              <w:right w:val="single" w:sz="4" w:space="0" w:color="auto"/>
            </w:tcBorders>
            <w:shd w:val="clear" w:color="000000" w:fill="FFFFFF"/>
            <w:hideMark/>
          </w:tcPr>
          <w:p w14:paraId="64064A01" w14:textId="77777777" w:rsidR="00D06D88" w:rsidRPr="0061428E" w:rsidRDefault="00D06D88" w:rsidP="00E94A7F">
            <w:pPr>
              <w:spacing w:after="0" w:line="240" w:lineRule="auto"/>
              <w:rPr>
                <w:rFonts w:ascii="Times New Roman" w:hAnsi="Times New Roman"/>
                <w:color w:val="000000"/>
                <w:sz w:val="18"/>
                <w:szCs w:val="18"/>
              </w:rPr>
            </w:pPr>
            <w:r w:rsidRPr="0061428E">
              <w:rPr>
                <w:rFonts w:ascii="Times New Roman" w:hAnsi="Times New Roman"/>
                <w:color w:val="000000"/>
                <w:sz w:val="18"/>
                <w:szCs w:val="18"/>
              </w:rPr>
              <w:t>Межбюджетные трансферты общего характера бюджетам субъектов Российской Федерации и муниципальных образований</w:t>
            </w:r>
          </w:p>
        </w:tc>
        <w:tc>
          <w:tcPr>
            <w:tcW w:w="1047" w:type="dxa"/>
            <w:tcBorders>
              <w:top w:val="nil"/>
              <w:left w:val="nil"/>
              <w:bottom w:val="single" w:sz="4" w:space="0" w:color="auto"/>
              <w:right w:val="single" w:sz="4" w:space="0" w:color="auto"/>
            </w:tcBorders>
            <w:shd w:val="clear" w:color="000000" w:fill="FFFFFF"/>
            <w:noWrap/>
            <w:vAlign w:val="bottom"/>
            <w:hideMark/>
          </w:tcPr>
          <w:p w14:paraId="6051FF46" w14:textId="77777777" w:rsidR="00D06D88" w:rsidRPr="00194CA9" w:rsidRDefault="00D06D88" w:rsidP="00E94A7F">
            <w:pPr>
              <w:spacing w:after="0" w:line="240" w:lineRule="auto"/>
              <w:jc w:val="right"/>
              <w:rPr>
                <w:rFonts w:ascii="Times New Roman" w:hAnsi="Times New Roman"/>
                <w:color w:val="000000"/>
                <w:sz w:val="18"/>
                <w:szCs w:val="18"/>
                <w:highlight w:val="yellow"/>
              </w:rPr>
            </w:pPr>
            <w:r w:rsidRPr="00194CA9">
              <w:rPr>
                <w:rFonts w:ascii="Times New Roman" w:hAnsi="Times New Roman"/>
                <w:color w:val="000000"/>
                <w:sz w:val="18"/>
                <w:szCs w:val="18"/>
              </w:rPr>
              <w:t>1 808 594</w:t>
            </w:r>
          </w:p>
        </w:tc>
        <w:tc>
          <w:tcPr>
            <w:tcW w:w="1040" w:type="dxa"/>
            <w:tcBorders>
              <w:top w:val="nil"/>
              <w:left w:val="nil"/>
              <w:bottom w:val="single" w:sz="4" w:space="0" w:color="auto"/>
              <w:right w:val="single" w:sz="4" w:space="0" w:color="auto"/>
            </w:tcBorders>
            <w:shd w:val="clear" w:color="000000" w:fill="FFFFFF"/>
            <w:noWrap/>
            <w:vAlign w:val="bottom"/>
            <w:hideMark/>
          </w:tcPr>
          <w:p w14:paraId="44BB0462"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1 808 594</w:t>
            </w:r>
          </w:p>
        </w:tc>
        <w:tc>
          <w:tcPr>
            <w:tcW w:w="1040" w:type="dxa"/>
            <w:tcBorders>
              <w:top w:val="nil"/>
              <w:left w:val="nil"/>
              <w:bottom w:val="single" w:sz="4" w:space="0" w:color="auto"/>
              <w:right w:val="single" w:sz="4" w:space="0" w:color="auto"/>
            </w:tcBorders>
            <w:shd w:val="clear" w:color="000000" w:fill="FFFFFF"/>
            <w:noWrap/>
            <w:vAlign w:val="bottom"/>
            <w:hideMark/>
          </w:tcPr>
          <w:p w14:paraId="55A40947"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1 370 913</w:t>
            </w:r>
          </w:p>
        </w:tc>
        <w:tc>
          <w:tcPr>
            <w:tcW w:w="1040" w:type="dxa"/>
            <w:tcBorders>
              <w:top w:val="nil"/>
              <w:left w:val="nil"/>
              <w:bottom w:val="single" w:sz="4" w:space="0" w:color="auto"/>
              <w:right w:val="single" w:sz="4" w:space="0" w:color="auto"/>
            </w:tcBorders>
            <w:shd w:val="clear" w:color="000000" w:fill="FFFFFF"/>
            <w:noWrap/>
            <w:vAlign w:val="bottom"/>
            <w:hideMark/>
          </w:tcPr>
          <w:p w14:paraId="1104D54B" w14:textId="77777777" w:rsidR="00D06D88" w:rsidRPr="00194CA9" w:rsidRDefault="00D06D88" w:rsidP="00E94A7F">
            <w:pPr>
              <w:spacing w:after="0" w:line="240" w:lineRule="auto"/>
              <w:jc w:val="right"/>
              <w:rPr>
                <w:rFonts w:ascii="Times New Roman" w:hAnsi="Times New Roman"/>
                <w:color w:val="000000"/>
                <w:sz w:val="18"/>
                <w:szCs w:val="18"/>
                <w:highlight w:val="cyan"/>
              </w:rPr>
            </w:pPr>
            <w:r w:rsidRPr="00194CA9">
              <w:rPr>
                <w:rFonts w:ascii="Times New Roman" w:hAnsi="Times New Roman"/>
                <w:color w:val="000000"/>
                <w:sz w:val="18"/>
                <w:szCs w:val="18"/>
              </w:rPr>
              <w:t>900 717</w:t>
            </w:r>
          </w:p>
        </w:tc>
        <w:tc>
          <w:tcPr>
            <w:tcW w:w="613" w:type="dxa"/>
            <w:tcBorders>
              <w:top w:val="nil"/>
              <w:left w:val="nil"/>
              <w:bottom w:val="single" w:sz="4" w:space="0" w:color="auto"/>
              <w:right w:val="single" w:sz="4" w:space="0" w:color="auto"/>
            </w:tcBorders>
            <w:shd w:val="clear" w:color="000000" w:fill="FFFFFF"/>
            <w:noWrap/>
            <w:vAlign w:val="bottom"/>
            <w:hideMark/>
          </w:tcPr>
          <w:p w14:paraId="01775253"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49,8</w:t>
            </w:r>
          </w:p>
        </w:tc>
        <w:tc>
          <w:tcPr>
            <w:tcW w:w="1091" w:type="dxa"/>
            <w:tcBorders>
              <w:top w:val="nil"/>
              <w:left w:val="nil"/>
              <w:bottom w:val="single" w:sz="4" w:space="0" w:color="auto"/>
              <w:right w:val="single" w:sz="4" w:space="0" w:color="auto"/>
            </w:tcBorders>
            <w:shd w:val="clear" w:color="000000" w:fill="FFFFFF"/>
            <w:noWrap/>
            <w:vAlign w:val="bottom"/>
            <w:hideMark/>
          </w:tcPr>
          <w:p w14:paraId="599DF6D8"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-470 196</w:t>
            </w:r>
          </w:p>
        </w:tc>
        <w:tc>
          <w:tcPr>
            <w:tcW w:w="610" w:type="dxa"/>
            <w:tcBorders>
              <w:top w:val="nil"/>
              <w:left w:val="nil"/>
              <w:bottom w:val="single" w:sz="4" w:space="0" w:color="auto"/>
              <w:right w:val="single" w:sz="4" w:space="0" w:color="auto"/>
            </w:tcBorders>
            <w:shd w:val="clear" w:color="000000" w:fill="FFFFFF"/>
            <w:noWrap/>
            <w:vAlign w:val="bottom"/>
            <w:hideMark/>
          </w:tcPr>
          <w:p w14:paraId="1C139B42" w14:textId="77777777" w:rsidR="00D06D88" w:rsidRPr="00194CA9" w:rsidRDefault="00D06D88" w:rsidP="00E94A7F">
            <w:pPr>
              <w:spacing w:after="0" w:line="240" w:lineRule="auto"/>
              <w:jc w:val="right"/>
              <w:rPr>
                <w:rFonts w:ascii="Times New Roman" w:hAnsi="Times New Roman"/>
                <w:color w:val="000000"/>
                <w:sz w:val="18"/>
                <w:szCs w:val="18"/>
              </w:rPr>
            </w:pPr>
            <w:r w:rsidRPr="00194CA9">
              <w:rPr>
                <w:rFonts w:ascii="Times New Roman" w:hAnsi="Times New Roman"/>
                <w:color w:val="000000"/>
                <w:sz w:val="18"/>
                <w:szCs w:val="18"/>
              </w:rPr>
              <w:t>-34,3</w:t>
            </w:r>
          </w:p>
        </w:tc>
      </w:tr>
      <w:tr w:rsidR="00D06D88" w:rsidRPr="0061428E" w14:paraId="42346438" w14:textId="77777777" w:rsidTr="00E94A7F">
        <w:trPr>
          <w:trHeight w:val="240"/>
        </w:trPr>
        <w:tc>
          <w:tcPr>
            <w:tcW w:w="3153" w:type="dxa"/>
            <w:tcBorders>
              <w:top w:val="nil"/>
              <w:left w:val="single" w:sz="4" w:space="0" w:color="auto"/>
              <w:bottom w:val="single" w:sz="4" w:space="0" w:color="auto"/>
              <w:right w:val="single" w:sz="4" w:space="0" w:color="auto"/>
            </w:tcBorders>
            <w:shd w:val="clear" w:color="000000" w:fill="FFFFFF"/>
            <w:hideMark/>
          </w:tcPr>
          <w:p w14:paraId="76FDFCE5" w14:textId="77777777" w:rsidR="00D06D88" w:rsidRPr="0061428E" w:rsidRDefault="00D06D88" w:rsidP="00E94A7F">
            <w:pPr>
              <w:spacing w:after="0" w:line="240" w:lineRule="auto"/>
              <w:rPr>
                <w:rFonts w:ascii="Times New Roman" w:hAnsi="Times New Roman"/>
                <w:b/>
                <w:bCs/>
                <w:color w:val="000000"/>
                <w:sz w:val="18"/>
                <w:szCs w:val="18"/>
              </w:rPr>
            </w:pPr>
            <w:r w:rsidRPr="0061428E">
              <w:rPr>
                <w:rFonts w:ascii="Times New Roman" w:hAnsi="Times New Roman"/>
                <w:b/>
                <w:bCs/>
                <w:color w:val="000000"/>
                <w:sz w:val="18"/>
                <w:szCs w:val="18"/>
              </w:rPr>
              <w:t>Всего:</w:t>
            </w:r>
          </w:p>
        </w:tc>
        <w:tc>
          <w:tcPr>
            <w:tcW w:w="1047" w:type="dxa"/>
            <w:tcBorders>
              <w:top w:val="nil"/>
              <w:left w:val="nil"/>
              <w:bottom w:val="single" w:sz="4" w:space="0" w:color="auto"/>
              <w:right w:val="single" w:sz="4" w:space="0" w:color="auto"/>
            </w:tcBorders>
            <w:shd w:val="clear" w:color="000000" w:fill="FFFFFF"/>
            <w:vAlign w:val="bottom"/>
            <w:hideMark/>
          </w:tcPr>
          <w:p w14:paraId="08DBD9CD" w14:textId="77777777" w:rsidR="00D06D88" w:rsidRPr="00194CA9" w:rsidRDefault="00D06D88" w:rsidP="00E94A7F">
            <w:pPr>
              <w:spacing w:after="0" w:line="240" w:lineRule="auto"/>
              <w:jc w:val="right"/>
              <w:rPr>
                <w:rFonts w:ascii="Times New Roman" w:hAnsi="Times New Roman"/>
                <w:b/>
                <w:bCs/>
                <w:color w:val="000000"/>
                <w:sz w:val="18"/>
                <w:szCs w:val="18"/>
                <w:highlight w:val="yellow"/>
              </w:rPr>
            </w:pPr>
            <w:r w:rsidRPr="00194CA9">
              <w:rPr>
                <w:rFonts w:ascii="Times New Roman" w:hAnsi="Times New Roman"/>
                <w:b/>
                <w:bCs/>
                <w:color w:val="000000"/>
                <w:sz w:val="18"/>
                <w:szCs w:val="18"/>
              </w:rPr>
              <w:t>43 848 102</w:t>
            </w:r>
          </w:p>
        </w:tc>
        <w:tc>
          <w:tcPr>
            <w:tcW w:w="1040" w:type="dxa"/>
            <w:tcBorders>
              <w:top w:val="nil"/>
              <w:left w:val="nil"/>
              <w:bottom w:val="single" w:sz="4" w:space="0" w:color="auto"/>
              <w:right w:val="single" w:sz="4" w:space="0" w:color="auto"/>
            </w:tcBorders>
            <w:shd w:val="clear" w:color="000000" w:fill="FFFFFF"/>
            <w:vAlign w:val="bottom"/>
            <w:hideMark/>
          </w:tcPr>
          <w:p w14:paraId="753F43A5" w14:textId="77777777" w:rsidR="00D06D88" w:rsidRPr="00194CA9" w:rsidRDefault="00D06D88" w:rsidP="00E94A7F">
            <w:pPr>
              <w:spacing w:after="0" w:line="240" w:lineRule="auto"/>
              <w:jc w:val="right"/>
              <w:rPr>
                <w:rFonts w:ascii="Times New Roman" w:hAnsi="Times New Roman"/>
                <w:b/>
                <w:bCs/>
                <w:color w:val="000000"/>
                <w:sz w:val="18"/>
                <w:szCs w:val="18"/>
              </w:rPr>
            </w:pPr>
            <w:r w:rsidRPr="00194CA9">
              <w:rPr>
                <w:rFonts w:ascii="Times New Roman" w:hAnsi="Times New Roman"/>
                <w:b/>
                <w:bCs/>
                <w:color w:val="000000"/>
                <w:sz w:val="18"/>
                <w:szCs w:val="18"/>
              </w:rPr>
              <w:t>43 303 072</w:t>
            </w:r>
          </w:p>
        </w:tc>
        <w:tc>
          <w:tcPr>
            <w:tcW w:w="1040" w:type="dxa"/>
            <w:tcBorders>
              <w:top w:val="nil"/>
              <w:left w:val="nil"/>
              <w:bottom w:val="single" w:sz="4" w:space="0" w:color="auto"/>
              <w:right w:val="single" w:sz="4" w:space="0" w:color="auto"/>
            </w:tcBorders>
            <w:shd w:val="clear" w:color="000000" w:fill="FFFFFF"/>
            <w:vAlign w:val="bottom"/>
            <w:hideMark/>
          </w:tcPr>
          <w:p w14:paraId="1712F74C" w14:textId="77777777" w:rsidR="00D06D88" w:rsidRPr="00194CA9" w:rsidRDefault="00D06D88" w:rsidP="00E94A7F">
            <w:pPr>
              <w:spacing w:after="0" w:line="240" w:lineRule="auto"/>
              <w:jc w:val="right"/>
              <w:rPr>
                <w:rFonts w:ascii="Times New Roman" w:hAnsi="Times New Roman"/>
                <w:b/>
                <w:bCs/>
                <w:color w:val="000000"/>
                <w:sz w:val="18"/>
                <w:szCs w:val="18"/>
              </w:rPr>
            </w:pPr>
            <w:r w:rsidRPr="00194CA9">
              <w:rPr>
                <w:rFonts w:ascii="Times New Roman" w:hAnsi="Times New Roman"/>
                <w:b/>
                <w:bCs/>
                <w:color w:val="000000"/>
                <w:sz w:val="18"/>
                <w:szCs w:val="18"/>
              </w:rPr>
              <w:t>18 729 986</w:t>
            </w:r>
          </w:p>
        </w:tc>
        <w:tc>
          <w:tcPr>
            <w:tcW w:w="1040" w:type="dxa"/>
            <w:tcBorders>
              <w:top w:val="nil"/>
              <w:left w:val="nil"/>
              <w:bottom w:val="single" w:sz="4" w:space="0" w:color="auto"/>
              <w:right w:val="single" w:sz="4" w:space="0" w:color="auto"/>
            </w:tcBorders>
            <w:shd w:val="clear" w:color="000000" w:fill="FFFFFF"/>
            <w:vAlign w:val="bottom"/>
            <w:hideMark/>
          </w:tcPr>
          <w:p w14:paraId="4DA5D6E1" w14:textId="77777777" w:rsidR="00D06D88" w:rsidRPr="00194CA9" w:rsidRDefault="00D06D88" w:rsidP="00E94A7F">
            <w:pPr>
              <w:spacing w:after="0" w:line="240" w:lineRule="auto"/>
              <w:jc w:val="right"/>
              <w:rPr>
                <w:rFonts w:ascii="Times New Roman" w:hAnsi="Times New Roman"/>
                <w:b/>
                <w:bCs/>
                <w:color w:val="000000"/>
                <w:sz w:val="18"/>
                <w:szCs w:val="18"/>
                <w:highlight w:val="cyan"/>
              </w:rPr>
            </w:pPr>
            <w:r w:rsidRPr="00194CA9">
              <w:rPr>
                <w:rFonts w:ascii="Times New Roman" w:hAnsi="Times New Roman"/>
                <w:b/>
                <w:bCs/>
                <w:color w:val="000000"/>
                <w:sz w:val="18"/>
                <w:szCs w:val="18"/>
              </w:rPr>
              <w:t>17 104 449</w:t>
            </w:r>
          </w:p>
        </w:tc>
        <w:tc>
          <w:tcPr>
            <w:tcW w:w="613" w:type="dxa"/>
            <w:tcBorders>
              <w:top w:val="nil"/>
              <w:left w:val="nil"/>
              <w:bottom w:val="single" w:sz="4" w:space="0" w:color="auto"/>
              <w:right w:val="single" w:sz="4" w:space="0" w:color="auto"/>
            </w:tcBorders>
            <w:shd w:val="clear" w:color="000000" w:fill="FFFFFF"/>
            <w:noWrap/>
            <w:vAlign w:val="bottom"/>
            <w:hideMark/>
          </w:tcPr>
          <w:p w14:paraId="6E315F62" w14:textId="77777777" w:rsidR="00D06D88" w:rsidRPr="00194CA9" w:rsidRDefault="00D06D88" w:rsidP="00E94A7F">
            <w:pPr>
              <w:spacing w:after="0" w:line="240" w:lineRule="auto"/>
              <w:jc w:val="right"/>
              <w:rPr>
                <w:rFonts w:ascii="Times New Roman" w:hAnsi="Times New Roman"/>
                <w:b/>
                <w:bCs/>
                <w:color w:val="000000"/>
                <w:sz w:val="18"/>
                <w:szCs w:val="18"/>
              </w:rPr>
            </w:pPr>
            <w:r w:rsidRPr="00194CA9">
              <w:rPr>
                <w:rFonts w:ascii="Times New Roman" w:hAnsi="Times New Roman"/>
                <w:b/>
                <w:bCs/>
                <w:color w:val="000000"/>
                <w:sz w:val="18"/>
                <w:szCs w:val="18"/>
              </w:rPr>
              <w:t>39,5</w:t>
            </w:r>
          </w:p>
        </w:tc>
        <w:tc>
          <w:tcPr>
            <w:tcW w:w="1091" w:type="dxa"/>
            <w:tcBorders>
              <w:top w:val="nil"/>
              <w:left w:val="nil"/>
              <w:bottom w:val="single" w:sz="4" w:space="0" w:color="auto"/>
              <w:right w:val="single" w:sz="4" w:space="0" w:color="auto"/>
            </w:tcBorders>
            <w:shd w:val="clear" w:color="000000" w:fill="FFFFFF"/>
            <w:noWrap/>
            <w:vAlign w:val="bottom"/>
            <w:hideMark/>
          </w:tcPr>
          <w:p w14:paraId="77253726" w14:textId="77777777" w:rsidR="00D06D88" w:rsidRPr="00194CA9" w:rsidRDefault="00D06D88" w:rsidP="00E94A7F">
            <w:pPr>
              <w:spacing w:after="0" w:line="240" w:lineRule="auto"/>
              <w:jc w:val="right"/>
              <w:rPr>
                <w:rFonts w:ascii="Times New Roman" w:hAnsi="Times New Roman"/>
                <w:b/>
                <w:bCs/>
                <w:color w:val="000000"/>
                <w:sz w:val="18"/>
                <w:szCs w:val="18"/>
              </w:rPr>
            </w:pPr>
            <w:r w:rsidRPr="00194CA9">
              <w:rPr>
                <w:rFonts w:ascii="Times New Roman" w:hAnsi="Times New Roman"/>
                <w:b/>
                <w:bCs/>
                <w:color w:val="000000"/>
                <w:sz w:val="18"/>
                <w:szCs w:val="18"/>
              </w:rPr>
              <w:t>-1 625 537</w:t>
            </w:r>
          </w:p>
        </w:tc>
        <w:tc>
          <w:tcPr>
            <w:tcW w:w="610" w:type="dxa"/>
            <w:tcBorders>
              <w:top w:val="nil"/>
              <w:left w:val="nil"/>
              <w:bottom w:val="single" w:sz="4" w:space="0" w:color="auto"/>
              <w:right w:val="single" w:sz="4" w:space="0" w:color="auto"/>
            </w:tcBorders>
            <w:shd w:val="clear" w:color="000000" w:fill="FFFFFF"/>
            <w:noWrap/>
            <w:vAlign w:val="bottom"/>
            <w:hideMark/>
          </w:tcPr>
          <w:p w14:paraId="69C19314" w14:textId="77777777" w:rsidR="00D06D88" w:rsidRPr="00194CA9" w:rsidRDefault="00D06D88" w:rsidP="00E94A7F">
            <w:pPr>
              <w:spacing w:after="0" w:line="240" w:lineRule="auto"/>
              <w:jc w:val="right"/>
              <w:rPr>
                <w:rFonts w:ascii="Times New Roman" w:hAnsi="Times New Roman"/>
                <w:b/>
                <w:bCs/>
                <w:color w:val="000000"/>
                <w:sz w:val="18"/>
                <w:szCs w:val="18"/>
              </w:rPr>
            </w:pPr>
            <w:r w:rsidRPr="00194CA9">
              <w:rPr>
                <w:rFonts w:ascii="Times New Roman" w:hAnsi="Times New Roman"/>
                <w:b/>
                <w:bCs/>
                <w:color w:val="000000"/>
                <w:sz w:val="18"/>
                <w:szCs w:val="18"/>
              </w:rPr>
              <w:t>-8,7</w:t>
            </w:r>
          </w:p>
        </w:tc>
      </w:tr>
    </w:tbl>
    <w:p w14:paraId="08F12FA5" w14:textId="77777777" w:rsidR="006B3E17" w:rsidRPr="000110FD" w:rsidRDefault="006B3E17" w:rsidP="006B3E17">
      <w:pPr>
        <w:spacing w:after="0" w:line="240" w:lineRule="auto"/>
        <w:jc w:val="both"/>
        <w:rPr>
          <w:rFonts w:ascii="Times New Roman" w:hAnsi="Times New Roman"/>
          <w:sz w:val="26"/>
          <w:szCs w:val="26"/>
        </w:rPr>
      </w:pPr>
    </w:p>
    <w:p w14:paraId="338BBAC7" w14:textId="3EDF2586" w:rsidR="00D06D88" w:rsidRDefault="00D06D88" w:rsidP="00772821">
      <w:pPr>
        <w:spacing w:after="0" w:line="240" w:lineRule="auto"/>
        <w:ind w:firstLine="709"/>
        <w:jc w:val="both"/>
        <w:rPr>
          <w:rFonts w:ascii="Times New Roman" w:hAnsi="Times New Roman"/>
          <w:sz w:val="26"/>
          <w:szCs w:val="26"/>
        </w:rPr>
      </w:pPr>
      <w:r w:rsidRPr="00D06D88">
        <w:rPr>
          <w:rFonts w:ascii="Times New Roman" w:hAnsi="Times New Roman"/>
          <w:sz w:val="26"/>
          <w:szCs w:val="26"/>
        </w:rPr>
        <w:t>При освоении бюджетных средств в целом на 39,5% от бюджетных ассигнований, установленных сводной бюджетной росписью, расходы республиканского бюджета в разрезе разделов классификации расходов исполнены от 22,1% («Жилищно-коммунальное хозяйство») до 49,8% («Межбюджетные трансферты общего характера бюджетам субъектов Российской Федерации и муниципальных образований»).</w:t>
      </w:r>
    </w:p>
    <w:p w14:paraId="7446016F" w14:textId="77777777" w:rsidR="00357CE4" w:rsidRPr="00E07953" w:rsidRDefault="00357CE4" w:rsidP="00357CE4">
      <w:pPr>
        <w:spacing w:after="0" w:line="240" w:lineRule="auto"/>
        <w:ind w:firstLine="709"/>
        <w:jc w:val="both"/>
        <w:rPr>
          <w:rFonts w:ascii="Times New Roman" w:hAnsi="Times New Roman"/>
          <w:sz w:val="26"/>
          <w:szCs w:val="26"/>
        </w:rPr>
      </w:pPr>
      <w:r w:rsidRPr="00E07953">
        <w:rPr>
          <w:rFonts w:ascii="Times New Roman" w:hAnsi="Times New Roman"/>
          <w:sz w:val="26"/>
          <w:szCs w:val="26"/>
        </w:rPr>
        <w:t xml:space="preserve">По разделам классификации расходов бюджета основные расходы республиканского бюджета </w:t>
      </w:r>
      <w:r w:rsidR="006B3E17" w:rsidRPr="00E07953">
        <w:rPr>
          <w:rFonts w:ascii="Times New Roman" w:hAnsi="Times New Roman"/>
          <w:sz w:val="26"/>
          <w:szCs w:val="26"/>
        </w:rPr>
        <w:t xml:space="preserve">сводной бюджетной росписью </w:t>
      </w:r>
      <w:r w:rsidRPr="00E07953">
        <w:rPr>
          <w:rFonts w:ascii="Times New Roman" w:hAnsi="Times New Roman"/>
          <w:sz w:val="26"/>
          <w:szCs w:val="26"/>
        </w:rPr>
        <w:t>предусмотрены в сферах:</w:t>
      </w:r>
    </w:p>
    <w:p w14:paraId="65A4E8C5" w14:textId="77777777" w:rsidR="00D06D88" w:rsidRPr="002036B6" w:rsidRDefault="00D06D88" w:rsidP="00D06D88">
      <w:pPr>
        <w:spacing w:after="0" w:line="240" w:lineRule="auto"/>
        <w:ind w:firstLine="709"/>
        <w:jc w:val="both"/>
        <w:rPr>
          <w:rFonts w:ascii="Times New Roman" w:hAnsi="Times New Roman"/>
          <w:sz w:val="26"/>
          <w:szCs w:val="26"/>
        </w:rPr>
      </w:pPr>
      <w:r w:rsidRPr="002036B6">
        <w:rPr>
          <w:rFonts w:ascii="Times New Roman" w:hAnsi="Times New Roman"/>
          <w:b/>
          <w:sz w:val="26"/>
          <w:szCs w:val="26"/>
        </w:rPr>
        <w:t>социальная политика</w:t>
      </w:r>
      <w:r w:rsidRPr="002036B6">
        <w:rPr>
          <w:rFonts w:ascii="Times New Roman" w:hAnsi="Times New Roman"/>
          <w:sz w:val="26"/>
          <w:szCs w:val="26"/>
        </w:rPr>
        <w:t xml:space="preserve"> – 28,9%, по итогам исполнения составили 33,5% (5 730 963 тыс. рублей, или 45,8% бюджетных ассигнований, установленных сводной бюджетной росписью, что на 607 989 тыс. рублей, или на 11,9% выше показателя аналогичного периода прошлого года);</w:t>
      </w:r>
    </w:p>
    <w:p w14:paraId="0282BD97" w14:textId="77777777" w:rsidR="00D06D88" w:rsidRPr="002036B6" w:rsidRDefault="00D06D88" w:rsidP="00D06D88">
      <w:pPr>
        <w:spacing w:after="0" w:line="240" w:lineRule="auto"/>
        <w:ind w:firstLine="709"/>
        <w:jc w:val="both"/>
        <w:rPr>
          <w:rFonts w:ascii="Times New Roman" w:hAnsi="Times New Roman"/>
          <w:sz w:val="26"/>
          <w:szCs w:val="26"/>
        </w:rPr>
      </w:pPr>
      <w:r w:rsidRPr="002036B6">
        <w:rPr>
          <w:rFonts w:ascii="Times New Roman" w:hAnsi="Times New Roman"/>
          <w:b/>
          <w:sz w:val="26"/>
          <w:szCs w:val="26"/>
        </w:rPr>
        <w:t>образование</w:t>
      </w:r>
      <w:r w:rsidRPr="002036B6">
        <w:rPr>
          <w:rFonts w:ascii="Times New Roman" w:hAnsi="Times New Roman"/>
          <w:sz w:val="26"/>
          <w:szCs w:val="26"/>
        </w:rPr>
        <w:t xml:space="preserve"> – 26,3%, по итогам исполнения составили 31,3% (5 361 74</w:t>
      </w:r>
      <w:r>
        <w:rPr>
          <w:rFonts w:ascii="Times New Roman" w:hAnsi="Times New Roman"/>
          <w:sz w:val="26"/>
          <w:szCs w:val="26"/>
        </w:rPr>
        <w:t>7</w:t>
      </w:r>
      <w:r w:rsidRPr="002036B6">
        <w:rPr>
          <w:rFonts w:ascii="Times New Roman" w:hAnsi="Times New Roman"/>
          <w:sz w:val="20"/>
          <w:szCs w:val="20"/>
        </w:rPr>
        <w:t xml:space="preserve"> </w:t>
      </w:r>
      <w:r w:rsidRPr="002036B6">
        <w:rPr>
          <w:rFonts w:ascii="Times New Roman" w:hAnsi="Times New Roman"/>
          <w:sz w:val="26"/>
          <w:szCs w:val="26"/>
        </w:rPr>
        <w:t>тыс. рублей, или 47% бюджетных назначений, установленных сводной бюджетной росписью, что на 223 91</w:t>
      </w:r>
      <w:r>
        <w:rPr>
          <w:rFonts w:ascii="Times New Roman" w:hAnsi="Times New Roman"/>
          <w:sz w:val="26"/>
          <w:szCs w:val="26"/>
        </w:rPr>
        <w:t>6</w:t>
      </w:r>
      <w:r w:rsidRPr="002036B6">
        <w:rPr>
          <w:rFonts w:ascii="Times New Roman" w:hAnsi="Times New Roman"/>
          <w:sz w:val="26"/>
          <w:szCs w:val="26"/>
        </w:rPr>
        <w:t xml:space="preserve"> тыс. рублей, или на 4% ниже показателя аналогичного периода прошлого года);</w:t>
      </w:r>
    </w:p>
    <w:p w14:paraId="6CAFEC2C" w14:textId="77777777" w:rsidR="00D06D88" w:rsidRPr="002036B6" w:rsidRDefault="00D06D88" w:rsidP="00D06D88">
      <w:pPr>
        <w:spacing w:after="0" w:line="240" w:lineRule="auto"/>
        <w:ind w:firstLine="709"/>
        <w:jc w:val="both"/>
        <w:rPr>
          <w:rFonts w:ascii="Times New Roman" w:hAnsi="Times New Roman"/>
          <w:sz w:val="26"/>
          <w:szCs w:val="26"/>
        </w:rPr>
      </w:pPr>
      <w:r w:rsidRPr="002036B6">
        <w:rPr>
          <w:rFonts w:ascii="Times New Roman" w:hAnsi="Times New Roman"/>
          <w:b/>
          <w:sz w:val="26"/>
          <w:szCs w:val="26"/>
        </w:rPr>
        <w:t>национальная экономика</w:t>
      </w:r>
      <w:r w:rsidRPr="002036B6">
        <w:rPr>
          <w:rFonts w:ascii="Times New Roman" w:hAnsi="Times New Roman"/>
          <w:sz w:val="26"/>
          <w:szCs w:val="26"/>
        </w:rPr>
        <w:t xml:space="preserve"> – 13,3%, по итогам исполнения составили 7,8% (1 330 065 тыс. рублей, или 23% бюджетных назначений, установленных сводной бюджетной росписью, что на 755 212 тыс. рублей, или на 36,2% ниже показателя аналогичного периода прошлого года);</w:t>
      </w:r>
    </w:p>
    <w:p w14:paraId="3404352B" w14:textId="77777777" w:rsidR="00D06D88" w:rsidRPr="00935110" w:rsidRDefault="00D06D88" w:rsidP="00D06D88">
      <w:pPr>
        <w:spacing w:after="0" w:line="240" w:lineRule="auto"/>
        <w:ind w:firstLine="709"/>
        <w:jc w:val="both"/>
        <w:rPr>
          <w:rFonts w:ascii="Times New Roman" w:hAnsi="Times New Roman"/>
          <w:sz w:val="26"/>
          <w:szCs w:val="26"/>
        </w:rPr>
      </w:pPr>
      <w:r w:rsidRPr="00935110">
        <w:rPr>
          <w:rFonts w:ascii="Times New Roman" w:hAnsi="Times New Roman"/>
          <w:b/>
          <w:sz w:val="26"/>
          <w:szCs w:val="26"/>
        </w:rPr>
        <w:t>здравоохранение</w:t>
      </w:r>
      <w:r w:rsidRPr="00935110">
        <w:rPr>
          <w:rFonts w:ascii="Times New Roman" w:hAnsi="Times New Roman"/>
          <w:sz w:val="26"/>
          <w:szCs w:val="26"/>
        </w:rPr>
        <w:t xml:space="preserve"> – 10,6%, по итогам исполнения составили 8,3% (1 421 007 тыс. рублей, или 30,9% бюджетных назначений, установленных сводной бюджетной росписью, что на 493 156 тыс. рублей, или на 25,8% ниже показателя аналогичного периода прошлого года);</w:t>
      </w:r>
    </w:p>
    <w:p w14:paraId="207893A8" w14:textId="77777777" w:rsidR="00D06D88" w:rsidRPr="00935110" w:rsidRDefault="00D06D88" w:rsidP="00D06D88">
      <w:pPr>
        <w:spacing w:after="0" w:line="240" w:lineRule="auto"/>
        <w:ind w:firstLine="709"/>
        <w:jc w:val="both"/>
        <w:rPr>
          <w:rFonts w:ascii="Times New Roman" w:hAnsi="Times New Roman"/>
          <w:sz w:val="26"/>
          <w:szCs w:val="26"/>
        </w:rPr>
      </w:pPr>
      <w:r w:rsidRPr="00935110">
        <w:rPr>
          <w:rFonts w:ascii="Times New Roman" w:hAnsi="Times New Roman"/>
          <w:b/>
          <w:sz w:val="26"/>
          <w:szCs w:val="26"/>
        </w:rPr>
        <w:t xml:space="preserve">общегосударственные вопросы </w:t>
      </w:r>
      <w:r w:rsidRPr="00935110">
        <w:rPr>
          <w:rFonts w:ascii="Times New Roman" w:hAnsi="Times New Roman"/>
          <w:sz w:val="26"/>
          <w:szCs w:val="26"/>
        </w:rPr>
        <w:t>–</w:t>
      </w:r>
      <w:r w:rsidRPr="00935110">
        <w:rPr>
          <w:rFonts w:ascii="Times New Roman" w:hAnsi="Times New Roman"/>
          <w:b/>
          <w:sz w:val="26"/>
          <w:szCs w:val="26"/>
        </w:rPr>
        <w:t xml:space="preserve"> </w:t>
      </w:r>
      <w:r w:rsidRPr="00935110">
        <w:rPr>
          <w:rFonts w:ascii="Times New Roman" w:hAnsi="Times New Roman"/>
          <w:bCs/>
          <w:sz w:val="26"/>
          <w:szCs w:val="26"/>
        </w:rPr>
        <w:t>5,4%,</w:t>
      </w:r>
      <w:r w:rsidRPr="00935110">
        <w:rPr>
          <w:rFonts w:ascii="Times New Roman" w:hAnsi="Times New Roman"/>
          <w:sz w:val="26"/>
          <w:szCs w:val="26"/>
        </w:rPr>
        <w:t xml:space="preserve"> по итогам исполнения составили 4,1% (705 659 тыс. рублей, или 30,4% бюджетных назначений, установленных сводной бюджетной росписью, что на 187 402 тыс. рублей, или на 21% ниже показателя аналогичного периода прошлого года);</w:t>
      </w:r>
    </w:p>
    <w:p w14:paraId="4CC55020" w14:textId="215A90F9" w:rsidR="00D06D88" w:rsidRPr="00935110" w:rsidRDefault="00D06D88" w:rsidP="00D06D88">
      <w:pPr>
        <w:spacing w:after="0" w:line="240" w:lineRule="auto"/>
        <w:ind w:firstLine="709"/>
        <w:jc w:val="both"/>
        <w:rPr>
          <w:rFonts w:ascii="Times New Roman" w:hAnsi="Times New Roman"/>
          <w:sz w:val="26"/>
          <w:szCs w:val="26"/>
        </w:rPr>
      </w:pPr>
      <w:r w:rsidRPr="00935110">
        <w:rPr>
          <w:rFonts w:ascii="Times New Roman" w:hAnsi="Times New Roman"/>
          <w:b/>
          <w:sz w:val="26"/>
          <w:szCs w:val="26"/>
        </w:rPr>
        <w:t>межбюджетные трансферты общего характера бюджетам субъектов Российской Федерации и муниципальных образований</w:t>
      </w:r>
      <w:r w:rsidRPr="00935110">
        <w:rPr>
          <w:rFonts w:ascii="Times New Roman" w:hAnsi="Times New Roman"/>
          <w:sz w:val="26"/>
          <w:szCs w:val="26"/>
        </w:rPr>
        <w:t xml:space="preserve"> –</w:t>
      </w:r>
      <w:r w:rsidRPr="00935110">
        <w:rPr>
          <w:rFonts w:ascii="Times New Roman" w:hAnsi="Times New Roman"/>
          <w:b/>
          <w:sz w:val="26"/>
          <w:szCs w:val="26"/>
        </w:rPr>
        <w:t xml:space="preserve"> </w:t>
      </w:r>
      <w:r w:rsidRPr="00935110">
        <w:rPr>
          <w:rFonts w:ascii="Times New Roman" w:hAnsi="Times New Roman"/>
          <w:bCs/>
          <w:sz w:val="26"/>
          <w:szCs w:val="26"/>
        </w:rPr>
        <w:t>4,2%,</w:t>
      </w:r>
      <w:r w:rsidRPr="00935110">
        <w:rPr>
          <w:rFonts w:ascii="Times New Roman" w:hAnsi="Times New Roman"/>
          <w:sz w:val="26"/>
          <w:szCs w:val="26"/>
        </w:rPr>
        <w:t xml:space="preserve"> по итогам исполнения составили 5,3% (900 717 тыс. рублей, или 49,8% бюджетных назначений, установленных сводной бюджетной росписью, что на 470 196 тыс. рублей, или на 34,3% ниже показателя аналогичного периода прошлого года);</w:t>
      </w:r>
    </w:p>
    <w:p w14:paraId="489FA907" w14:textId="77777777" w:rsidR="00D06D88" w:rsidRPr="00935110" w:rsidRDefault="00D06D88" w:rsidP="00D06D88">
      <w:pPr>
        <w:spacing w:after="0" w:line="240" w:lineRule="auto"/>
        <w:ind w:firstLine="709"/>
        <w:jc w:val="both"/>
        <w:rPr>
          <w:rFonts w:ascii="Times New Roman" w:hAnsi="Times New Roman"/>
          <w:sz w:val="26"/>
          <w:szCs w:val="26"/>
        </w:rPr>
      </w:pPr>
      <w:r w:rsidRPr="00935110">
        <w:rPr>
          <w:rFonts w:ascii="Times New Roman" w:hAnsi="Times New Roman"/>
          <w:b/>
          <w:sz w:val="26"/>
          <w:szCs w:val="26"/>
        </w:rPr>
        <w:t xml:space="preserve">жилищно-коммунальное хозяйство </w:t>
      </w:r>
      <w:r w:rsidRPr="00935110">
        <w:rPr>
          <w:rFonts w:ascii="Times New Roman" w:hAnsi="Times New Roman"/>
          <w:sz w:val="26"/>
          <w:szCs w:val="26"/>
        </w:rPr>
        <w:t>–</w:t>
      </w:r>
      <w:r w:rsidRPr="00935110">
        <w:rPr>
          <w:rFonts w:ascii="Times New Roman" w:hAnsi="Times New Roman"/>
          <w:b/>
          <w:sz w:val="26"/>
          <w:szCs w:val="26"/>
        </w:rPr>
        <w:t xml:space="preserve"> </w:t>
      </w:r>
      <w:r w:rsidRPr="00935110">
        <w:rPr>
          <w:rFonts w:ascii="Times New Roman" w:hAnsi="Times New Roman"/>
          <w:sz w:val="26"/>
          <w:szCs w:val="26"/>
        </w:rPr>
        <w:t>3,4%, по итогам исполнения составили 1,9% (328 980 тыс. рублей, или 22,1% бюджетных назначений, установленных сводной бюджетной росписью, что на 35 444 тыс. рублей, или на 12,1% выше показателя аналогичного периода прошлого года);</w:t>
      </w:r>
    </w:p>
    <w:p w14:paraId="30243D5F" w14:textId="77777777" w:rsidR="00D06D88" w:rsidRPr="00935110" w:rsidRDefault="00D06D88" w:rsidP="00D06D88">
      <w:pPr>
        <w:spacing w:after="0" w:line="240" w:lineRule="auto"/>
        <w:ind w:firstLine="709"/>
        <w:jc w:val="both"/>
        <w:rPr>
          <w:rFonts w:ascii="Times New Roman" w:hAnsi="Times New Roman"/>
          <w:sz w:val="26"/>
          <w:szCs w:val="26"/>
        </w:rPr>
      </w:pPr>
      <w:r w:rsidRPr="00935110">
        <w:rPr>
          <w:rFonts w:ascii="Times New Roman" w:hAnsi="Times New Roman"/>
          <w:b/>
          <w:sz w:val="26"/>
          <w:szCs w:val="26"/>
        </w:rPr>
        <w:t>культура, кинематография</w:t>
      </w:r>
      <w:r w:rsidRPr="00935110">
        <w:rPr>
          <w:rFonts w:ascii="Times New Roman" w:hAnsi="Times New Roman"/>
          <w:sz w:val="26"/>
          <w:szCs w:val="26"/>
        </w:rPr>
        <w:t xml:space="preserve"> –</w:t>
      </w:r>
      <w:r w:rsidRPr="00935110">
        <w:rPr>
          <w:rFonts w:ascii="Times New Roman" w:hAnsi="Times New Roman"/>
          <w:b/>
          <w:sz w:val="26"/>
          <w:szCs w:val="26"/>
        </w:rPr>
        <w:t xml:space="preserve"> </w:t>
      </w:r>
      <w:r w:rsidRPr="00935110">
        <w:rPr>
          <w:rFonts w:ascii="Times New Roman" w:hAnsi="Times New Roman"/>
          <w:sz w:val="26"/>
          <w:szCs w:val="26"/>
        </w:rPr>
        <w:t>2,4%, по итогам исполнения составили 2% (339 932 тыс. рублей, или 32,8% бюджетных назначений, установленных сводной бюджетной росписью, что на 116 152 тыс. рублей, или на 25,5% ниже показателя аналогичного периода прошлого года);</w:t>
      </w:r>
    </w:p>
    <w:p w14:paraId="79533874" w14:textId="54027C19" w:rsidR="00D06D88" w:rsidRPr="00935110" w:rsidRDefault="00D06D88" w:rsidP="00D06D88">
      <w:pPr>
        <w:spacing w:after="0" w:line="240" w:lineRule="auto"/>
        <w:ind w:firstLine="709"/>
        <w:jc w:val="both"/>
        <w:rPr>
          <w:rFonts w:ascii="Times New Roman" w:hAnsi="Times New Roman"/>
          <w:sz w:val="26"/>
          <w:szCs w:val="26"/>
        </w:rPr>
      </w:pPr>
      <w:r w:rsidRPr="00935110">
        <w:rPr>
          <w:rFonts w:ascii="Times New Roman" w:hAnsi="Times New Roman"/>
          <w:b/>
          <w:sz w:val="26"/>
          <w:szCs w:val="26"/>
        </w:rPr>
        <w:t xml:space="preserve">обслуживание государственного и муниципального долга – </w:t>
      </w:r>
      <w:r w:rsidRPr="00935110">
        <w:rPr>
          <w:rFonts w:ascii="Times New Roman" w:hAnsi="Times New Roman"/>
          <w:bCs/>
          <w:sz w:val="26"/>
          <w:szCs w:val="26"/>
        </w:rPr>
        <w:t>2,3%,</w:t>
      </w:r>
      <w:r w:rsidRPr="00935110">
        <w:rPr>
          <w:rFonts w:ascii="Times New Roman" w:hAnsi="Times New Roman"/>
          <w:sz w:val="26"/>
          <w:szCs w:val="26"/>
        </w:rPr>
        <w:t xml:space="preserve"> по итогам исполнения составили 2,6% (442 999 тыс. рублей, или 43,8% бюджетных назначений, установленных сводной бюджетной росписью, что на 52</w:t>
      </w:r>
      <w:r w:rsidR="00F32D31">
        <w:rPr>
          <w:rFonts w:ascii="Times New Roman" w:hAnsi="Times New Roman"/>
          <w:sz w:val="26"/>
          <w:szCs w:val="26"/>
        </w:rPr>
        <w:t> </w:t>
      </w:r>
      <w:r w:rsidRPr="00935110">
        <w:rPr>
          <w:rFonts w:ascii="Times New Roman" w:hAnsi="Times New Roman"/>
          <w:sz w:val="26"/>
          <w:szCs w:val="26"/>
        </w:rPr>
        <w:t>161</w:t>
      </w:r>
      <w:r w:rsidRPr="00935110">
        <w:rPr>
          <w:rFonts w:ascii="Times New Roman" w:hAnsi="Times New Roman"/>
          <w:sz w:val="20"/>
          <w:szCs w:val="20"/>
        </w:rPr>
        <w:t xml:space="preserve"> </w:t>
      </w:r>
      <w:r w:rsidRPr="00935110">
        <w:rPr>
          <w:rFonts w:ascii="Times New Roman" w:hAnsi="Times New Roman"/>
          <w:sz w:val="26"/>
          <w:szCs w:val="26"/>
        </w:rPr>
        <w:t>тыс. рублей, или на 13,3% выше показателя аналогичного периода прошлого года).</w:t>
      </w:r>
    </w:p>
    <w:p w14:paraId="24050122" w14:textId="77777777" w:rsidR="007F228D" w:rsidRPr="00935110" w:rsidRDefault="007F228D" w:rsidP="007F228D">
      <w:pPr>
        <w:pStyle w:val="a3"/>
        <w:spacing w:after="0" w:line="240" w:lineRule="auto"/>
        <w:ind w:left="0" w:right="57"/>
        <w:rPr>
          <w:sz w:val="26"/>
          <w:szCs w:val="26"/>
        </w:rPr>
      </w:pPr>
      <w:r w:rsidRPr="00935110">
        <w:rPr>
          <w:sz w:val="26"/>
          <w:szCs w:val="26"/>
        </w:rPr>
        <w:t>Увеличение удельного веса в структуре расходов за 1 полугодие 2021 года по сравнению с аналогичным периодом 2020 года произошло по четырем разделам бюджетной классификации, в том числе:</w:t>
      </w:r>
    </w:p>
    <w:p w14:paraId="6F092FDE" w14:textId="77777777" w:rsidR="007F228D" w:rsidRPr="00935110" w:rsidRDefault="007F228D" w:rsidP="007F228D">
      <w:pPr>
        <w:spacing w:after="0" w:line="240" w:lineRule="auto"/>
        <w:ind w:firstLine="708"/>
        <w:jc w:val="both"/>
        <w:rPr>
          <w:rFonts w:ascii="Times New Roman" w:hAnsi="Times New Roman"/>
          <w:sz w:val="26"/>
          <w:szCs w:val="26"/>
        </w:rPr>
      </w:pPr>
      <w:r w:rsidRPr="00935110">
        <w:rPr>
          <w:rFonts w:ascii="Times New Roman" w:hAnsi="Times New Roman"/>
          <w:sz w:val="26"/>
          <w:szCs w:val="26"/>
        </w:rPr>
        <w:t>0500 «Жилищно-коммунальное хозяйство»</w:t>
      </w:r>
      <w:r>
        <w:rPr>
          <w:rFonts w:ascii="Times New Roman" w:hAnsi="Times New Roman"/>
          <w:sz w:val="26"/>
          <w:szCs w:val="26"/>
        </w:rPr>
        <w:t xml:space="preserve"> </w:t>
      </w:r>
      <w:r w:rsidRPr="00935110">
        <w:rPr>
          <w:rFonts w:ascii="Times New Roman" w:hAnsi="Times New Roman"/>
          <w:sz w:val="26"/>
          <w:szCs w:val="26"/>
        </w:rPr>
        <w:t xml:space="preserve">– на 0,4 процентного пункта и составил – 1,9%; </w:t>
      </w:r>
    </w:p>
    <w:p w14:paraId="4E7E5288" w14:textId="77777777" w:rsidR="007F228D" w:rsidRPr="00935110" w:rsidRDefault="007F228D" w:rsidP="007F228D">
      <w:pPr>
        <w:pStyle w:val="a3"/>
        <w:spacing w:after="0" w:line="240" w:lineRule="auto"/>
        <w:ind w:left="0" w:right="57"/>
        <w:rPr>
          <w:sz w:val="26"/>
          <w:szCs w:val="26"/>
        </w:rPr>
      </w:pPr>
      <w:r w:rsidRPr="00935110">
        <w:rPr>
          <w:sz w:val="26"/>
          <w:szCs w:val="26"/>
        </w:rPr>
        <w:t>0700 «Образование» – на 1,5 процентных пунктов (31,3%);</w:t>
      </w:r>
    </w:p>
    <w:p w14:paraId="5F31010C" w14:textId="77777777" w:rsidR="007F228D" w:rsidRPr="00935110" w:rsidRDefault="007F228D" w:rsidP="007F228D">
      <w:pPr>
        <w:pStyle w:val="a3"/>
        <w:spacing w:after="0" w:line="240" w:lineRule="auto"/>
        <w:ind w:left="0" w:right="57"/>
        <w:rPr>
          <w:sz w:val="26"/>
          <w:szCs w:val="26"/>
        </w:rPr>
      </w:pPr>
      <w:r w:rsidRPr="00935110">
        <w:rPr>
          <w:sz w:val="26"/>
          <w:szCs w:val="26"/>
        </w:rPr>
        <w:t>1000 «Социальная политика» – на 6,2 процентных пунктов (33,5%);</w:t>
      </w:r>
    </w:p>
    <w:p w14:paraId="76021ACC" w14:textId="77777777" w:rsidR="007F228D" w:rsidRPr="00935110" w:rsidRDefault="007F228D" w:rsidP="007F228D">
      <w:pPr>
        <w:pStyle w:val="a3"/>
        <w:spacing w:after="0" w:line="240" w:lineRule="auto"/>
        <w:ind w:left="0" w:right="57"/>
        <w:rPr>
          <w:sz w:val="26"/>
          <w:szCs w:val="26"/>
        </w:rPr>
      </w:pPr>
      <w:r w:rsidRPr="00935110">
        <w:rPr>
          <w:sz w:val="26"/>
          <w:szCs w:val="26"/>
        </w:rPr>
        <w:t xml:space="preserve">1300 «Обслуживание государственного и муниципального долга» </w:t>
      </w:r>
      <w:r>
        <w:rPr>
          <w:sz w:val="26"/>
          <w:szCs w:val="26"/>
        </w:rPr>
        <w:t>–</w:t>
      </w:r>
      <w:r w:rsidRPr="00935110">
        <w:rPr>
          <w:sz w:val="26"/>
          <w:szCs w:val="26"/>
        </w:rPr>
        <w:t xml:space="preserve"> на 0,5 процентного пункта (2,6%).</w:t>
      </w:r>
    </w:p>
    <w:p w14:paraId="4B6DDE8E" w14:textId="77777777" w:rsidR="007F228D" w:rsidRPr="00935110" w:rsidRDefault="007F228D" w:rsidP="007F228D">
      <w:pPr>
        <w:pStyle w:val="a3"/>
        <w:spacing w:after="0" w:line="240" w:lineRule="auto"/>
        <w:ind w:left="0" w:right="57"/>
        <w:rPr>
          <w:sz w:val="26"/>
          <w:szCs w:val="26"/>
        </w:rPr>
      </w:pPr>
      <w:r w:rsidRPr="00935110">
        <w:rPr>
          <w:sz w:val="26"/>
          <w:szCs w:val="26"/>
        </w:rPr>
        <w:t>По разделам бюджетной классификации 0200 «Национальная оборона», 0300 «Национальная безопасность и правоохранительная деятельность», 0600 «Охрана окружающей среды» и 1200 «Средства массовой информации», удельный вес в структуре расходов не изменился и составил 0,1%, 1,5%, 0,2% и 0,4% соответственно.</w:t>
      </w:r>
    </w:p>
    <w:p w14:paraId="5C7795C8" w14:textId="77777777" w:rsidR="007F228D" w:rsidRPr="00935110" w:rsidRDefault="007F228D" w:rsidP="007F228D">
      <w:pPr>
        <w:pStyle w:val="a3"/>
        <w:spacing w:after="0" w:line="240" w:lineRule="auto"/>
        <w:ind w:left="0" w:right="57"/>
        <w:rPr>
          <w:sz w:val="26"/>
          <w:szCs w:val="26"/>
        </w:rPr>
      </w:pPr>
      <w:r w:rsidRPr="00935110">
        <w:rPr>
          <w:sz w:val="26"/>
          <w:szCs w:val="26"/>
        </w:rPr>
        <w:t>По остальным разделам бюджетной классификации произошло сокращение удельного веса в структуре расходов, в том числе:</w:t>
      </w:r>
    </w:p>
    <w:p w14:paraId="72BA0746" w14:textId="77777777" w:rsidR="007F228D" w:rsidRPr="00935110" w:rsidRDefault="007F228D" w:rsidP="007F228D">
      <w:pPr>
        <w:spacing w:after="0" w:line="240" w:lineRule="auto"/>
        <w:ind w:firstLine="708"/>
        <w:jc w:val="both"/>
        <w:rPr>
          <w:rFonts w:ascii="Times New Roman" w:hAnsi="Times New Roman"/>
          <w:sz w:val="26"/>
          <w:szCs w:val="26"/>
        </w:rPr>
      </w:pPr>
      <w:r w:rsidRPr="00935110">
        <w:rPr>
          <w:rFonts w:ascii="Times New Roman" w:hAnsi="Times New Roman"/>
          <w:sz w:val="26"/>
          <w:szCs w:val="26"/>
        </w:rPr>
        <w:t>0100 «Общегосударственные вопросы» – на 0,6 процентного пункта и составил 4,1%;</w:t>
      </w:r>
    </w:p>
    <w:p w14:paraId="65B5FEAA" w14:textId="77777777" w:rsidR="007F228D" w:rsidRPr="00935110" w:rsidRDefault="007F228D" w:rsidP="007F228D">
      <w:pPr>
        <w:spacing w:after="0" w:line="240" w:lineRule="auto"/>
        <w:ind w:right="57" w:firstLine="709"/>
        <w:jc w:val="both"/>
        <w:rPr>
          <w:rFonts w:ascii="Times New Roman" w:hAnsi="Times New Roman"/>
          <w:sz w:val="26"/>
          <w:szCs w:val="26"/>
        </w:rPr>
      </w:pPr>
      <w:r w:rsidRPr="00935110">
        <w:rPr>
          <w:rFonts w:ascii="Times New Roman" w:hAnsi="Times New Roman"/>
          <w:sz w:val="26"/>
          <w:szCs w:val="26"/>
        </w:rPr>
        <w:t>0400 «Национальная экономика» – на 3,4 процентных пунктов (7,8%);</w:t>
      </w:r>
    </w:p>
    <w:p w14:paraId="11F7B1E0" w14:textId="77777777" w:rsidR="007F228D" w:rsidRPr="00935110" w:rsidRDefault="007F228D" w:rsidP="007F228D">
      <w:pPr>
        <w:spacing w:after="0" w:line="240" w:lineRule="auto"/>
        <w:ind w:firstLine="708"/>
        <w:jc w:val="both"/>
        <w:rPr>
          <w:rFonts w:ascii="Times New Roman" w:hAnsi="Times New Roman"/>
          <w:sz w:val="26"/>
          <w:szCs w:val="26"/>
        </w:rPr>
      </w:pPr>
      <w:r w:rsidRPr="00935110">
        <w:rPr>
          <w:rFonts w:ascii="Times New Roman" w:hAnsi="Times New Roman"/>
          <w:sz w:val="26"/>
          <w:szCs w:val="26"/>
        </w:rPr>
        <w:t>0800 «Культура, кинематография» – на 0,4 процентного пункта (2%);</w:t>
      </w:r>
    </w:p>
    <w:p w14:paraId="666FAA5A" w14:textId="77777777" w:rsidR="007F228D" w:rsidRPr="00935110" w:rsidRDefault="007F228D" w:rsidP="007F228D">
      <w:pPr>
        <w:spacing w:after="0" w:line="240" w:lineRule="auto"/>
        <w:ind w:right="57" w:firstLine="709"/>
        <w:jc w:val="both"/>
        <w:rPr>
          <w:rFonts w:ascii="Times New Roman" w:hAnsi="Times New Roman"/>
          <w:sz w:val="26"/>
          <w:szCs w:val="26"/>
        </w:rPr>
      </w:pPr>
      <w:r w:rsidRPr="00935110">
        <w:rPr>
          <w:rFonts w:ascii="Times New Roman" w:hAnsi="Times New Roman"/>
          <w:sz w:val="26"/>
          <w:szCs w:val="26"/>
        </w:rPr>
        <w:t xml:space="preserve">0900 «Здравоохранение» – на 1,9 процентных пунктов (8,3%); </w:t>
      </w:r>
    </w:p>
    <w:p w14:paraId="64E71F93" w14:textId="77777777" w:rsidR="007F228D" w:rsidRPr="00935110" w:rsidRDefault="007F228D" w:rsidP="007F228D">
      <w:pPr>
        <w:pStyle w:val="a3"/>
        <w:spacing w:after="0" w:line="240" w:lineRule="auto"/>
        <w:ind w:left="0" w:right="57"/>
        <w:rPr>
          <w:sz w:val="26"/>
          <w:szCs w:val="26"/>
        </w:rPr>
      </w:pPr>
      <w:r w:rsidRPr="00935110">
        <w:rPr>
          <w:sz w:val="26"/>
          <w:szCs w:val="26"/>
        </w:rPr>
        <w:t>1100 «Физическая культура и спорт» – на 0,1 процентного пункта (1%);</w:t>
      </w:r>
    </w:p>
    <w:p w14:paraId="11B3454A" w14:textId="77777777" w:rsidR="007F228D" w:rsidRDefault="007F228D" w:rsidP="007F228D">
      <w:pPr>
        <w:pStyle w:val="a3"/>
        <w:spacing w:after="0" w:line="240" w:lineRule="auto"/>
        <w:ind w:left="0" w:right="57"/>
        <w:rPr>
          <w:sz w:val="26"/>
          <w:szCs w:val="26"/>
        </w:rPr>
      </w:pPr>
      <w:r w:rsidRPr="00935110">
        <w:rPr>
          <w:sz w:val="26"/>
          <w:szCs w:val="26"/>
        </w:rPr>
        <w:t>1400 «Межбюджетные трансферты общего характера бюджетам Российской Федерации и муниципальных образований» – на 2,1 процентных пунктов (5,3%).</w:t>
      </w:r>
    </w:p>
    <w:p w14:paraId="03A78230" w14:textId="77777777" w:rsidR="00031D48" w:rsidRPr="000110FD" w:rsidRDefault="00031D48" w:rsidP="00357CE4">
      <w:pPr>
        <w:spacing w:after="0" w:line="240" w:lineRule="auto"/>
        <w:ind w:right="57" w:firstLine="709"/>
        <w:jc w:val="both"/>
        <w:rPr>
          <w:rStyle w:val="10"/>
          <w:rFonts w:ascii="Times New Roman" w:hAnsi="Times New Roman" w:cs="Times New Roman"/>
          <w:color w:val="auto"/>
          <w:sz w:val="26"/>
          <w:szCs w:val="26"/>
        </w:rPr>
      </w:pPr>
    </w:p>
    <w:p w14:paraId="110812B9" w14:textId="77777777" w:rsidR="00AF7A92" w:rsidRDefault="00F20403" w:rsidP="00357CE4">
      <w:pPr>
        <w:spacing w:after="0" w:line="240" w:lineRule="auto"/>
        <w:ind w:right="57" w:firstLine="709"/>
        <w:jc w:val="both"/>
        <w:rPr>
          <w:rFonts w:ascii="Times New Roman" w:hAnsi="Times New Roman"/>
          <w:sz w:val="26"/>
          <w:szCs w:val="26"/>
        </w:rPr>
      </w:pPr>
      <w:bookmarkStart w:id="14" w:name="_Toc57816653"/>
      <w:r w:rsidRPr="000110FD">
        <w:rPr>
          <w:rStyle w:val="10"/>
          <w:rFonts w:ascii="Times New Roman" w:hAnsi="Times New Roman" w:cs="Times New Roman"/>
          <w:color w:val="auto"/>
          <w:sz w:val="26"/>
          <w:szCs w:val="26"/>
        </w:rPr>
        <w:t>4.2. Анализ исполнения по ведомственной структуре расходов республиканского бюджета</w:t>
      </w:r>
      <w:bookmarkEnd w:id="14"/>
      <w:r w:rsidRPr="000110FD">
        <w:rPr>
          <w:rFonts w:ascii="Times New Roman" w:hAnsi="Times New Roman"/>
          <w:sz w:val="26"/>
          <w:szCs w:val="26"/>
        </w:rPr>
        <w:t xml:space="preserve"> </w:t>
      </w:r>
      <w:r w:rsidR="00357CE4" w:rsidRPr="000110FD">
        <w:rPr>
          <w:rFonts w:ascii="Times New Roman" w:hAnsi="Times New Roman"/>
          <w:sz w:val="26"/>
          <w:szCs w:val="26"/>
        </w:rPr>
        <w:t xml:space="preserve">приведен в </w:t>
      </w:r>
      <w:r w:rsidR="00AF7A92">
        <w:rPr>
          <w:rFonts w:ascii="Times New Roman" w:hAnsi="Times New Roman"/>
          <w:sz w:val="26"/>
          <w:szCs w:val="26"/>
        </w:rPr>
        <w:t xml:space="preserve">приложении 1 к заключению. </w:t>
      </w:r>
    </w:p>
    <w:p w14:paraId="169BED3F" w14:textId="77777777" w:rsidR="00357CE4" w:rsidRPr="000110FD" w:rsidRDefault="00357CE4" w:rsidP="00357CE4">
      <w:pPr>
        <w:spacing w:after="0" w:line="240" w:lineRule="auto"/>
        <w:ind w:firstLine="709"/>
        <w:jc w:val="right"/>
        <w:rPr>
          <w:rFonts w:ascii="Times New Roman" w:hAnsi="Times New Roman"/>
          <w:sz w:val="26"/>
          <w:szCs w:val="26"/>
          <w:highlight w:val="yellow"/>
        </w:rPr>
      </w:pPr>
    </w:p>
    <w:p w14:paraId="5955E8BB" w14:textId="57482656" w:rsidR="008563FC" w:rsidRDefault="003254A1" w:rsidP="005C74D8">
      <w:pPr>
        <w:spacing w:after="0" w:line="240" w:lineRule="auto"/>
        <w:ind w:firstLine="709"/>
        <w:jc w:val="both"/>
        <w:rPr>
          <w:rStyle w:val="10"/>
          <w:rFonts w:ascii="Times New Roman" w:hAnsi="Times New Roman" w:cs="Times New Roman"/>
          <w:color w:val="auto"/>
          <w:sz w:val="26"/>
          <w:szCs w:val="26"/>
        </w:rPr>
      </w:pPr>
      <w:r w:rsidRPr="00361FF2">
        <w:rPr>
          <w:rFonts w:ascii="Times New Roman" w:hAnsi="Times New Roman"/>
          <w:sz w:val="26"/>
          <w:szCs w:val="26"/>
        </w:rPr>
        <w:t>Законом о республиканском бюджете бюджетны</w:t>
      </w:r>
      <w:r w:rsidR="007E08DD" w:rsidRPr="00361FF2">
        <w:rPr>
          <w:rFonts w:ascii="Times New Roman" w:hAnsi="Times New Roman"/>
          <w:sz w:val="26"/>
          <w:szCs w:val="26"/>
        </w:rPr>
        <w:t>е ассигнования предусмотрены 2</w:t>
      </w:r>
      <w:r w:rsidR="00AF7A92" w:rsidRPr="00361FF2">
        <w:rPr>
          <w:rFonts w:ascii="Times New Roman" w:hAnsi="Times New Roman"/>
          <w:sz w:val="26"/>
          <w:szCs w:val="26"/>
        </w:rPr>
        <w:t>6</w:t>
      </w:r>
      <w:r w:rsidRPr="00361FF2">
        <w:rPr>
          <w:rFonts w:ascii="Times New Roman" w:hAnsi="Times New Roman"/>
          <w:sz w:val="26"/>
          <w:szCs w:val="26"/>
        </w:rPr>
        <w:t xml:space="preserve"> главным распорядителям бюджетных средств на общую сумму </w:t>
      </w:r>
      <w:r w:rsidR="00B3578C" w:rsidRPr="00B3578C">
        <w:rPr>
          <w:rFonts w:ascii="Times New Roman" w:hAnsi="Times New Roman"/>
          <w:sz w:val="26"/>
          <w:szCs w:val="26"/>
        </w:rPr>
        <w:t>43 848</w:t>
      </w:r>
      <w:r w:rsidR="00B3578C">
        <w:rPr>
          <w:rFonts w:ascii="Times New Roman" w:hAnsi="Times New Roman"/>
          <w:sz w:val="26"/>
          <w:szCs w:val="26"/>
        </w:rPr>
        <w:t> </w:t>
      </w:r>
      <w:r w:rsidR="00B3578C" w:rsidRPr="00B3578C">
        <w:rPr>
          <w:rFonts w:ascii="Times New Roman" w:hAnsi="Times New Roman"/>
          <w:sz w:val="26"/>
          <w:szCs w:val="26"/>
        </w:rPr>
        <w:t>102</w:t>
      </w:r>
      <w:r w:rsidR="00B3578C">
        <w:rPr>
          <w:rFonts w:ascii="Times New Roman" w:hAnsi="Times New Roman"/>
          <w:sz w:val="26"/>
          <w:szCs w:val="26"/>
        </w:rPr>
        <w:t xml:space="preserve"> </w:t>
      </w:r>
      <w:r w:rsidRPr="00361FF2">
        <w:rPr>
          <w:rFonts w:ascii="Times New Roman" w:hAnsi="Times New Roman"/>
          <w:sz w:val="26"/>
          <w:szCs w:val="26"/>
        </w:rPr>
        <w:t xml:space="preserve">тыс. рублей, сводной бюджетной росписью </w:t>
      </w:r>
      <w:r w:rsidR="00B3578C" w:rsidRPr="00B3578C">
        <w:rPr>
          <w:rFonts w:ascii="Times New Roman" w:hAnsi="Times New Roman"/>
          <w:sz w:val="26"/>
          <w:szCs w:val="26"/>
        </w:rPr>
        <w:t>по состоянию на 30.06.2021</w:t>
      </w:r>
      <w:r w:rsidR="00B3578C">
        <w:rPr>
          <w:rFonts w:ascii="Times New Roman" w:hAnsi="Times New Roman"/>
          <w:sz w:val="26"/>
          <w:szCs w:val="26"/>
        </w:rPr>
        <w:t xml:space="preserve"> </w:t>
      </w:r>
      <w:r w:rsidRPr="00361FF2">
        <w:rPr>
          <w:rFonts w:ascii="Times New Roman" w:hAnsi="Times New Roman"/>
          <w:sz w:val="26"/>
          <w:szCs w:val="26"/>
        </w:rPr>
        <w:t xml:space="preserve">на общую сумму </w:t>
      </w:r>
      <w:r w:rsidR="004F6714" w:rsidRPr="00361FF2">
        <w:rPr>
          <w:rFonts w:ascii="Times New Roman" w:hAnsi="Times New Roman"/>
          <w:sz w:val="26"/>
          <w:szCs w:val="26"/>
        </w:rPr>
        <w:t>4</w:t>
      </w:r>
      <w:r w:rsidR="001C5C30" w:rsidRPr="00361FF2">
        <w:rPr>
          <w:rFonts w:ascii="Times New Roman" w:hAnsi="Times New Roman"/>
          <w:sz w:val="26"/>
          <w:szCs w:val="26"/>
        </w:rPr>
        <w:t>3</w:t>
      </w:r>
      <w:r w:rsidR="00361FF2" w:rsidRPr="00361FF2">
        <w:rPr>
          <w:rFonts w:ascii="Times New Roman" w:hAnsi="Times New Roman"/>
          <w:sz w:val="26"/>
          <w:szCs w:val="26"/>
        </w:rPr>
        <w:t> 303 072</w:t>
      </w:r>
      <w:r w:rsidRPr="00361FF2">
        <w:rPr>
          <w:rFonts w:ascii="Times New Roman" w:hAnsi="Times New Roman"/>
          <w:sz w:val="26"/>
          <w:szCs w:val="26"/>
        </w:rPr>
        <w:t xml:space="preserve"> тыс. рублей.</w:t>
      </w:r>
      <w:r w:rsidR="005C74D8" w:rsidRPr="005C74D8">
        <w:rPr>
          <w:rStyle w:val="10"/>
          <w:rFonts w:ascii="Times New Roman" w:hAnsi="Times New Roman" w:cs="Times New Roman"/>
          <w:color w:val="auto"/>
          <w:sz w:val="26"/>
          <w:szCs w:val="26"/>
        </w:rPr>
        <w:t xml:space="preserve"> </w:t>
      </w:r>
    </w:p>
    <w:p w14:paraId="6F033203" w14:textId="45DF469F" w:rsidR="00F46053" w:rsidRPr="000110FD" w:rsidRDefault="00F46053" w:rsidP="00F46053">
      <w:pPr>
        <w:spacing w:after="0" w:line="240" w:lineRule="auto"/>
        <w:ind w:firstLine="709"/>
        <w:jc w:val="both"/>
        <w:rPr>
          <w:rFonts w:ascii="Times New Roman" w:hAnsi="Times New Roman"/>
          <w:sz w:val="26"/>
          <w:szCs w:val="26"/>
        </w:rPr>
      </w:pPr>
      <w:r w:rsidRPr="000110FD">
        <w:rPr>
          <w:rFonts w:ascii="Times New Roman" w:hAnsi="Times New Roman"/>
          <w:sz w:val="26"/>
          <w:szCs w:val="26"/>
        </w:rPr>
        <w:t>Объем бюджетных ассигнований</w:t>
      </w:r>
      <w:r w:rsidR="008C49D1">
        <w:rPr>
          <w:rFonts w:ascii="Times New Roman" w:hAnsi="Times New Roman"/>
          <w:sz w:val="26"/>
          <w:szCs w:val="26"/>
        </w:rPr>
        <w:t xml:space="preserve"> </w:t>
      </w:r>
      <w:r w:rsidRPr="000110FD">
        <w:rPr>
          <w:rFonts w:ascii="Times New Roman" w:hAnsi="Times New Roman"/>
          <w:sz w:val="26"/>
          <w:szCs w:val="26"/>
        </w:rPr>
        <w:t>сводной бюджетной росписью</w:t>
      </w:r>
      <w:r w:rsidR="008563FC">
        <w:rPr>
          <w:rFonts w:ascii="Times New Roman" w:hAnsi="Times New Roman"/>
          <w:sz w:val="26"/>
          <w:szCs w:val="26"/>
        </w:rPr>
        <w:t xml:space="preserve"> по состоянию на 30.06.2021 </w:t>
      </w:r>
      <w:r w:rsidR="003254A1" w:rsidRPr="000110FD">
        <w:rPr>
          <w:rFonts w:ascii="Times New Roman" w:hAnsi="Times New Roman"/>
          <w:sz w:val="26"/>
          <w:szCs w:val="26"/>
        </w:rPr>
        <w:t xml:space="preserve">увеличен </w:t>
      </w:r>
      <w:r w:rsidR="008563FC">
        <w:rPr>
          <w:rFonts w:ascii="Times New Roman" w:hAnsi="Times New Roman"/>
          <w:sz w:val="26"/>
          <w:szCs w:val="26"/>
        </w:rPr>
        <w:t>на 90 764 тыс. рублей</w:t>
      </w:r>
      <w:r w:rsidR="00F9757B">
        <w:rPr>
          <w:rFonts w:ascii="Times New Roman" w:hAnsi="Times New Roman"/>
          <w:sz w:val="26"/>
          <w:szCs w:val="26"/>
        </w:rPr>
        <w:t xml:space="preserve">, или </w:t>
      </w:r>
      <w:r w:rsidR="008563FC">
        <w:rPr>
          <w:rFonts w:ascii="Times New Roman" w:hAnsi="Times New Roman"/>
          <w:sz w:val="26"/>
          <w:szCs w:val="26"/>
        </w:rPr>
        <w:t xml:space="preserve">на 0,2% </w:t>
      </w:r>
      <w:bookmarkStart w:id="15" w:name="_Hlk64445759"/>
      <w:r w:rsidR="008563FC">
        <w:rPr>
          <w:rFonts w:ascii="Times New Roman" w:hAnsi="Times New Roman"/>
          <w:sz w:val="26"/>
          <w:szCs w:val="26"/>
        </w:rPr>
        <w:t xml:space="preserve">по сравнению с </w:t>
      </w:r>
      <w:r w:rsidR="008563FC" w:rsidRPr="001E07FC">
        <w:rPr>
          <w:rFonts w:ascii="Times New Roman" w:hAnsi="Times New Roman"/>
          <w:sz w:val="26"/>
          <w:szCs w:val="26"/>
        </w:rPr>
        <w:t>бюджетными ассигнованиями</w:t>
      </w:r>
      <w:r w:rsidR="008563FC">
        <w:rPr>
          <w:rFonts w:ascii="Times New Roman" w:hAnsi="Times New Roman"/>
          <w:sz w:val="26"/>
          <w:szCs w:val="26"/>
        </w:rPr>
        <w:t>, установленными сводной бюджетной росписью на 31.03.2021</w:t>
      </w:r>
      <w:bookmarkEnd w:id="15"/>
      <w:r w:rsidR="008563FC">
        <w:rPr>
          <w:rFonts w:ascii="Times New Roman" w:hAnsi="Times New Roman"/>
          <w:sz w:val="26"/>
          <w:szCs w:val="26"/>
        </w:rPr>
        <w:t>,</w:t>
      </w:r>
      <w:r w:rsidR="003254A1" w:rsidRPr="000110FD">
        <w:rPr>
          <w:rFonts w:ascii="Times New Roman" w:hAnsi="Times New Roman"/>
          <w:sz w:val="26"/>
          <w:szCs w:val="26"/>
        </w:rPr>
        <w:t xml:space="preserve"> при этом</w:t>
      </w:r>
      <w:r w:rsidRPr="000110FD">
        <w:rPr>
          <w:rFonts w:ascii="Times New Roman" w:hAnsi="Times New Roman"/>
          <w:sz w:val="26"/>
          <w:szCs w:val="26"/>
        </w:rPr>
        <w:t>:</w:t>
      </w:r>
    </w:p>
    <w:p w14:paraId="68A2914D" w14:textId="111FF32D" w:rsidR="00F46053" w:rsidRPr="005946DC" w:rsidRDefault="00F46053" w:rsidP="00F46053">
      <w:pPr>
        <w:spacing w:after="0" w:line="240" w:lineRule="auto"/>
        <w:ind w:firstLine="709"/>
        <w:jc w:val="both"/>
        <w:rPr>
          <w:rFonts w:ascii="Times New Roman" w:hAnsi="Times New Roman"/>
          <w:i/>
          <w:sz w:val="26"/>
          <w:szCs w:val="26"/>
        </w:rPr>
      </w:pPr>
      <w:r w:rsidRPr="005946DC">
        <w:rPr>
          <w:rFonts w:ascii="Times New Roman" w:hAnsi="Times New Roman"/>
          <w:i/>
          <w:sz w:val="26"/>
          <w:szCs w:val="26"/>
        </w:rPr>
        <w:t xml:space="preserve">уменьшен по </w:t>
      </w:r>
      <w:r w:rsidR="005946DC" w:rsidRPr="005946DC">
        <w:rPr>
          <w:rFonts w:ascii="Times New Roman" w:hAnsi="Times New Roman"/>
          <w:i/>
          <w:sz w:val="26"/>
          <w:szCs w:val="26"/>
        </w:rPr>
        <w:t>4</w:t>
      </w:r>
      <w:r w:rsidRPr="005946DC">
        <w:rPr>
          <w:rFonts w:ascii="Times New Roman" w:hAnsi="Times New Roman"/>
          <w:i/>
          <w:sz w:val="26"/>
          <w:szCs w:val="26"/>
        </w:rPr>
        <w:t xml:space="preserve"> главны</w:t>
      </w:r>
      <w:r w:rsidR="00457D24" w:rsidRPr="005946DC">
        <w:rPr>
          <w:rFonts w:ascii="Times New Roman" w:hAnsi="Times New Roman"/>
          <w:i/>
          <w:sz w:val="26"/>
          <w:szCs w:val="26"/>
        </w:rPr>
        <w:t>м</w:t>
      </w:r>
      <w:r w:rsidRPr="005946DC">
        <w:rPr>
          <w:rFonts w:ascii="Times New Roman" w:hAnsi="Times New Roman"/>
          <w:i/>
          <w:sz w:val="26"/>
          <w:szCs w:val="26"/>
        </w:rPr>
        <w:t xml:space="preserve"> распорядител</w:t>
      </w:r>
      <w:r w:rsidR="00457D24" w:rsidRPr="005946DC">
        <w:rPr>
          <w:rFonts w:ascii="Times New Roman" w:hAnsi="Times New Roman"/>
          <w:i/>
          <w:sz w:val="26"/>
          <w:szCs w:val="26"/>
        </w:rPr>
        <w:t>ям</w:t>
      </w:r>
      <w:r w:rsidRPr="005946DC">
        <w:rPr>
          <w:rFonts w:ascii="Times New Roman" w:hAnsi="Times New Roman"/>
          <w:i/>
          <w:sz w:val="26"/>
          <w:szCs w:val="26"/>
        </w:rPr>
        <w:t xml:space="preserve"> бюджетных средств на общую сумму </w:t>
      </w:r>
      <w:bookmarkStart w:id="16" w:name="_Hlk72740591"/>
      <w:r w:rsidR="00F9757B">
        <w:rPr>
          <w:rFonts w:ascii="Times New Roman" w:hAnsi="Times New Roman"/>
          <w:i/>
          <w:sz w:val="26"/>
          <w:szCs w:val="26"/>
        </w:rPr>
        <w:t>32 184</w:t>
      </w:r>
      <w:r w:rsidRPr="005946DC">
        <w:rPr>
          <w:rFonts w:ascii="Times New Roman" w:hAnsi="Times New Roman"/>
          <w:i/>
          <w:sz w:val="26"/>
          <w:szCs w:val="26"/>
        </w:rPr>
        <w:t xml:space="preserve"> </w:t>
      </w:r>
      <w:bookmarkEnd w:id="16"/>
      <w:r w:rsidRPr="005946DC">
        <w:rPr>
          <w:rFonts w:ascii="Times New Roman" w:hAnsi="Times New Roman"/>
          <w:i/>
          <w:sz w:val="26"/>
          <w:szCs w:val="26"/>
        </w:rPr>
        <w:t>тыс. рублей, в том числе:</w:t>
      </w:r>
    </w:p>
    <w:p w14:paraId="68BC0907" w14:textId="37B442CC" w:rsidR="00F9757B" w:rsidRPr="005946DC" w:rsidRDefault="00F9757B" w:rsidP="00F9757B">
      <w:pPr>
        <w:spacing w:after="0" w:line="240" w:lineRule="auto"/>
        <w:ind w:firstLine="708"/>
        <w:jc w:val="both"/>
        <w:rPr>
          <w:rFonts w:ascii="Times New Roman" w:hAnsi="Times New Roman"/>
          <w:sz w:val="26"/>
          <w:szCs w:val="26"/>
        </w:rPr>
      </w:pPr>
      <w:bookmarkStart w:id="17" w:name="_Hlk72740611"/>
      <w:r w:rsidRPr="005946DC">
        <w:rPr>
          <w:rFonts w:ascii="Times New Roman" w:hAnsi="Times New Roman"/>
          <w:sz w:val="26"/>
          <w:szCs w:val="26"/>
        </w:rPr>
        <w:t>Министерств</w:t>
      </w:r>
      <w:r w:rsidR="00EB1A3E">
        <w:rPr>
          <w:rFonts w:ascii="Times New Roman" w:hAnsi="Times New Roman"/>
          <w:sz w:val="26"/>
          <w:szCs w:val="26"/>
        </w:rPr>
        <w:t>у</w:t>
      </w:r>
      <w:r w:rsidRPr="005946DC">
        <w:rPr>
          <w:rFonts w:ascii="Times New Roman" w:hAnsi="Times New Roman"/>
          <w:sz w:val="26"/>
          <w:szCs w:val="26"/>
        </w:rPr>
        <w:t xml:space="preserve"> имущественных и земельных отношений</w:t>
      </w:r>
      <w:r w:rsidR="00EB1A3E">
        <w:rPr>
          <w:rFonts w:ascii="Times New Roman" w:hAnsi="Times New Roman"/>
          <w:sz w:val="26"/>
          <w:szCs w:val="26"/>
        </w:rPr>
        <w:t xml:space="preserve"> </w:t>
      </w:r>
      <w:r w:rsidRPr="005946DC">
        <w:rPr>
          <w:rFonts w:ascii="Times New Roman" w:hAnsi="Times New Roman"/>
          <w:sz w:val="26"/>
          <w:szCs w:val="26"/>
        </w:rPr>
        <w:t>– на 24 200 тыс. рублей (на 4,6%);</w:t>
      </w:r>
    </w:p>
    <w:p w14:paraId="304BE268" w14:textId="00915EC0" w:rsidR="00AF7A92" w:rsidRPr="005946DC" w:rsidRDefault="00AF7A92" w:rsidP="00AF7A92">
      <w:pPr>
        <w:spacing w:after="0" w:line="240" w:lineRule="auto"/>
        <w:ind w:firstLine="708"/>
        <w:jc w:val="both"/>
        <w:rPr>
          <w:rFonts w:ascii="Times New Roman" w:hAnsi="Times New Roman"/>
          <w:sz w:val="26"/>
          <w:szCs w:val="26"/>
        </w:rPr>
      </w:pPr>
      <w:r w:rsidRPr="005946DC">
        <w:rPr>
          <w:rFonts w:ascii="Times New Roman" w:hAnsi="Times New Roman"/>
          <w:sz w:val="26"/>
          <w:szCs w:val="26"/>
        </w:rPr>
        <w:t xml:space="preserve">Министерству финансов – на </w:t>
      </w:r>
      <w:r w:rsidR="00F9757B">
        <w:rPr>
          <w:rFonts w:ascii="Times New Roman" w:hAnsi="Times New Roman"/>
          <w:sz w:val="26"/>
          <w:szCs w:val="26"/>
        </w:rPr>
        <w:t>6739</w:t>
      </w:r>
      <w:r w:rsidRPr="005946DC">
        <w:rPr>
          <w:rFonts w:ascii="Times New Roman" w:hAnsi="Times New Roman"/>
          <w:sz w:val="26"/>
          <w:szCs w:val="26"/>
        </w:rPr>
        <w:t xml:space="preserve"> тыс. рублей (на </w:t>
      </w:r>
      <w:r w:rsidR="00FE476F" w:rsidRPr="005946DC">
        <w:rPr>
          <w:rFonts w:ascii="Times New Roman" w:hAnsi="Times New Roman"/>
          <w:sz w:val="26"/>
          <w:szCs w:val="26"/>
        </w:rPr>
        <w:t>0,</w:t>
      </w:r>
      <w:r w:rsidR="00F9757B">
        <w:rPr>
          <w:rFonts w:ascii="Times New Roman" w:hAnsi="Times New Roman"/>
          <w:sz w:val="26"/>
          <w:szCs w:val="26"/>
        </w:rPr>
        <w:t>2</w:t>
      </w:r>
      <w:r w:rsidRPr="005946DC">
        <w:rPr>
          <w:rFonts w:ascii="Times New Roman" w:hAnsi="Times New Roman"/>
          <w:sz w:val="26"/>
          <w:szCs w:val="26"/>
        </w:rPr>
        <w:t>%);</w:t>
      </w:r>
    </w:p>
    <w:p w14:paraId="18C4FEFC" w14:textId="260D82B2" w:rsidR="00F9757B" w:rsidRPr="000110FD" w:rsidRDefault="00F9757B" w:rsidP="00F9757B">
      <w:pPr>
        <w:spacing w:after="0" w:line="240" w:lineRule="auto"/>
        <w:ind w:firstLine="708"/>
        <w:jc w:val="both"/>
        <w:rPr>
          <w:rFonts w:ascii="Times New Roman" w:hAnsi="Times New Roman"/>
          <w:sz w:val="26"/>
          <w:szCs w:val="26"/>
        </w:rPr>
      </w:pPr>
      <w:r w:rsidRPr="005946DC">
        <w:rPr>
          <w:rFonts w:ascii="Times New Roman" w:hAnsi="Times New Roman"/>
          <w:sz w:val="26"/>
          <w:szCs w:val="26"/>
        </w:rPr>
        <w:t>Управлени</w:t>
      </w:r>
      <w:r w:rsidR="00EB1A3E">
        <w:rPr>
          <w:rFonts w:ascii="Times New Roman" w:hAnsi="Times New Roman"/>
          <w:sz w:val="26"/>
          <w:szCs w:val="26"/>
        </w:rPr>
        <w:t>ю</w:t>
      </w:r>
      <w:r w:rsidRPr="005946DC">
        <w:rPr>
          <w:rFonts w:ascii="Times New Roman" w:hAnsi="Times New Roman"/>
          <w:sz w:val="26"/>
          <w:szCs w:val="26"/>
        </w:rPr>
        <w:t xml:space="preserve"> по гражданской обороне, чрезвычайным ситуациям и пожарной безопасности Республики Хакасия – на 741 тыс. рублей (на 0,1%);</w:t>
      </w:r>
    </w:p>
    <w:p w14:paraId="43347BD6" w14:textId="47245D97" w:rsidR="00FE476F" w:rsidRPr="005946DC" w:rsidRDefault="00FE476F" w:rsidP="00FE476F">
      <w:pPr>
        <w:spacing w:after="0" w:line="240" w:lineRule="auto"/>
        <w:ind w:firstLine="708"/>
        <w:jc w:val="both"/>
        <w:rPr>
          <w:rFonts w:ascii="Times New Roman" w:hAnsi="Times New Roman"/>
          <w:sz w:val="26"/>
          <w:szCs w:val="26"/>
        </w:rPr>
      </w:pPr>
      <w:r w:rsidRPr="005946DC">
        <w:rPr>
          <w:rFonts w:ascii="Times New Roman" w:hAnsi="Times New Roman"/>
          <w:sz w:val="26"/>
          <w:szCs w:val="26"/>
        </w:rPr>
        <w:t xml:space="preserve">Администрации Главы Республики Хакасия – Председателя Правительства Республики Хакасия – на </w:t>
      </w:r>
      <w:r w:rsidR="00F9757B">
        <w:rPr>
          <w:rFonts w:ascii="Times New Roman" w:hAnsi="Times New Roman"/>
          <w:sz w:val="26"/>
          <w:szCs w:val="26"/>
        </w:rPr>
        <w:t>504</w:t>
      </w:r>
      <w:r w:rsidRPr="005946DC">
        <w:rPr>
          <w:rFonts w:ascii="Times New Roman" w:hAnsi="Times New Roman"/>
          <w:sz w:val="26"/>
          <w:szCs w:val="26"/>
        </w:rPr>
        <w:t xml:space="preserve"> тыс. рублей (на 0,</w:t>
      </w:r>
      <w:r w:rsidR="00F9757B">
        <w:rPr>
          <w:rFonts w:ascii="Times New Roman" w:hAnsi="Times New Roman"/>
          <w:sz w:val="26"/>
          <w:szCs w:val="26"/>
        </w:rPr>
        <w:t>2</w:t>
      </w:r>
      <w:r w:rsidRPr="005946DC">
        <w:rPr>
          <w:rFonts w:ascii="Times New Roman" w:hAnsi="Times New Roman"/>
          <w:sz w:val="26"/>
          <w:szCs w:val="26"/>
        </w:rPr>
        <w:t>%);</w:t>
      </w:r>
    </w:p>
    <w:bookmarkEnd w:id="17"/>
    <w:p w14:paraId="30059B2B" w14:textId="388DFE5E" w:rsidR="00F46053" w:rsidRPr="000110FD" w:rsidRDefault="00F46053" w:rsidP="00F46053">
      <w:pPr>
        <w:spacing w:after="0" w:line="240" w:lineRule="auto"/>
        <w:ind w:firstLine="709"/>
        <w:jc w:val="both"/>
        <w:rPr>
          <w:rFonts w:ascii="Times New Roman" w:hAnsi="Times New Roman"/>
          <w:i/>
          <w:sz w:val="26"/>
          <w:szCs w:val="26"/>
        </w:rPr>
      </w:pPr>
      <w:r w:rsidRPr="000110FD">
        <w:rPr>
          <w:rFonts w:ascii="Times New Roman" w:hAnsi="Times New Roman"/>
          <w:i/>
          <w:sz w:val="26"/>
          <w:szCs w:val="26"/>
        </w:rPr>
        <w:t xml:space="preserve">увеличен по </w:t>
      </w:r>
      <w:r w:rsidR="00F9757B">
        <w:rPr>
          <w:rFonts w:ascii="Times New Roman" w:hAnsi="Times New Roman"/>
          <w:i/>
          <w:sz w:val="26"/>
          <w:szCs w:val="26"/>
        </w:rPr>
        <w:t>6</w:t>
      </w:r>
      <w:r w:rsidRPr="000110FD">
        <w:rPr>
          <w:rFonts w:ascii="Times New Roman" w:hAnsi="Times New Roman"/>
          <w:i/>
          <w:sz w:val="26"/>
          <w:szCs w:val="26"/>
        </w:rPr>
        <w:t xml:space="preserve"> главны</w:t>
      </w:r>
      <w:r w:rsidR="00457D24" w:rsidRPr="000110FD">
        <w:rPr>
          <w:rFonts w:ascii="Times New Roman" w:hAnsi="Times New Roman"/>
          <w:i/>
          <w:sz w:val="26"/>
          <w:szCs w:val="26"/>
        </w:rPr>
        <w:t>м</w:t>
      </w:r>
      <w:r w:rsidRPr="000110FD">
        <w:rPr>
          <w:rFonts w:ascii="Times New Roman" w:hAnsi="Times New Roman"/>
          <w:i/>
          <w:sz w:val="26"/>
          <w:szCs w:val="26"/>
        </w:rPr>
        <w:t xml:space="preserve"> распорядител</w:t>
      </w:r>
      <w:r w:rsidR="00457D24" w:rsidRPr="000110FD">
        <w:rPr>
          <w:rFonts w:ascii="Times New Roman" w:hAnsi="Times New Roman"/>
          <w:i/>
          <w:sz w:val="26"/>
          <w:szCs w:val="26"/>
        </w:rPr>
        <w:t>ям</w:t>
      </w:r>
      <w:r w:rsidRPr="000110FD">
        <w:rPr>
          <w:rFonts w:ascii="Times New Roman" w:hAnsi="Times New Roman"/>
          <w:i/>
          <w:sz w:val="26"/>
          <w:szCs w:val="26"/>
        </w:rPr>
        <w:t xml:space="preserve"> бюджетных средств на общую сумму </w:t>
      </w:r>
      <w:r w:rsidR="00F9757B">
        <w:rPr>
          <w:rFonts w:ascii="Times New Roman" w:hAnsi="Times New Roman"/>
          <w:i/>
          <w:sz w:val="26"/>
          <w:szCs w:val="26"/>
        </w:rPr>
        <w:t xml:space="preserve">122 948 </w:t>
      </w:r>
      <w:r w:rsidRPr="000110FD">
        <w:rPr>
          <w:rFonts w:ascii="Times New Roman" w:hAnsi="Times New Roman"/>
          <w:i/>
          <w:sz w:val="26"/>
          <w:szCs w:val="26"/>
        </w:rPr>
        <w:t>тыс. рублей, в том числе:</w:t>
      </w:r>
    </w:p>
    <w:p w14:paraId="555BB03D" w14:textId="49B7D28B" w:rsidR="00F9757B" w:rsidRPr="000110FD" w:rsidRDefault="00F9757B" w:rsidP="00F9757B">
      <w:pPr>
        <w:spacing w:after="0" w:line="240" w:lineRule="auto"/>
        <w:ind w:firstLine="708"/>
        <w:jc w:val="both"/>
        <w:rPr>
          <w:rFonts w:ascii="Times New Roman" w:hAnsi="Times New Roman"/>
          <w:sz w:val="26"/>
          <w:szCs w:val="26"/>
        </w:rPr>
      </w:pPr>
      <w:r w:rsidRPr="000110FD">
        <w:rPr>
          <w:rFonts w:ascii="Times New Roman" w:hAnsi="Times New Roman"/>
          <w:sz w:val="26"/>
          <w:szCs w:val="26"/>
        </w:rPr>
        <w:t xml:space="preserve">Министерству образования и науки – на </w:t>
      </w:r>
      <w:r>
        <w:rPr>
          <w:rFonts w:ascii="Times New Roman" w:hAnsi="Times New Roman"/>
          <w:sz w:val="26"/>
          <w:szCs w:val="26"/>
        </w:rPr>
        <w:t>59 368</w:t>
      </w:r>
      <w:r w:rsidRPr="000110FD">
        <w:rPr>
          <w:rFonts w:ascii="Times New Roman" w:hAnsi="Times New Roman"/>
          <w:sz w:val="26"/>
          <w:szCs w:val="26"/>
        </w:rPr>
        <w:t xml:space="preserve"> тыс. рублей (на </w:t>
      </w:r>
      <w:r>
        <w:rPr>
          <w:rFonts w:ascii="Times New Roman" w:hAnsi="Times New Roman"/>
          <w:sz w:val="26"/>
          <w:szCs w:val="26"/>
        </w:rPr>
        <w:t>0,5</w:t>
      </w:r>
      <w:r w:rsidRPr="000110FD">
        <w:rPr>
          <w:rFonts w:ascii="Times New Roman" w:hAnsi="Times New Roman"/>
          <w:sz w:val="26"/>
          <w:szCs w:val="26"/>
        </w:rPr>
        <w:t>%);</w:t>
      </w:r>
    </w:p>
    <w:p w14:paraId="381CCCFC" w14:textId="44860A88" w:rsidR="00F9757B" w:rsidRDefault="00F9757B" w:rsidP="00F9757B">
      <w:pPr>
        <w:spacing w:after="0" w:line="240" w:lineRule="auto"/>
        <w:ind w:firstLine="708"/>
        <w:jc w:val="both"/>
        <w:rPr>
          <w:rFonts w:ascii="Times New Roman" w:hAnsi="Times New Roman"/>
          <w:sz w:val="26"/>
          <w:szCs w:val="26"/>
        </w:rPr>
      </w:pPr>
      <w:r w:rsidRPr="000110FD">
        <w:rPr>
          <w:rFonts w:ascii="Times New Roman" w:hAnsi="Times New Roman"/>
          <w:sz w:val="26"/>
          <w:szCs w:val="26"/>
        </w:rPr>
        <w:t xml:space="preserve">Министерству строительства и жилищно-коммунального хозяйства – на </w:t>
      </w:r>
      <w:r>
        <w:rPr>
          <w:rFonts w:ascii="Times New Roman" w:hAnsi="Times New Roman"/>
          <w:sz w:val="26"/>
          <w:szCs w:val="26"/>
        </w:rPr>
        <w:t xml:space="preserve">42 587 </w:t>
      </w:r>
      <w:r w:rsidRPr="000110FD">
        <w:rPr>
          <w:rFonts w:ascii="Times New Roman" w:hAnsi="Times New Roman"/>
          <w:sz w:val="26"/>
          <w:szCs w:val="26"/>
        </w:rPr>
        <w:t xml:space="preserve">тыс. рублей (на </w:t>
      </w:r>
      <w:r>
        <w:rPr>
          <w:rFonts w:ascii="Times New Roman" w:hAnsi="Times New Roman"/>
          <w:sz w:val="26"/>
          <w:szCs w:val="26"/>
        </w:rPr>
        <w:t>2,4</w:t>
      </w:r>
      <w:r w:rsidRPr="000110FD">
        <w:rPr>
          <w:rFonts w:ascii="Times New Roman" w:hAnsi="Times New Roman"/>
          <w:sz w:val="26"/>
          <w:szCs w:val="26"/>
        </w:rPr>
        <w:t>%)</w:t>
      </w:r>
      <w:r>
        <w:rPr>
          <w:rFonts w:ascii="Times New Roman" w:hAnsi="Times New Roman"/>
          <w:sz w:val="26"/>
          <w:szCs w:val="26"/>
        </w:rPr>
        <w:t>;</w:t>
      </w:r>
    </w:p>
    <w:p w14:paraId="73CFE6DA" w14:textId="2DEC46ED" w:rsidR="00F9757B" w:rsidRDefault="00F9757B" w:rsidP="00F9757B">
      <w:pPr>
        <w:spacing w:after="0" w:line="240" w:lineRule="auto"/>
        <w:ind w:firstLine="708"/>
        <w:jc w:val="both"/>
        <w:rPr>
          <w:rFonts w:ascii="Times New Roman" w:hAnsi="Times New Roman"/>
          <w:sz w:val="26"/>
          <w:szCs w:val="26"/>
        </w:rPr>
      </w:pPr>
      <w:r w:rsidRPr="00FE476F">
        <w:rPr>
          <w:rFonts w:ascii="Times New Roman" w:hAnsi="Times New Roman"/>
          <w:sz w:val="26"/>
          <w:szCs w:val="26"/>
        </w:rPr>
        <w:t>Министерств</w:t>
      </w:r>
      <w:r w:rsidR="00EB1A3E">
        <w:rPr>
          <w:rFonts w:ascii="Times New Roman" w:hAnsi="Times New Roman"/>
          <w:sz w:val="26"/>
          <w:szCs w:val="26"/>
        </w:rPr>
        <w:t>у</w:t>
      </w:r>
      <w:r w:rsidRPr="00FE476F">
        <w:rPr>
          <w:rFonts w:ascii="Times New Roman" w:hAnsi="Times New Roman"/>
          <w:sz w:val="26"/>
          <w:szCs w:val="26"/>
        </w:rPr>
        <w:t xml:space="preserve"> труда и социальной защиты – на </w:t>
      </w:r>
      <w:r>
        <w:rPr>
          <w:rFonts w:ascii="Times New Roman" w:hAnsi="Times New Roman"/>
          <w:sz w:val="26"/>
          <w:szCs w:val="26"/>
        </w:rPr>
        <w:t>8949</w:t>
      </w:r>
      <w:r w:rsidRPr="00FE476F">
        <w:rPr>
          <w:rFonts w:ascii="Times New Roman" w:hAnsi="Times New Roman"/>
          <w:sz w:val="26"/>
          <w:szCs w:val="26"/>
        </w:rPr>
        <w:t xml:space="preserve"> тыс. рублей (на </w:t>
      </w:r>
      <w:r>
        <w:rPr>
          <w:rFonts w:ascii="Times New Roman" w:hAnsi="Times New Roman"/>
          <w:sz w:val="26"/>
          <w:szCs w:val="26"/>
        </w:rPr>
        <w:t>0,1</w:t>
      </w:r>
      <w:r w:rsidRPr="00FE476F">
        <w:rPr>
          <w:rFonts w:ascii="Times New Roman" w:hAnsi="Times New Roman"/>
          <w:sz w:val="26"/>
          <w:szCs w:val="26"/>
        </w:rPr>
        <w:t>%)</w:t>
      </w:r>
      <w:r>
        <w:rPr>
          <w:rFonts w:ascii="Times New Roman" w:hAnsi="Times New Roman"/>
          <w:sz w:val="26"/>
          <w:szCs w:val="26"/>
        </w:rPr>
        <w:t>;</w:t>
      </w:r>
    </w:p>
    <w:p w14:paraId="0386F3B2" w14:textId="5DCDB561" w:rsidR="00F9757B" w:rsidRPr="000110FD" w:rsidRDefault="00F9757B" w:rsidP="00F9757B">
      <w:pPr>
        <w:spacing w:after="0" w:line="240" w:lineRule="auto"/>
        <w:ind w:firstLine="708"/>
        <w:jc w:val="both"/>
        <w:rPr>
          <w:rFonts w:ascii="Times New Roman" w:hAnsi="Times New Roman"/>
          <w:sz w:val="26"/>
          <w:szCs w:val="26"/>
        </w:rPr>
      </w:pPr>
      <w:r w:rsidRPr="005946DC">
        <w:rPr>
          <w:rFonts w:ascii="Times New Roman" w:hAnsi="Times New Roman"/>
          <w:sz w:val="26"/>
          <w:szCs w:val="26"/>
        </w:rPr>
        <w:t>Министерств</w:t>
      </w:r>
      <w:r w:rsidR="00EB1A3E">
        <w:rPr>
          <w:rFonts w:ascii="Times New Roman" w:hAnsi="Times New Roman"/>
          <w:sz w:val="26"/>
          <w:szCs w:val="26"/>
        </w:rPr>
        <w:t>у</w:t>
      </w:r>
      <w:r w:rsidRPr="005946DC">
        <w:rPr>
          <w:rFonts w:ascii="Times New Roman" w:hAnsi="Times New Roman"/>
          <w:sz w:val="26"/>
          <w:szCs w:val="26"/>
        </w:rPr>
        <w:t xml:space="preserve"> по делам юстиции и региональной безопасности Республики Хакасия</w:t>
      </w:r>
      <w:r>
        <w:rPr>
          <w:rFonts w:ascii="Times New Roman" w:hAnsi="Times New Roman"/>
          <w:sz w:val="26"/>
          <w:szCs w:val="26"/>
        </w:rPr>
        <w:t xml:space="preserve"> </w:t>
      </w:r>
      <w:r w:rsidRPr="005946DC">
        <w:rPr>
          <w:rFonts w:ascii="Times New Roman" w:hAnsi="Times New Roman"/>
          <w:sz w:val="26"/>
          <w:szCs w:val="26"/>
        </w:rPr>
        <w:t xml:space="preserve">– на </w:t>
      </w:r>
      <w:r>
        <w:rPr>
          <w:rFonts w:ascii="Times New Roman" w:hAnsi="Times New Roman"/>
          <w:sz w:val="26"/>
          <w:szCs w:val="26"/>
        </w:rPr>
        <w:t>6432</w:t>
      </w:r>
      <w:r w:rsidRPr="005946DC">
        <w:rPr>
          <w:rFonts w:ascii="Times New Roman" w:hAnsi="Times New Roman"/>
          <w:sz w:val="26"/>
          <w:szCs w:val="26"/>
        </w:rPr>
        <w:t xml:space="preserve"> тыс. рублей (на </w:t>
      </w:r>
      <w:r>
        <w:rPr>
          <w:rFonts w:ascii="Times New Roman" w:hAnsi="Times New Roman"/>
          <w:sz w:val="26"/>
          <w:szCs w:val="26"/>
        </w:rPr>
        <w:t>2,7</w:t>
      </w:r>
      <w:r w:rsidRPr="005946DC">
        <w:rPr>
          <w:rFonts w:ascii="Times New Roman" w:hAnsi="Times New Roman"/>
          <w:sz w:val="26"/>
          <w:szCs w:val="26"/>
        </w:rPr>
        <w:t>%);</w:t>
      </w:r>
    </w:p>
    <w:p w14:paraId="559B23A0" w14:textId="03902E65" w:rsidR="00F9757B" w:rsidRPr="000110FD" w:rsidRDefault="00F9757B" w:rsidP="00F9757B">
      <w:pPr>
        <w:spacing w:after="0" w:line="240" w:lineRule="auto"/>
        <w:ind w:firstLine="708"/>
        <w:jc w:val="both"/>
        <w:rPr>
          <w:rFonts w:ascii="Times New Roman" w:hAnsi="Times New Roman"/>
          <w:sz w:val="26"/>
          <w:szCs w:val="26"/>
        </w:rPr>
      </w:pPr>
      <w:r w:rsidRPr="000110FD">
        <w:rPr>
          <w:rFonts w:ascii="Times New Roman" w:hAnsi="Times New Roman"/>
          <w:sz w:val="26"/>
          <w:szCs w:val="26"/>
        </w:rPr>
        <w:t xml:space="preserve">Министерству здравоохранения – на </w:t>
      </w:r>
      <w:r>
        <w:rPr>
          <w:rFonts w:ascii="Times New Roman" w:hAnsi="Times New Roman"/>
          <w:sz w:val="26"/>
          <w:szCs w:val="26"/>
        </w:rPr>
        <w:t>5200</w:t>
      </w:r>
      <w:r w:rsidRPr="000110FD">
        <w:rPr>
          <w:rFonts w:ascii="Times New Roman" w:hAnsi="Times New Roman"/>
          <w:sz w:val="26"/>
          <w:szCs w:val="26"/>
        </w:rPr>
        <w:t xml:space="preserve"> тыс. рублей (на </w:t>
      </w:r>
      <w:r>
        <w:rPr>
          <w:rFonts w:ascii="Times New Roman" w:hAnsi="Times New Roman"/>
          <w:sz w:val="26"/>
          <w:szCs w:val="26"/>
        </w:rPr>
        <w:t>0,1</w:t>
      </w:r>
      <w:r w:rsidRPr="000110FD">
        <w:rPr>
          <w:rFonts w:ascii="Times New Roman" w:hAnsi="Times New Roman"/>
          <w:sz w:val="26"/>
          <w:szCs w:val="26"/>
        </w:rPr>
        <w:t>%);</w:t>
      </w:r>
    </w:p>
    <w:p w14:paraId="38422D85" w14:textId="2CACB0CC" w:rsidR="00F9757B" w:rsidRPr="001A5ED3" w:rsidRDefault="00F9757B" w:rsidP="00F9757B">
      <w:pPr>
        <w:spacing w:after="0" w:line="240" w:lineRule="auto"/>
        <w:ind w:firstLine="709"/>
        <w:jc w:val="both"/>
        <w:rPr>
          <w:rFonts w:ascii="Times New Roman" w:hAnsi="Times New Roman"/>
          <w:sz w:val="26"/>
          <w:szCs w:val="26"/>
        </w:rPr>
      </w:pPr>
      <w:r w:rsidRPr="001A5ED3">
        <w:rPr>
          <w:rFonts w:ascii="Times New Roman" w:hAnsi="Times New Roman"/>
          <w:sz w:val="26"/>
          <w:szCs w:val="26"/>
        </w:rPr>
        <w:t xml:space="preserve">Верховному Совету – на </w:t>
      </w:r>
      <w:r>
        <w:rPr>
          <w:rFonts w:ascii="Times New Roman" w:hAnsi="Times New Roman"/>
          <w:sz w:val="26"/>
          <w:szCs w:val="26"/>
        </w:rPr>
        <w:t>412</w:t>
      </w:r>
      <w:r w:rsidRPr="001A5ED3">
        <w:rPr>
          <w:rFonts w:ascii="Times New Roman" w:hAnsi="Times New Roman"/>
          <w:sz w:val="26"/>
          <w:szCs w:val="26"/>
        </w:rPr>
        <w:t xml:space="preserve"> тыс. рублей (на 0,</w:t>
      </w:r>
      <w:r>
        <w:rPr>
          <w:rFonts w:ascii="Times New Roman" w:hAnsi="Times New Roman"/>
          <w:sz w:val="26"/>
          <w:szCs w:val="26"/>
        </w:rPr>
        <w:t>3</w:t>
      </w:r>
      <w:r w:rsidRPr="001A5ED3">
        <w:rPr>
          <w:rFonts w:ascii="Times New Roman" w:hAnsi="Times New Roman"/>
          <w:sz w:val="26"/>
          <w:szCs w:val="26"/>
        </w:rPr>
        <w:t>%).</w:t>
      </w:r>
    </w:p>
    <w:p w14:paraId="5D5A1831" w14:textId="7BC67F14" w:rsidR="00C52D35" w:rsidRPr="00C52D35" w:rsidRDefault="00C52D35" w:rsidP="00C52D35">
      <w:pPr>
        <w:spacing w:after="0" w:line="240" w:lineRule="auto"/>
        <w:ind w:firstLine="708"/>
        <w:jc w:val="both"/>
        <w:rPr>
          <w:rFonts w:ascii="Times New Roman" w:hAnsi="Times New Roman"/>
          <w:sz w:val="26"/>
          <w:szCs w:val="26"/>
        </w:rPr>
      </w:pPr>
      <w:r w:rsidRPr="00C52D35">
        <w:rPr>
          <w:rFonts w:ascii="Times New Roman" w:hAnsi="Times New Roman"/>
          <w:sz w:val="26"/>
          <w:szCs w:val="26"/>
        </w:rPr>
        <w:t xml:space="preserve">Увеличение бюджетных ассигнований по сводной бюджетной росписи </w:t>
      </w:r>
      <w:bookmarkStart w:id="18" w:name="_Hlk78547325"/>
      <w:r w:rsidR="00D91727">
        <w:rPr>
          <w:rFonts w:ascii="Times New Roman" w:hAnsi="Times New Roman"/>
          <w:sz w:val="26"/>
          <w:szCs w:val="26"/>
        </w:rPr>
        <w:t>во втором квартале 2021 года</w:t>
      </w:r>
      <w:bookmarkEnd w:id="18"/>
      <w:r w:rsidR="00D91727">
        <w:rPr>
          <w:rFonts w:ascii="Times New Roman" w:hAnsi="Times New Roman"/>
          <w:sz w:val="26"/>
          <w:szCs w:val="26"/>
        </w:rPr>
        <w:t xml:space="preserve"> по </w:t>
      </w:r>
      <w:r w:rsidRPr="00C52D35">
        <w:rPr>
          <w:rFonts w:ascii="Times New Roman" w:hAnsi="Times New Roman"/>
          <w:i/>
          <w:iCs/>
          <w:sz w:val="26"/>
          <w:szCs w:val="26"/>
        </w:rPr>
        <w:t>Министерству образования и науки</w:t>
      </w:r>
      <w:r w:rsidRPr="00C52D35">
        <w:rPr>
          <w:rFonts w:ascii="Times New Roman" w:hAnsi="Times New Roman"/>
          <w:sz w:val="26"/>
          <w:szCs w:val="26"/>
        </w:rPr>
        <w:t xml:space="preserve"> </w:t>
      </w:r>
      <w:r w:rsidR="00C35899" w:rsidRPr="00C35899">
        <w:rPr>
          <w:rFonts w:ascii="Times New Roman" w:hAnsi="Times New Roman"/>
          <w:sz w:val="26"/>
          <w:szCs w:val="26"/>
        </w:rPr>
        <w:t xml:space="preserve">наблюдается </w:t>
      </w:r>
      <w:r w:rsidR="00C35899">
        <w:rPr>
          <w:rFonts w:ascii="Times New Roman" w:hAnsi="Times New Roman"/>
          <w:sz w:val="26"/>
          <w:szCs w:val="26"/>
        </w:rPr>
        <w:t xml:space="preserve">в основном </w:t>
      </w:r>
      <w:r w:rsidRPr="00C35899">
        <w:rPr>
          <w:rFonts w:ascii="Times New Roman" w:hAnsi="Times New Roman"/>
          <w:sz w:val="26"/>
          <w:szCs w:val="26"/>
        </w:rPr>
        <w:t xml:space="preserve">по государственной программе «Развитие образования в Республике Хакасия» </w:t>
      </w:r>
      <w:bookmarkStart w:id="19" w:name="_Hlk72403808"/>
      <w:r w:rsidRPr="00C52D35">
        <w:rPr>
          <w:rFonts w:ascii="Times New Roman" w:hAnsi="Times New Roman"/>
          <w:sz w:val="26"/>
          <w:szCs w:val="26"/>
        </w:rPr>
        <w:t>в рамках региональных проектов</w:t>
      </w:r>
      <w:bookmarkEnd w:id="19"/>
      <w:r w:rsidRPr="00C52D35">
        <w:rPr>
          <w:rFonts w:ascii="Times New Roman" w:hAnsi="Times New Roman"/>
          <w:sz w:val="26"/>
          <w:szCs w:val="26"/>
        </w:rPr>
        <w:t>:</w:t>
      </w:r>
    </w:p>
    <w:p w14:paraId="645F013E" w14:textId="0C213F29" w:rsidR="00C52D35" w:rsidRPr="00C52D35" w:rsidRDefault="00C52D35" w:rsidP="00C52D35">
      <w:pPr>
        <w:spacing w:after="0" w:line="240" w:lineRule="auto"/>
        <w:ind w:firstLine="708"/>
        <w:jc w:val="both"/>
        <w:rPr>
          <w:rFonts w:ascii="Times New Roman" w:hAnsi="Times New Roman"/>
          <w:sz w:val="26"/>
          <w:szCs w:val="26"/>
        </w:rPr>
      </w:pPr>
      <w:r w:rsidRPr="00C52D35">
        <w:rPr>
          <w:rFonts w:ascii="Times New Roman" w:hAnsi="Times New Roman"/>
          <w:sz w:val="26"/>
          <w:szCs w:val="26"/>
        </w:rPr>
        <w:t xml:space="preserve">«Содействие занятости женщин» – на </w:t>
      </w:r>
      <w:r w:rsidR="00530A4C">
        <w:rPr>
          <w:rFonts w:ascii="Times New Roman" w:hAnsi="Times New Roman"/>
          <w:sz w:val="26"/>
          <w:szCs w:val="26"/>
        </w:rPr>
        <w:t>17 000</w:t>
      </w:r>
      <w:r w:rsidRPr="00C52D35">
        <w:rPr>
          <w:rFonts w:ascii="Times New Roman" w:hAnsi="Times New Roman"/>
          <w:sz w:val="26"/>
          <w:szCs w:val="26"/>
        </w:rPr>
        <w:t xml:space="preserve"> тыс. рублей (</w:t>
      </w:r>
      <w:r w:rsidR="00C35899">
        <w:rPr>
          <w:rFonts w:ascii="Times New Roman" w:hAnsi="Times New Roman"/>
          <w:sz w:val="26"/>
          <w:szCs w:val="26"/>
        </w:rPr>
        <w:t xml:space="preserve">на </w:t>
      </w:r>
      <w:r w:rsidR="00530A4C">
        <w:rPr>
          <w:rFonts w:ascii="Times New Roman" w:hAnsi="Times New Roman"/>
          <w:sz w:val="26"/>
          <w:szCs w:val="26"/>
        </w:rPr>
        <w:t>5,3</w:t>
      </w:r>
      <w:r w:rsidR="00C35899">
        <w:rPr>
          <w:rFonts w:ascii="Times New Roman" w:hAnsi="Times New Roman"/>
          <w:sz w:val="26"/>
          <w:szCs w:val="26"/>
        </w:rPr>
        <w:t>%</w:t>
      </w:r>
      <w:r w:rsidRPr="00C52D35">
        <w:rPr>
          <w:rFonts w:ascii="Times New Roman" w:hAnsi="Times New Roman"/>
          <w:sz w:val="26"/>
          <w:szCs w:val="26"/>
        </w:rPr>
        <w:t>);</w:t>
      </w:r>
    </w:p>
    <w:p w14:paraId="2BBF8184" w14:textId="3947DF8C" w:rsidR="00C52D35" w:rsidRDefault="00C52D35" w:rsidP="00C52D35">
      <w:pPr>
        <w:spacing w:after="0" w:line="240" w:lineRule="auto"/>
        <w:ind w:firstLine="708"/>
        <w:jc w:val="both"/>
        <w:rPr>
          <w:rFonts w:ascii="Times New Roman" w:hAnsi="Times New Roman"/>
          <w:sz w:val="26"/>
          <w:szCs w:val="26"/>
        </w:rPr>
      </w:pPr>
      <w:r w:rsidRPr="00C52D35">
        <w:rPr>
          <w:rFonts w:ascii="Times New Roman" w:hAnsi="Times New Roman"/>
          <w:sz w:val="26"/>
          <w:szCs w:val="26"/>
        </w:rPr>
        <w:t xml:space="preserve">«Современная школа» – на </w:t>
      </w:r>
      <w:r w:rsidR="00530A4C">
        <w:rPr>
          <w:rFonts w:ascii="Times New Roman" w:hAnsi="Times New Roman"/>
          <w:sz w:val="26"/>
          <w:szCs w:val="26"/>
        </w:rPr>
        <w:t>10 000</w:t>
      </w:r>
      <w:r w:rsidRPr="00C52D35">
        <w:rPr>
          <w:rFonts w:ascii="Times New Roman" w:hAnsi="Times New Roman"/>
          <w:sz w:val="26"/>
          <w:szCs w:val="26"/>
        </w:rPr>
        <w:t xml:space="preserve"> тыс. рублей (на </w:t>
      </w:r>
      <w:r w:rsidR="00530A4C">
        <w:rPr>
          <w:rFonts w:ascii="Times New Roman" w:hAnsi="Times New Roman"/>
          <w:sz w:val="26"/>
          <w:szCs w:val="26"/>
        </w:rPr>
        <w:t>2</w:t>
      </w:r>
      <w:r w:rsidR="00C35899">
        <w:rPr>
          <w:rFonts w:ascii="Times New Roman" w:hAnsi="Times New Roman"/>
          <w:sz w:val="26"/>
          <w:szCs w:val="26"/>
        </w:rPr>
        <w:t>8</w:t>
      </w:r>
      <w:r w:rsidR="009149DC">
        <w:rPr>
          <w:rFonts w:ascii="Times New Roman" w:hAnsi="Times New Roman"/>
          <w:sz w:val="26"/>
          <w:szCs w:val="26"/>
        </w:rPr>
        <w:t>,</w:t>
      </w:r>
      <w:r w:rsidR="00530A4C">
        <w:rPr>
          <w:rFonts w:ascii="Times New Roman" w:hAnsi="Times New Roman"/>
          <w:sz w:val="26"/>
          <w:szCs w:val="26"/>
        </w:rPr>
        <w:t>5</w:t>
      </w:r>
      <w:r w:rsidRPr="00C52D35">
        <w:rPr>
          <w:rFonts w:ascii="Times New Roman" w:hAnsi="Times New Roman"/>
          <w:sz w:val="26"/>
          <w:szCs w:val="26"/>
        </w:rPr>
        <w:t>%)</w:t>
      </w:r>
      <w:r w:rsidR="00530A4C">
        <w:rPr>
          <w:rFonts w:ascii="Times New Roman" w:hAnsi="Times New Roman"/>
          <w:sz w:val="26"/>
          <w:szCs w:val="26"/>
        </w:rPr>
        <w:t>.</w:t>
      </w:r>
    </w:p>
    <w:p w14:paraId="65CFA1A3" w14:textId="3E2183A2" w:rsidR="00530A4C" w:rsidRDefault="00C52D35" w:rsidP="00E77884">
      <w:pPr>
        <w:spacing w:after="0" w:line="240" w:lineRule="auto"/>
        <w:ind w:firstLine="708"/>
        <w:jc w:val="both"/>
        <w:rPr>
          <w:rFonts w:ascii="Times New Roman" w:hAnsi="Times New Roman"/>
          <w:sz w:val="26"/>
          <w:szCs w:val="26"/>
        </w:rPr>
      </w:pPr>
      <w:r w:rsidRPr="00E77884">
        <w:rPr>
          <w:rFonts w:ascii="Times New Roman" w:hAnsi="Times New Roman"/>
          <w:sz w:val="26"/>
          <w:szCs w:val="26"/>
        </w:rPr>
        <w:t xml:space="preserve">Кроме того, по </w:t>
      </w:r>
      <w:r w:rsidRPr="006150B5">
        <w:rPr>
          <w:rFonts w:ascii="Times New Roman" w:hAnsi="Times New Roman"/>
          <w:i/>
          <w:iCs/>
          <w:sz w:val="26"/>
          <w:szCs w:val="26"/>
        </w:rPr>
        <w:t>Министерству образования и науки</w:t>
      </w:r>
      <w:r w:rsidRPr="00E77884">
        <w:rPr>
          <w:rFonts w:ascii="Times New Roman" w:hAnsi="Times New Roman"/>
          <w:sz w:val="26"/>
          <w:szCs w:val="26"/>
        </w:rPr>
        <w:t xml:space="preserve"> сводной бюджетной росписью </w:t>
      </w:r>
      <w:r w:rsidR="00E77884" w:rsidRPr="00E77884">
        <w:rPr>
          <w:rFonts w:ascii="Times New Roman" w:hAnsi="Times New Roman"/>
          <w:sz w:val="26"/>
          <w:szCs w:val="26"/>
        </w:rPr>
        <w:t>увеличены</w:t>
      </w:r>
      <w:r w:rsidR="00530A4C">
        <w:rPr>
          <w:rFonts w:ascii="Times New Roman" w:hAnsi="Times New Roman"/>
          <w:sz w:val="26"/>
          <w:szCs w:val="26"/>
        </w:rPr>
        <w:t xml:space="preserve"> ассигнования на о</w:t>
      </w:r>
      <w:r w:rsidR="00530A4C" w:rsidRPr="00530A4C">
        <w:rPr>
          <w:rFonts w:ascii="Times New Roman" w:hAnsi="Times New Roman"/>
          <w:sz w:val="26"/>
          <w:szCs w:val="26"/>
        </w:rPr>
        <w:t>беспечение деятельности подведомственных учреждений (предоставление среднего профессионального образования)</w:t>
      </w:r>
      <w:r w:rsidR="00530A4C">
        <w:rPr>
          <w:rFonts w:ascii="Times New Roman" w:hAnsi="Times New Roman"/>
          <w:sz w:val="26"/>
          <w:szCs w:val="26"/>
        </w:rPr>
        <w:t xml:space="preserve"> на 30 344 тыс. рублей (на 3,1%). </w:t>
      </w:r>
    </w:p>
    <w:p w14:paraId="01F2C209" w14:textId="32AA8B97" w:rsidR="00C52D35" w:rsidRPr="007922BA" w:rsidRDefault="00C52D35" w:rsidP="00C52D35">
      <w:pPr>
        <w:spacing w:after="0" w:line="240" w:lineRule="auto"/>
        <w:ind w:firstLine="708"/>
        <w:jc w:val="both"/>
        <w:rPr>
          <w:rFonts w:ascii="Times New Roman" w:hAnsi="Times New Roman"/>
          <w:sz w:val="26"/>
          <w:szCs w:val="26"/>
        </w:rPr>
      </w:pPr>
      <w:bookmarkStart w:id="20" w:name="_Hlk78547336"/>
      <w:r w:rsidRPr="007922BA">
        <w:rPr>
          <w:rFonts w:ascii="Times New Roman" w:hAnsi="Times New Roman"/>
          <w:sz w:val="26"/>
          <w:szCs w:val="26"/>
        </w:rPr>
        <w:t xml:space="preserve">Бюджетные ассигнования по сводной бюджетной росписи </w:t>
      </w:r>
      <w:r w:rsidR="005F6629">
        <w:rPr>
          <w:rFonts w:ascii="Times New Roman" w:hAnsi="Times New Roman"/>
          <w:sz w:val="26"/>
          <w:szCs w:val="26"/>
        </w:rPr>
        <w:t>во втором квартале 2021 года</w:t>
      </w:r>
      <w:r w:rsidR="005F6629" w:rsidRPr="007922BA">
        <w:rPr>
          <w:rFonts w:ascii="Times New Roman" w:hAnsi="Times New Roman"/>
          <w:sz w:val="26"/>
          <w:szCs w:val="26"/>
        </w:rPr>
        <w:t xml:space="preserve"> </w:t>
      </w:r>
      <w:r w:rsidRPr="007922BA">
        <w:rPr>
          <w:rFonts w:ascii="Times New Roman" w:hAnsi="Times New Roman"/>
          <w:sz w:val="26"/>
          <w:szCs w:val="26"/>
        </w:rPr>
        <w:t xml:space="preserve">увеличены </w:t>
      </w:r>
      <w:bookmarkEnd w:id="20"/>
      <w:r w:rsidRPr="006150B5">
        <w:rPr>
          <w:rFonts w:ascii="Times New Roman" w:hAnsi="Times New Roman"/>
          <w:i/>
          <w:iCs/>
          <w:sz w:val="26"/>
          <w:szCs w:val="26"/>
        </w:rPr>
        <w:t>Министерству строительства и жилищно-коммунального хозяйства</w:t>
      </w:r>
      <w:r w:rsidRPr="007922BA">
        <w:rPr>
          <w:rFonts w:ascii="Times New Roman" w:hAnsi="Times New Roman"/>
          <w:sz w:val="26"/>
          <w:szCs w:val="26"/>
        </w:rPr>
        <w:t xml:space="preserve"> </w:t>
      </w:r>
      <w:bookmarkStart w:id="21" w:name="_Hlk72420122"/>
      <w:r w:rsidRPr="007922BA">
        <w:rPr>
          <w:rFonts w:ascii="Times New Roman" w:hAnsi="Times New Roman"/>
          <w:sz w:val="26"/>
          <w:szCs w:val="26"/>
        </w:rPr>
        <w:t>по государственной программе:</w:t>
      </w:r>
      <w:bookmarkEnd w:id="21"/>
    </w:p>
    <w:p w14:paraId="1CDFF317" w14:textId="77777777" w:rsidR="003F7BFC" w:rsidRDefault="003F7BFC" w:rsidP="003F7BFC">
      <w:pPr>
        <w:spacing w:after="0" w:line="240" w:lineRule="auto"/>
        <w:ind w:firstLine="708"/>
        <w:jc w:val="both"/>
        <w:rPr>
          <w:rFonts w:ascii="Times New Roman" w:hAnsi="Times New Roman"/>
          <w:sz w:val="26"/>
          <w:szCs w:val="26"/>
        </w:rPr>
      </w:pPr>
      <w:r w:rsidRPr="0077384F">
        <w:rPr>
          <w:rFonts w:ascii="Times New Roman" w:hAnsi="Times New Roman"/>
          <w:sz w:val="26"/>
          <w:szCs w:val="26"/>
        </w:rPr>
        <w:t xml:space="preserve">«Развитие коммунальной инфраструктуры Республики Хакасия и обеспечение качественных жилищно-коммунальных услуг» подпрограмме «Развитие и модернизация систем коммунальной инфраструктуры Республики Хакасия» </w:t>
      </w:r>
      <w:r>
        <w:rPr>
          <w:rFonts w:ascii="Times New Roman" w:hAnsi="Times New Roman"/>
          <w:sz w:val="26"/>
          <w:szCs w:val="26"/>
        </w:rPr>
        <w:t>по с</w:t>
      </w:r>
      <w:r w:rsidRPr="003F7BFC">
        <w:rPr>
          <w:rFonts w:ascii="Times New Roman" w:hAnsi="Times New Roman"/>
          <w:color w:val="000000"/>
          <w:sz w:val="26"/>
          <w:szCs w:val="26"/>
        </w:rPr>
        <w:t>убсидии на поддержку и развитие систем коммунального комплекса в муниципальных образованиях Республики Хакасия</w:t>
      </w:r>
      <w:r>
        <w:rPr>
          <w:rFonts w:ascii="Times New Roman" w:hAnsi="Times New Roman"/>
          <w:color w:val="000000"/>
          <w:sz w:val="26"/>
          <w:szCs w:val="26"/>
        </w:rPr>
        <w:t xml:space="preserve"> </w:t>
      </w:r>
      <w:r w:rsidRPr="0077384F">
        <w:rPr>
          <w:rFonts w:ascii="Times New Roman" w:hAnsi="Times New Roman"/>
          <w:sz w:val="26"/>
          <w:szCs w:val="26"/>
        </w:rPr>
        <w:t>– на</w:t>
      </w:r>
      <w:r>
        <w:rPr>
          <w:rFonts w:ascii="Times New Roman" w:hAnsi="Times New Roman"/>
          <w:sz w:val="26"/>
          <w:szCs w:val="26"/>
        </w:rPr>
        <w:t xml:space="preserve"> 20 000</w:t>
      </w:r>
      <w:r w:rsidRPr="0077384F">
        <w:rPr>
          <w:rFonts w:ascii="Times New Roman" w:hAnsi="Times New Roman"/>
          <w:sz w:val="26"/>
          <w:szCs w:val="26"/>
        </w:rPr>
        <w:t xml:space="preserve"> тыс. рублей (</w:t>
      </w:r>
      <w:r>
        <w:rPr>
          <w:rFonts w:ascii="Times New Roman" w:hAnsi="Times New Roman"/>
          <w:sz w:val="26"/>
          <w:szCs w:val="26"/>
        </w:rPr>
        <w:t>на 4,7%</w:t>
      </w:r>
      <w:r w:rsidRPr="0077384F">
        <w:rPr>
          <w:rFonts w:ascii="Times New Roman" w:hAnsi="Times New Roman"/>
          <w:sz w:val="26"/>
          <w:szCs w:val="26"/>
        </w:rPr>
        <w:t>);</w:t>
      </w:r>
    </w:p>
    <w:p w14:paraId="721D64BF" w14:textId="383EF19B" w:rsidR="003F7BFC" w:rsidRPr="003F7BFC" w:rsidRDefault="003F7BFC" w:rsidP="003F7BFC">
      <w:pPr>
        <w:spacing w:after="0" w:line="240" w:lineRule="auto"/>
        <w:ind w:firstLine="708"/>
        <w:jc w:val="both"/>
        <w:rPr>
          <w:rFonts w:ascii="Times New Roman" w:hAnsi="Times New Roman"/>
          <w:color w:val="000000"/>
          <w:sz w:val="26"/>
          <w:szCs w:val="26"/>
        </w:rPr>
      </w:pPr>
      <w:r w:rsidRPr="003F7BFC">
        <w:rPr>
          <w:rFonts w:ascii="Times New Roman" w:hAnsi="Times New Roman"/>
          <w:color w:val="000000"/>
          <w:sz w:val="26"/>
          <w:szCs w:val="26"/>
        </w:rPr>
        <w:t>«Формирование комфортной городской среды и благоустройство территории муниципальных образований Республики Хакасия»</w:t>
      </w:r>
      <w:r w:rsidRPr="003F7BFC">
        <w:rPr>
          <w:rFonts w:ascii="Times New Roman" w:hAnsi="Times New Roman"/>
          <w:sz w:val="26"/>
          <w:szCs w:val="26"/>
        </w:rPr>
        <w:t xml:space="preserve"> </w:t>
      </w:r>
      <w:r w:rsidRPr="0038643C">
        <w:rPr>
          <w:rFonts w:ascii="Times New Roman" w:hAnsi="Times New Roman"/>
          <w:sz w:val="26"/>
          <w:szCs w:val="26"/>
        </w:rPr>
        <w:t xml:space="preserve">– на </w:t>
      </w:r>
      <w:r>
        <w:rPr>
          <w:rFonts w:ascii="Times New Roman" w:hAnsi="Times New Roman"/>
          <w:sz w:val="26"/>
          <w:szCs w:val="26"/>
        </w:rPr>
        <w:t xml:space="preserve">22 816 </w:t>
      </w:r>
      <w:r w:rsidRPr="0038643C">
        <w:rPr>
          <w:rFonts w:ascii="Times New Roman" w:hAnsi="Times New Roman"/>
          <w:sz w:val="26"/>
          <w:szCs w:val="26"/>
        </w:rPr>
        <w:t xml:space="preserve">тыс. рублей (на </w:t>
      </w:r>
      <w:r>
        <w:rPr>
          <w:rFonts w:ascii="Times New Roman" w:hAnsi="Times New Roman"/>
          <w:sz w:val="26"/>
          <w:szCs w:val="26"/>
        </w:rPr>
        <w:t>10</w:t>
      </w:r>
      <w:r w:rsidRPr="0038643C">
        <w:rPr>
          <w:rFonts w:ascii="Times New Roman" w:hAnsi="Times New Roman"/>
          <w:sz w:val="26"/>
          <w:szCs w:val="26"/>
        </w:rPr>
        <w:t>%)</w:t>
      </w:r>
      <w:r>
        <w:rPr>
          <w:rFonts w:ascii="Times New Roman" w:hAnsi="Times New Roman"/>
          <w:sz w:val="26"/>
          <w:szCs w:val="26"/>
        </w:rPr>
        <w:t xml:space="preserve"> на </w:t>
      </w:r>
      <w:r>
        <w:rPr>
          <w:rFonts w:ascii="Times New Roman" w:hAnsi="Times New Roman"/>
          <w:color w:val="000000"/>
          <w:sz w:val="26"/>
          <w:szCs w:val="26"/>
        </w:rPr>
        <w:t>р</w:t>
      </w:r>
      <w:r w:rsidRPr="003F7BFC">
        <w:rPr>
          <w:rFonts w:ascii="Times New Roman" w:hAnsi="Times New Roman"/>
          <w:color w:val="000000"/>
          <w:sz w:val="26"/>
          <w:szCs w:val="26"/>
        </w:rPr>
        <w:t>еализаци</w:t>
      </w:r>
      <w:r>
        <w:rPr>
          <w:rFonts w:ascii="Times New Roman" w:hAnsi="Times New Roman"/>
          <w:color w:val="000000"/>
          <w:sz w:val="26"/>
          <w:szCs w:val="26"/>
        </w:rPr>
        <w:t>ю</w:t>
      </w:r>
      <w:r w:rsidRPr="003F7BFC">
        <w:rPr>
          <w:rFonts w:ascii="Times New Roman" w:hAnsi="Times New Roman"/>
          <w:color w:val="000000"/>
          <w:sz w:val="26"/>
          <w:szCs w:val="26"/>
        </w:rPr>
        <w:t xml:space="preserve"> программ формирования современной городской среды (в том числе софинансирование с федеральным бюджетом)</w:t>
      </w:r>
      <w:r>
        <w:rPr>
          <w:rFonts w:ascii="Times New Roman" w:hAnsi="Times New Roman"/>
          <w:color w:val="000000"/>
          <w:sz w:val="26"/>
          <w:szCs w:val="26"/>
        </w:rPr>
        <w:t xml:space="preserve"> </w:t>
      </w:r>
      <w:r w:rsidRPr="007922BA">
        <w:rPr>
          <w:rFonts w:ascii="Times New Roman" w:hAnsi="Times New Roman"/>
          <w:sz w:val="26"/>
          <w:szCs w:val="26"/>
        </w:rPr>
        <w:t>в рамках региональн</w:t>
      </w:r>
      <w:r>
        <w:rPr>
          <w:rFonts w:ascii="Times New Roman" w:hAnsi="Times New Roman"/>
          <w:sz w:val="26"/>
          <w:szCs w:val="26"/>
        </w:rPr>
        <w:t>ого</w:t>
      </w:r>
      <w:r w:rsidRPr="007922BA">
        <w:rPr>
          <w:rFonts w:ascii="Times New Roman" w:hAnsi="Times New Roman"/>
          <w:sz w:val="26"/>
          <w:szCs w:val="26"/>
        </w:rPr>
        <w:t xml:space="preserve"> проект</w:t>
      </w:r>
      <w:r>
        <w:rPr>
          <w:rFonts w:ascii="Times New Roman" w:hAnsi="Times New Roman"/>
          <w:sz w:val="26"/>
          <w:szCs w:val="26"/>
        </w:rPr>
        <w:t xml:space="preserve">а </w:t>
      </w:r>
      <w:r w:rsidRPr="003F7BFC">
        <w:rPr>
          <w:rFonts w:ascii="Times New Roman" w:hAnsi="Times New Roman"/>
          <w:color w:val="000000"/>
          <w:sz w:val="26"/>
          <w:szCs w:val="26"/>
        </w:rPr>
        <w:t>«Формирование комфортной городской среды»</w:t>
      </w:r>
      <w:r>
        <w:rPr>
          <w:rFonts w:ascii="Times New Roman" w:hAnsi="Times New Roman"/>
          <w:color w:val="000000"/>
          <w:sz w:val="26"/>
          <w:szCs w:val="26"/>
        </w:rPr>
        <w:t>.</w:t>
      </w:r>
    </w:p>
    <w:p w14:paraId="6CAEE786" w14:textId="758585EF" w:rsidR="003F7BFC" w:rsidRPr="005F6629" w:rsidRDefault="005F6629" w:rsidP="003F7BFC">
      <w:pPr>
        <w:spacing w:after="0" w:line="240" w:lineRule="auto"/>
        <w:ind w:firstLine="708"/>
        <w:jc w:val="both"/>
        <w:rPr>
          <w:rFonts w:ascii="Times New Roman" w:hAnsi="Times New Roman"/>
          <w:i/>
          <w:iCs/>
          <w:sz w:val="26"/>
          <w:szCs w:val="26"/>
        </w:rPr>
      </w:pPr>
      <w:r w:rsidRPr="005F6629">
        <w:rPr>
          <w:rFonts w:ascii="Times New Roman" w:hAnsi="Times New Roman"/>
          <w:i/>
          <w:iCs/>
          <w:sz w:val="26"/>
          <w:szCs w:val="26"/>
        </w:rPr>
        <w:t>Министерств</w:t>
      </w:r>
      <w:r>
        <w:rPr>
          <w:rFonts w:ascii="Times New Roman" w:hAnsi="Times New Roman"/>
          <w:i/>
          <w:iCs/>
          <w:sz w:val="26"/>
          <w:szCs w:val="26"/>
        </w:rPr>
        <w:t>у</w:t>
      </w:r>
      <w:r w:rsidRPr="005F6629">
        <w:rPr>
          <w:rFonts w:ascii="Times New Roman" w:hAnsi="Times New Roman"/>
          <w:i/>
          <w:iCs/>
          <w:sz w:val="26"/>
          <w:szCs w:val="26"/>
        </w:rPr>
        <w:t xml:space="preserve"> труда и социальной защиты</w:t>
      </w:r>
      <w:r w:rsidRPr="005F6629">
        <w:rPr>
          <w:rFonts w:ascii="Times New Roman" w:hAnsi="Times New Roman"/>
          <w:sz w:val="26"/>
          <w:szCs w:val="26"/>
        </w:rPr>
        <w:t xml:space="preserve"> </w:t>
      </w:r>
      <w:r>
        <w:rPr>
          <w:rFonts w:ascii="Times New Roman" w:hAnsi="Times New Roman"/>
          <w:sz w:val="26"/>
          <w:szCs w:val="26"/>
        </w:rPr>
        <w:t>во втором квартале 2021 года</w:t>
      </w:r>
      <w:r w:rsidRPr="007922BA">
        <w:rPr>
          <w:rFonts w:ascii="Times New Roman" w:hAnsi="Times New Roman"/>
          <w:sz w:val="26"/>
          <w:szCs w:val="26"/>
        </w:rPr>
        <w:t xml:space="preserve"> </w:t>
      </w:r>
      <w:r>
        <w:rPr>
          <w:rFonts w:ascii="Times New Roman" w:hAnsi="Times New Roman"/>
          <w:sz w:val="26"/>
          <w:szCs w:val="26"/>
        </w:rPr>
        <w:t>б</w:t>
      </w:r>
      <w:r w:rsidRPr="007922BA">
        <w:rPr>
          <w:rFonts w:ascii="Times New Roman" w:hAnsi="Times New Roman"/>
          <w:sz w:val="26"/>
          <w:szCs w:val="26"/>
        </w:rPr>
        <w:t>юджетные ассигнования по сводной бюджетной росписи увеличены</w:t>
      </w:r>
      <w:r>
        <w:rPr>
          <w:rFonts w:ascii="Times New Roman" w:hAnsi="Times New Roman"/>
          <w:sz w:val="26"/>
          <w:szCs w:val="26"/>
        </w:rPr>
        <w:t xml:space="preserve"> на п</w:t>
      </w:r>
      <w:r w:rsidRPr="005F6629">
        <w:rPr>
          <w:rFonts w:ascii="Times New Roman" w:hAnsi="Times New Roman"/>
          <w:sz w:val="26"/>
          <w:szCs w:val="26"/>
        </w:rPr>
        <w:t>убличные нормативные социальные выплаты гражданам</w:t>
      </w:r>
      <w:r>
        <w:rPr>
          <w:rFonts w:ascii="Times New Roman" w:hAnsi="Times New Roman"/>
          <w:sz w:val="26"/>
          <w:szCs w:val="26"/>
        </w:rPr>
        <w:t xml:space="preserve"> из резервных фондов Правительства Республики Хакасия на 8410 тыс. рублей (в 4,6 раза).</w:t>
      </w:r>
      <w:r w:rsidRPr="005F6629">
        <w:rPr>
          <w:rFonts w:ascii="Times New Roman" w:hAnsi="Times New Roman"/>
          <w:sz w:val="26"/>
          <w:szCs w:val="26"/>
        </w:rPr>
        <w:t xml:space="preserve">              </w:t>
      </w:r>
    </w:p>
    <w:p w14:paraId="23CD8412" w14:textId="2802C019" w:rsidR="00EB1A3E" w:rsidRPr="00FE3DBF" w:rsidRDefault="00EB1A3E" w:rsidP="00EB1A3E">
      <w:pPr>
        <w:spacing w:after="0" w:line="240" w:lineRule="auto"/>
        <w:ind w:firstLine="708"/>
        <w:jc w:val="both"/>
        <w:rPr>
          <w:rFonts w:ascii="Times New Roman" w:hAnsi="Times New Roman"/>
          <w:sz w:val="26"/>
          <w:szCs w:val="26"/>
        </w:rPr>
      </w:pPr>
      <w:r>
        <w:rPr>
          <w:rFonts w:ascii="Times New Roman" w:hAnsi="Times New Roman"/>
          <w:sz w:val="26"/>
          <w:szCs w:val="26"/>
        </w:rPr>
        <w:t xml:space="preserve">При этом </w:t>
      </w:r>
      <w:r w:rsidRPr="00EB1A3E">
        <w:rPr>
          <w:rFonts w:ascii="Times New Roman" w:hAnsi="Times New Roman"/>
          <w:sz w:val="26"/>
          <w:szCs w:val="26"/>
        </w:rPr>
        <w:t xml:space="preserve">наблюдается </w:t>
      </w:r>
      <w:r>
        <w:rPr>
          <w:rFonts w:ascii="Times New Roman" w:hAnsi="Times New Roman"/>
          <w:sz w:val="26"/>
          <w:szCs w:val="26"/>
        </w:rPr>
        <w:t>у</w:t>
      </w:r>
      <w:r w:rsidRPr="00EB1A3E">
        <w:rPr>
          <w:rFonts w:ascii="Times New Roman" w:hAnsi="Times New Roman"/>
          <w:sz w:val="26"/>
          <w:szCs w:val="26"/>
        </w:rPr>
        <w:t xml:space="preserve">меньшение бюджетных ассигнований по сводной бюджетной росписи во втором квартале 2021 года по </w:t>
      </w:r>
      <w:r w:rsidRPr="00EB1A3E">
        <w:rPr>
          <w:rFonts w:ascii="Times New Roman" w:hAnsi="Times New Roman"/>
          <w:i/>
          <w:iCs/>
          <w:sz w:val="26"/>
          <w:szCs w:val="26"/>
        </w:rPr>
        <w:t xml:space="preserve">Министерству имущественных и земельных отношений </w:t>
      </w:r>
      <w:r w:rsidRPr="00EB1A3E">
        <w:rPr>
          <w:rFonts w:ascii="Times New Roman" w:hAnsi="Times New Roman"/>
          <w:sz w:val="26"/>
          <w:szCs w:val="26"/>
        </w:rPr>
        <w:t>на сумм</w:t>
      </w:r>
      <w:r>
        <w:rPr>
          <w:rFonts w:ascii="Times New Roman" w:hAnsi="Times New Roman"/>
          <w:sz w:val="26"/>
          <w:szCs w:val="26"/>
        </w:rPr>
        <w:t>у</w:t>
      </w:r>
      <w:r w:rsidRPr="00EB1A3E">
        <w:rPr>
          <w:rFonts w:ascii="Times New Roman" w:hAnsi="Times New Roman"/>
          <w:sz w:val="26"/>
          <w:szCs w:val="26"/>
        </w:rPr>
        <w:t xml:space="preserve"> 20 000 тыс. рублей (</w:t>
      </w:r>
      <w:r>
        <w:rPr>
          <w:rFonts w:ascii="Times New Roman" w:hAnsi="Times New Roman"/>
          <w:sz w:val="26"/>
          <w:szCs w:val="26"/>
        </w:rPr>
        <w:t xml:space="preserve">на </w:t>
      </w:r>
      <w:r w:rsidRPr="00EB1A3E">
        <w:rPr>
          <w:rFonts w:ascii="Times New Roman" w:hAnsi="Times New Roman"/>
          <w:sz w:val="26"/>
          <w:szCs w:val="26"/>
        </w:rPr>
        <w:t xml:space="preserve">100%) </w:t>
      </w:r>
      <w:r>
        <w:rPr>
          <w:rFonts w:ascii="Times New Roman" w:hAnsi="Times New Roman"/>
          <w:sz w:val="26"/>
          <w:szCs w:val="26"/>
        </w:rPr>
        <w:t>по р</w:t>
      </w:r>
      <w:r w:rsidRPr="00EB1A3E">
        <w:rPr>
          <w:rFonts w:ascii="Times New Roman" w:hAnsi="Times New Roman"/>
          <w:color w:val="000000"/>
          <w:sz w:val="26"/>
          <w:szCs w:val="26"/>
        </w:rPr>
        <w:t>асход</w:t>
      </w:r>
      <w:r>
        <w:rPr>
          <w:rFonts w:ascii="Times New Roman" w:hAnsi="Times New Roman"/>
          <w:color w:val="000000"/>
          <w:sz w:val="26"/>
          <w:szCs w:val="26"/>
        </w:rPr>
        <w:t>ам</w:t>
      </w:r>
      <w:r w:rsidRPr="00EB1A3E">
        <w:rPr>
          <w:rFonts w:ascii="Times New Roman" w:hAnsi="Times New Roman"/>
          <w:color w:val="000000"/>
          <w:sz w:val="26"/>
          <w:szCs w:val="26"/>
        </w:rPr>
        <w:t xml:space="preserve"> на формирование уставного фонда государственного унитарного предприятия Республики Хакасия «</w:t>
      </w:r>
      <w:proofErr w:type="spellStart"/>
      <w:r w:rsidRPr="00EB1A3E">
        <w:rPr>
          <w:rFonts w:ascii="Times New Roman" w:hAnsi="Times New Roman"/>
          <w:color w:val="000000"/>
          <w:sz w:val="26"/>
          <w:szCs w:val="26"/>
        </w:rPr>
        <w:t>Хакасресводоканал</w:t>
      </w:r>
      <w:proofErr w:type="spellEnd"/>
      <w:r w:rsidRPr="00EB1A3E">
        <w:rPr>
          <w:rFonts w:ascii="Times New Roman" w:hAnsi="Times New Roman"/>
          <w:color w:val="000000"/>
          <w:sz w:val="26"/>
          <w:szCs w:val="26"/>
        </w:rPr>
        <w:t>»</w:t>
      </w:r>
      <w:r>
        <w:rPr>
          <w:rFonts w:ascii="Times New Roman" w:hAnsi="Times New Roman"/>
          <w:color w:val="000000"/>
          <w:sz w:val="26"/>
          <w:szCs w:val="26"/>
        </w:rPr>
        <w:t xml:space="preserve"> в рамках п</w:t>
      </w:r>
      <w:r w:rsidRPr="00EB1A3E">
        <w:rPr>
          <w:rFonts w:ascii="Times New Roman" w:hAnsi="Times New Roman"/>
          <w:color w:val="000000"/>
          <w:sz w:val="26"/>
          <w:szCs w:val="26"/>
        </w:rPr>
        <w:t>одпрограмм</w:t>
      </w:r>
      <w:r>
        <w:rPr>
          <w:rFonts w:ascii="Times New Roman" w:hAnsi="Times New Roman"/>
          <w:color w:val="000000"/>
          <w:sz w:val="26"/>
          <w:szCs w:val="26"/>
        </w:rPr>
        <w:t xml:space="preserve">ы </w:t>
      </w:r>
      <w:r w:rsidRPr="00EB1A3E">
        <w:rPr>
          <w:rFonts w:ascii="Times New Roman" w:hAnsi="Times New Roman"/>
          <w:color w:val="000000"/>
          <w:sz w:val="26"/>
          <w:szCs w:val="26"/>
        </w:rPr>
        <w:t xml:space="preserve"> «Развитие и модернизация систем коммунальной инфраструктуры Республики Хакасия»</w:t>
      </w:r>
      <w:r>
        <w:rPr>
          <w:rFonts w:ascii="Times New Roman" w:hAnsi="Times New Roman"/>
          <w:color w:val="000000"/>
          <w:sz w:val="26"/>
          <w:szCs w:val="26"/>
        </w:rPr>
        <w:t xml:space="preserve"> г</w:t>
      </w:r>
      <w:r w:rsidRPr="00EB1A3E">
        <w:rPr>
          <w:rFonts w:ascii="Times New Roman" w:hAnsi="Times New Roman"/>
          <w:color w:val="000000"/>
          <w:sz w:val="26"/>
          <w:szCs w:val="26"/>
        </w:rPr>
        <w:t>осударственн</w:t>
      </w:r>
      <w:r>
        <w:rPr>
          <w:rFonts w:ascii="Times New Roman" w:hAnsi="Times New Roman"/>
          <w:color w:val="000000"/>
          <w:sz w:val="26"/>
          <w:szCs w:val="26"/>
        </w:rPr>
        <w:t>ой</w:t>
      </w:r>
      <w:r w:rsidRPr="00EB1A3E">
        <w:rPr>
          <w:rFonts w:ascii="Times New Roman" w:hAnsi="Times New Roman"/>
          <w:color w:val="000000"/>
          <w:sz w:val="26"/>
          <w:szCs w:val="26"/>
        </w:rPr>
        <w:t xml:space="preserve"> программ</w:t>
      </w:r>
      <w:r>
        <w:rPr>
          <w:rFonts w:ascii="Times New Roman" w:hAnsi="Times New Roman"/>
          <w:color w:val="000000"/>
          <w:sz w:val="26"/>
          <w:szCs w:val="26"/>
        </w:rPr>
        <w:t>ы</w:t>
      </w:r>
      <w:r w:rsidRPr="00EB1A3E">
        <w:rPr>
          <w:rFonts w:ascii="Times New Roman" w:hAnsi="Times New Roman"/>
          <w:color w:val="000000"/>
          <w:sz w:val="26"/>
          <w:szCs w:val="26"/>
        </w:rPr>
        <w:t xml:space="preserve"> «Развитие коммунальной инфраструктуры Республики Хакасия и обеспечение качественных жилищно-коммунальных услуг»</w:t>
      </w:r>
      <w:r>
        <w:rPr>
          <w:rFonts w:ascii="Times New Roman" w:hAnsi="Times New Roman"/>
          <w:color w:val="000000"/>
          <w:sz w:val="26"/>
          <w:szCs w:val="26"/>
        </w:rPr>
        <w:t>, на 4200 тыс. рублей (на 4,5%) на п</w:t>
      </w:r>
      <w:r w:rsidRPr="00EB1A3E">
        <w:rPr>
          <w:rFonts w:ascii="Times New Roman" w:hAnsi="Times New Roman"/>
          <w:color w:val="000000"/>
          <w:sz w:val="26"/>
          <w:szCs w:val="26"/>
        </w:rPr>
        <w:t>риобретение недвижимого имущества для государственных нужд</w:t>
      </w:r>
      <w:r>
        <w:rPr>
          <w:rFonts w:ascii="Times New Roman" w:hAnsi="Times New Roman"/>
          <w:color w:val="000000"/>
          <w:sz w:val="26"/>
          <w:szCs w:val="26"/>
        </w:rPr>
        <w:t xml:space="preserve"> в рамках г</w:t>
      </w:r>
      <w:r w:rsidRPr="00EB1A3E">
        <w:rPr>
          <w:rFonts w:ascii="Times New Roman" w:hAnsi="Times New Roman"/>
          <w:color w:val="000000"/>
          <w:sz w:val="26"/>
          <w:szCs w:val="26"/>
        </w:rPr>
        <w:t>осударственн</w:t>
      </w:r>
      <w:r>
        <w:rPr>
          <w:rFonts w:ascii="Times New Roman" w:hAnsi="Times New Roman"/>
          <w:color w:val="000000"/>
          <w:sz w:val="26"/>
          <w:szCs w:val="26"/>
        </w:rPr>
        <w:t>ой</w:t>
      </w:r>
      <w:r w:rsidRPr="00EB1A3E">
        <w:rPr>
          <w:rFonts w:ascii="Times New Roman" w:hAnsi="Times New Roman"/>
          <w:color w:val="000000"/>
          <w:sz w:val="26"/>
          <w:szCs w:val="26"/>
        </w:rPr>
        <w:t xml:space="preserve"> программ</w:t>
      </w:r>
      <w:r>
        <w:rPr>
          <w:rFonts w:ascii="Times New Roman" w:hAnsi="Times New Roman"/>
          <w:color w:val="000000"/>
          <w:sz w:val="26"/>
          <w:szCs w:val="26"/>
        </w:rPr>
        <w:t>ы</w:t>
      </w:r>
      <w:r w:rsidRPr="00EB1A3E">
        <w:rPr>
          <w:rFonts w:ascii="Times New Roman" w:hAnsi="Times New Roman"/>
          <w:color w:val="000000"/>
          <w:sz w:val="26"/>
          <w:szCs w:val="26"/>
        </w:rPr>
        <w:t xml:space="preserve"> «Управление </w:t>
      </w:r>
      <w:r w:rsidRPr="00FE3DBF">
        <w:rPr>
          <w:rFonts w:ascii="Times New Roman" w:hAnsi="Times New Roman"/>
          <w:color w:val="000000"/>
          <w:sz w:val="26"/>
          <w:szCs w:val="26"/>
        </w:rPr>
        <w:t>государственным имуществом Республики Хакасия».</w:t>
      </w:r>
    </w:p>
    <w:p w14:paraId="369385BC" w14:textId="19D8470C" w:rsidR="003F7BFC" w:rsidRPr="00E4421C" w:rsidRDefault="00FE3DBF" w:rsidP="003F7BFC">
      <w:pPr>
        <w:spacing w:after="0" w:line="240" w:lineRule="auto"/>
        <w:ind w:firstLine="708"/>
        <w:jc w:val="both"/>
        <w:rPr>
          <w:rFonts w:ascii="Times New Roman" w:hAnsi="Times New Roman"/>
          <w:sz w:val="26"/>
          <w:szCs w:val="26"/>
        </w:rPr>
      </w:pPr>
      <w:r w:rsidRPr="00FE3DBF">
        <w:rPr>
          <w:rFonts w:ascii="Times New Roman" w:hAnsi="Times New Roman"/>
          <w:sz w:val="26"/>
          <w:szCs w:val="26"/>
        </w:rPr>
        <w:t xml:space="preserve">Также </w:t>
      </w:r>
      <w:r w:rsidRPr="00EB1A3E">
        <w:rPr>
          <w:rFonts w:ascii="Times New Roman" w:hAnsi="Times New Roman"/>
          <w:sz w:val="26"/>
          <w:szCs w:val="26"/>
        </w:rPr>
        <w:t xml:space="preserve">сводной бюджетной росписи во втором квартале 2021 года </w:t>
      </w:r>
      <w:r w:rsidRPr="00E4421C">
        <w:rPr>
          <w:rFonts w:ascii="Times New Roman" w:hAnsi="Times New Roman"/>
          <w:i/>
          <w:iCs/>
          <w:sz w:val="26"/>
          <w:szCs w:val="26"/>
        </w:rPr>
        <w:t xml:space="preserve">Министерству финансов </w:t>
      </w:r>
      <w:r w:rsidRPr="00E4421C">
        <w:rPr>
          <w:rFonts w:ascii="Times New Roman" w:hAnsi="Times New Roman"/>
          <w:sz w:val="26"/>
          <w:szCs w:val="26"/>
        </w:rPr>
        <w:t>уменьшен объем р</w:t>
      </w:r>
      <w:r w:rsidRPr="00E4421C">
        <w:rPr>
          <w:rFonts w:ascii="Times New Roman" w:hAnsi="Times New Roman"/>
          <w:color w:val="000000"/>
          <w:sz w:val="26"/>
          <w:szCs w:val="26"/>
        </w:rPr>
        <w:t xml:space="preserve">езервных средств в рамках Резервного фонда Республики Хакасия на 6739 тыс. рублей, на 5,1%. </w:t>
      </w:r>
    </w:p>
    <w:p w14:paraId="62482116" w14:textId="77777777" w:rsidR="00357CE4" w:rsidRPr="00E4421C" w:rsidRDefault="00357CE4" w:rsidP="00332813">
      <w:pPr>
        <w:spacing w:after="0" w:line="240" w:lineRule="auto"/>
        <w:ind w:firstLine="709"/>
        <w:jc w:val="both"/>
        <w:rPr>
          <w:rFonts w:ascii="Times New Roman" w:hAnsi="Times New Roman"/>
          <w:sz w:val="26"/>
          <w:szCs w:val="26"/>
        </w:rPr>
      </w:pPr>
      <w:r w:rsidRPr="00E4421C">
        <w:rPr>
          <w:rFonts w:ascii="Times New Roman" w:hAnsi="Times New Roman"/>
          <w:sz w:val="26"/>
          <w:szCs w:val="26"/>
        </w:rPr>
        <w:t>Исполнение расходов республиканского бюджета осуществляли 2</w:t>
      </w:r>
      <w:r w:rsidR="00B003C6" w:rsidRPr="00E4421C">
        <w:rPr>
          <w:rFonts w:ascii="Times New Roman" w:hAnsi="Times New Roman"/>
          <w:sz w:val="26"/>
          <w:szCs w:val="26"/>
        </w:rPr>
        <w:t>6</w:t>
      </w:r>
      <w:r w:rsidRPr="00E4421C">
        <w:rPr>
          <w:rFonts w:ascii="Times New Roman" w:hAnsi="Times New Roman"/>
          <w:b/>
          <w:sz w:val="26"/>
          <w:szCs w:val="26"/>
        </w:rPr>
        <w:t xml:space="preserve"> </w:t>
      </w:r>
      <w:r w:rsidRPr="00E4421C">
        <w:rPr>
          <w:rFonts w:ascii="Times New Roman" w:hAnsi="Times New Roman"/>
          <w:sz w:val="26"/>
          <w:szCs w:val="26"/>
        </w:rPr>
        <w:t>главных распорядителей бюджетных средств.</w:t>
      </w:r>
    </w:p>
    <w:p w14:paraId="78F91B10" w14:textId="77777777" w:rsidR="00E4421C" w:rsidRPr="00E4421C" w:rsidRDefault="00E4421C" w:rsidP="00E4421C">
      <w:pPr>
        <w:autoSpaceDE w:val="0"/>
        <w:autoSpaceDN w:val="0"/>
        <w:adjustRightInd w:val="0"/>
        <w:spacing w:after="0" w:line="240" w:lineRule="auto"/>
        <w:ind w:firstLine="708"/>
        <w:jc w:val="both"/>
        <w:rPr>
          <w:rFonts w:ascii="Times New Roman" w:hAnsi="Times New Roman"/>
          <w:sz w:val="26"/>
          <w:szCs w:val="26"/>
        </w:rPr>
      </w:pPr>
      <w:r w:rsidRPr="00E4421C">
        <w:rPr>
          <w:rFonts w:ascii="Times New Roman" w:hAnsi="Times New Roman"/>
          <w:sz w:val="26"/>
          <w:szCs w:val="26"/>
        </w:rPr>
        <w:t xml:space="preserve">Основная доля расходов республиканского бюджета за 1 полугодие 2021 года (80,7%) приходится на 4 министерства, в том числе: </w:t>
      </w:r>
    </w:p>
    <w:p w14:paraId="07901FE4" w14:textId="77777777" w:rsidR="00E4421C" w:rsidRPr="004C2540" w:rsidRDefault="00E4421C" w:rsidP="00E4421C">
      <w:pPr>
        <w:autoSpaceDE w:val="0"/>
        <w:autoSpaceDN w:val="0"/>
        <w:adjustRightInd w:val="0"/>
        <w:spacing w:after="0" w:line="240" w:lineRule="auto"/>
        <w:ind w:firstLine="709"/>
        <w:jc w:val="both"/>
        <w:rPr>
          <w:rFonts w:ascii="Times New Roman" w:hAnsi="Times New Roman"/>
          <w:sz w:val="26"/>
          <w:szCs w:val="26"/>
        </w:rPr>
      </w:pPr>
      <w:r w:rsidRPr="00E4421C">
        <w:rPr>
          <w:rFonts w:ascii="Times New Roman" w:hAnsi="Times New Roman"/>
          <w:sz w:val="26"/>
          <w:szCs w:val="26"/>
        </w:rPr>
        <w:t>Министерство образования и науки</w:t>
      </w:r>
      <w:r w:rsidRPr="004C2540">
        <w:rPr>
          <w:rFonts w:ascii="Times New Roman" w:hAnsi="Times New Roman"/>
          <w:sz w:val="26"/>
          <w:szCs w:val="26"/>
        </w:rPr>
        <w:t xml:space="preserve"> – 32,9%;</w:t>
      </w:r>
    </w:p>
    <w:p w14:paraId="3F2410AC" w14:textId="77777777" w:rsidR="00E4421C" w:rsidRPr="004C2540" w:rsidRDefault="00E4421C" w:rsidP="00E4421C">
      <w:pPr>
        <w:autoSpaceDE w:val="0"/>
        <w:autoSpaceDN w:val="0"/>
        <w:adjustRightInd w:val="0"/>
        <w:spacing w:after="0" w:line="240" w:lineRule="auto"/>
        <w:ind w:firstLine="709"/>
        <w:jc w:val="both"/>
        <w:rPr>
          <w:rFonts w:ascii="Times New Roman" w:hAnsi="Times New Roman"/>
          <w:sz w:val="26"/>
          <w:szCs w:val="26"/>
        </w:rPr>
      </w:pPr>
      <w:r w:rsidRPr="004C2540">
        <w:rPr>
          <w:rFonts w:ascii="Times New Roman" w:hAnsi="Times New Roman"/>
          <w:sz w:val="26"/>
          <w:szCs w:val="26"/>
        </w:rPr>
        <w:t xml:space="preserve">Министерство здравоохранения – 20,2%; </w:t>
      </w:r>
    </w:p>
    <w:p w14:paraId="65A05BB7" w14:textId="77777777" w:rsidR="00E4421C" w:rsidRPr="004C2540" w:rsidRDefault="00E4421C" w:rsidP="00E4421C">
      <w:pPr>
        <w:autoSpaceDE w:val="0"/>
        <w:autoSpaceDN w:val="0"/>
        <w:adjustRightInd w:val="0"/>
        <w:spacing w:after="0" w:line="240" w:lineRule="auto"/>
        <w:ind w:firstLine="709"/>
        <w:jc w:val="both"/>
        <w:rPr>
          <w:rFonts w:ascii="Times New Roman" w:hAnsi="Times New Roman"/>
          <w:sz w:val="26"/>
          <w:szCs w:val="26"/>
        </w:rPr>
      </w:pPr>
      <w:r w:rsidRPr="004C2540">
        <w:rPr>
          <w:rFonts w:ascii="Times New Roman" w:hAnsi="Times New Roman"/>
          <w:sz w:val="26"/>
          <w:szCs w:val="26"/>
        </w:rPr>
        <w:t>Министерство труда и социальной защиты – 18,3%;</w:t>
      </w:r>
    </w:p>
    <w:p w14:paraId="53EB7563" w14:textId="77777777" w:rsidR="00E4421C" w:rsidRPr="004C2540" w:rsidRDefault="00E4421C" w:rsidP="00E4421C">
      <w:pPr>
        <w:autoSpaceDE w:val="0"/>
        <w:autoSpaceDN w:val="0"/>
        <w:adjustRightInd w:val="0"/>
        <w:spacing w:after="0" w:line="240" w:lineRule="auto"/>
        <w:ind w:firstLine="709"/>
        <w:jc w:val="both"/>
        <w:rPr>
          <w:rFonts w:ascii="Times New Roman" w:hAnsi="Times New Roman"/>
          <w:sz w:val="26"/>
          <w:szCs w:val="26"/>
        </w:rPr>
      </w:pPr>
      <w:r w:rsidRPr="004C2540">
        <w:rPr>
          <w:rFonts w:ascii="Times New Roman" w:hAnsi="Times New Roman"/>
          <w:sz w:val="26"/>
          <w:szCs w:val="26"/>
        </w:rPr>
        <w:t>Министерство финансов – 9,3%.</w:t>
      </w:r>
    </w:p>
    <w:p w14:paraId="056C5671" w14:textId="71A4B528" w:rsidR="00E4421C" w:rsidRPr="004C2540" w:rsidRDefault="00E4421C" w:rsidP="00E4421C">
      <w:pPr>
        <w:spacing w:after="0" w:line="240" w:lineRule="auto"/>
        <w:ind w:firstLine="708"/>
        <w:jc w:val="both"/>
        <w:rPr>
          <w:rFonts w:ascii="Times New Roman" w:hAnsi="Times New Roman"/>
          <w:sz w:val="26"/>
          <w:szCs w:val="26"/>
        </w:rPr>
      </w:pPr>
      <w:bookmarkStart w:id="22" w:name="_Hlk80864281"/>
      <w:r w:rsidRPr="004C2540">
        <w:rPr>
          <w:rFonts w:ascii="Times New Roman" w:hAnsi="Times New Roman"/>
          <w:sz w:val="26"/>
          <w:szCs w:val="26"/>
        </w:rPr>
        <w:t>По 14 главным распорядителям бюджетные ассигнования освоены ниже среднего уровня исполнения всех расходов республиканского бюджета (39,</w:t>
      </w:r>
      <w:r>
        <w:rPr>
          <w:rFonts w:ascii="Times New Roman" w:hAnsi="Times New Roman"/>
          <w:sz w:val="26"/>
          <w:szCs w:val="26"/>
        </w:rPr>
        <w:t>5</w:t>
      </w:r>
      <w:r w:rsidRPr="004C2540">
        <w:rPr>
          <w:rFonts w:ascii="Times New Roman" w:hAnsi="Times New Roman"/>
          <w:sz w:val="26"/>
          <w:szCs w:val="26"/>
        </w:rPr>
        <w:t>%). Наименьший процент исполнения приходится на Государственный комитет цифрового развития и связи (6,8%).</w:t>
      </w:r>
    </w:p>
    <w:p w14:paraId="110C3842" w14:textId="044322C4" w:rsidR="00E4421C" w:rsidRPr="00FE3DBF" w:rsidRDefault="00E4421C" w:rsidP="00E4421C">
      <w:pPr>
        <w:spacing w:after="0" w:line="240" w:lineRule="auto"/>
        <w:ind w:firstLine="708"/>
        <w:jc w:val="both"/>
        <w:rPr>
          <w:rFonts w:ascii="Times New Roman" w:hAnsi="Times New Roman"/>
          <w:sz w:val="26"/>
          <w:szCs w:val="26"/>
          <w:highlight w:val="yellow"/>
        </w:rPr>
      </w:pPr>
      <w:r w:rsidRPr="004C2540">
        <w:rPr>
          <w:rFonts w:ascii="Times New Roman" w:hAnsi="Times New Roman"/>
          <w:sz w:val="26"/>
          <w:szCs w:val="26"/>
        </w:rPr>
        <w:t>По другим 12 главным распорядителям бюджетных средств бюджетные ассигнования освоены выше уровн</w:t>
      </w:r>
      <w:r w:rsidR="00E713BD">
        <w:rPr>
          <w:rFonts w:ascii="Times New Roman" w:hAnsi="Times New Roman"/>
          <w:sz w:val="26"/>
          <w:szCs w:val="26"/>
        </w:rPr>
        <w:t>я</w:t>
      </w:r>
      <w:r w:rsidRPr="004C2540">
        <w:rPr>
          <w:rFonts w:ascii="Times New Roman" w:hAnsi="Times New Roman"/>
          <w:sz w:val="26"/>
          <w:szCs w:val="26"/>
        </w:rPr>
        <w:t xml:space="preserve"> среднего исполнения всех расходов республиканского бюджета. Наибольший процент исполнения приходится на Министерство экономического развития – 50,7%.</w:t>
      </w:r>
    </w:p>
    <w:bookmarkEnd w:id="22"/>
    <w:p w14:paraId="0B6FEA27" w14:textId="1D59577E" w:rsidR="00E713BD" w:rsidRPr="00FE3DBF" w:rsidRDefault="00E713BD" w:rsidP="00E713BD">
      <w:pPr>
        <w:spacing w:after="0" w:line="240" w:lineRule="auto"/>
        <w:ind w:firstLine="708"/>
        <w:jc w:val="both"/>
        <w:rPr>
          <w:rFonts w:ascii="Times New Roman" w:hAnsi="Times New Roman"/>
          <w:sz w:val="26"/>
          <w:szCs w:val="26"/>
          <w:highlight w:val="yellow"/>
        </w:rPr>
      </w:pPr>
      <w:r w:rsidRPr="004C2540">
        <w:rPr>
          <w:rFonts w:ascii="Times New Roman" w:hAnsi="Times New Roman"/>
          <w:sz w:val="26"/>
          <w:szCs w:val="26"/>
        </w:rPr>
        <w:t xml:space="preserve">Относительно аналогичного периода 2020 года снижение расходов за </w:t>
      </w:r>
      <w:r w:rsidRPr="004C2540">
        <w:rPr>
          <w:rFonts w:ascii="Times New Roman" w:hAnsi="Times New Roman"/>
          <w:sz w:val="26"/>
          <w:szCs w:val="26"/>
        </w:rPr>
        <w:br/>
        <w:t xml:space="preserve">1 полугодие 2021 года наблюдается по 16 главным распорядителям бюджетных средств, наибольшее снижение приходится на </w:t>
      </w:r>
      <w:r w:rsidRPr="00C351CC">
        <w:rPr>
          <w:rFonts w:ascii="Times New Roman" w:hAnsi="Times New Roman"/>
          <w:sz w:val="26"/>
          <w:szCs w:val="26"/>
        </w:rPr>
        <w:t xml:space="preserve">Министерство здравоохранения </w:t>
      </w:r>
      <w:r w:rsidRPr="004C2540">
        <w:rPr>
          <w:rFonts w:ascii="Times New Roman" w:hAnsi="Times New Roman"/>
          <w:sz w:val="26"/>
          <w:szCs w:val="26"/>
        </w:rPr>
        <w:t xml:space="preserve">(на </w:t>
      </w:r>
      <w:r>
        <w:rPr>
          <w:rFonts w:ascii="Times New Roman" w:hAnsi="Times New Roman"/>
          <w:sz w:val="26"/>
          <w:szCs w:val="26"/>
        </w:rPr>
        <w:t>771 916</w:t>
      </w:r>
      <w:r w:rsidRPr="004C2540">
        <w:rPr>
          <w:rFonts w:ascii="Times New Roman" w:hAnsi="Times New Roman"/>
          <w:sz w:val="26"/>
          <w:szCs w:val="26"/>
        </w:rPr>
        <w:t xml:space="preserve"> тыс. рублей).</w:t>
      </w:r>
    </w:p>
    <w:p w14:paraId="3C548201" w14:textId="7AD97D42" w:rsidR="00E4421C" w:rsidRDefault="00E713BD" w:rsidP="00CD7891">
      <w:pPr>
        <w:spacing w:after="0" w:line="240" w:lineRule="auto"/>
        <w:ind w:firstLine="708"/>
        <w:jc w:val="both"/>
        <w:rPr>
          <w:rFonts w:ascii="Times New Roman" w:hAnsi="Times New Roman"/>
          <w:sz w:val="26"/>
          <w:szCs w:val="26"/>
          <w:highlight w:val="yellow"/>
        </w:rPr>
      </w:pPr>
      <w:r w:rsidRPr="0008421C">
        <w:rPr>
          <w:rFonts w:ascii="Times New Roman" w:hAnsi="Times New Roman"/>
          <w:sz w:val="26"/>
          <w:szCs w:val="26"/>
        </w:rPr>
        <w:t>По остальным главным распорядителям наблюдается увеличение фактического исполнения за 1 полугодие 2021 года по отношению к аналогичному периоду прошлого года, в том числе наибольший рост в абсолютном выражении наблюдается по Министерству труда и социальной защиты (на 779 314 тыс. рублей), в относительном выражении – по Государственному комитету энергетики и тарифного регулирования (в 2,4 раза).</w:t>
      </w:r>
    </w:p>
    <w:p w14:paraId="74DE5B98" w14:textId="77777777" w:rsidR="006F3B82" w:rsidRPr="000110FD" w:rsidRDefault="006F3B82" w:rsidP="00CF139E">
      <w:pPr>
        <w:spacing w:after="0" w:line="240" w:lineRule="auto"/>
        <w:ind w:firstLine="709"/>
        <w:jc w:val="both"/>
        <w:rPr>
          <w:rStyle w:val="10"/>
          <w:rFonts w:ascii="Times New Roman" w:hAnsi="Times New Roman" w:cs="Times New Roman"/>
          <w:color w:val="auto"/>
          <w:sz w:val="26"/>
          <w:szCs w:val="26"/>
        </w:rPr>
      </w:pPr>
    </w:p>
    <w:p w14:paraId="67DCAEC2" w14:textId="2D3D5915" w:rsidR="00D8676C" w:rsidRPr="00BE23B1" w:rsidRDefault="00F20403" w:rsidP="00D8676C">
      <w:pPr>
        <w:spacing w:after="0" w:line="240" w:lineRule="auto"/>
        <w:ind w:firstLine="709"/>
        <w:jc w:val="both"/>
        <w:rPr>
          <w:rFonts w:ascii="Times New Roman" w:hAnsi="Times New Roman"/>
          <w:sz w:val="26"/>
          <w:szCs w:val="26"/>
        </w:rPr>
      </w:pPr>
      <w:bookmarkStart w:id="23" w:name="_Toc57816654"/>
      <w:r w:rsidRPr="00BE23B1">
        <w:rPr>
          <w:rStyle w:val="10"/>
          <w:rFonts w:ascii="Times New Roman" w:hAnsi="Times New Roman" w:cs="Times New Roman"/>
          <w:color w:val="auto"/>
          <w:sz w:val="26"/>
          <w:szCs w:val="26"/>
        </w:rPr>
        <w:t>4.3. Анализ исполнения расходов республиканского бюджета в разрезе государственных программ</w:t>
      </w:r>
      <w:bookmarkEnd w:id="23"/>
      <w:r w:rsidRPr="00BE23B1">
        <w:rPr>
          <w:rFonts w:ascii="Times New Roman" w:hAnsi="Times New Roman"/>
          <w:sz w:val="26"/>
          <w:szCs w:val="26"/>
        </w:rPr>
        <w:t xml:space="preserve"> </w:t>
      </w:r>
      <w:r w:rsidR="00973747" w:rsidRPr="00BE23B1">
        <w:rPr>
          <w:rFonts w:ascii="Times New Roman" w:hAnsi="Times New Roman"/>
          <w:sz w:val="26"/>
          <w:szCs w:val="26"/>
        </w:rPr>
        <w:t xml:space="preserve">(далее по тексту – госпрограмма) </w:t>
      </w:r>
      <w:r w:rsidR="00D8676C" w:rsidRPr="00BE23B1">
        <w:rPr>
          <w:rFonts w:ascii="Times New Roman" w:hAnsi="Times New Roman"/>
          <w:sz w:val="26"/>
          <w:szCs w:val="26"/>
        </w:rPr>
        <w:t xml:space="preserve">за 1 </w:t>
      </w:r>
      <w:r w:rsidR="007E1D28" w:rsidRPr="00BE23B1">
        <w:rPr>
          <w:rFonts w:ascii="Times New Roman" w:hAnsi="Times New Roman"/>
          <w:sz w:val="26"/>
          <w:szCs w:val="26"/>
        </w:rPr>
        <w:t>полугодие</w:t>
      </w:r>
      <w:r w:rsidR="00D8676C" w:rsidRPr="00BE23B1">
        <w:rPr>
          <w:rFonts w:ascii="Times New Roman" w:hAnsi="Times New Roman"/>
          <w:sz w:val="26"/>
          <w:szCs w:val="26"/>
        </w:rPr>
        <w:t xml:space="preserve"> 2021 года приведен в приложении </w:t>
      </w:r>
      <w:r w:rsidR="00FE22BC" w:rsidRPr="00BE23B1">
        <w:rPr>
          <w:rFonts w:ascii="Times New Roman" w:hAnsi="Times New Roman"/>
          <w:sz w:val="26"/>
          <w:szCs w:val="26"/>
        </w:rPr>
        <w:t>3</w:t>
      </w:r>
      <w:r w:rsidR="00D8676C" w:rsidRPr="00BE23B1">
        <w:rPr>
          <w:rFonts w:ascii="Times New Roman" w:hAnsi="Times New Roman"/>
          <w:sz w:val="26"/>
          <w:szCs w:val="26"/>
        </w:rPr>
        <w:t xml:space="preserve"> к заключению Контрольно-счетной палаты.</w:t>
      </w:r>
    </w:p>
    <w:p w14:paraId="282E8063" w14:textId="02E8AE0B" w:rsidR="00BE23B1" w:rsidRPr="00BE23B1" w:rsidRDefault="00D8676C" w:rsidP="00D8676C">
      <w:pPr>
        <w:spacing w:after="0" w:line="240" w:lineRule="auto"/>
        <w:ind w:firstLine="709"/>
        <w:jc w:val="both"/>
        <w:rPr>
          <w:rFonts w:ascii="Times New Roman" w:hAnsi="Times New Roman"/>
          <w:sz w:val="26"/>
          <w:szCs w:val="26"/>
        </w:rPr>
      </w:pPr>
      <w:r w:rsidRPr="00BE23B1">
        <w:rPr>
          <w:rFonts w:ascii="Times New Roman" w:hAnsi="Times New Roman"/>
          <w:sz w:val="26"/>
          <w:szCs w:val="26"/>
        </w:rPr>
        <w:t xml:space="preserve">На 2021 год Законом о республиканском бюджете предусмотрено финансирование 29 госпрограмм на сумму </w:t>
      </w:r>
      <w:r w:rsidR="00BE23B1" w:rsidRPr="00BE23B1">
        <w:rPr>
          <w:rFonts w:ascii="Times New Roman" w:hAnsi="Times New Roman"/>
          <w:sz w:val="26"/>
          <w:szCs w:val="26"/>
        </w:rPr>
        <w:t>43</w:t>
      </w:r>
      <w:r w:rsidR="00BE23B1">
        <w:rPr>
          <w:rFonts w:ascii="Times New Roman" w:hAnsi="Times New Roman"/>
          <w:sz w:val="26"/>
          <w:szCs w:val="26"/>
        </w:rPr>
        <w:t> </w:t>
      </w:r>
      <w:r w:rsidR="00BE23B1" w:rsidRPr="00BE23B1">
        <w:rPr>
          <w:rFonts w:ascii="Times New Roman" w:hAnsi="Times New Roman"/>
          <w:sz w:val="26"/>
          <w:szCs w:val="26"/>
        </w:rPr>
        <w:t>217</w:t>
      </w:r>
      <w:r w:rsidR="00BE23B1">
        <w:rPr>
          <w:rFonts w:ascii="Times New Roman" w:hAnsi="Times New Roman"/>
          <w:sz w:val="26"/>
          <w:szCs w:val="26"/>
        </w:rPr>
        <w:t> </w:t>
      </w:r>
      <w:r w:rsidR="00BE23B1" w:rsidRPr="00BE23B1">
        <w:rPr>
          <w:rFonts w:ascii="Times New Roman" w:hAnsi="Times New Roman"/>
          <w:sz w:val="26"/>
          <w:szCs w:val="26"/>
        </w:rPr>
        <w:t xml:space="preserve">815 </w:t>
      </w:r>
      <w:r w:rsidRPr="00BE23B1">
        <w:rPr>
          <w:rFonts w:ascii="Times New Roman" w:hAnsi="Times New Roman"/>
          <w:sz w:val="26"/>
          <w:szCs w:val="26"/>
        </w:rPr>
        <w:t xml:space="preserve">тыс. рублей, </w:t>
      </w:r>
      <w:r w:rsidR="00BE23B1" w:rsidRPr="00BE23B1">
        <w:rPr>
          <w:rFonts w:ascii="Times New Roman" w:hAnsi="Times New Roman"/>
          <w:sz w:val="26"/>
          <w:szCs w:val="26"/>
        </w:rPr>
        <w:t>сводной бюджетной росписью по состоянию на 30.06.2021 установлен в сумме 42 682 508 тыс. рублей.</w:t>
      </w:r>
    </w:p>
    <w:p w14:paraId="6FE95282" w14:textId="455F33DE" w:rsidR="00BE23B1" w:rsidRDefault="00BE23B1" w:rsidP="00D8676C">
      <w:pPr>
        <w:spacing w:after="0" w:line="240" w:lineRule="auto"/>
        <w:ind w:firstLine="709"/>
        <w:jc w:val="both"/>
        <w:rPr>
          <w:rFonts w:ascii="Times New Roman" w:hAnsi="Times New Roman"/>
          <w:sz w:val="26"/>
          <w:szCs w:val="26"/>
          <w:highlight w:val="yellow"/>
        </w:rPr>
      </w:pPr>
      <w:r w:rsidRPr="00BE23B1">
        <w:rPr>
          <w:rFonts w:ascii="Times New Roman" w:hAnsi="Times New Roman"/>
          <w:sz w:val="26"/>
          <w:szCs w:val="26"/>
        </w:rPr>
        <w:t>Фактически за 1 полугодие 2021 года исполнение по всем госпрограммам составило 16</w:t>
      </w:r>
      <w:r>
        <w:rPr>
          <w:rFonts w:ascii="Times New Roman" w:hAnsi="Times New Roman"/>
          <w:sz w:val="26"/>
          <w:szCs w:val="26"/>
        </w:rPr>
        <w:t> </w:t>
      </w:r>
      <w:r w:rsidRPr="00BE23B1">
        <w:rPr>
          <w:rFonts w:ascii="Times New Roman" w:hAnsi="Times New Roman"/>
          <w:sz w:val="26"/>
          <w:szCs w:val="26"/>
        </w:rPr>
        <w:t>876</w:t>
      </w:r>
      <w:r>
        <w:rPr>
          <w:rFonts w:ascii="Times New Roman" w:hAnsi="Times New Roman"/>
          <w:sz w:val="26"/>
          <w:szCs w:val="26"/>
        </w:rPr>
        <w:t> </w:t>
      </w:r>
      <w:r w:rsidRPr="00BE23B1">
        <w:rPr>
          <w:rFonts w:ascii="Times New Roman" w:hAnsi="Times New Roman"/>
          <w:sz w:val="26"/>
          <w:szCs w:val="26"/>
        </w:rPr>
        <w:t>493 тыс. рублей, или 39,5% бюджетных ассигнований, установленных сводной бюджетной росписью, что соответствует среднему уровню исполнения всех расходов республиканского бюджета (39,5%).</w:t>
      </w:r>
    </w:p>
    <w:p w14:paraId="27420B18" w14:textId="77777777" w:rsidR="00BE23B1" w:rsidRPr="00D8676C" w:rsidRDefault="00BE23B1" w:rsidP="00BE23B1">
      <w:pPr>
        <w:spacing w:after="0" w:line="240" w:lineRule="auto"/>
        <w:ind w:firstLine="709"/>
        <w:jc w:val="both"/>
        <w:rPr>
          <w:rFonts w:ascii="Times New Roman" w:hAnsi="Times New Roman"/>
          <w:sz w:val="26"/>
          <w:szCs w:val="26"/>
        </w:rPr>
      </w:pPr>
      <w:r w:rsidRPr="00D8676C">
        <w:rPr>
          <w:rFonts w:ascii="Times New Roman" w:hAnsi="Times New Roman"/>
          <w:sz w:val="26"/>
          <w:szCs w:val="26"/>
        </w:rPr>
        <w:t xml:space="preserve">За 1 </w:t>
      </w:r>
      <w:r>
        <w:rPr>
          <w:rFonts w:ascii="Times New Roman" w:hAnsi="Times New Roman"/>
          <w:sz w:val="26"/>
          <w:szCs w:val="26"/>
        </w:rPr>
        <w:t>полугодие</w:t>
      </w:r>
      <w:r w:rsidRPr="00D8676C">
        <w:rPr>
          <w:rFonts w:ascii="Times New Roman" w:hAnsi="Times New Roman"/>
          <w:sz w:val="26"/>
          <w:szCs w:val="26"/>
        </w:rPr>
        <w:t xml:space="preserve"> 2021 года </w:t>
      </w:r>
      <w:r w:rsidRPr="00644006">
        <w:rPr>
          <w:rFonts w:ascii="Times New Roman" w:hAnsi="Times New Roman"/>
          <w:b/>
          <w:bCs/>
          <w:sz w:val="26"/>
          <w:szCs w:val="26"/>
        </w:rPr>
        <w:t>кредиторская задолженность</w:t>
      </w:r>
      <w:r w:rsidRPr="00D8676C">
        <w:rPr>
          <w:rFonts w:ascii="Times New Roman" w:hAnsi="Times New Roman"/>
          <w:sz w:val="26"/>
          <w:szCs w:val="26"/>
        </w:rPr>
        <w:t xml:space="preserve"> по программным расходам сложилась в объеме </w:t>
      </w:r>
      <w:bookmarkStart w:id="24" w:name="_Hlk80190058"/>
      <w:r w:rsidRPr="00AA6EDA">
        <w:rPr>
          <w:rFonts w:ascii="Times New Roman" w:hAnsi="Times New Roman"/>
          <w:sz w:val="26"/>
          <w:szCs w:val="26"/>
        </w:rPr>
        <w:t>1</w:t>
      </w:r>
      <w:r>
        <w:rPr>
          <w:rFonts w:ascii="Times New Roman" w:hAnsi="Times New Roman"/>
          <w:sz w:val="26"/>
          <w:szCs w:val="26"/>
        </w:rPr>
        <w:t> </w:t>
      </w:r>
      <w:r w:rsidRPr="00AA6EDA">
        <w:rPr>
          <w:rFonts w:ascii="Times New Roman" w:hAnsi="Times New Roman"/>
          <w:sz w:val="26"/>
          <w:szCs w:val="26"/>
        </w:rPr>
        <w:t>821</w:t>
      </w:r>
      <w:r>
        <w:rPr>
          <w:rFonts w:ascii="Times New Roman" w:hAnsi="Times New Roman"/>
          <w:sz w:val="26"/>
          <w:szCs w:val="26"/>
        </w:rPr>
        <w:t> </w:t>
      </w:r>
      <w:r w:rsidRPr="00AA6EDA">
        <w:rPr>
          <w:rFonts w:ascii="Times New Roman" w:hAnsi="Times New Roman"/>
          <w:sz w:val="26"/>
          <w:szCs w:val="26"/>
        </w:rPr>
        <w:t>244,8</w:t>
      </w:r>
      <w:r w:rsidRPr="00D8676C">
        <w:rPr>
          <w:rFonts w:ascii="Times New Roman" w:hAnsi="Times New Roman"/>
          <w:sz w:val="26"/>
          <w:szCs w:val="26"/>
        </w:rPr>
        <w:t xml:space="preserve"> тыс. рублей</w:t>
      </w:r>
      <w:bookmarkEnd w:id="24"/>
      <w:r w:rsidRPr="00D8676C">
        <w:rPr>
          <w:rFonts w:ascii="Times New Roman" w:hAnsi="Times New Roman"/>
          <w:sz w:val="26"/>
          <w:szCs w:val="26"/>
        </w:rPr>
        <w:t xml:space="preserve">. Исполнение госпрограмм с учетом кредиторской задолженности составляет </w:t>
      </w:r>
      <w:r w:rsidRPr="00E34163">
        <w:rPr>
          <w:rFonts w:ascii="Times New Roman" w:hAnsi="Times New Roman"/>
          <w:sz w:val="26"/>
          <w:szCs w:val="26"/>
        </w:rPr>
        <w:t>18 697 737,8</w:t>
      </w:r>
      <w:r>
        <w:rPr>
          <w:rFonts w:ascii="Times New Roman" w:hAnsi="Times New Roman"/>
          <w:sz w:val="26"/>
          <w:szCs w:val="26"/>
        </w:rPr>
        <w:t xml:space="preserve"> </w:t>
      </w:r>
      <w:r w:rsidRPr="00D8676C">
        <w:rPr>
          <w:rFonts w:ascii="Times New Roman" w:hAnsi="Times New Roman"/>
          <w:sz w:val="26"/>
          <w:szCs w:val="26"/>
        </w:rPr>
        <w:t xml:space="preserve">тыс. рублей, или </w:t>
      </w:r>
      <w:r w:rsidRPr="00E34163">
        <w:rPr>
          <w:rFonts w:ascii="Times New Roman" w:hAnsi="Times New Roman"/>
          <w:sz w:val="26"/>
          <w:szCs w:val="26"/>
        </w:rPr>
        <w:t>43,8</w:t>
      </w:r>
      <w:r>
        <w:rPr>
          <w:rFonts w:ascii="Times New Roman" w:hAnsi="Times New Roman"/>
          <w:sz w:val="26"/>
          <w:szCs w:val="26"/>
        </w:rPr>
        <w:t>%</w:t>
      </w:r>
      <w:r w:rsidRPr="00D8676C">
        <w:rPr>
          <w:rFonts w:ascii="Times New Roman" w:hAnsi="Times New Roman"/>
          <w:sz w:val="26"/>
          <w:szCs w:val="26"/>
        </w:rPr>
        <w:t xml:space="preserve"> бюджетных ассигнований, установленных сводной бюджетной росписью.</w:t>
      </w:r>
    </w:p>
    <w:p w14:paraId="658EC67F" w14:textId="0CAF9F7E" w:rsidR="00BE23B1" w:rsidRDefault="00BE23B1" w:rsidP="00BE23B1">
      <w:pPr>
        <w:spacing w:after="0" w:line="240" w:lineRule="auto"/>
        <w:ind w:firstLine="709"/>
        <w:jc w:val="both"/>
        <w:rPr>
          <w:rFonts w:ascii="Times New Roman" w:hAnsi="Times New Roman"/>
          <w:sz w:val="26"/>
          <w:szCs w:val="26"/>
        </w:rPr>
      </w:pPr>
      <w:r w:rsidRPr="00D8676C">
        <w:rPr>
          <w:rFonts w:ascii="Times New Roman" w:hAnsi="Times New Roman"/>
          <w:sz w:val="26"/>
          <w:szCs w:val="26"/>
        </w:rPr>
        <w:t xml:space="preserve">Не начато освоение бюджетных ассигнований за 1 </w:t>
      </w:r>
      <w:r>
        <w:rPr>
          <w:rFonts w:ascii="Times New Roman" w:hAnsi="Times New Roman"/>
          <w:sz w:val="26"/>
          <w:szCs w:val="26"/>
        </w:rPr>
        <w:t>полугодие</w:t>
      </w:r>
      <w:r w:rsidRPr="00D8676C">
        <w:rPr>
          <w:rFonts w:ascii="Times New Roman" w:hAnsi="Times New Roman"/>
          <w:sz w:val="26"/>
          <w:szCs w:val="26"/>
        </w:rPr>
        <w:t xml:space="preserve"> 2021 года по госпрограмм</w:t>
      </w:r>
      <w:r>
        <w:rPr>
          <w:rFonts w:ascii="Times New Roman" w:hAnsi="Times New Roman"/>
          <w:sz w:val="26"/>
          <w:szCs w:val="26"/>
        </w:rPr>
        <w:t xml:space="preserve">е </w:t>
      </w:r>
      <w:r w:rsidRPr="00D8676C">
        <w:rPr>
          <w:rFonts w:ascii="Times New Roman" w:hAnsi="Times New Roman"/>
          <w:sz w:val="26"/>
          <w:szCs w:val="26"/>
        </w:rPr>
        <w:t>«Развитие промышленности и повышение ее конкурентоспособности» (сводная бюджетная роспись – 15 240 тыс. рублей)</w:t>
      </w:r>
      <w:r>
        <w:rPr>
          <w:rFonts w:ascii="Times New Roman" w:hAnsi="Times New Roman"/>
          <w:sz w:val="26"/>
          <w:szCs w:val="26"/>
        </w:rPr>
        <w:t xml:space="preserve"> </w:t>
      </w:r>
      <w:r w:rsidRPr="00D8676C">
        <w:rPr>
          <w:rFonts w:ascii="Times New Roman" w:hAnsi="Times New Roman"/>
          <w:sz w:val="26"/>
          <w:szCs w:val="26"/>
        </w:rPr>
        <w:t xml:space="preserve">и по </w:t>
      </w:r>
      <w:r>
        <w:rPr>
          <w:rFonts w:ascii="Times New Roman" w:hAnsi="Times New Roman"/>
          <w:sz w:val="26"/>
          <w:szCs w:val="26"/>
        </w:rPr>
        <w:t>16</w:t>
      </w:r>
      <w:r w:rsidRPr="00D8676C">
        <w:rPr>
          <w:rFonts w:ascii="Times New Roman" w:hAnsi="Times New Roman"/>
          <w:sz w:val="26"/>
          <w:szCs w:val="26"/>
        </w:rPr>
        <w:t xml:space="preserve"> из 78 подпрограмм (</w:t>
      </w:r>
      <w:r w:rsidRPr="00D167AB">
        <w:rPr>
          <w:rFonts w:ascii="Times New Roman" w:hAnsi="Times New Roman"/>
          <w:sz w:val="26"/>
          <w:szCs w:val="26"/>
        </w:rPr>
        <w:t>339 727 тыс. рублей</w:t>
      </w:r>
      <w:r w:rsidRPr="00D8676C">
        <w:rPr>
          <w:rFonts w:ascii="Times New Roman" w:hAnsi="Times New Roman"/>
          <w:sz w:val="26"/>
          <w:szCs w:val="26"/>
        </w:rPr>
        <w:t xml:space="preserve">, или </w:t>
      </w:r>
      <w:r>
        <w:rPr>
          <w:rFonts w:ascii="Times New Roman" w:hAnsi="Times New Roman"/>
          <w:sz w:val="26"/>
          <w:szCs w:val="26"/>
        </w:rPr>
        <w:t>0,8</w:t>
      </w:r>
      <w:r w:rsidRPr="00D8676C">
        <w:rPr>
          <w:rFonts w:ascii="Times New Roman" w:hAnsi="Times New Roman"/>
          <w:sz w:val="26"/>
          <w:szCs w:val="26"/>
        </w:rPr>
        <w:t>% от общего объема расходов).</w:t>
      </w:r>
    </w:p>
    <w:p w14:paraId="48931A55" w14:textId="77777777" w:rsidR="00BE23B1" w:rsidRPr="00D8676C" w:rsidRDefault="00BE23B1" w:rsidP="00BE23B1">
      <w:pPr>
        <w:spacing w:after="0" w:line="240" w:lineRule="auto"/>
        <w:ind w:firstLine="709"/>
        <w:jc w:val="both"/>
        <w:rPr>
          <w:rFonts w:ascii="Times New Roman" w:hAnsi="Times New Roman"/>
          <w:sz w:val="26"/>
          <w:szCs w:val="26"/>
        </w:rPr>
      </w:pPr>
      <w:r w:rsidRPr="00D8676C">
        <w:rPr>
          <w:rFonts w:ascii="Times New Roman" w:hAnsi="Times New Roman"/>
          <w:sz w:val="26"/>
          <w:szCs w:val="26"/>
        </w:rPr>
        <w:t>Ниже среднего уровня исполнения расходов республиканского бюджета (</w:t>
      </w:r>
      <w:r>
        <w:rPr>
          <w:rFonts w:ascii="Times New Roman" w:hAnsi="Times New Roman"/>
          <w:sz w:val="26"/>
          <w:szCs w:val="26"/>
        </w:rPr>
        <w:t>39,5</w:t>
      </w:r>
      <w:r w:rsidRPr="00D8676C">
        <w:rPr>
          <w:rFonts w:ascii="Times New Roman" w:hAnsi="Times New Roman"/>
          <w:sz w:val="26"/>
          <w:szCs w:val="26"/>
        </w:rPr>
        <w:t>%) исполнены расходы по 1</w:t>
      </w:r>
      <w:r>
        <w:rPr>
          <w:rFonts w:ascii="Times New Roman" w:hAnsi="Times New Roman"/>
          <w:sz w:val="26"/>
          <w:szCs w:val="26"/>
        </w:rPr>
        <w:t>6</w:t>
      </w:r>
      <w:r w:rsidRPr="00D8676C">
        <w:rPr>
          <w:rFonts w:ascii="Times New Roman" w:hAnsi="Times New Roman"/>
          <w:sz w:val="26"/>
          <w:szCs w:val="26"/>
        </w:rPr>
        <w:t xml:space="preserve"> госпрограммам, наиболее низкий процент исполнения наблюдается по следующим госпрограммам:</w:t>
      </w:r>
    </w:p>
    <w:p w14:paraId="4E661C0D" w14:textId="77777777" w:rsidR="00BE23B1" w:rsidRPr="008D560D" w:rsidRDefault="00BE23B1" w:rsidP="00BE23B1">
      <w:pPr>
        <w:spacing w:after="0" w:line="240" w:lineRule="auto"/>
        <w:ind w:firstLine="709"/>
        <w:jc w:val="both"/>
        <w:rPr>
          <w:rFonts w:ascii="Times New Roman" w:hAnsi="Times New Roman"/>
          <w:sz w:val="26"/>
          <w:szCs w:val="26"/>
        </w:rPr>
      </w:pPr>
      <w:r w:rsidRPr="008D560D">
        <w:rPr>
          <w:rFonts w:ascii="Times New Roman" w:hAnsi="Times New Roman"/>
          <w:sz w:val="26"/>
          <w:szCs w:val="26"/>
        </w:rPr>
        <w:t>«Развитие коммунальной инфраструктуры Республики Хакасия и обеспечение качественных жилищно-коммунальных услуг» - 9,5%</w:t>
      </w:r>
      <w:r>
        <w:rPr>
          <w:rFonts w:ascii="Times New Roman" w:hAnsi="Times New Roman"/>
          <w:sz w:val="26"/>
          <w:szCs w:val="26"/>
        </w:rPr>
        <w:t>;</w:t>
      </w:r>
    </w:p>
    <w:p w14:paraId="3E4EEB26" w14:textId="77777777" w:rsidR="00BE23B1" w:rsidRPr="008D560D" w:rsidRDefault="00BE23B1" w:rsidP="00BE23B1">
      <w:pPr>
        <w:spacing w:after="0" w:line="240" w:lineRule="auto"/>
        <w:ind w:firstLine="709"/>
        <w:jc w:val="both"/>
        <w:rPr>
          <w:rFonts w:ascii="Times New Roman" w:hAnsi="Times New Roman"/>
          <w:sz w:val="26"/>
          <w:szCs w:val="26"/>
        </w:rPr>
      </w:pPr>
      <w:r w:rsidRPr="008D560D">
        <w:rPr>
          <w:rFonts w:ascii="Times New Roman" w:hAnsi="Times New Roman"/>
          <w:sz w:val="26"/>
          <w:szCs w:val="26"/>
        </w:rPr>
        <w:t>«Формирование комфортной городской среды и благоустройство территории муниципальных образований Республики Хакасия» - 14%;</w:t>
      </w:r>
    </w:p>
    <w:p w14:paraId="749FF521" w14:textId="77777777" w:rsidR="00BE23B1" w:rsidRPr="008D560D" w:rsidRDefault="00BE23B1" w:rsidP="00BE23B1">
      <w:pPr>
        <w:spacing w:after="0" w:line="240" w:lineRule="auto"/>
        <w:ind w:firstLine="709"/>
        <w:jc w:val="both"/>
        <w:rPr>
          <w:rFonts w:ascii="Times New Roman" w:hAnsi="Times New Roman"/>
          <w:sz w:val="26"/>
          <w:szCs w:val="26"/>
        </w:rPr>
      </w:pPr>
      <w:r w:rsidRPr="008D560D">
        <w:rPr>
          <w:rFonts w:ascii="Times New Roman" w:hAnsi="Times New Roman"/>
          <w:sz w:val="26"/>
          <w:szCs w:val="26"/>
        </w:rPr>
        <w:t>«Информационное общество Республики Хакасия» - 15,4%;</w:t>
      </w:r>
    </w:p>
    <w:p w14:paraId="378BFB82" w14:textId="77777777" w:rsidR="00BE23B1" w:rsidRPr="008D560D" w:rsidRDefault="00BE23B1" w:rsidP="00BE23B1">
      <w:pPr>
        <w:spacing w:after="0" w:line="240" w:lineRule="auto"/>
        <w:ind w:firstLine="709"/>
        <w:jc w:val="both"/>
        <w:rPr>
          <w:rFonts w:ascii="Times New Roman" w:hAnsi="Times New Roman"/>
          <w:sz w:val="26"/>
          <w:szCs w:val="26"/>
        </w:rPr>
      </w:pPr>
      <w:r w:rsidRPr="008D560D">
        <w:rPr>
          <w:rFonts w:ascii="Times New Roman" w:hAnsi="Times New Roman"/>
          <w:sz w:val="26"/>
          <w:szCs w:val="26"/>
        </w:rPr>
        <w:t>«Развитие транспортной системы Республики Хакасия» - 16,3%;</w:t>
      </w:r>
    </w:p>
    <w:p w14:paraId="103C8245" w14:textId="77777777" w:rsidR="00BE23B1" w:rsidRPr="008D560D" w:rsidRDefault="00BE23B1" w:rsidP="00BE23B1">
      <w:pPr>
        <w:spacing w:after="0" w:line="240" w:lineRule="auto"/>
        <w:ind w:firstLine="709"/>
        <w:jc w:val="both"/>
        <w:rPr>
          <w:rFonts w:ascii="Times New Roman" w:hAnsi="Times New Roman"/>
          <w:sz w:val="26"/>
          <w:szCs w:val="26"/>
        </w:rPr>
      </w:pPr>
      <w:r w:rsidRPr="008D560D">
        <w:rPr>
          <w:rFonts w:ascii="Times New Roman" w:hAnsi="Times New Roman"/>
          <w:sz w:val="26"/>
          <w:szCs w:val="26"/>
        </w:rPr>
        <w:t>«Развитие агропромышленного комплекса Республики Хакасия и социальной сферы на селе» - 20,1%;</w:t>
      </w:r>
    </w:p>
    <w:p w14:paraId="7C5E54F3" w14:textId="77777777" w:rsidR="00BE23B1" w:rsidRPr="008D560D" w:rsidRDefault="00BE23B1" w:rsidP="00BE23B1">
      <w:pPr>
        <w:spacing w:after="0" w:line="240" w:lineRule="auto"/>
        <w:ind w:firstLine="709"/>
        <w:jc w:val="both"/>
        <w:rPr>
          <w:rFonts w:ascii="Times New Roman" w:hAnsi="Times New Roman"/>
          <w:sz w:val="26"/>
          <w:szCs w:val="26"/>
        </w:rPr>
      </w:pPr>
      <w:r w:rsidRPr="008D560D">
        <w:rPr>
          <w:rFonts w:ascii="Times New Roman" w:hAnsi="Times New Roman"/>
          <w:sz w:val="26"/>
          <w:szCs w:val="26"/>
        </w:rPr>
        <w:t>«Противодействие незаконному обороту наркотиков, снижение масштабов наркотизации и алкоголизации населения в Республике Хакасия» - 20,5%;</w:t>
      </w:r>
    </w:p>
    <w:p w14:paraId="49EDDDD8" w14:textId="77777777" w:rsidR="00BE23B1" w:rsidRDefault="00BE23B1" w:rsidP="00BE23B1">
      <w:pPr>
        <w:spacing w:after="0" w:line="240" w:lineRule="auto"/>
        <w:ind w:firstLine="709"/>
        <w:jc w:val="both"/>
        <w:rPr>
          <w:rFonts w:ascii="Times New Roman" w:hAnsi="Times New Roman"/>
          <w:sz w:val="26"/>
          <w:szCs w:val="26"/>
        </w:rPr>
      </w:pPr>
      <w:r w:rsidRPr="008D560D">
        <w:rPr>
          <w:rFonts w:ascii="Times New Roman" w:hAnsi="Times New Roman"/>
          <w:sz w:val="26"/>
          <w:szCs w:val="26"/>
        </w:rPr>
        <w:t>«Жилище» - 29%.</w:t>
      </w:r>
    </w:p>
    <w:p w14:paraId="33F57966" w14:textId="77438CC5" w:rsidR="00BE23B1" w:rsidRPr="00C522D4" w:rsidRDefault="00BE23B1" w:rsidP="00BE23B1">
      <w:pPr>
        <w:spacing w:after="0" w:line="240" w:lineRule="auto"/>
        <w:ind w:firstLine="709"/>
        <w:jc w:val="both"/>
        <w:rPr>
          <w:rFonts w:ascii="Times New Roman" w:hAnsi="Times New Roman"/>
          <w:sz w:val="26"/>
          <w:szCs w:val="26"/>
        </w:rPr>
      </w:pPr>
      <w:r w:rsidRPr="00CF7310">
        <w:rPr>
          <w:rFonts w:ascii="Times New Roman" w:hAnsi="Times New Roman"/>
          <w:sz w:val="26"/>
          <w:szCs w:val="26"/>
        </w:rPr>
        <w:t xml:space="preserve">Относительно аналогичного периода 2020 года снижение расходов за 1 </w:t>
      </w:r>
      <w:r>
        <w:rPr>
          <w:rFonts w:ascii="Times New Roman" w:hAnsi="Times New Roman"/>
          <w:sz w:val="26"/>
          <w:szCs w:val="26"/>
        </w:rPr>
        <w:t>полугодие</w:t>
      </w:r>
      <w:r w:rsidRPr="00CF7310">
        <w:rPr>
          <w:rFonts w:ascii="Times New Roman" w:hAnsi="Times New Roman"/>
          <w:sz w:val="26"/>
          <w:szCs w:val="26"/>
        </w:rPr>
        <w:t xml:space="preserve"> 2021 года наблюдается по </w:t>
      </w:r>
      <w:bookmarkStart w:id="25" w:name="_Hlk80190428"/>
      <w:r w:rsidRPr="00CF7310">
        <w:rPr>
          <w:rFonts w:ascii="Times New Roman" w:hAnsi="Times New Roman"/>
          <w:sz w:val="26"/>
          <w:szCs w:val="26"/>
        </w:rPr>
        <w:t xml:space="preserve">17 госпрограммам (на </w:t>
      </w:r>
      <w:r>
        <w:rPr>
          <w:rFonts w:ascii="Times New Roman" w:hAnsi="Times New Roman"/>
          <w:sz w:val="26"/>
          <w:szCs w:val="26"/>
        </w:rPr>
        <w:t>2 625 669</w:t>
      </w:r>
      <w:r w:rsidRPr="00CF7310">
        <w:rPr>
          <w:rFonts w:ascii="Times New Roman" w:hAnsi="Times New Roman"/>
          <w:sz w:val="26"/>
          <w:szCs w:val="26"/>
        </w:rPr>
        <w:t xml:space="preserve"> тыс. рублей)</w:t>
      </w:r>
      <w:r w:rsidR="00861E57">
        <w:rPr>
          <w:rFonts w:ascii="Times New Roman" w:hAnsi="Times New Roman"/>
          <w:sz w:val="26"/>
          <w:szCs w:val="26"/>
        </w:rPr>
        <w:t>, н</w:t>
      </w:r>
      <w:bookmarkEnd w:id="25"/>
      <w:r w:rsidRPr="00CF7310">
        <w:rPr>
          <w:rFonts w:ascii="Times New Roman" w:hAnsi="Times New Roman"/>
          <w:sz w:val="26"/>
          <w:szCs w:val="26"/>
        </w:rPr>
        <w:t>аибольшее снижение отмечается по госпрограмм</w:t>
      </w:r>
      <w:r w:rsidR="00861E57">
        <w:rPr>
          <w:rFonts w:ascii="Times New Roman" w:hAnsi="Times New Roman"/>
          <w:sz w:val="26"/>
          <w:szCs w:val="26"/>
        </w:rPr>
        <w:t>ам:</w:t>
      </w:r>
      <w:r w:rsidRPr="00CF7310">
        <w:rPr>
          <w:rFonts w:ascii="Times New Roman" w:hAnsi="Times New Roman"/>
          <w:sz w:val="26"/>
          <w:szCs w:val="26"/>
        </w:rPr>
        <w:t xml:space="preserve"> </w:t>
      </w:r>
      <w:r w:rsidRPr="00C01E87">
        <w:rPr>
          <w:rFonts w:ascii="Times New Roman" w:hAnsi="Times New Roman"/>
          <w:sz w:val="26"/>
          <w:szCs w:val="26"/>
        </w:rPr>
        <w:t>«Развитие здравоохранения Республики Хакасия»</w:t>
      </w:r>
      <w:r w:rsidRPr="00CF7310">
        <w:rPr>
          <w:rFonts w:ascii="Times New Roman" w:hAnsi="Times New Roman"/>
          <w:sz w:val="26"/>
          <w:szCs w:val="26"/>
        </w:rPr>
        <w:t xml:space="preserve"> (на </w:t>
      </w:r>
      <w:r w:rsidRPr="00C01E87">
        <w:rPr>
          <w:rFonts w:ascii="Times New Roman" w:hAnsi="Times New Roman"/>
          <w:sz w:val="26"/>
          <w:szCs w:val="26"/>
        </w:rPr>
        <w:t>649 220</w:t>
      </w:r>
      <w:r w:rsidRPr="00CF7310">
        <w:rPr>
          <w:rFonts w:ascii="Times New Roman" w:hAnsi="Times New Roman"/>
          <w:sz w:val="26"/>
          <w:szCs w:val="26"/>
        </w:rPr>
        <w:t xml:space="preserve"> тыс. рублей, или </w:t>
      </w:r>
      <w:r>
        <w:rPr>
          <w:rFonts w:ascii="Times New Roman" w:hAnsi="Times New Roman"/>
          <w:sz w:val="26"/>
          <w:szCs w:val="26"/>
        </w:rPr>
        <w:t>на 15,2%</w:t>
      </w:r>
      <w:r w:rsidRPr="00CF7310">
        <w:rPr>
          <w:rFonts w:ascii="Times New Roman" w:hAnsi="Times New Roman"/>
          <w:sz w:val="26"/>
          <w:szCs w:val="26"/>
        </w:rPr>
        <w:t xml:space="preserve">) и </w:t>
      </w:r>
      <w:r w:rsidRPr="00C01E87">
        <w:rPr>
          <w:rFonts w:ascii="Times New Roman" w:hAnsi="Times New Roman"/>
          <w:sz w:val="26"/>
          <w:szCs w:val="26"/>
        </w:rPr>
        <w:t>«Повышение эффективности управления общественными (государственными и муниципальными) финансами Республики Хакасия»</w:t>
      </w:r>
      <w:r w:rsidRPr="00CF7310">
        <w:rPr>
          <w:rFonts w:ascii="Times New Roman" w:hAnsi="Times New Roman"/>
          <w:sz w:val="26"/>
          <w:szCs w:val="26"/>
        </w:rPr>
        <w:t xml:space="preserve"> (на </w:t>
      </w:r>
      <w:r w:rsidRPr="00C01E87">
        <w:rPr>
          <w:rFonts w:ascii="Times New Roman" w:hAnsi="Times New Roman"/>
          <w:sz w:val="26"/>
          <w:szCs w:val="26"/>
        </w:rPr>
        <w:t>628 680</w:t>
      </w:r>
      <w:r w:rsidRPr="00C522D4">
        <w:rPr>
          <w:rFonts w:ascii="Times New Roman" w:hAnsi="Times New Roman"/>
          <w:sz w:val="26"/>
          <w:szCs w:val="26"/>
        </w:rPr>
        <w:t xml:space="preserve"> тыс. рублей, или</w:t>
      </w:r>
      <w:r>
        <w:rPr>
          <w:rFonts w:ascii="Times New Roman" w:hAnsi="Times New Roman"/>
          <w:sz w:val="26"/>
          <w:szCs w:val="26"/>
        </w:rPr>
        <w:t xml:space="preserve"> на 28,2%</w:t>
      </w:r>
      <w:r w:rsidRPr="00C522D4">
        <w:rPr>
          <w:rFonts w:ascii="Times New Roman" w:hAnsi="Times New Roman"/>
          <w:sz w:val="26"/>
          <w:szCs w:val="26"/>
        </w:rPr>
        <w:t>).</w:t>
      </w:r>
    </w:p>
    <w:p w14:paraId="42389A11" w14:textId="57BFC3FB" w:rsidR="00BE23B1" w:rsidRPr="00BE23B1" w:rsidRDefault="00BE23B1" w:rsidP="00BE23B1">
      <w:pPr>
        <w:spacing w:after="0" w:line="240" w:lineRule="auto"/>
        <w:ind w:firstLine="709"/>
        <w:jc w:val="both"/>
        <w:rPr>
          <w:rFonts w:ascii="Times New Roman" w:hAnsi="Times New Roman"/>
          <w:sz w:val="26"/>
          <w:szCs w:val="26"/>
        </w:rPr>
      </w:pPr>
      <w:r w:rsidRPr="00C522D4">
        <w:rPr>
          <w:rFonts w:ascii="Times New Roman" w:hAnsi="Times New Roman"/>
          <w:sz w:val="26"/>
          <w:szCs w:val="26"/>
        </w:rPr>
        <w:t>По 1</w:t>
      </w:r>
      <w:r>
        <w:rPr>
          <w:rFonts w:ascii="Times New Roman" w:hAnsi="Times New Roman"/>
          <w:sz w:val="26"/>
          <w:szCs w:val="26"/>
        </w:rPr>
        <w:t>1</w:t>
      </w:r>
      <w:r w:rsidRPr="00C522D4">
        <w:rPr>
          <w:rFonts w:ascii="Times New Roman" w:hAnsi="Times New Roman"/>
          <w:sz w:val="26"/>
          <w:szCs w:val="26"/>
        </w:rPr>
        <w:t xml:space="preserve"> госпрограммам наблюдается увеличение фактического исполнения за 1 </w:t>
      </w:r>
      <w:r>
        <w:rPr>
          <w:rFonts w:ascii="Times New Roman" w:hAnsi="Times New Roman"/>
          <w:sz w:val="26"/>
          <w:szCs w:val="26"/>
        </w:rPr>
        <w:t>полугодие</w:t>
      </w:r>
      <w:r w:rsidRPr="00C522D4">
        <w:rPr>
          <w:rFonts w:ascii="Times New Roman" w:hAnsi="Times New Roman"/>
          <w:sz w:val="26"/>
          <w:szCs w:val="26"/>
        </w:rPr>
        <w:t xml:space="preserve"> 2021 года по отношению к аналогичному периоду прошлого года </w:t>
      </w:r>
      <w:r w:rsidR="00861E57">
        <w:rPr>
          <w:rFonts w:ascii="Times New Roman" w:hAnsi="Times New Roman"/>
          <w:sz w:val="26"/>
          <w:szCs w:val="26"/>
        </w:rPr>
        <w:t xml:space="preserve">     </w:t>
      </w:r>
      <w:proofErr w:type="gramStart"/>
      <w:r w:rsidR="00861E57">
        <w:rPr>
          <w:rFonts w:ascii="Times New Roman" w:hAnsi="Times New Roman"/>
          <w:sz w:val="26"/>
          <w:szCs w:val="26"/>
        </w:rPr>
        <w:t xml:space="preserve">   </w:t>
      </w:r>
      <w:r w:rsidRPr="00C522D4">
        <w:rPr>
          <w:rFonts w:ascii="Times New Roman" w:hAnsi="Times New Roman"/>
          <w:sz w:val="26"/>
          <w:szCs w:val="26"/>
        </w:rPr>
        <w:t>(</w:t>
      </w:r>
      <w:proofErr w:type="gramEnd"/>
      <w:r w:rsidRPr="00C522D4">
        <w:rPr>
          <w:rFonts w:ascii="Times New Roman" w:hAnsi="Times New Roman"/>
          <w:sz w:val="26"/>
          <w:szCs w:val="26"/>
        </w:rPr>
        <w:t xml:space="preserve">в </w:t>
      </w:r>
      <w:r w:rsidRPr="00BE23B1">
        <w:rPr>
          <w:rFonts w:ascii="Times New Roman" w:hAnsi="Times New Roman"/>
          <w:sz w:val="26"/>
          <w:szCs w:val="26"/>
        </w:rPr>
        <w:t xml:space="preserve">целом на </w:t>
      </w:r>
      <w:bookmarkStart w:id="26" w:name="_Hlk80190461"/>
      <w:r w:rsidRPr="00BE23B1">
        <w:rPr>
          <w:rFonts w:ascii="Times New Roman" w:hAnsi="Times New Roman"/>
          <w:sz w:val="26"/>
          <w:szCs w:val="26"/>
        </w:rPr>
        <w:t>1 042 469 тыс. рублей</w:t>
      </w:r>
      <w:bookmarkEnd w:id="26"/>
      <w:r w:rsidRPr="00BE23B1">
        <w:rPr>
          <w:rFonts w:ascii="Times New Roman" w:hAnsi="Times New Roman"/>
          <w:sz w:val="26"/>
          <w:szCs w:val="26"/>
        </w:rPr>
        <w:t xml:space="preserve">), из них наибольший рост наблюдается по госпрограмме «Социальная поддержка граждан» (на </w:t>
      </w:r>
      <w:bookmarkStart w:id="27" w:name="_Hlk80190563"/>
      <w:r w:rsidRPr="00BE23B1">
        <w:rPr>
          <w:rFonts w:ascii="Times New Roman" w:hAnsi="Times New Roman"/>
          <w:sz w:val="26"/>
          <w:szCs w:val="26"/>
        </w:rPr>
        <w:t>805 456</w:t>
      </w:r>
      <w:bookmarkEnd w:id="27"/>
      <w:r w:rsidRPr="00BE23B1">
        <w:rPr>
          <w:rFonts w:ascii="Times New Roman" w:hAnsi="Times New Roman"/>
          <w:sz w:val="26"/>
          <w:szCs w:val="26"/>
        </w:rPr>
        <w:t xml:space="preserve"> тыс. рублей, или на 32,7%).</w:t>
      </w:r>
    </w:p>
    <w:p w14:paraId="246B79D2" w14:textId="77777777" w:rsidR="00BE3E8B" w:rsidRPr="00BE23B1" w:rsidRDefault="00BE3E8B" w:rsidP="00BE3E8B">
      <w:pPr>
        <w:spacing w:after="0" w:line="240" w:lineRule="auto"/>
        <w:ind w:firstLine="708"/>
        <w:jc w:val="both"/>
        <w:rPr>
          <w:rFonts w:ascii="Times New Roman" w:hAnsi="Times New Roman"/>
          <w:b/>
          <w:sz w:val="26"/>
          <w:szCs w:val="26"/>
        </w:rPr>
      </w:pPr>
    </w:p>
    <w:p w14:paraId="520BBFC8" w14:textId="77777777" w:rsidR="00E95AC3" w:rsidRPr="00BE23B1" w:rsidRDefault="00F20403" w:rsidP="00D350F2">
      <w:pPr>
        <w:spacing w:after="0" w:line="240" w:lineRule="auto"/>
        <w:ind w:firstLine="709"/>
        <w:jc w:val="both"/>
        <w:rPr>
          <w:rStyle w:val="10"/>
          <w:rFonts w:ascii="Times New Roman" w:hAnsi="Times New Roman" w:cs="Times New Roman"/>
          <w:color w:val="auto"/>
          <w:sz w:val="26"/>
          <w:szCs w:val="26"/>
        </w:rPr>
      </w:pPr>
      <w:bookmarkStart w:id="28" w:name="_Toc57816655"/>
      <w:r w:rsidRPr="00BE23B1">
        <w:rPr>
          <w:rStyle w:val="10"/>
          <w:rFonts w:ascii="Times New Roman" w:hAnsi="Times New Roman" w:cs="Times New Roman"/>
          <w:color w:val="auto"/>
          <w:sz w:val="26"/>
          <w:szCs w:val="26"/>
        </w:rPr>
        <w:t>4.4. Анализ исполнения расходов республиканского бюджета по непрограммным направлени</w:t>
      </w:r>
      <w:r w:rsidR="00DD675C" w:rsidRPr="00BE23B1">
        <w:rPr>
          <w:rStyle w:val="10"/>
          <w:rFonts w:ascii="Times New Roman" w:hAnsi="Times New Roman" w:cs="Times New Roman"/>
          <w:color w:val="auto"/>
          <w:sz w:val="26"/>
          <w:szCs w:val="26"/>
        </w:rPr>
        <w:t>ям</w:t>
      </w:r>
      <w:r w:rsidRPr="00BE23B1">
        <w:rPr>
          <w:rStyle w:val="10"/>
          <w:rFonts w:ascii="Times New Roman" w:hAnsi="Times New Roman" w:cs="Times New Roman"/>
          <w:color w:val="auto"/>
          <w:sz w:val="26"/>
          <w:szCs w:val="26"/>
        </w:rPr>
        <w:t xml:space="preserve"> деятельности</w:t>
      </w:r>
      <w:bookmarkEnd w:id="28"/>
      <w:r w:rsidR="00E95AC3" w:rsidRPr="00BE23B1">
        <w:rPr>
          <w:rStyle w:val="10"/>
          <w:rFonts w:ascii="Times New Roman" w:hAnsi="Times New Roman" w:cs="Times New Roman"/>
          <w:color w:val="auto"/>
          <w:sz w:val="26"/>
          <w:szCs w:val="26"/>
        </w:rPr>
        <w:t>.</w:t>
      </w:r>
    </w:p>
    <w:p w14:paraId="58512DFF" w14:textId="2A9FBAEB" w:rsidR="00332997" w:rsidRDefault="00332997" w:rsidP="00332997">
      <w:pPr>
        <w:autoSpaceDE w:val="0"/>
        <w:autoSpaceDN w:val="0"/>
        <w:adjustRightInd w:val="0"/>
        <w:spacing w:after="0" w:line="240" w:lineRule="auto"/>
        <w:ind w:firstLine="709"/>
        <w:jc w:val="both"/>
        <w:rPr>
          <w:rFonts w:ascii="Times New Roman" w:hAnsi="Times New Roman"/>
          <w:sz w:val="26"/>
          <w:szCs w:val="26"/>
        </w:rPr>
      </w:pPr>
      <w:r w:rsidRPr="00BE23B1">
        <w:rPr>
          <w:rFonts w:ascii="Times New Roman" w:hAnsi="Times New Roman"/>
          <w:sz w:val="26"/>
          <w:szCs w:val="26"/>
        </w:rPr>
        <w:t>Законом о республиканском бюджете бюджетные ассигнования</w:t>
      </w:r>
      <w:r w:rsidRPr="00BE23B1">
        <w:rPr>
          <w:rFonts w:ascii="Times New Roman" w:hAnsi="Times New Roman"/>
          <w:bCs/>
          <w:sz w:val="26"/>
          <w:szCs w:val="26"/>
        </w:rPr>
        <w:t xml:space="preserve"> </w:t>
      </w:r>
      <w:r w:rsidRPr="00BE23B1">
        <w:rPr>
          <w:rFonts w:ascii="Times New Roman" w:eastAsia="Calibri" w:hAnsi="Times New Roman"/>
          <w:sz w:val="26"/>
          <w:szCs w:val="26"/>
        </w:rPr>
        <w:t>на осуществление непрограммных направлений деятельности</w:t>
      </w:r>
      <w:r w:rsidRPr="00E10A8B">
        <w:rPr>
          <w:rFonts w:ascii="Times New Roman" w:eastAsia="Calibri" w:hAnsi="Times New Roman"/>
          <w:sz w:val="26"/>
          <w:szCs w:val="26"/>
        </w:rPr>
        <w:t xml:space="preserve"> предусмотрены</w:t>
      </w:r>
      <w:r w:rsidRPr="00E10A8B">
        <w:rPr>
          <w:rFonts w:ascii="Times New Roman" w:hAnsi="Times New Roman"/>
          <w:sz w:val="26"/>
          <w:szCs w:val="26"/>
        </w:rPr>
        <w:t xml:space="preserve"> по </w:t>
      </w:r>
      <w:r w:rsidRPr="00E10A8B">
        <w:rPr>
          <w:rFonts w:ascii="Times New Roman" w:hAnsi="Times New Roman"/>
          <w:sz w:val="26"/>
          <w:szCs w:val="26"/>
        </w:rPr>
        <w:br/>
        <w:t xml:space="preserve">13 главным распорядителям средств республиканского бюджета в сумме 630 287 тыс. рублей, </w:t>
      </w:r>
      <w:r w:rsidR="00E10A8B" w:rsidRPr="00E10A8B">
        <w:rPr>
          <w:rFonts w:ascii="Times New Roman" w:hAnsi="Times New Roman"/>
          <w:sz w:val="26"/>
          <w:szCs w:val="26"/>
        </w:rPr>
        <w:t xml:space="preserve">сводной бюджетной росписью по состоянию на 30.06.2021 в сумме 620 564 тыс. рублей, </w:t>
      </w:r>
      <w:r w:rsidRPr="00E10A8B">
        <w:rPr>
          <w:rFonts w:ascii="Times New Roman" w:hAnsi="Times New Roman"/>
          <w:sz w:val="26"/>
          <w:szCs w:val="26"/>
        </w:rPr>
        <w:t>что составляет 1,4% от общего объема расходов республиканского бюджета.</w:t>
      </w:r>
    </w:p>
    <w:p w14:paraId="48E9510D" w14:textId="44FA92B6" w:rsidR="00885C7F" w:rsidRPr="00E10A8B" w:rsidRDefault="00885C7F" w:rsidP="00885C7F">
      <w:pPr>
        <w:spacing w:after="0" w:line="240" w:lineRule="auto"/>
        <w:ind w:firstLine="709"/>
        <w:jc w:val="both"/>
        <w:rPr>
          <w:rFonts w:ascii="Times New Roman" w:eastAsia="Calibri" w:hAnsi="Times New Roman"/>
          <w:sz w:val="26"/>
          <w:szCs w:val="26"/>
        </w:rPr>
      </w:pPr>
      <w:r w:rsidRPr="00E10A8B">
        <w:rPr>
          <w:rFonts w:ascii="Times New Roman" w:hAnsi="Times New Roman"/>
          <w:sz w:val="26"/>
          <w:szCs w:val="26"/>
        </w:rPr>
        <w:t xml:space="preserve">Информация об исполнении </w:t>
      </w:r>
      <w:r w:rsidRPr="00E10A8B">
        <w:rPr>
          <w:rFonts w:ascii="Times New Roman" w:eastAsia="Calibri" w:hAnsi="Times New Roman"/>
          <w:sz w:val="26"/>
          <w:szCs w:val="26"/>
        </w:rPr>
        <w:t xml:space="preserve">бюджетных ассигнований на осуществление непрограммных направлений деятельности за 1 </w:t>
      </w:r>
      <w:r w:rsidR="007E1D28" w:rsidRPr="00E10A8B">
        <w:rPr>
          <w:rFonts w:ascii="Times New Roman" w:eastAsia="Calibri" w:hAnsi="Times New Roman"/>
          <w:sz w:val="26"/>
          <w:szCs w:val="26"/>
        </w:rPr>
        <w:t>полугодие</w:t>
      </w:r>
      <w:r w:rsidRPr="00E10A8B">
        <w:rPr>
          <w:rFonts w:ascii="Times New Roman" w:eastAsia="Calibri" w:hAnsi="Times New Roman"/>
          <w:sz w:val="26"/>
          <w:szCs w:val="26"/>
        </w:rPr>
        <w:t xml:space="preserve"> 2021 года представлена в таблице </w:t>
      </w:r>
      <w:r w:rsidR="00837250" w:rsidRPr="00E10A8B">
        <w:rPr>
          <w:rFonts w:ascii="Times New Roman" w:eastAsia="Calibri" w:hAnsi="Times New Roman"/>
          <w:sz w:val="26"/>
          <w:szCs w:val="26"/>
        </w:rPr>
        <w:t>4</w:t>
      </w:r>
      <w:r w:rsidRPr="00E10A8B">
        <w:rPr>
          <w:rFonts w:ascii="Times New Roman" w:eastAsia="Calibri" w:hAnsi="Times New Roman"/>
          <w:sz w:val="26"/>
          <w:szCs w:val="26"/>
        </w:rPr>
        <w:t>.</w:t>
      </w:r>
    </w:p>
    <w:p w14:paraId="39D73883" w14:textId="606E6BA9" w:rsidR="00885C7F" w:rsidRPr="00E10A8B" w:rsidRDefault="00885C7F" w:rsidP="00885C7F">
      <w:pPr>
        <w:spacing w:after="0" w:line="240" w:lineRule="auto"/>
        <w:jc w:val="right"/>
        <w:rPr>
          <w:rFonts w:ascii="Times New Roman" w:hAnsi="Times New Roman"/>
          <w:sz w:val="26"/>
          <w:szCs w:val="26"/>
        </w:rPr>
      </w:pPr>
      <w:r w:rsidRPr="00E10A8B">
        <w:rPr>
          <w:rFonts w:ascii="Times New Roman" w:hAnsi="Times New Roman"/>
          <w:sz w:val="26"/>
          <w:szCs w:val="26"/>
        </w:rPr>
        <w:t xml:space="preserve">Таблица </w:t>
      </w:r>
      <w:r w:rsidR="00837250" w:rsidRPr="00E10A8B">
        <w:rPr>
          <w:rFonts w:ascii="Times New Roman" w:hAnsi="Times New Roman"/>
          <w:sz w:val="26"/>
          <w:szCs w:val="26"/>
        </w:rPr>
        <w:t>4</w:t>
      </w:r>
    </w:p>
    <w:p w14:paraId="7A432AC4" w14:textId="31615113" w:rsidR="00E10A8B" w:rsidRDefault="00885C7F" w:rsidP="00885C7F">
      <w:pPr>
        <w:spacing w:after="0" w:line="240" w:lineRule="auto"/>
        <w:jc w:val="right"/>
        <w:rPr>
          <w:rFonts w:ascii="Times New Roman" w:hAnsi="Times New Roman"/>
          <w:sz w:val="26"/>
          <w:szCs w:val="26"/>
        </w:rPr>
      </w:pPr>
      <w:r w:rsidRPr="00E10A8B">
        <w:rPr>
          <w:rFonts w:ascii="Times New Roman" w:hAnsi="Times New Roman"/>
          <w:sz w:val="26"/>
          <w:szCs w:val="26"/>
        </w:rPr>
        <w:t>тыс. рублей</w:t>
      </w:r>
    </w:p>
    <w:tbl>
      <w:tblPr>
        <w:tblW w:w="5005" w:type="pct"/>
        <w:tblInd w:w="-10" w:type="dxa"/>
        <w:tblLook w:val="04A0" w:firstRow="1" w:lastRow="0" w:firstColumn="1" w:lastColumn="0" w:noHBand="0" w:noVBand="1"/>
      </w:tblPr>
      <w:tblGrid>
        <w:gridCol w:w="2555"/>
        <w:gridCol w:w="957"/>
        <w:gridCol w:w="957"/>
        <w:gridCol w:w="957"/>
        <w:gridCol w:w="957"/>
        <w:gridCol w:w="957"/>
        <w:gridCol w:w="957"/>
        <w:gridCol w:w="1046"/>
      </w:tblGrid>
      <w:tr w:rsidR="00E10A8B" w:rsidRPr="001F6820" w14:paraId="4FD17784" w14:textId="77777777" w:rsidTr="00E94A7F">
        <w:trPr>
          <w:trHeight w:val="248"/>
          <w:tblHeader/>
        </w:trPr>
        <w:tc>
          <w:tcPr>
            <w:tcW w:w="1368" w:type="pct"/>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35B432C5" w14:textId="77777777" w:rsidR="00E10A8B" w:rsidRPr="002D7082" w:rsidRDefault="00E10A8B" w:rsidP="00E94A7F">
            <w:pPr>
              <w:spacing w:after="0" w:line="240" w:lineRule="auto"/>
              <w:jc w:val="center"/>
              <w:rPr>
                <w:rFonts w:ascii="Times New Roman" w:hAnsi="Times New Roman"/>
                <w:b/>
                <w:bCs/>
                <w:color w:val="000000"/>
                <w:sz w:val="18"/>
                <w:szCs w:val="18"/>
              </w:rPr>
            </w:pPr>
            <w:r w:rsidRPr="002D7082">
              <w:rPr>
                <w:rFonts w:ascii="Times New Roman" w:hAnsi="Times New Roman"/>
                <w:b/>
                <w:bCs/>
                <w:color w:val="000000"/>
                <w:sz w:val="18"/>
                <w:szCs w:val="18"/>
              </w:rPr>
              <w:t xml:space="preserve">наименование </w:t>
            </w:r>
          </w:p>
        </w:tc>
        <w:tc>
          <w:tcPr>
            <w:tcW w:w="1024" w:type="pct"/>
            <w:gridSpan w:val="2"/>
            <w:tcBorders>
              <w:top w:val="single" w:sz="8" w:space="0" w:color="auto"/>
              <w:left w:val="nil"/>
              <w:bottom w:val="single" w:sz="8" w:space="0" w:color="auto"/>
              <w:right w:val="single" w:sz="8" w:space="0" w:color="000000"/>
            </w:tcBorders>
            <w:shd w:val="clear" w:color="auto" w:fill="auto"/>
            <w:vAlign w:val="center"/>
            <w:hideMark/>
          </w:tcPr>
          <w:p w14:paraId="5D0C709A" w14:textId="77777777" w:rsidR="00E10A8B" w:rsidRPr="002D7082" w:rsidRDefault="00E10A8B" w:rsidP="00E94A7F">
            <w:pPr>
              <w:spacing w:after="0" w:line="240" w:lineRule="auto"/>
              <w:jc w:val="center"/>
              <w:rPr>
                <w:rFonts w:ascii="Times New Roman" w:hAnsi="Times New Roman"/>
                <w:b/>
                <w:bCs/>
                <w:color w:val="000000"/>
                <w:sz w:val="18"/>
                <w:szCs w:val="18"/>
              </w:rPr>
            </w:pPr>
            <w:r w:rsidRPr="002D7082">
              <w:rPr>
                <w:rFonts w:ascii="Times New Roman" w:hAnsi="Times New Roman"/>
                <w:b/>
                <w:bCs/>
                <w:color w:val="000000"/>
                <w:sz w:val="18"/>
                <w:szCs w:val="18"/>
              </w:rPr>
              <w:t>утверждено на 2021 год</w:t>
            </w:r>
          </w:p>
        </w:tc>
        <w:tc>
          <w:tcPr>
            <w:tcW w:w="1536" w:type="pct"/>
            <w:gridSpan w:val="3"/>
            <w:tcBorders>
              <w:top w:val="single" w:sz="8" w:space="0" w:color="auto"/>
              <w:left w:val="nil"/>
              <w:bottom w:val="single" w:sz="8" w:space="0" w:color="auto"/>
              <w:right w:val="single" w:sz="8" w:space="0" w:color="000000"/>
            </w:tcBorders>
            <w:shd w:val="clear" w:color="auto" w:fill="auto"/>
            <w:vAlign w:val="center"/>
            <w:hideMark/>
          </w:tcPr>
          <w:p w14:paraId="4148B743" w14:textId="77777777" w:rsidR="00E10A8B" w:rsidRPr="002D7082" w:rsidRDefault="00E10A8B" w:rsidP="00E94A7F">
            <w:pPr>
              <w:spacing w:after="0" w:line="240" w:lineRule="auto"/>
              <w:jc w:val="center"/>
              <w:rPr>
                <w:rFonts w:ascii="Times New Roman" w:hAnsi="Times New Roman"/>
                <w:b/>
                <w:bCs/>
                <w:color w:val="000000"/>
                <w:sz w:val="18"/>
                <w:szCs w:val="18"/>
              </w:rPr>
            </w:pPr>
            <w:r w:rsidRPr="002D7082">
              <w:rPr>
                <w:rFonts w:ascii="Times New Roman" w:hAnsi="Times New Roman"/>
                <w:b/>
                <w:bCs/>
                <w:color w:val="000000"/>
                <w:sz w:val="18"/>
                <w:szCs w:val="18"/>
              </w:rPr>
              <w:t>исполнено в 1 полугодии соответствующего года</w:t>
            </w:r>
          </w:p>
        </w:tc>
        <w:tc>
          <w:tcPr>
            <w:tcW w:w="1072" w:type="pct"/>
            <w:gridSpan w:val="2"/>
            <w:tcBorders>
              <w:top w:val="single" w:sz="8" w:space="0" w:color="auto"/>
              <w:left w:val="nil"/>
              <w:bottom w:val="single" w:sz="8" w:space="0" w:color="auto"/>
              <w:right w:val="single" w:sz="8" w:space="0" w:color="000000"/>
            </w:tcBorders>
            <w:shd w:val="clear" w:color="auto" w:fill="auto"/>
            <w:vAlign w:val="center"/>
            <w:hideMark/>
          </w:tcPr>
          <w:p w14:paraId="1DAB4DB9" w14:textId="77777777" w:rsidR="00E10A8B" w:rsidRPr="002D7082" w:rsidRDefault="00E10A8B" w:rsidP="00E94A7F">
            <w:pPr>
              <w:spacing w:after="0" w:line="240" w:lineRule="auto"/>
              <w:jc w:val="center"/>
              <w:rPr>
                <w:rFonts w:ascii="Times New Roman" w:hAnsi="Times New Roman"/>
                <w:b/>
                <w:bCs/>
                <w:color w:val="000000"/>
                <w:sz w:val="16"/>
                <w:szCs w:val="16"/>
              </w:rPr>
            </w:pPr>
            <w:r w:rsidRPr="002D7082">
              <w:rPr>
                <w:rFonts w:ascii="Times New Roman" w:hAnsi="Times New Roman"/>
                <w:b/>
                <w:bCs/>
                <w:color w:val="000000"/>
                <w:sz w:val="16"/>
                <w:szCs w:val="16"/>
              </w:rPr>
              <w:t>прирост (снижение) 2021 год к 2020 году</w:t>
            </w:r>
          </w:p>
        </w:tc>
      </w:tr>
      <w:tr w:rsidR="00E10A8B" w:rsidRPr="001F6820" w14:paraId="6AD9FC45" w14:textId="77777777" w:rsidTr="00E94A7F">
        <w:trPr>
          <w:trHeight w:val="60"/>
          <w:tblHeader/>
        </w:trPr>
        <w:tc>
          <w:tcPr>
            <w:tcW w:w="1368" w:type="pct"/>
            <w:vMerge/>
            <w:tcBorders>
              <w:top w:val="single" w:sz="8" w:space="0" w:color="auto"/>
              <w:left w:val="single" w:sz="8" w:space="0" w:color="auto"/>
              <w:bottom w:val="single" w:sz="8" w:space="0" w:color="000000"/>
              <w:right w:val="single" w:sz="8" w:space="0" w:color="auto"/>
            </w:tcBorders>
            <w:shd w:val="clear" w:color="auto" w:fill="auto"/>
            <w:vAlign w:val="center"/>
            <w:hideMark/>
          </w:tcPr>
          <w:p w14:paraId="31E2DD78" w14:textId="77777777" w:rsidR="00E10A8B" w:rsidRPr="002D7082" w:rsidRDefault="00E10A8B" w:rsidP="00E94A7F">
            <w:pPr>
              <w:spacing w:after="0" w:line="240" w:lineRule="auto"/>
              <w:rPr>
                <w:rFonts w:ascii="Times New Roman" w:hAnsi="Times New Roman"/>
                <w:b/>
                <w:bCs/>
                <w:color w:val="000000"/>
                <w:sz w:val="18"/>
                <w:szCs w:val="18"/>
              </w:rPr>
            </w:pPr>
          </w:p>
        </w:tc>
        <w:tc>
          <w:tcPr>
            <w:tcW w:w="512" w:type="pct"/>
            <w:tcBorders>
              <w:top w:val="nil"/>
              <w:left w:val="nil"/>
              <w:bottom w:val="nil"/>
              <w:right w:val="single" w:sz="8" w:space="0" w:color="auto"/>
            </w:tcBorders>
            <w:shd w:val="clear" w:color="auto" w:fill="auto"/>
            <w:vAlign w:val="center"/>
            <w:hideMark/>
          </w:tcPr>
          <w:p w14:paraId="67570840" w14:textId="77777777" w:rsidR="00E10A8B" w:rsidRPr="002D7082" w:rsidRDefault="00E10A8B" w:rsidP="00E94A7F">
            <w:pPr>
              <w:spacing w:after="0" w:line="240" w:lineRule="auto"/>
              <w:jc w:val="center"/>
              <w:rPr>
                <w:rFonts w:ascii="Times New Roman" w:hAnsi="Times New Roman"/>
                <w:b/>
                <w:bCs/>
                <w:color w:val="000000"/>
                <w:sz w:val="16"/>
                <w:szCs w:val="16"/>
              </w:rPr>
            </w:pPr>
            <w:r w:rsidRPr="002D7082">
              <w:rPr>
                <w:rFonts w:ascii="Times New Roman" w:hAnsi="Times New Roman"/>
                <w:b/>
                <w:bCs/>
                <w:color w:val="000000"/>
                <w:sz w:val="16"/>
                <w:szCs w:val="16"/>
              </w:rPr>
              <w:t>бюджетом</w:t>
            </w:r>
          </w:p>
        </w:tc>
        <w:tc>
          <w:tcPr>
            <w:tcW w:w="512" w:type="pct"/>
            <w:tcBorders>
              <w:top w:val="nil"/>
              <w:left w:val="nil"/>
              <w:bottom w:val="nil"/>
              <w:right w:val="single" w:sz="8" w:space="0" w:color="auto"/>
            </w:tcBorders>
            <w:shd w:val="clear" w:color="auto" w:fill="auto"/>
            <w:vAlign w:val="center"/>
            <w:hideMark/>
          </w:tcPr>
          <w:p w14:paraId="10E48048" w14:textId="77777777" w:rsidR="00E10A8B" w:rsidRPr="002D7082" w:rsidRDefault="00E10A8B" w:rsidP="00E94A7F">
            <w:pPr>
              <w:spacing w:after="0" w:line="240" w:lineRule="auto"/>
              <w:jc w:val="center"/>
              <w:rPr>
                <w:rFonts w:ascii="Times New Roman" w:hAnsi="Times New Roman"/>
                <w:b/>
                <w:bCs/>
                <w:color w:val="000000"/>
                <w:sz w:val="16"/>
                <w:szCs w:val="16"/>
              </w:rPr>
            </w:pPr>
            <w:r>
              <w:rPr>
                <w:rFonts w:ascii="Times New Roman" w:hAnsi="Times New Roman"/>
                <w:b/>
                <w:bCs/>
                <w:color w:val="000000"/>
                <w:sz w:val="16"/>
                <w:szCs w:val="16"/>
              </w:rPr>
              <w:t>р</w:t>
            </w:r>
            <w:r w:rsidRPr="002D7082">
              <w:rPr>
                <w:rFonts w:ascii="Times New Roman" w:hAnsi="Times New Roman"/>
                <w:b/>
                <w:bCs/>
                <w:color w:val="000000"/>
                <w:sz w:val="16"/>
                <w:szCs w:val="16"/>
              </w:rPr>
              <w:t xml:space="preserve">осписью </w:t>
            </w:r>
          </w:p>
        </w:tc>
        <w:tc>
          <w:tcPr>
            <w:tcW w:w="512" w:type="pct"/>
            <w:tcBorders>
              <w:top w:val="nil"/>
              <w:left w:val="nil"/>
              <w:bottom w:val="nil"/>
              <w:right w:val="single" w:sz="8" w:space="0" w:color="auto"/>
            </w:tcBorders>
            <w:shd w:val="clear" w:color="auto" w:fill="auto"/>
            <w:vAlign w:val="center"/>
            <w:hideMark/>
          </w:tcPr>
          <w:p w14:paraId="2919F564" w14:textId="77777777" w:rsidR="00E10A8B" w:rsidRPr="002D7082" w:rsidRDefault="00E10A8B" w:rsidP="00E94A7F">
            <w:pPr>
              <w:spacing w:after="0" w:line="240" w:lineRule="auto"/>
              <w:jc w:val="center"/>
              <w:rPr>
                <w:rFonts w:ascii="Times New Roman" w:hAnsi="Times New Roman"/>
                <w:b/>
                <w:bCs/>
                <w:color w:val="000000"/>
                <w:sz w:val="16"/>
                <w:szCs w:val="16"/>
              </w:rPr>
            </w:pPr>
            <w:r w:rsidRPr="002D7082">
              <w:rPr>
                <w:rFonts w:ascii="Times New Roman" w:hAnsi="Times New Roman"/>
                <w:b/>
                <w:bCs/>
                <w:color w:val="000000"/>
                <w:sz w:val="16"/>
                <w:szCs w:val="16"/>
              </w:rPr>
              <w:t>2020 год</w:t>
            </w:r>
          </w:p>
        </w:tc>
        <w:tc>
          <w:tcPr>
            <w:tcW w:w="512" w:type="pct"/>
            <w:tcBorders>
              <w:top w:val="nil"/>
              <w:left w:val="nil"/>
              <w:bottom w:val="nil"/>
              <w:right w:val="single" w:sz="8" w:space="0" w:color="auto"/>
            </w:tcBorders>
            <w:shd w:val="clear" w:color="auto" w:fill="auto"/>
            <w:vAlign w:val="center"/>
            <w:hideMark/>
          </w:tcPr>
          <w:p w14:paraId="63E7CFBF" w14:textId="77777777" w:rsidR="00E10A8B" w:rsidRPr="002D7082" w:rsidRDefault="00E10A8B" w:rsidP="00E94A7F">
            <w:pPr>
              <w:spacing w:after="0" w:line="240" w:lineRule="auto"/>
              <w:jc w:val="center"/>
              <w:rPr>
                <w:rFonts w:ascii="Times New Roman" w:hAnsi="Times New Roman"/>
                <w:b/>
                <w:bCs/>
                <w:color w:val="000000"/>
                <w:sz w:val="16"/>
                <w:szCs w:val="16"/>
              </w:rPr>
            </w:pPr>
            <w:r w:rsidRPr="002D7082">
              <w:rPr>
                <w:rFonts w:ascii="Times New Roman" w:hAnsi="Times New Roman"/>
                <w:b/>
                <w:bCs/>
                <w:color w:val="000000"/>
                <w:sz w:val="16"/>
                <w:szCs w:val="16"/>
              </w:rPr>
              <w:t>2021 год</w:t>
            </w:r>
          </w:p>
        </w:tc>
        <w:tc>
          <w:tcPr>
            <w:tcW w:w="512" w:type="pct"/>
            <w:tcBorders>
              <w:top w:val="nil"/>
              <w:left w:val="nil"/>
              <w:bottom w:val="nil"/>
              <w:right w:val="single" w:sz="8" w:space="0" w:color="auto"/>
            </w:tcBorders>
            <w:shd w:val="clear" w:color="auto" w:fill="auto"/>
            <w:vAlign w:val="center"/>
            <w:hideMark/>
          </w:tcPr>
          <w:p w14:paraId="4F19CB18" w14:textId="77777777" w:rsidR="00E10A8B" w:rsidRPr="002D7082" w:rsidRDefault="00E10A8B" w:rsidP="00E94A7F">
            <w:pPr>
              <w:spacing w:after="0" w:line="240" w:lineRule="auto"/>
              <w:jc w:val="center"/>
              <w:rPr>
                <w:rFonts w:ascii="Times New Roman" w:hAnsi="Times New Roman"/>
                <w:b/>
                <w:bCs/>
                <w:color w:val="000000"/>
                <w:sz w:val="18"/>
                <w:szCs w:val="18"/>
              </w:rPr>
            </w:pPr>
            <w:r w:rsidRPr="002D7082">
              <w:rPr>
                <w:rFonts w:ascii="Times New Roman" w:hAnsi="Times New Roman"/>
                <w:b/>
                <w:bCs/>
                <w:color w:val="000000"/>
                <w:sz w:val="18"/>
                <w:szCs w:val="18"/>
              </w:rPr>
              <w:t xml:space="preserve">в % </w:t>
            </w:r>
          </w:p>
        </w:tc>
        <w:tc>
          <w:tcPr>
            <w:tcW w:w="512" w:type="pct"/>
            <w:tcBorders>
              <w:top w:val="nil"/>
              <w:left w:val="nil"/>
              <w:bottom w:val="nil"/>
              <w:right w:val="single" w:sz="8" w:space="0" w:color="auto"/>
            </w:tcBorders>
            <w:shd w:val="clear" w:color="auto" w:fill="auto"/>
            <w:vAlign w:val="center"/>
            <w:hideMark/>
          </w:tcPr>
          <w:p w14:paraId="2B914976" w14:textId="77777777" w:rsidR="00E10A8B" w:rsidRPr="002D7082" w:rsidRDefault="00E10A8B" w:rsidP="00E94A7F">
            <w:pPr>
              <w:spacing w:after="0" w:line="240" w:lineRule="auto"/>
              <w:jc w:val="center"/>
              <w:rPr>
                <w:rFonts w:ascii="Times New Roman" w:hAnsi="Times New Roman"/>
                <w:b/>
                <w:bCs/>
                <w:color w:val="000000"/>
                <w:sz w:val="18"/>
                <w:szCs w:val="18"/>
              </w:rPr>
            </w:pPr>
            <w:r w:rsidRPr="002D7082">
              <w:rPr>
                <w:rFonts w:ascii="Times New Roman" w:hAnsi="Times New Roman"/>
                <w:b/>
                <w:bCs/>
                <w:color w:val="000000"/>
                <w:sz w:val="18"/>
                <w:szCs w:val="18"/>
              </w:rPr>
              <w:t xml:space="preserve">сумма   </w:t>
            </w:r>
            <w:r w:rsidRPr="002D7082">
              <w:rPr>
                <w:rFonts w:ascii="Times New Roman" w:hAnsi="Times New Roman"/>
                <w:color w:val="000000"/>
                <w:sz w:val="18"/>
                <w:szCs w:val="18"/>
              </w:rPr>
              <w:t xml:space="preserve"> </w:t>
            </w:r>
          </w:p>
        </w:tc>
        <w:tc>
          <w:tcPr>
            <w:tcW w:w="560" w:type="pct"/>
            <w:tcBorders>
              <w:top w:val="nil"/>
              <w:left w:val="nil"/>
              <w:bottom w:val="nil"/>
              <w:right w:val="single" w:sz="8" w:space="0" w:color="auto"/>
            </w:tcBorders>
            <w:shd w:val="clear" w:color="auto" w:fill="auto"/>
            <w:vAlign w:val="center"/>
            <w:hideMark/>
          </w:tcPr>
          <w:p w14:paraId="7FBC035D" w14:textId="77777777" w:rsidR="00E10A8B" w:rsidRPr="002D7082" w:rsidRDefault="00E10A8B" w:rsidP="00E94A7F">
            <w:pPr>
              <w:spacing w:after="0" w:line="240" w:lineRule="auto"/>
              <w:jc w:val="center"/>
              <w:rPr>
                <w:rFonts w:ascii="Times New Roman" w:hAnsi="Times New Roman"/>
                <w:b/>
                <w:bCs/>
                <w:color w:val="000000"/>
                <w:sz w:val="18"/>
                <w:szCs w:val="18"/>
              </w:rPr>
            </w:pPr>
            <w:r w:rsidRPr="002D7082">
              <w:rPr>
                <w:rFonts w:ascii="Times New Roman" w:hAnsi="Times New Roman"/>
                <w:b/>
                <w:bCs/>
                <w:color w:val="000000"/>
                <w:sz w:val="18"/>
                <w:szCs w:val="18"/>
              </w:rPr>
              <w:t>в %</w:t>
            </w:r>
          </w:p>
        </w:tc>
      </w:tr>
      <w:tr w:rsidR="00E10A8B" w:rsidRPr="001F6820" w14:paraId="5FE7D50A" w14:textId="77777777" w:rsidTr="00E94A7F">
        <w:trPr>
          <w:trHeight w:val="60"/>
          <w:tblHeader/>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47AFDC13" w14:textId="77777777" w:rsidR="00E10A8B" w:rsidRPr="002D7082" w:rsidRDefault="00E10A8B" w:rsidP="00E94A7F">
            <w:pPr>
              <w:spacing w:after="0" w:line="240" w:lineRule="auto"/>
              <w:jc w:val="center"/>
              <w:rPr>
                <w:rFonts w:ascii="Times New Roman" w:hAnsi="Times New Roman"/>
                <w:color w:val="000000"/>
                <w:sz w:val="18"/>
                <w:szCs w:val="18"/>
              </w:rPr>
            </w:pPr>
            <w:r w:rsidRPr="002D7082">
              <w:rPr>
                <w:rFonts w:ascii="Times New Roman" w:hAnsi="Times New Roman"/>
                <w:color w:val="000000"/>
                <w:sz w:val="18"/>
                <w:szCs w:val="18"/>
              </w:rPr>
              <w:t>А</w:t>
            </w:r>
          </w:p>
        </w:tc>
        <w:tc>
          <w:tcPr>
            <w:tcW w:w="512" w:type="pct"/>
            <w:tcBorders>
              <w:top w:val="single" w:sz="8" w:space="0" w:color="auto"/>
              <w:left w:val="nil"/>
              <w:bottom w:val="single" w:sz="8" w:space="0" w:color="auto"/>
              <w:right w:val="single" w:sz="8" w:space="0" w:color="auto"/>
            </w:tcBorders>
            <w:shd w:val="clear" w:color="auto" w:fill="auto"/>
            <w:noWrap/>
            <w:vAlign w:val="center"/>
            <w:hideMark/>
          </w:tcPr>
          <w:p w14:paraId="409AAC3B" w14:textId="77777777" w:rsidR="00E10A8B" w:rsidRPr="002D7082" w:rsidRDefault="00E10A8B" w:rsidP="00E94A7F">
            <w:pPr>
              <w:spacing w:after="0" w:line="240" w:lineRule="auto"/>
              <w:jc w:val="center"/>
              <w:rPr>
                <w:rFonts w:ascii="Times New Roman" w:hAnsi="Times New Roman"/>
                <w:color w:val="000000"/>
                <w:sz w:val="18"/>
                <w:szCs w:val="18"/>
              </w:rPr>
            </w:pPr>
            <w:r w:rsidRPr="002D7082">
              <w:rPr>
                <w:rFonts w:ascii="Times New Roman" w:hAnsi="Times New Roman"/>
                <w:color w:val="000000"/>
                <w:sz w:val="18"/>
                <w:szCs w:val="18"/>
              </w:rPr>
              <w:t>1</w:t>
            </w:r>
          </w:p>
        </w:tc>
        <w:tc>
          <w:tcPr>
            <w:tcW w:w="512" w:type="pct"/>
            <w:tcBorders>
              <w:top w:val="single" w:sz="8" w:space="0" w:color="auto"/>
              <w:left w:val="nil"/>
              <w:bottom w:val="single" w:sz="8" w:space="0" w:color="auto"/>
              <w:right w:val="single" w:sz="8" w:space="0" w:color="auto"/>
            </w:tcBorders>
            <w:shd w:val="clear" w:color="auto" w:fill="auto"/>
            <w:noWrap/>
            <w:vAlign w:val="center"/>
            <w:hideMark/>
          </w:tcPr>
          <w:p w14:paraId="08CE196C" w14:textId="77777777" w:rsidR="00E10A8B" w:rsidRPr="002D7082" w:rsidRDefault="00E10A8B" w:rsidP="00E94A7F">
            <w:pPr>
              <w:spacing w:after="0" w:line="240" w:lineRule="auto"/>
              <w:jc w:val="center"/>
              <w:rPr>
                <w:rFonts w:ascii="Times New Roman" w:hAnsi="Times New Roman"/>
                <w:color w:val="000000"/>
                <w:sz w:val="18"/>
                <w:szCs w:val="18"/>
              </w:rPr>
            </w:pPr>
            <w:r w:rsidRPr="002D7082">
              <w:rPr>
                <w:rFonts w:ascii="Times New Roman" w:hAnsi="Times New Roman"/>
                <w:color w:val="000000"/>
                <w:sz w:val="18"/>
                <w:szCs w:val="18"/>
              </w:rPr>
              <w:t>2</w:t>
            </w:r>
          </w:p>
        </w:tc>
        <w:tc>
          <w:tcPr>
            <w:tcW w:w="512" w:type="pct"/>
            <w:tcBorders>
              <w:top w:val="single" w:sz="8" w:space="0" w:color="auto"/>
              <w:left w:val="nil"/>
              <w:bottom w:val="single" w:sz="8" w:space="0" w:color="auto"/>
              <w:right w:val="single" w:sz="8" w:space="0" w:color="auto"/>
            </w:tcBorders>
            <w:shd w:val="clear" w:color="auto" w:fill="auto"/>
            <w:vAlign w:val="center"/>
            <w:hideMark/>
          </w:tcPr>
          <w:p w14:paraId="65B1EA5F" w14:textId="77777777" w:rsidR="00E10A8B" w:rsidRPr="002D7082" w:rsidRDefault="00E10A8B" w:rsidP="00E94A7F">
            <w:pPr>
              <w:spacing w:after="0" w:line="240" w:lineRule="auto"/>
              <w:jc w:val="center"/>
              <w:rPr>
                <w:rFonts w:ascii="Times New Roman" w:hAnsi="Times New Roman"/>
                <w:color w:val="000000"/>
                <w:sz w:val="18"/>
                <w:szCs w:val="18"/>
              </w:rPr>
            </w:pPr>
            <w:r w:rsidRPr="002D7082">
              <w:rPr>
                <w:rFonts w:ascii="Times New Roman" w:hAnsi="Times New Roman"/>
                <w:color w:val="000000"/>
                <w:sz w:val="18"/>
                <w:szCs w:val="18"/>
              </w:rPr>
              <w:t>3</w:t>
            </w:r>
          </w:p>
        </w:tc>
        <w:tc>
          <w:tcPr>
            <w:tcW w:w="512" w:type="pct"/>
            <w:tcBorders>
              <w:top w:val="single" w:sz="8" w:space="0" w:color="auto"/>
              <w:left w:val="nil"/>
              <w:bottom w:val="single" w:sz="8" w:space="0" w:color="auto"/>
              <w:right w:val="single" w:sz="8" w:space="0" w:color="auto"/>
            </w:tcBorders>
            <w:shd w:val="clear" w:color="auto" w:fill="auto"/>
            <w:noWrap/>
            <w:vAlign w:val="center"/>
            <w:hideMark/>
          </w:tcPr>
          <w:p w14:paraId="757929CE" w14:textId="77777777" w:rsidR="00E10A8B" w:rsidRPr="002D7082" w:rsidRDefault="00E10A8B" w:rsidP="00E94A7F">
            <w:pPr>
              <w:spacing w:after="0" w:line="240" w:lineRule="auto"/>
              <w:jc w:val="center"/>
              <w:rPr>
                <w:rFonts w:ascii="Times New Roman" w:hAnsi="Times New Roman"/>
                <w:color w:val="000000"/>
                <w:sz w:val="18"/>
                <w:szCs w:val="18"/>
              </w:rPr>
            </w:pPr>
            <w:r w:rsidRPr="002D7082">
              <w:rPr>
                <w:rFonts w:ascii="Times New Roman" w:hAnsi="Times New Roman"/>
                <w:color w:val="000000"/>
                <w:sz w:val="18"/>
                <w:szCs w:val="18"/>
              </w:rPr>
              <w:t>4</w:t>
            </w:r>
          </w:p>
        </w:tc>
        <w:tc>
          <w:tcPr>
            <w:tcW w:w="512" w:type="pct"/>
            <w:tcBorders>
              <w:top w:val="single" w:sz="8" w:space="0" w:color="auto"/>
              <w:left w:val="nil"/>
              <w:bottom w:val="single" w:sz="8" w:space="0" w:color="auto"/>
              <w:right w:val="single" w:sz="8" w:space="0" w:color="auto"/>
            </w:tcBorders>
            <w:shd w:val="clear" w:color="auto" w:fill="auto"/>
            <w:noWrap/>
            <w:vAlign w:val="center"/>
            <w:hideMark/>
          </w:tcPr>
          <w:p w14:paraId="4445C83C" w14:textId="77777777" w:rsidR="00E10A8B" w:rsidRPr="002D7082" w:rsidRDefault="00E10A8B" w:rsidP="00E94A7F">
            <w:pPr>
              <w:spacing w:after="0" w:line="240" w:lineRule="auto"/>
              <w:jc w:val="center"/>
              <w:rPr>
                <w:rFonts w:ascii="Times New Roman" w:hAnsi="Times New Roman"/>
                <w:color w:val="000000"/>
                <w:sz w:val="18"/>
                <w:szCs w:val="18"/>
              </w:rPr>
            </w:pPr>
            <w:r w:rsidRPr="002D7082">
              <w:rPr>
                <w:rFonts w:ascii="Times New Roman" w:hAnsi="Times New Roman"/>
                <w:color w:val="000000"/>
                <w:sz w:val="18"/>
                <w:szCs w:val="18"/>
              </w:rPr>
              <w:t>5</w:t>
            </w:r>
          </w:p>
        </w:tc>
        <w:tc>
          <w:tcPr>
            <w:tcW w:w="512" w:type="pct"/>
            <w:tcBorders>
              <w:top w:val="single" w:sz="8" w:space="0" w:color="auto"/>
              <w:left w:val="nil"/>
              <w:bottom w:val="single" w:sz="8" w:space="0" w:color="auto"/>
              <w:right w:val="single" w:sz="8" w:space="0" w:color="auto"/>
            </w:tcBorders>
            <w:shd w:val="clear" w:color="auto" w:fill="auto"/>
            <w:noWrap/>
            <w:vAlign w:val="center"/>
            <w:hideMark/>
          </w:tcPr>
          <w:p w14:paraId="441F7E23" w14:textId="77777777" w:rsidR="00E10A8B" w:rsidRPr="002D7082" w:rsidRDefault="00E10A8B" w:rsidP="00E94A7F">
            <w:pPr>
              <w:spacing w:after="0" w:line="240" w:lineRule="auto"/>
              <w:jc w:val="center"/>
              <w:rPr>
                <w:rFonts w:ascii="Times New Roman" w:hAnsi="Times New Roman"/>
                <w:color w:val="000000"/>
                <w:sz w:val="18"/>
                <w:szCs w:val="18"/>
              </w:rPr>
            </w:pPr>
            <w:r w:rsidRPr="002D7082">
              <w:rPr>
                <w:rFonts w:ascii="Times New Roman" w:hAnsi="Times New Roman"/>
                <w:color w:val="000000"/>
                <w:sz w:val="18"/>
                <w:szCs w:val="18"/>
              </w:rPr>
              <w:t>6</w:t>
            </w:r>
          </w:p>
        </w:tc>
        <w:tc>
          <w:tcPr>
            <w:tcW w:w="560" w:type="pct"/>
            <w:tcBorders>
              <w:top w:val="single" w:sz="8" w:space="0" w:color="auto"/>
              <w:left w:val="nil"/>
              <w:bottom w:val="single" w:sz="8" w:space="0" w:color="auto"/>
              <w:right w:val="single" w:sz="8" w:space="0" w:color="auto"/>
            </w:tcBorders>
            <w:shd w:val="clear" w:color="auto" w:fill="auto"/>
            <w:noWrap/>
            <w:vAlign w:val="center"/>
            <w:hideMark/>
          </w:tcPr>
          <w:p w14:paraId="0736E47A" w14:textId="77777777" w:rsidR="00E10A8B" w:rsidRPr="002D7082" w:rsidRDefault="00E10A8B" w:rsidP="00E94A7F">
            <w:pPr>
              <w:spacing w:after="0" w:line="240" w:lineRule="auto"/>
              <w:jc w:val="center"/>
              <w:rPr>
                <w:rFonts w:ascii="Times New Roman" w:hAnsi="Times New Roman"/>
                <w:color w:val="000000"/>
                <w:sz w:val="18"/>
                <w:szCs w:val="18"/>
              </w:rPr>
            </w:pPr>
            <w:r w:rsidRPr="002D7082">
              <w:rPr>
                <w:rFonts w:ascii="Times New Roman" w:hAnsi="Times New Roman"/>
                <w:color w:val="000000"/>
                <w:sz w:val="18"/>
                <w:szCs w:val="18"/>
              </w:rPr>
              <w:t>7</w:t>
            </w:r>
          </w:p>
        </w:tc>
      </w:tr>
      <w:tr w:rsidR="00E10A8B" w:rsidRPr="001F6820" w14:paraId="1F728385" w14:textId="77777777" w:rsidTr="00E94A7F">
        <w:trPr>
          <w:trHeight w:val="629"/>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5BE4CDBA" w14:textId="77777777" w:rsidR="00E10A8B" w:rsidRPr="002D7082" w:rsidRDefault="00E10A8B" w:rsidP="00E94A7F">
            <w:pPr>
              <w:spacing w:after="0" w:line="240" w:lineRule="auto"/>
              <w:rPr>
                <w:rFonts w:ascii="Times New Roman" w:hAnsi="Times New Roman"/>
                <w:color w:val="000000"/>
                <w:sz w:val="18"/>
                <w:szCs w:val="18"/>
              </w:rPr>
            </w:pPr>
            <w:r w:rsidRPr="002D7082">
              <w:rPr>
                <w:rFonts w:ascii="Times New Roman" w:hAnsi="Times New Roman"/>
                <w:color w:val="000000"/>
                <w:sz w:val="18"/>
                <w:szCs w:val="18"/>
              </w:rPr>
              <w:t>Обеспечение деятельности законодательного (представительного) органа государственной власти Республики Хакасия</w:t>
            </w:r>
          </w:p>
        </w:tc>
        <w:tc>
          <w:tcPr>
            <w:tcW w:w="512" w:type="pct"/>
            <w:tcBorders>
              <w:top w:val="nil"/>
              <w:left w:val="nil"/>
              <w:bottom w:val="single" w:sz="8" w:space="0" w:color="auto"/>
              <w:right w:val="single" w:sz="8" w:space="0" w:color="auto"/>
            </w:tcBorders>
            <w:shd w:val="clear" w:color="auto" w:fill="auto"/>
            <w:vAlign w:val="bottom"/>
            <w:hideMark/>
          </w:tcPr>
          <w:p w14:paraId="73B54464"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142 822</w:t>
            </w:r>
          </w:p>
        </w:tc>
        <w:tc>
          <w:tcPr>
            <w:tcW w:w="512" w:type="pct"/>
            <w:tcBorders>
              <w:top w:val="nil"/>
              <w:left w:val="nil"/>
              <w:bottom w:val="single" w:sz="8" w:space="0" w:color="auto"/>
              <w:right w:val="single" w:sz="8" w:space="0" w:color="auto"/>
            </w:tcBorders>
            <w:shd w:val="clear" w:color="auto" w:fill="auto"/>
            <w:noWrap/>
            <w:vAlign w:val="bottom"/>
            <w:hideMark/>
          </w:tcPr>
          <w:p w14:paraId="0C0D98C8"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143 445</w:t>
            </w:r>
          </w:p>
        </w:tc>
        <w:tc>
          <w:tcPr>
            <w:tcW w:w="512" w:type="pct"/>
            <w:tcBorders>
              <w:top w:val="nil"/>
              <w:left w:val="nil"/>
              <w:bottom w:val="single" w:sz="8" w:space="0" w:color="auto"/>
              <w:right w:val="single" w:sz="8" w:space="0" w:color="auto"/>
            </w:tcBorders>
            <w:shd w:val="clear" w:color="auto" w:fill="auto"/>
            <w:vAlign w:val="bottom"/>
            <w:hideMark/>
          </w:tcPr>
          <w:p w14:paraId="00AAEC3A"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47 398</w:t>
            </w:r>
          </w:p>
        </w:tc>
        <w:tc>
          <w:tcPr>
            <w:tcW w:w="512" w:type="pct"/>
            <w:tcBorders>
              <w:top w:val="nil"/>
              <w:left w:val="nil"/>
              <w:bottom w:val="single" w:sz="8" w:space="0" w:color="auto"/>
              <w:right w:val="single" w:sz="8" w:space="0" w:color="auto"/>
            </w:tcBorders>
            <w:shd w:val="clear" w:color="auto" w:fill="auto"/>
            <w:vAlign w:val="bottom"/>
            <w:hideMark/>
          </w:tcPr>
          <w:p w14:paraId="3835300F"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46 113</w:t>
            </w:r>
          </w:p>
        </w:tc>
        <w:tc>
          <w:tcPr>
            <w:tcW w:w="512" w:type="pct"/>
            <w:tcBorders>
              <w:top w:val="nil"/>
              <w:left w:val="nil"/>
              <w:bottom w:val="single" w:sz="8" w:space="0" w:color="auto"/>
              <w:right w:val="single" w:sz="8" w:space="0" w:color="auto"/>
            </w:tcBorders>
            <w:shd w:val="clear" w:color="auto" w:fill="auto"/>
            <w:noWrap/>
            <w:vAlign w:val="bottom"/>
            <w:hideMark/>
          </w:tcPr>
          <w:p w14:paraId="6B8171C2"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32,1</w:t>
            </w:r>
          </w:p>
        </w:tc>
        <w:tc>
          <w:tcPr>
            <w:tcW w:w="512" w:type="pct"/>
            <w:tcBorders>
              <w:top w:val="nil"/>
              <w:left w:val="nil"/>
              <w:bottom w:val="single" w:sz="8" w:space="0" w:color="auto"/>
              <w:right w:val="single" w:sz="8" w:space="0" w:color="auto"/>
            </w:tcBorders>
            <w:shd w:val="clear" w:color="auto" w:fill="auto"/>
            <w:noWrap/>
            <w:vAlign w:val="bottom"/>
            <w:hideMark/>
          </w:tcPr>
          <w:p w14:paraId="5FF621A0"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-1 285</w:t>
            </w:r>
          </w:p>
        </w:tc>
        <w:tc>
          <w:tcPr>
            <w:tcW w:w="560" w:type="pct"/>
            <w:tcBorders>
              <w:top w:val="nil"/>
              <w:left w:val="nil"/>
              <w:bottom w:val="single" w:sz="8" w:space="0" w:color="auto"/>
              <w:right w:val="single" w:sz="8" w:space="0" w:color="auto"/>
            </w:tcBorders>
            <w:shd w:val="clear" w:color="auto" w:fill="auto"/>
            <w:noWrap/>
            <w:vAlign w:val="bottom"/>
            <w:hideMark/>
          </w:tcPr>
          <w:p w14:paraId="0074E499"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-2,7</w:t>
            </w:r>
          </w:p>
        </w:tc>
      </w:tr>
      <w:tr w:rsidR="00E10A8B" w:rsidRPr="001F6820" w14:paraId="1738BDDA" w14:textId="77777777" w:rsidTr="00E94A7F">
        <w:trPr>
          <w:trHeight w:val="700"/>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072C592B" w14:textId="77777777" w:rsidR="00E10A8B" w:rsidRPr="002D7082" w:rsidRDefault="00E10A8B" w:rsidP="00E94A7F">
            <w:pPr>
              <w:spacing w:after="0" w:line="240" w:lineRule="auto"/>
              <w:rPr>
                <w:rFonts w:ascii="Times New Roman" w:hAnsi="Times New Roman"/>
                <w:color w:val="000000"/>
                <w:sz w:val="18"/>
                <w:szCs w:val="18"/>
              </w:rPr>
            </w:pPr>
            <w:r w:rsidRPr="002D7082">
              <w:rPr>
                <w:rFonts w:ascii="Times New Roman" w:hAnsi="Times New Roman"/>
                <w:color w:val="000000"/>
                <w:sz w:val="18"/>
                <w:szCs w:val="18"/>
              </w:rPr>
              <w:t>Обеспечение функционирования Администрации Главы Республики Хакасия – Председателя Правительства Республики Хакасия</w:t>
            </w:r>
          </w:p>
        </w:tc>
        <w:tc>
          <w:tcPr>
            <w:tcW w:w="512" w:type="pct"/>
            <w:tcBorders>
              <w:top w:val="nil"/>
              <w:left w:val="nil"/>
              <w:bottom w:val="single" w:sz="8" w:space="0" w:color="auto"/>
              <w:right w:val="single" w:sz="8" w:space="0" w:color="auto"/>
            </w:tcBorders>
            <w:shd w:val="clear" w:color="auto" w:fill="auto"/>
            <w:vAlign w:val="bottom"/>
            <w:hideMark/>
          </w:tcPr>
          <w:p w14:paraId="4B65690D"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0</w:t>
            </w:r>
          </w:p>
        </w:tc>
        <w:tc>
          <w:tcPr>
            <w:tcW w:w="512" w:type="pct"/>
            <w:tcBorders>
              <w:top w:val="nil"/>
              <w:left w:val="nil"/>
              <w:bottom w:val="single" w:sz="8" w:space="0" w:color="auto"/>
              <w:right w:val="single" w:sz="8" w:space="0" w:color="auto"/>
            </w:tcBorders>
            <w:shd w:val="clear" w:color="auto" w:fill="auto"/>
            <w:vAlign w:val="bottom"/>
            <w:hideMark/>
          </w:tcPr>
          <w:p w14:paraId="0C7BF02E"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0</w:t>
            </w:r>
          </w:p>
        </w:tc>
        <w:tc>
          <w:tcPr>
            <w:tcW w:w="512" w:type="pct"/>
            <w:tcBorders>
              <w:top w:val="nil"/>
              <w:left w:val="nil"/>
              <w:bottom w:val="single" w:sz="8" w:space="0" w:color="auto"/>
              <w:right w:val="single" w:sz="8" w:space="0" w:color="auto"/>
            </w:tcBorders>
            <w:shd w:val="clear" w:color="auto" w:fill="auto"/>
            <w:vAlign w:val="bottom"/>
            <w:hideMark/>
          </w:tcPr>
          <w:p w14:paraId="09B9C56B"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53 212</w:t>
            </w:r>
          </w:p>
        </w:tc>
        <w:tc>
          <w:tcPr>
            <w:tcW w:w="512" w:type="pct"/>
            <w:tcBorders>
              <w:top w:val="nil"/>
              <w:left w:val="nil"/>
              <w:bottom w:val="single" w:sz="8" w:space="0" w:color="auto"/>
              <w:right w:val="single" w:sz="8" w:space="0" w:color="auto"/>
            </w:tcBorders>
            <w:shd w:val="clear" w:color="auto" w:fill="auto"/>
            <w:vAlign w:val="bottom"/>
            <w:hideMark/>
          </w:tcPr>
          <w:p w14:paraId="36D74FE5"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0</w:t>
            </w:r>
          </w:p>
        </w:tc>
        <w:tc>
          <w:tcPr>
            <w:tcW w:w="512" w:type="pct"/>
            <w:tcBorders>
              <w:top w:val="nil"/>
              <w:left w:val="nil"/>
              <w:bottom w:val="single" w:sz="8" w:space="0" w:color="auto"/>
              <w:right w:val="single" w:sz="8" w:space="0" w:color="auto"/>
            </w:tcBorders>
            <w:shd w:val="clear" w:color="auto" w:fill="auto"/>
            <w:noWrap/>
            <w:vAlign w:val="bottom"/>
            <w:hideMark/>
          </w:tcPr>
          <w:p w14:paraId="7D20DC9A"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х</w:t>
            </w:r>
          </w:p>
        </w:tc>
        <w:tc>
          <w:tcPr>
            <w:tcW w:w="512" w:type="pct"/>
            <w:tcBorders>
              <w:top w:val="nil"/>
              <w:left w:val="nil"/>
              <w:bottom w:val="single" w:sz="8" w:space="0" w:color="auto"/>
              <w:right w:val="single" w:sz="8" w:space="0" w:color="auto"/>
            </w:tcBorders>
            <w:shd w:val="clear" w:color="auto" w:fill="auto"/>
            <w:noWrap/>
            <w:vAlign w:val="bottom"/>
            <w:hideMark/>
          </w:tcPr>
          <w:p w14:paraId="70BC0D08"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-53 212</w:t>
            </w:r>
          </w:p>
        </w:tc>
        <w:tc>
          <w:tcPr>
            <w:tcW w:w="560" w:type="pct"/>
            <w:tcBorders>
              <w:top w:val="nil"/>
              <w:left w:val="nil"/>
              <w:bottom w:val="single" w:sz="8" w:space="0" w:color="auto"/>
              <w:right w:val="single" w:sz="8" w:space="0" w:color="auto"/>
            </w:tcBorders>
            <w:shd w:val="clear" w:color="auto" w:fill="auto"/>
            <w:noWrap/>
            <w:vAlign w:val="bottom"/>
            <w:hideMark/>
          </w:tcPr>
          <w:p w14:paraId="794CED4E"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-100</w:t>
            </w:r>
            <w:r>
              <w:rPr>
                <w:rFonts w:ascii="Times New Roman" w:hAnsi="Times New Roman"/>
                <w:color w:val="000000"/>
                <w:sz w:val="20"/>
                <w:szCs w:val="20"/>
              </w:rPr>
              <w:t>,0</w:t>
            </w:r>
          </w:p>
        </w:tc>
      </w:tr>
      <w:tr w:rsidR="00E10A8B" w:rsidRPr="001F6820" w14:paraId="7B867926" w14:textId="77777777" w:rsidTr="00E94A7F">
        <w:trPr>
          <w:trHeight w:val="571"/>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76D8190D" w14:textId="77777777" w:rsidR="00E10A8B" w:rsidRPr="002D7082" w:rsidRDefault="00E10A8B" w:rsidP="00E94A7F">
            <w:pPr>
              <w:spacing w:after="0" w:line="240" w:lineRule="auto"/>
              <w:rPr>
                <w:rFonts w:ascii="Times New Roman" w:hAnsi="Times New Roman"/>
                <w:color w:val="000000"/>
                <w:sz w:val="18"/>
                <w:szCs w:val="18"/>
              </w:rPr>
            </w:pPr>
            <w:r w:rsidRPr="002D7082">
              <w:rPr>
                <w:rFonts w:ascii="Times New Roman" w:hAnsi="Times New Roman"/>
                <w:color w:val="000000"/>
                <w:sz w:val="18"/>
                <w:szCs w:val="18"/>
              </w:rPr>
              <w:t>Обеспечение функционирования Избирательной комиссии Республики Хакасия</w:t>
            </w:r>
          </w:p>
        </w:tc>
        <w:tc>
          <w:tcPr>
            <w:tcW w:w="512" w:type="pct"/>
            <w:tcBorders>
              <w:top w:val="nil"/>
              <w:left w:val="nil"/>
              <w:bottom w:val="single" w:sz="8" w:space="0" w:color="auto"/>
              <w:right w:val="single" w:sz="8" w:space="0" w:color="auto"/>
            </w:tcBorders>
            <w:shd w:val="clear" w:color="auto" w:fill="auto"/>
            <w:vAlign w:val="bottom"/>
            <w:hideMark/>
          </w:tcPr>
          <w:p w14:paraId="5B460527"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50 859</w:t>
            </w:r>
          </w:p>
        </w:tc>
        <w:tc>
          <w:tcPr>
            <w:tcW w:w="512" w:type="pct"/>
            <w:tcBorders>
              <w:top w:val="nil"/>
              <w:left w:val="nil"/>
              <w:bottom w:val="single" w:sz="8" w:space="0" w:color="auto"/>
              <w:right w:val="single" w:sz="8" w:space="0" w:color="auto"/>
            </w:tcBorders>
            <w:shd w:val="clear" w:color="auto" w:fill="auto"/>
            <w:noWrap/>
            <w:vAlign w:val="bottom"/>
            <w:hideMark/>
          </w:tcPr>
          <w:p w14:paraId="284085B5"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45 586</w:t>
            </w:r>
          </w:p>
        </w:tc>
        <w:tc>
          <w:tcPr>
            <w:tcW w:w="512" w:type="pct"/>
            <w:tcBorders>
              <w:top w:val="nil"/>
              <w:left w:val="nil"/>
              <w:bottom w:val="single" w:sz="8" w:space="0" w:color="auto"/>
              <w:right w:val="single" w:sz="8" w:space="0" w:color="auto"/>
            </w:tcBorders>
            <w:shd w:val="clear" w:color="auto" w:fill="auto"/>
            <w:vAlign w:val="bottom"/>
            <w:hideMark/>
          </w:tcPr>
          <w:p w14:paraId="4E5630BE"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29 461</w:t>
            </w:r>
          </w:p>
        </w:tc>
        <w:tc>
          <w:tcPr>
            <w:tcW w:w="512" w:type="pct"/>
            <w:tcBorders>
              <w:top w:val="nil"/>
              <w:left w:val="nil"/>
              <w:bottom w:val="single" w:sz="8" w:space="0" w:color="auto"/>
              <w:right w:val="single" w:sz="8" w:space="0" w:color="auto"/>
            </w:tcBorders>
            <w:shd w:val="clear" w:color="auto" w:fill="auto"/>
            <w:vAlign w:val="bottom"/>
            <w:hideMark/>
          </w:tcPr>
          <w:p w14:paraId="5B98C782"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17 159</w:t>
            </w:r>
          </w:p>
        </w:tc>
        <w:tc>
          <w:tcPr>
            <w:tcW w:w="512" w:type="pct"/>
            <w:tcBorders>
              <w:top w:val="nil"/>
              <w:left w:val="nil"/>
              <w:bottom w:val="single" w:sz="8" w:space="0" w:color="auto"/>
              <w:right w:val="single" w:sz="8" w:space="0" w:color="auto"/>
            </w:tcBorders>
            <w:shd w:val="clear" w:color="auto" w:fill="auto"/>
            <w:noWrap/>
            <w:vAlign w:val="bottom"/>
            <w:hideMark/>
          </w:tcPr>
          <w:p w14:paraId="0F2AA1F1"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37,6</w:t>
            </w:r>
          </w:p>
        </w:tc>
        <w:tc>
          <w:tcPr>
            <w:tcW w:w="512" w:type="pct"/>
            <w:tcBorders>
              <w:top w:val="nil"/>
              <w:left w:val="nil"/>
              <w:bottom w:val="single" w:sz="8" w:space="0" w:color="auto"/>
              <w:right w:val="single" w:sz="8" w:space="0" w:color="auto"/>
            </w:tcBorders>
            <w:shd w:val="clear" w:color="auto" w:fill="auto"/>
            <w:noWrap/>
            <w:vAlign w:val="bottom"/>
            <w:hideMark/>
          </w:tcPr>
          <w:p w14:paraId="71935A9D"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-12 302</w:t>
            </w:r>
          </w:p>
        </w:tc>
        <w:tc>
          <w:tcPr>
            <w:tcW w:w="560" w:type="pct"/>
            <w:tcBorders>
              <w:top w:val="nil"/>
              <w:left w:val="nil"/>
              <w:bottom w:val="single" w:sz="8" w:space="0" w:color="auto"/>
              <w:right w:val="single" w:sz="8" w:space="0" w:color="auto"/>
            </w:tcBorders>
            <w:shd w:val="clear" w:color="auto" w:fill="auto"/>
            <w:noWrap/>
            <w:vAlign w:val="bottom"/>
            <w:hideMark/>
          </w:tcPr>
          <w:p w14:paraId="3D081E7D"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-41,8</w:t>
            </w:r>
          </w:p>
        </w:tc>
      </w:tr>
      <w:tr w:rsidR="00E10A8B" w:rsidRPr="001F6820" w14:paraId="78E03F9D" w14:textId="77777777" w:rsidTr="00E94A7F">
        <w:trPr>
          <w:trHeight w:val="637"/>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70E29B8A" w14:textId="77777777" w:rsidR="00E10A8B" w:rsidRPr="002D7082" w:rsidRDefault="00E10A8B" w:rsidP="00E94A7F">
            <w:pPr>
              <w:spacing w:after="0" w:line="240" w:lineRule="auto"/>
              <w:rPr>
                <w:rFonts w:ascii="Times New Roman" w:hAnsi="Times New Roman"/>
                <w:color w:val="000000"/>
                <w:sz w:val="18"/>
                <w:szCs w:val="18"/>
              </w:rPr>
            </w:pPr>
            <w:r w:rsidRPr="002D7082">
              <w:rPr>
                <w:rFonts w:ascii="Times New Roman" w:hAnsi="Times New Roman"/>
                <w:color w:val="000000"/>
                <w:sz w:val="18"/>
                <w:szCs w:val="18"/>
              </w:rPr>
              <w:t>Обеспечение функционирования Контрольно-счетной палаты Республики Хакасия</w:t>
            </w:r>
          </w:p>
        </w:tc>
        <w:tc>
          <w:tcPr>
            <w:tcW w:w="512" w:type="pct"/>
            <w:tcBorders>
              <w:top w:val="nil"/>
              <w:left w:val="nil"/>
              <w:bottom w:val="single" w:sz="8" w:space="0" w:color="auto"/>
              <w:right w:val="single" w:sz="8" w:space="0" w:color="auto"/>
            </w:tcBorders>
            <w:shd w:val="clear" w:color="auto" w:fill="auto"/>
            <w:vAlign w:val="bottom"/>
            <w:hideMark/>
          </w:tcPr>
          <w:p w14:paraId="4075FD56"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31 020</w:t>
            </w:r>
          </w:p>
        </w:tc>
        <w:tc>
          <w:tcPr>
            <w:tcW w:w="512" w:type="pct"/>
            <w:tcBorders>
              <w:top w:val="nil"/>
              <w:left w:val="nil"/>
              <w:bottom w:val="single" w:sz="8" w:space="0" w:color="auto"/>
              <w:right w:val="single" w:sz="8" w:space="0" w:color="auto"/>
            </w:tcBorders>
            <w:shd w:val="clear" w:color="auto" w:fill="auto"/>
            <w:vAlign w:val="bottom"/>
            <w:hideMark/>
          </w:tcPr>
          <w:p w14:paraId="09849DFE"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31 020</w:t>
            </w:r>
          </w:p>
        </w:tc>
        <w:tc>
          <w:tcPr>
            <w:tcW w:w="512" w:type="pct"/>
            <w:tcBorders>
              <w:top w:val="nil"/>
              <w:left w:val="nil"/>
              <w:bottom w:val="single" w:sz="8" w:space="0" w:color="auto"/>
              <w:right w:val="single" w:sz="8" w:space="0" w:color="auto"/>
            </w:tcBorders>
            <w:shd w:val="clear" w:color="auto" w:fill="auto"/>
            <w:vAlign w:val="bottom"/>
            <w:hideMark/>
          </w:tcPr>
          <w:p w14:paraId="3FADD345"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13 417</w:t>
            </w:r>
          </w:p>
        </w:tc>
        <w:tc>
          <w:tcPr>
            <w:tcW w:w="512" w:type="pct"/>
            <w:tcBorders>
              <w:top w:val="nil"/>
              <w:left w:val="nil"/>
              <w:bottom w:val="single" w:sz="8" w:space="0" w:color="auto"/>
              <w:right w:val="single" w:sz="8" w:space="0" w:color="auto"/>
            </w:tcBorders>
            <w:shd w:val="clear" w:color="auto" w:fill="auto"/>
            <w:vAlign w:val="bottom"/>
            <w:hideMark/>
          </w:tcPr>
          <w:p w14:paraId="0A8EC82D"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12 758</w:t>
            </w:r>
          </w:p>
        </w:tc>
        <w:tc>
          <w:tcPr>
            <w:tcW w:w="512" w:type="pct"/>
            <w:tcBorders>
              <w:top w:val="nil"/>
              <w:left w:val="nil"/>
              <w:bottom w:val="single" w:sz="8" w:space="0" w:color="auto"/>
              <w:right w:val="single" w:sz="8" w:space="0" w:color="auto"/>
            </w:tcBorders>
            <w:shd w:val="clear" w:color="auto" w:fill="auto"/>
            <w:noWrap/>
            <w:vAlign w:val="bottom"/>
            <w:hideMark/>
          </w:tcPr>
          <w:p w14:paraId="22A20C1D"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41,1</w:t>
            </w:r>
          </w:p>
        </w:tc>
        <w:tc>
          <w:tcPr>
            <w:tcW w:w="512" w:type="pct"/>
            <w:tcBorders>
              <w:top w:val="nil"/>
              <w:left w:val="nil"/>
              <w:bottom w:val="single" w:sz="8" w:space="0" w:color="auto"/>
              <w:right w:val="single" w:sz="8" w:space="0" w:color="auto"/>
            </w:tcBorders>
            <w:shd w:val="clear" w:color="auto" w:fill="auto"/>
            <w:noWrap/>
            <w:vAlign w:val="bottom"/>
            <w:hideMark/>
          </w:tcPr>
          <w:p w14:paraId="3DB77CFE"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-659</w:t>
            </w:r>
          </w:p>
        </w:tc>
        <w:tc>
          <w:tcPr>
            <w:tcW w:w="560" w:type="pct"/>
            <w:tcBorders>
              <w:top w:val="nil"/>
              <w:left w:val="nil"/>
              <w:bottom w:val="single" w:sz="8" w:space="0" w:color="auto"/>
              <w:right w:val="single" w:sz="8" w:space="0" w:color="auto"/>
            </w:tcBorders>
            <w:shd w:val="clear" w:color="auto" w:fill="auto"/>
            <w:noWrap/>
            <w:vAlign w:val="bottom"/>
            <w:hideMark/>
          </w:tcPr>
          <w:p w14:paraId="4342E88D"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-4,9</w:t>
            </w:r>
          </w:p>
        </w:tc>
      </w:tr>
      <w:tr w:rsidR="00E10A8B" w:rsidRPr="001F6820" w14:paraId="27A1D59F" w14:textId="77777777" w:rsidTr="00E94A7F">
        <w:trPr>
          <w:trHeight w:val="547"/>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4DF5546F" w14:textId="77777777" w:rsidR="00E10A8B" w:rsidRPr="002D7082" w:rsidRDefault="00E10A8B" w:rsidP="00E94A7F">
            <w:pPr>
              <w:spacing w:after="0" w:line="240" w:lineRule="auto"/>
              <w:rPr>
                <w:rFonts w:ascii="Times New Roman" w:hAnsi="Times New Roman"/>
                <w:color w:val="000000"/>
                <w:sz w:val="18"/>
                <w:szCs w:val="18"/>
              </w:rPr>
            </w:pPr>
            <w:r w:rsidRPr="002D7082">
              <w:rPr>
                <w:rFonts w:ascii="Times New Roman" w:hAnsi="Times New Roman"/>
                <w:color w:val="000000"/>
                <w:sz w:val="18"/>
                <w:szCs w:val="18"/>
              </w:rPr>
              <w:t>Обеспечение деятельности Уполномоченного по правам человека в Республике Хакасия</w:t>
            </w:r>
          </w:p>
        </w:tc>
        <w:tc>
          <w:tcPr>
            <w:tcW w:w="512" w:type="pct"/>
            <w:tcBorders>
              <w:top w:val="nil"/>
              <w:left w:val="nil"/>
              <w:bottom w:val="single" w:sz="8" w:space="0" w:color="auto"/>
              <w:right w:val="single" w:sz="8" w:space="0" w:color="auto"/>
            </w:tcBorders>
            <w:shd w:val="clear" w:color="auto" w:fill="auto"/>
            <w:vAlign w:val="bottom"/>
            <w:hideMark/>
          </w:tcPr>
          <w:p w14:paraId="57B4FD77"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7 484</w:t>
            </w:r>
          </w:p>
        </w:tc>
        <w:tc>
          <w:tcPr>
            <w:tcW w:w="512" w:type="pct"/>
            <w:tcBorders>
              <w:top w:val="nil"/>
              <w:left w:val="nil"/>
              <w:bottom w:val="single" w:sz="8" w:space="0" w:color="auto"/>
              <w:right w:val="single" w:sz="8" w:space="0" w:color="auto"/>
            </w:tcBorders>
            <w:shd w:val="clear" w:color="auto" w:fill="auto"/>
            <w:noWrap/>
            <w:vAlign w:val="bottom"/>
            <w:hideMark/>
          </w:tcPr>
          <w:p w14:paraId="556CA196"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6 879</w:t>
            </w:r>
          </w:p>
        </w:tc>
        <w:tc>
          <w:tcPr>
            <w:tcW w:w="512" w:type="pct"/>
            <w:tcBorders>
              <w:top w:val="nil"/>
              <w:left w:val="nil"/>
              <w:bottom w:val="single" w:sz="8" w:space="0" w:color="auto"/>
              <w:right w:val="single" w:sz="8" w:space="0" w:color="auto"/>
            </w:tcBorders>
            <w:shd w:val="clear" w:color="auto" w:fill="auto"/>
            <w:vAlign w:val="bottom"/>
            <w:hideMark/>
          </w:tcPr>
          <w:p w14:paraId="437FCBC9"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2 884</w:t>
            </w:r>
          </w:p>
        </w:tc>
        <w:tc>
          <w:tcPr>
            <w:tcW w:w="512" w:type="pct"/>
            <w:tcBorders>
              <w:top w:val="nil"/>
              <w:left w:val="nil"/>
              <w:bottom w:val="single" w:sz="8" w:space="0" w:color="auto"/>
              <w:right w:val="single" w:sz="8" w:space="0" w:color="auto"/>
            </w:tcBorders>
            <w:shd w:val="clear" w:color="auto" w:fill="auto"/>
            <w:vAlign w:val="bottom"/>
            <w:hideMark/>
          </w:tcPr>
          <w:p w14:paraId="18B9C520"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2 940</w:t>
            </w:r>
          </w:p>
        </w:tc>
        <w:tc>
          <w:tcPr>
            <w:tcW w:w="512" w:type="pct"/>
            <w:tcBorders>
              <w:top w:val="nil"/>
              <w:left w:val="nil"/>
              <w:bottom w:val="single" w:sz="8" w:space="0" w:color="auto"/>
              <w:right w:val="single" w:sz="8" w:space="0" w:color="auto"/>
            </w:tcBorders>
            <w:shd w:val="clear" w:color="auto" w:fill="auto"/>
            <w:noWrap/>
            <w:vAlign w:val="bottom"/>
            <w:hideMark/>
          </w:tcPr>
          <w:p w14:paraId="29CC0DB4"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42,7</w:t>
            </w:r>
          </w:p>
        </w:tc>
        <w:tc>
          <w:tcPr>
            <w:tcW w:w="512" w:type="pct"/>
            <w:tcBorders>
              <w:top w:val="nil"/>
              <w:left w:val="nil"/>
              <w:bottom w:val="single" w:sz="8" w:space="0" w:color="auto"/>
              <w:right w:val="single" w:sz="8" w:space="0" w:color="auto"/>
            </w:tcBorders>
            <w:shd w:val="clear" w:color="auto" w:fill="auto"/>
            <w:noWrap/>
            <w:vAlign w:val="bottom"/>
            <w:hideMark/>
          </w:tcPr>
          <w:p w14:paraId="14368B42"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56</w:t>
            </w:r>
          </w:p>
        </w:tc>
        <w:tc>
          <w:tcPr>
            <w:tcW w:w="560" w:type="pct"/>
            <w:tcBorders>
              <w:top w:val="nil"/>
              <w:left w:val="nil"/>
              <w:bottom w:val="single" w:sz="8" w:space="0" w:color="auto"/>
              <w:right w:val="single" w:sz="8" w:space="0" w:color="auto"/>
            </w:tcBorders>
            <w:shd w:val="clear" w:color="auto" w:fill="auto"/>
            <w:noWrap/>
            <w:vAlign w:val="bottom"/>
            <w:hideMark/>
          </w:tcPr>
          <w:p w14:paraId="0B8926CA"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1,9</w:t>
            </w:r>
          </w:p>
        </w:tc>
      </w:tr>
      <w:tr w:rsidR="00E10A8B" w:rsidRPr="001F6820" w14:paraId="5AC767C1" w14:textId="77777777" w:rsidTr="00E94A7F">
        <w:trPr>
          <w:trHeight w:val="471"/>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068CFE1F" w14:textId="77777777" w:rsidR="00E10A8B" w:rsidRPr="002D7082" w:rsidRDefault="00E10A8B" w:rsidP="00E94A7F">
            <w:pPr>
              <w:spacing w:after="0" w:line="240" w:lineRule="auto"/>
              <w:rPr>
                <w:rFonts w:ascii="Times New Roman" w:hAnsi="Times New Roman"/>
                <w:color w:val="000000"/>
                <w:sz w:val="18"/>
                <w:szCs w:val="18"/>
              </w:rPr>
            </w:pPr>
            <w:r w:rsidRPr="002D7082">
              <w:rPr>
                <w:rFonts w:ascii="Times New Roman" w:hAnsi="Times New Roman"/>
                <w:color w:val="000000"/>
                <w:sz w:val="18"/>
                <w:szCs w:val="18"/>
              </w:rPr>
              <w:t>Обеспечение деятельности Уполномоченного по правам ребенка в Республике Хакасия</w:t>
            </w:r>
          </w:p>
        </w:tc>
        <w:tc>
          <w:tcPr>
            <w:tcW w:w="512" w:type="pct"/>
            <w:tcBorders>
              <w:top w:val="nil"/>
              <w:left w:val="nil"/>
              <w:bottom w:val="single" w:sz="8" w:space="0" w:color="auto"/>
              <w:right w:val="single" w:sz="8" w:space="0" w:color="auto"/>
            </w:tcBorders>
            <w:shd w:val="clear" w:color="auto" w:fill="auto"/>
            <w:vAlign w:val="bottom"/>
            <w:hideMark/>
          </w:tcPr>
          <w:p w14:paraId="69FD9811"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7 700</w:t>
            </w:r>
          </w:p>
        </w:tc>
        <w:tc>
          <w:tcPr>
            <w:tcW w:w="512" w:type="pct"/>
            <w:tcBorders>
              <w:top w:val="nil"/>
              <w:left w:val="nil"/>
              <w:bottom w:val="single" w:sz="8" w:space="0" w:color="auto"/>
              <w:right w:val="single" w:sz="8" w:space="0" w:color="auto"/>
            </w:tcBorders>
            <w:shd w:val="clear" w:color="auto" w:fill="auto"/>
            <w:vAlign w:val="bottom"/>
            <w:hideMark/>
          </w:tcPr>
          <w:p w14:paraId="40BFB5D8"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7 570</w:t>
            </w:r>
          </w:p>
        </w:tc>
        <w:tc>
          <w:tcPr>
            <w:tcW w:w="512" w:type="pct"/>
            <w:tcBorders>
              <w:top w:val="nil"/>
              <w:left w:val="nil"/>
              <w:bottom w:val="single" w:sz="8" w:space="0" w:color="auto"/>
              <w:right w:val="single" w:sz="8" w:space="0" w:color="auto"/>
            </w:tcBorders>
            <w:shd w:val="clear" w:color="auto" w:fill="auto"/>
            <w:vAlign w:val="bottom"/>
            <w:hideMark/>
          </w:tcPr>
          <w:p w14:paraId="15AFE801"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2 934</w:t>
            </w:r>
          </w:p>
        </w:tc>
        <w:tc>
          <w:tcPr>
            <w:tcW w:w="512" w:type="pct"/>
            <w:tcBorders>
              <w:top w:val="nil"/>
              <w:left w:val="nil"/>
              <w:bottom w:val="single" w:sz="8" w:space="0" w:color="auto"/>
              <w:right w:val="single" w:sz="8" w:space="0" w:color="auto"/>
            </w:tcBorders>
            <w:shd w:val="clear" w:color="auto" w:fill="auto"/>
            <w:vAlign w:val="bottom"/>
            <w:hideMark/>
          </w:tcPr>
          <w:p w14:paraId="18641B40"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2 768</w:t>
            </w:r>
          </w:p>
        </w:tc>
        <w:tc>
          <w:tcPr>
            <w:tcW w:w="512" w:type="pct"/>
            <w:tcBorders>
              <w:top w:val="nil"/>
              <w:left w:val="nil"/>
              <w:bottom w:val="single" w:sz="8" w:space="0" w:color="auto"/>
              <w:right w:val="single" w:sz="8" w:space="0" w:color="auto"/>
            </w:tcBorders>
            <w:shd w:val="clear" w:color="auto" w:fill="auto"/>
            <w:noWrap/>
            <w:vAlign w:val="bottom"/>
            <w:hideMark/>
          </w:tcPr>
          <w:p w14:paraId="53761228"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36,6</w:t>
            </w:r>
          </w:p>
        </w:tc>
        <w:tc>
          <w:tcPr>
            <w:tcW w:w="512" w:type="pct"/>
            <w:tcBorders>
              <w:top w:val="nil"/>
              <w:left w:val="nil"/>
              <w:bottom w:val="single" w:sz="8" w:space="0" w:color="auto"/>
              <w:right w:val="single" w:sz="8" w:space="0" w:color="auto"/>
            </w:tcBorders>
            <w:shd w:val="clear" w:color="auto" w:fill="auto"/>
            <w:noWrap/>
            <w:vAlign w:val="bottom"/>
            <w:hideMark/>
          </w:tcPr>
          <w:p w14:paraId="73A3734D"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-166</w:t>
            </w:r>
          </w:p>
        </w:tc>
        <w:tc>
          <w:tcPr>
            <w:tcW w:w="560" w:type="pct"/>
            <w:tcBorders>
              <w:top w:val="nil"/>
              <w:left w:val="nil"/>
              <w:bottom w:val="single" w:sz="8" w:space="0" w:color="auto"/>
              <w:right w:val="single" w:sz="8" w:space="0" w:color="auto"/>
            </w:tcBorders>
            <w:shd w:val="clear" w:color="auto" w:fill="auto"/>
            <w:noWrap/>
            <w:vAlign w:val="bottom"/>
            <w:hideMark/>
          </w:tcPr>
          <w:p w14:paraId="608B4AF4"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-5,7</w:t>
            </w:r>
          </w:p>
        </w:tc>
      </w:tr>
      <w:tr w:rsidR="00E10A8B" w:rsidRPr="001F6820" w14:paraId="4EC9B811" w14:textId="77777777" w:rsidTr="00E94A7F">
        <w:trPr>
          <w:trHeight w:val="679"/>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2EE42D48" w14:textId="77777777" w:rsidR="00E10A8B" w:rsidRPr="002D7082" w:rsidRDefault="00E10A8B" w:rsidP="00E94A7F">
            <w:pPr>
              <w:spacing w:after="0" w:line="240" w:lineRule="auto"/>
              <w:rPr>
                <w:rFonts w:ascii="Times New Roman" w:hAnsi="Times New Roman"/>
                <w:color w:val="000000"/>
                <w:sz w:val="18"/>
                <w:szCs w:val="18"/>
              </w:rPr>
            </w:pPr>
            <w:r w:rsidRPr="002D7082">
              <w:rPr>
                <w:rFonts w:ascii="Times New Roman" w:hAnsi="Times New Roman"/>
                <w:color w:val="000000"/>
                <w:sz w:val="18"/>
                <w:szCs w:val="18"/>
              </w:rPr>
              <w:t>Обеспечение деятельности органов государственной власти (государственных органов, государственных учреждений) Республики Хакасия</w:t>
            </w:r>
          </w:p>
        </w:tc>
        <w:tc>
          <w:tcPr>
            <w:tcW w:w="512" w:type="pct"/>
            <w:tcBorders>
              <w:top w:val="nil"/>
              <w:left w:val="nil"/>
              <w:bottom w:val="single" w:sz="8" w:space="0" w:color="auto"/>
              <w:right w:val="single" w:sz="8" w:space="0" w:color="auto"/>
            </w:tcBorders>
            <w:shd w:val="clear" w:color="auto" w:fill="auto"/>
            <w:vAlign w:val="bottom"/>
            <w:hideMark/>
          </w:tcPr>
          <w:p w14:paraId="02A9F8A7"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386 752</w:t>
            </w:r>
          </w:p>
        </w:tc>
        <w:tc>
          <w:tcPr>
            <w:tcW w:w="512" w:type="pct"/>
            <w:tcBorders>
              <w:top w:val="nil"/>
              <w:left w:val="nil"/>
              <w:bottom w:val="single" w:sz="8" w:space="0" w:color="auto"/>
              <w:right w:val="single" w:sz="8" w:space="0" w:color="auto"/>
            </w:tcBorders>
            <w:shd w:val="clear" w:color="auto" w:fill="auto"/>
            <w:vAlign w:val="bottom"/>
            <w:hideMark/>
          </w:tcPr>
          <w:p w14:paraId="4DB4DBCF"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382 564</w:t>
            </w:r>
          </w:p>
        </w:tc>
        <w:tc>
          <w:tcPr>
            <w:tcW w:w="512" w:type="pct"/>
            <w:tcBorders>
              <w:top w:val="nil"/>
              <w:left w:val="nil"/>
              <w:bottom w:val="single" w:sz="8" w:space="0" w:color="auto"/>
              <w:right w:val="single" w:sz="8" w:space="0" w:color="auto"/>
            </w:tcBorders>
            <w:shd w:val="clear" w:color="auto" w:fill="auto"/>
            <w:vAlign w:val="bottom"/>
            <w:hideMark/>
          </w:tcPr>
          <w:p w14:paraId="2E61766F"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119 052</w:t>
            </w:r>
          </w:p>
        </w:tc>
        <w:tc>
          <w:tcPr>
            <w:tcW w:w="512" w:type="pct"/>
            <w:tcBorders>
              <w:top w:val="nil"/>
              <w:left w:val="nil"/>
              <w:bottom w:val="single" w:sz="8" w:space="0" w:color="auto"/>
              <w:right w:val="single" w:sz="8" w:space="0" w:color="auto"/>
            </w:tcBorders>
            <w:shd w:val="clear" w:color="auto" w:fill="auto"/>
            <w:vAlign w:val="bottom"/>
            <w:hideMark/>
          </w:tcPr>
          <w:p w14:paraId="6C094FD2"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142 968</w:t>
            </w:r>
          </w:p>
        </w:tc>
        <w:tc>
          <w:tcPr>
            <w:tcW w:w="512" w:type="pct"/>
            <w:tcBorders>
              <w:top w:val="nil"/>
              <w:left w:val="nil"/>
              <w:bottom w:val="single" w:sz="8" w:space="0" w:color="auto"/>
              <w:right w:val="single" w:sz="8" w:space="0" w:color="auto"/>
            </w:tcBorders>
            <w:shd w:val="clear" w:color="auto" w:fill="auto"/>
            <w:noWrap/>
            <w:vAlign w:val="bottom"/>
            <w:hideMark/>
          </w:tcPr>
          <w:p w14:paraId="3C4820C7"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37,4</w:t>
            </w:r>
          </w:p>
        </w:tc>
        <w:tc>
          <w:tcPr>
            <w:tcW w:w="512" w:type="pct"/>
            <w:tcBorders>
              <w:top w:val="nil"/>
              <w:left w:val="nil"/>
              <w:bottom w:val="single" w:sz="8" w:space="0" w:color="auto"/>
              <w:right w:val="single" w:sz="8" w:space="0" w:color="auto"/>
            </w:tcBorders>
            <w:shd w:val="clear" w:color="auto" w:fill="auto"/>
            <w:noWrap/>
            <w:vAlign w:val="bottom"/>
            <w:hideMark/>
          </w:tcPr>
          <w:p w14:paraId="361E44F1"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23 916</w:t>
            </w:r>
          </w:p>
        </w:tc>
        <w:tc>
          <w:tcPr>
            <w:tcW w:w="560" w:type="pct"/>
            <w:tcBorders>
              <w:top w:val="nil"/>
              <w:left w:val="nil"/>
              <w:bottom w:val="single" w:sz="8" w:space="0" w:color="auto"/>
              <w:right w:val="single" w:sz="8" w:space="0" w:color="auto"/>
            </w:tcBorders>
            <w:shd w:val="clear" w:color="auto" w:fill="auto"/>
            <w:noWrap/>
            <w:vAlign w:val="bottom"/>
            <w:hideMark/>
          </w:tcPr>
          <w:p w14:paraId="42479270"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20,1</w:t>
            </w:r>
          </w:p>
        </w:tc>
      </w:tr>
      <w:tr w:rsidR="00E10A8B" w:rsidRPr="001F6820" w14:paraId="5DAC1F21" w14:textId="77777777" w:rsidTr="00E94A7F">
        <w:trPr>
          <w:trHeight w:val="162"/>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2BA734CD" w14:textId="77777777" w:rsidR="00E10A8B" w:rsidRPr="002D7082" w:rsidRDefault="00E10A8B" w:rsidP="00E94A7F">
            <w:pPr>
              <w:spacing w:after="0" w:line="240" w:lineRule="auto"/>
              <w:rPr>
                <w:rFonts w:ascii="Times New Roman" w:hAnsi="Times New Roman"/>
                <w:color w:val="000000"/>
                <w:sz w:val="18"/>
                <w:szCs w:val="18"/>
              </w:rPr>
            </w:pPr>
            <w:r w:rsidRPr="002D7082">
              <w:rPr>
                <w:rFonts w:ascii="Times New Roman" w:hAnsi="Times New Roman"/>
                <w:color w:val="000000"/>
                <w:sz w:val="18"/>
                <w:szCs w:val="18"/>
              </w:rPr>
              <w:t>Резервные фонды Республики Хакасия</w:t>
            </w:r>
          </w:p>
        </w:tc>
        <w:tc>
          <w:tcPr>
            <w:tcW w:w="512" w:type="pct"/>
            <w:tcBorders>
              <w:top w:val="nil"/>
              <w:left w:val="nil"/>
              <w:bottom w:val="single" w:sz="8" w:space="0" w:color="auto"/>
              <w:right w:val="single" w:sz="8" w:space="0" w:color="auto"/>
            </w:tcBorders>
            <w:shd w:val="clear" w:color="auto" w:fill="auto"/>
            <w:vAlign w:val="bottom"/>
            <w:hideMark/>
          </w:tcPr>
          <w:p w14:paraId="48A16108"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3 650</w:t>
            </w:r>
          </w:p>
        </w:tc>
        <w:tc>
          <w:tcPr>
            <w:tcW w:w="512" w:type="pct"/>
            <w:tcBorders>
              <w:top w:val="nil"/>
              <w:left w:val="nil"/>
              <w:bottom w:val="single" w:sz="8" w:space="0" w:color="auto"/>
              <w:right w:val="single" w:sz="8" w:space="0" w:color="auto"/>
            </w:tcBorders>
            <w:shd w:val="clear" w:color="auto" w:fill="auto"/>
            <w:vAlign w:val="bottom"/>
            <w:hideMark/>
          </w:tcPr>
          <w:p w14:paraId="72145176"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3 500</w:t>
            </w:r>
          </w:p>
        </w:tc>
        <w:tc>
          <w:tcPr>
            <w:tcW w:w="512" w:type="pct"/>
            <w:tcBorders>
              <w:top w:val="nil"/>
              <w:left w:val="nil"/>
              <w:bottom w:val="single" w:sz="8" w:space="0" w:color="auto"/>
              <w:right w:val="single" w:sz="8" w:space="0" w:color="auto"/>
            </w:tcBorders>
            <w:shd w:val="clear" w:color="auto" w:fill="auto"/>
            <w:vAlign w:val="bottom"/>
            <w:hideMark/>
          </w:tcPr>
          <w:p w14:paraId="108608BE"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1 935</w:t>
            </w:r>
          </w:p>
        </w:tc>
        <w:tc>
          <w:tcPr>
            <w:tcW w:w="512" w:type="pct"/>
            <w:tcBorders>
              <w:top w:val="nil"/>
              <w:left w:val="nil"/>
              <w:bottom w:val="single" w:sz="8" w:space="0" w:color="auto"/>
              <w:right w:val="single" w:sz="8" w:space="0" w:color="auto"/>
            </w:tcBorders>
            <w:shd w:val="clear" w:color="auto" w:fill="auto"/>
            <w:vAlign w:val="bottom"/>
            <w:hideMark/>
          </w:tcPr>
          <w:p w14:paraId="010A11A8"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3 250</w:t>
            </w:r>
          </w:p>
        </w:tc>
        <w:tc>
          <w:tcPr>
            <w:tcW w:w="512" w:type="pct"/>
            <w:tcBorders>
              <w:top w:val="nil"/>
              <w:left w:val="nil"/>
              <w:bottom w:val="single" w:sz="8" w:space="0" w:color="auto"/>
              <w:right w:val="single" w:sz="8" w:space="0" w:color="auto"/>
            </w:tcBorders>
            <w:shd w:val="clear" w:color="auto" w:fill="auto"/>
            <w:noWrap/>
            <w:vAlign w:val="bottom"/>
            <w:hideMark/>
          </w:tcPr>
          <w:p w14:paraId="7A540915"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92,9</w:t>
            </w:r>
          </w:p>
        </w:tc>
        <w:tc>
          <w:tcPr>
            <w:tcW w:w="512" w:type="pct"/>
            <w:tcBorders>
              <w:top w:val="nil"/>
              <w:left w:val="nil"/>
              <w:bottom w:val="single" w:sz="8" w:space="0" w:color="auto"/>
              <w:right w:val="single" w:sz="8" w:space="0" w:color="auto"/>
            </w:tcBorders>
            <w:shd w:val="clear" w:color="auto" w:fill="auto"/>
            <w:noWrap/>
            <w:vAlign w:val="bottom"/>
            <w:hideMark/>
          </w:tcPr>
          <w:p w14:paraId="04ED6D89"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1 315</w:t>
            </w:r>
          </w:p>
        </w:tc>
        <w:tc>
          <w:tcPr>
            <w:tcW w:w="560" w:type="pct"/>
            <w:tcBorders>
              <w:top w:val="nil"/>
              <w:left w:val="nil"/>
              <w:bottom w:val="single" w:sz="8" w:space="0" w:color="auto"/>
              <w:right w:val="single" w:sz="8" w:space="0" w:color="auto"/>
            </w:tcBorders>
            <w:shd w:val="clear" w:color="auto" w:fill="auto"/>
            <w:noWrap/>
            <w:vAlign w:val="bottom"/>
            <w:hideMark/>
          </w:tcPr>
          <w:p w14:paraId="238FC603" w14:textId="77777777" w:rsidR="00E10A8B" w:rsidRPr="002D7082" w:rsidRDefault="00E10A8B" w:rsidP="00E94A7F">
            <w:pPr>
              <w:spacing w:after="0" w:line="240" w:lineRule="auto"/>
              <w:jc w:val="right"/>
              <w:rPr>
                <w:rFonts w:ascii="Times New Roman" w:hAnsi="Times New Roman"/>
                <w:color w:val="000000"/>
                <w:sz w:val="20"/>
                <w:szCs w:val="20"/>
              </w:rPr>
            </w:pPr>
            <w:r w:rsidRPr="002D7082">
              <w:rPr>
                <w:rFonts w:ascii="Times New Roman" w:hAnsi="Times New Roman"/>
                <w:color w:val="000000"/>
                <w:sz w:val="20"/>
                <w:szCs w:val="20"/>
              </w:rPr>
              <w:t>68,0</w:t>
            </w:r>
          </w:p>
        </w:tc>
      </w:tr>
      <w:tr w:rsidR="00E10A8B" w:rsidRPr="001F6820" w14:paraId="72B166C9" w14:textId="77777777" w:rsidTr="00E94A7F">
        <w:trPr>
          <w:trHeight w:val="60"/>
        </w:trPr>
        <w:tc>
          <w:tcPr>
            <w:tcW w:w="1368" w:type="pct"/>
            <w:tcBorders>
              <w:top w:val="nil"/>
              <w:left w:val="single" w:sz="8" w:space="0" w:color="auto"/>
              <w:bottom w:val="single" w:sz="8" w:space="0" w:color="auto"/>
              <w:right w:val="single" w:sz="8" w:space="0" w:color="auto"/>
            </w:tcBorders>
            <w:shd w:val="clear" w:color="auto" w:fill="auto"/>
            <w:vAlign w:val="center"/>
            <w:hideMark/>
          </w:tcPr>
          <w:p w14:paraId="2F331E1D" w14:textId="77777777" w:rsidR="00E10A8B" w:rsidRPr="002D7082" w:rsidRDefault="00E10A8B" w:rsidP="00E94A7F">
            <w:pPr>
              <w:spacing w:after="0" w:line="240" w:lineRule="auto"/>
              <w:rPr>
                <w:rFonts w:ascii="Times New Roman" w:hAnsi="Times New Roman"/>
                <w:b/>
                <w:bCs/>
                <w:color w:val="000000"/>
                <w:sz w:val="20"/>
                <w:szCs w:val="20"/>
              </w:rPr>
            </w:pPr>
            <w:r w:rsidRPr="002D7082">
              <w:rPr>
                <w:rFonts w:ascii="Times New Roman" w:hAnsi="Times New Roman"/>
                <w:b/>
                <w:bCs/>
                <w:color w:val="000000"/>
                <w:sz w:val="20"/>
                <w:szCs w:val="20"/>
              </w:rPr>
              <w:t>Итого непрограммные расходы</w:t>
            </w:r>
          </w:p>
        </w:tc>
        <w:tc>
          <w:tcPr>
            <w:tcW w:w="512" w:type="pct"/>
            <w:tcBorders>
              <w:top w:val="nil"/>
              <w:left w:val="nil"/>
              <w:bottom w:val="single" w:sz="8" w:space="0" w:color="auto"/>
              <w:right w:val="single" w:sz="8" w:space="0" w:color="auto"/>
            </w:tcBorders>
            <w:shd w:val="clear" w:color="auto" w:fill="auto"/>
            <w:vAlign w:val="bottom"/>
            <w:hideMark/>
          </w:tcPr>
          <w:p w14:paraId="5717124E" w14:textId="77777777" w:rsidR="00E10A8B" w:rsidRPr="002D7082" w:rsidRDefault="00E10A8B" w:rsidP="00E94A7F">
            <w:pPr>
              <w:spacing w:after="0" w:line="240" w:lineRule="auto"/>
              <w:jc w:val="right"/>
              <w:rPr>
                <w:rFonts w:ascii="Times New Roman" w:hAnsi="Times New Roman"/>
                <w:b/>
                <w:bCs/>
                <w:color w:val="000000"/>
                <w:sz w:val="20"/>
                <w:szCs w:val="20"/>
              </w:rPr>
            </w:pPr>
            <w:r w:rsidRPr="002D7082">
              <w:rPr>
                <w:rFonts w:ascii="Times New Roman" w:hAnsi="Times New Roman"/>
                <w:b/>
                <w:bCs/>
                <w:color w:val="000000"/>
                <w:sz w:val="20"/>
                <w:szCs w:val="20"/>
              </w:rPr>
              <w:t>630 287</w:t>
            </w:r>
          </w:p>
        </w:tc>
        <w:tc>
          <w:tcPr>
            <w:tcW w:w="512" w:type="pct"/>
            <w:tcBorders>
              <w:top w:val="nil"/>
              <w:left w:val="nil"/>
              <w:bottom w:val="single" w:sz="8" w:space="0" w:color="auto"/>
              <w:right w:val="single" w:sz="8" w:space="0" w:color="auto"/>
            </w:tcBorders>
            <w:shd w:val="clear" w:color="auto" w:fill="auto"/>
            <w:vAlign w:val="bottom"/>
            <w:hideMark/>
          </w:tcPr>
          <w:p w14:paraId="2B261706" w14:textId="77777777" w:rsidR="00E10A8B" w:rsidRPr="002D7082" w:rsidRDefault="00E10A8B" w:rsidP="00E94A7F">
            <w:pPr>
              <w:spacing w:after="0" w:line="240" w:lineRule="auto"/>
              <w:jc w:val="right"/>
              <w:rPr>
                <w:rFonts w:ascii="Times New Roman" w:hAnsi="Times New Roman"/>
                <w:b/>
                <w:bCs/>
                <w:color w:val="000000"/>
                <w:sz w:val="20"/>
                <w:szCs w:val="20"/>
              </w:rPr>
            </w:pPr>
            <w:r w:rsidRPr="002D7082">
              <w:rPr>
                <w:rFonts w:ascii="Times New Roman" w:hAnsi="Times New Roman"/>
                <w:b/>
                <w:bCs/>
                <w:color w:val="000000"/>
                <w:sz w:val="20"/>
                <w:szCs w:val="20"/>
              </w:rPr>
              <w:t>620 564</w:t>
            </w:r>
          </w:p>
        </w:tc>
        <w:tc>
          <w:tcPr>
            <w:tcW w:w="512" w:type="pct"/>
            <w:tcBorders>
              <w:top w:val="nil"/>
              <w:left w:val="nil"/>
              <w:bottom w:val="single" w:sz="8" w:space="0" w:color="auto"/>
              <w:right w:val="single" w:sz="8" w:space="0" w:color="auto"/>
            </w:tcBorders>
            <w:shd w:val="clear" w:color="auto" w:fill="auto"/>
            <w:vAlign w:val="bottom"/>
            <w:hideMark/>
          </w:tcPr>
          <w:p w14:paraId="6F4E0F1A" w14:textId="77777777" w:rsidR="00E10A8B" w:rsidRPr="002D7082" w:rsidRDefault="00E10A8B" w:rsidP="00E94A7F">
            <w:pPr>
              <w:spacing w:after="0" w:line="240" w:lineRule="auto"/>
              <w:jc w:val="right"/>
              <w:rPr>
                <w:rFonts w:ascii="Times New Roman" w:hAnsi="Times New Roman"/>
                <w:b/>
                <w:bCs/>
                <w:color w:val="000000"/>
                <w:sz w:val="20"/>
                <w:szCs w:val="20"/>
              </w:rPr>
            </w:pPr>
            <w:r w:rsidRPr="002D7082">
              <w:rPr>
                <w:rFonts w:ascii="Times New Roman" w:hAnsi="Times New Roman"/>
                <w:b/>
                <w:bCs/>
                <w:color w:val="000000"/>
                <w:sz w:val="20"/>
                <w:szCs w:val="20"/>
              </w:rPr>
              <w:t>270 293</w:t>
            </w:r>
          </w:p>
        </w:tc>
        <w:tc>
          <w:tcPr>
            <w:tcW w:w="512" w:type="pct"/>
            <w:tcBorders>
              <w:top w:val="nil"/>
              <w:left w:val="nil"/>
              <w:bottom w:val="single" w:sz="8" w:space="0" w:color="auto"/>
              <w:right w:val="single" w:sz="8" w:space="0" w:color="auto"/>
            </w:tcBorders>
            <w:shd w:val="clear" w:color="auto" w:fill="auto"/>
            <w:vAlign w:val="bottom"/>
            <w:hideMark/>
          </w:tcPr>
          <w:p w14:paraId="20A6550E" w14:textId="77777777" w:rsidR="00E10A8B" w:rsidRPr="002D7082" w:rsidRDefault="00E10A8B" w:rsidP="00E94A7F">
            <w:pPr>
              <w:spacing w:after="0" w:line="240" w:lineRule="auto"/>
              <w:jc w:val="right"/>
              <w:rPr>
                <w:rFonts w:ascii="Times New Roman" w:hAnsi="Times New Roman"/>
                <w:b/>
                <w:bCs/>
                <w:color w:val="000000"/>
                <w:sz w:val="20"/>
                <w:szCs w:val="20"/>
              </w:rPr>
            </w:pPr>
            <w:r w:rsidRPr="002D7082">
              <w:rPr>
                <w:rFonts w:ascii="Times New Roman" w:hAnsi="Times New Roman"/>
                <w:b/>
                <w:bCs/>
                <w:color w:val="000000"/>
                <w:sz w:val="20"/>
                <w:szCs w:val="20"/>
              </w:rPr>
              <w:t>227 956</w:t>
            </w:r>
          </w:p>
        </w:tc>
        <w:tc>
          <w:tcPr>
            <w:tcW w:w="512" w:type="pct"/>
            <w:tcBorders>
              <w:top w:val="nil"/>
              <w:left w:val="nil"/>
              <w:bottom w:val="single" w:sz="8" w:space="0" w:color="auto"/>
              <w:right w:val="single" w:sz="8" w:space="0" w:color="auto"/>
            </w:tcBorders>
            <w:shd w:val="clear" w:color="auto" w:fill="auto"/>
            <w:noWrap/>
            <w:vAlign w:val="bottom"/>
            <w:hideMark/>
          </w:tcPr>
          <w:p w14:paraId="2819B043" w14:textId="77777777" w:rsidR="00E10A8B" w:rsidRPr="002D7082" w:rsidRDefault="00E10A8B" w:rsidP="00E94A7F">
            <w:pPr>
              <w:spacing w:after="0" w:line="240" w:lineRule="auto"/>
              <w:jc w:val="right"/>
              <w:rPr>
                <w:rFonts w:ascii="Times New Roman" w:hAnsi="Times New Roman"/>
                <w:b/>
                <w:bCs/>
                <w:color w:val="000000"/>
                <w:sz w:val="20"/>
                <w:szCs w:val="20"/>
              </w:rPr>
            </w:pPr>
            <w:r w:rsidRPr="002D7082">
              <w:rPr>
                <w:rFonts w:ascii="Times New Roman" w:hAnsi="Times New Roman"/>
                <w:b/>
                <w:bCs/>
                <w:color w:val="000000"/>
                <w:sz w:val="20"/>
                <w:szCs w:val="20"/>
              </w:rPr>
              <w:t>36,7</w:t>
            </w:r>
          </w:p>
        </w:tc>
        <w:tc>
          <w:tcPr>
            <w:tcW w:w="512" w:type="pct"/>
            <w:tcBorders>
              <w:top w:val="nil"/>
              <w:left w:val="nil"/>
              <w:bottom w:val="single" w:sz="8" w:space="0" w:color="auto"/>
              <w:right w:val="single" w:sz="8" w:space="0" w:color="auto"/>
            </w:tcBorders>
            <w:shd w:val="clear" w:color="auto" w:fill="auto"/>
            <w:noWrap/>
            <w:vAlign w:val="bottom"/>
            <w:hideMark/>
          </w:tcPr>
          <w:p w14:paraId="7C8BBA53" w14:textId="77777777" w:rsidR="00E10A8B" w:rsidRPr="002D7082" w:rsidRDefault="00E10A8B" w:rsidP="00E94A7F">
            <w:pPr>
              <w:spacing w:after="0" w:line="240" w:lineRule="auto"/>
              <w:jc w:val="right"/>
              <w:rPr>
                <w:rFonts w:ascii="Times New Roman" w:hAnsi="Times New Roman"/>
                <w:b/>
                <w:bCs/>
                <w:color w:val="000000"/>
                <w:sz w:val="20"/>
                <w:szCs w:val="20"/>
              </w:rPr>
            </w:pPr>
            <w:r w:rsidRPr="002D7082">
              <w:rPr>
                <w:rFonts w:ascii="Times New Roman" w:hAnsi="Times New Roman"/>
                <w:b/>
                <w:bCs/>
                <w:color w:val="000000"/>
                <w:sz w:val="20"/>
                <w:szCs w:val="20"/>
              </w:rPr>
              <w:t>-42 337</w:t>
            </w:r>
          </w:p>
        </w:tc>
        <w:tc>
          <w:tcPr>
            <w:tcW w:w="560" w:type="pct"/>
            <w:tcBorders>
              <w:top w:val="nil"/>
              <w:left w:val="nil"/>
              <w:bottom w:val="single" w:sz="8" w:space="0" w:color="auto"/>
              <w:right w:val="single" w:sz="8" w:space="0" w:color="auto"/>
            </w:tcBorders>
            <w:shd w:val="clear" w:color="auto" w:fill="auto"/>
            <w:noWrap/>
            <w:vAlign w:val="bottom"/>
            <w:hideMark/>
          </w:tcPr>
          <w:p w14:paraId="17780701" w14:textId="77777777" w:rsidR="00E10A8B" w:rsidRPr="002D7082" w:rsidRDefault="00E10A8B" w:rsidP="00E94A7F">
            <w:pPr>
              <w:spacing w:after="0" w:line="240" w:lineRule="auto"/>
              <w:jc w:val="right"/>
              <w:rPr>
                <w:rFonts w:ascii="Times New Roman" w:hAnsi="Times New Roman"/>
                <w:b/>
                <w:bCs/>
                <w:color w:val="000000"/>
                <w:sz w:val="20"/>
                <w:szCs w:val="20"/>
              </w:rPr>
            </w:pPr>
            <w:r w:rsidRPr="002D7082">
              <w:rPr>
                <w:rFonts w:ascii="Times New Roman" w:hAnsi="Times New Roman"/>
                <w:b/>
                <w:bCs/>
                <w:color w:val="000000"/>
                <w:sz w:val="20"/>
                <w:szCs w:val="20"/>
              </w:rPr>
              <w:t>-15,7</w:t>
            </w:r>
          </w:p>
        </w:tc>
      </w:tr>
    </w:tbl>
    <w:p w14:paraId="5A62C504" w14:textId="77777777" w:rsidR="00E95AC3" w:rsidRPr="003D36E5" w:rsidRDefault="00E95AC3" w:rsidP="00D350F2">
      <w:pPr>
        <w:spacing w:after="0" w:line="240" w:lineRule="auto"/>
        <w:ind w:firstLine="709"/>
        <w:jc w:val="both"/>
        <w:rPr>
          <w:rStyle w:val="10"/>
          <w:highlight w:val="yellow"/>
        </w:rPr>
      </w:pPr>
    </w:p>
    <w:p w14:paraId="0FBA976E" w14:textId="4C6BF8B3" w:rsidR="00E10A8B" w:rsidRPr="001F6820" w:rsidRDefault="00E10A8B" w:rsidP="00E10A8B">
      <w:pPr>
        <w:spacing w:after="0" w:line="240" w:lineRule="auto"/>
        <w:ind w:firstLine="708"/>
        <w:jc w:val="both"/>
        <w:rPr>
          <w:rFonts w:ascii="Times New Roman" w:hAnsi="Times New Roman"/>
          <w:sz w:val="26"/>
          <w:szCs w:val="26"/>
          <w:highlight w:val="yellow"/>
        </w:rPr>
      </w:pPr>
      <w:r w:rsidRPr="002D7082">
        <w:rPr>
          <w:rFonts w:ascii="Times New Roman" w:hAnsi="Times New Roman"/>
          <w:sz w:val="26"/>
          <w:szCs w:val="26"/>
        </w:rPr>
        <w:t xml:space="preserve">Исполнение по </w:t>
      </w:r>
      <w:r w:rsidRPr="002D7082">
        <w:rPr>
          <w:rFonts w:ascii="Times New Roman" w:eastAsia="Calibri" w:hAnsi="Times New Roman"/>
          <w:sz w:val="26"/>
          <w:szCs w:val="26"/>
        </w:rPr>
        <w:t xml:space="preserve">непрограммным направлениям деятельности за 1 полугодие </w:t>
      </w:r>
      <w:r w:rsidRPr="002D7082">
        <w:rPr>
          <w:rFonts w:ascii="Times New Roman" w:hAnsi="Times New Roman"/>
          <w:sz w:val="26"/>
          <w:szCs w:val="26"/>
        </w:rPr>
        <w:t xml:space="preserve">2021 года составило </w:t>
      </w:r>
      <w:r w:rsidRPr="002D7082">
        <w:rPr>
          <w:rFonts w:ascii="Times New Roman" w:hAnsi="Times New Roman"/>
          <w:color w:val="000000"/>
          <w:sz w:val="26"/>
          <w:szCs w:val="26"/>
        </w:rPr>
        <w:t>227 956</w:t>
      </w:r>
      <w:r w:rsidRPr="002D7082">
        <w:rPr>
          <w:rFonts w:ascii="Times New Roman" w:hAnsi="Times New Roman"/>
          <w:sz w:val="28"/>
          <w:szCs w:val="28"/>
        </w:rPr>
        <w:t xml:space="preserve"> </w:t>
      </w:r>
      <w:r w:rsidRPr="002D7082">
        <w:rPr>
          <w:rFonts w:ascii="Times New Roman" w:hAnsi="Times New Roman"/>
          <w:sz w:val="26"/>
          <w:szCs w:val="26"/>
        </w:rPr>
        <w:t xml:space="preserve">тыс. рублей, или </w:t>
      </w:r>
      <w:r w:rsidR="00861E57" w:rsidRPr="002D7082">
        <w:rPr>
          <w:rFonts w:ascii="Times New Roman" w:hAnsi="Times New Roman"/>
          <w:color w:val="000000"/>
          <w:sz w:val="26"/>
          <w:szCs w:val="26"/>
        </w:rPr>
        <w:t>36,7</w:t>
      </w:r>
      <w:r w:rsidR="00861E57" w:rsidRPr="002D7082">
        <w:rPr>
          <w:rFonts w:ascii="Times New Roman" w:hAnsi="Times New Roman"/>
          <w:sz w:val="26"/>
          <w:szCs w:val="26"/>
        </w:rPr>
        <w:t xml:space="preserve">% </w:t>
      </w:r>
      <w:r w:rsidRPr="002D7082">
        <w:rPr>
          <w:rFonts w:ascii="Times New Roman" w:hAnsi="Times New Roman"/>
          <w:sz w:val="26"/>
          <w:szCs w:val="26"/>
        </w:rPr>
        <w:t xml:space="preserve">бюджетных ассигнований, установленных сводной бюджетной росписью, что на </w:t>
      </w:r>
      <w:r w:rsidRPr="002D7082">
        <w:rPr>
          <w:rFonts w:ascii="Times New Roman" w:hAnsi="Times New Roman"/>
          <w:color w:val="000000"/>
          <w:sz w:val="26"/>
          <w:szCs w:val="26"/>
        </w:rPr>
        <w:t>42 337</w:t>
      </w:r>
      <w:r w:rsidRPr="002D7082">
        <w:rPr>
          <w:rFonts w:ascii="Times New Roman" w:hAnsi="Times New Roman"/>
          <w:sz w:val="26"/>
          <w:szCs w:val="26"/>
        </w:rPr>
        <w:t xml:space="preserve"> тыс. рублей, или на </w:t>
      </w:r>
      <w:r w:rsidRPr="002D7082">
        <w:rPr>
          <w:rFonts w:ascii="Times New Roman" w:hAnsi="Times New Roman"/>
          <w:color w:val="000000"/>
          <w:sz w:val="26"/>
          <w:szCs w:val="26"/>
        </w:rPr>
        <w:t>15,7</w:t>
      </w:r>
      <w:r w:rsidRPr="002D7082">
        <w:rPr>
          <w:rFonts w:ascii="Times New Roman" w:hAnsi="Times New Roman"/>
          <w:sz w:val="26"/>
          <w:szCs w:val="26"/>
        </w:rPr>
        <w:t>% ниже аналогичных показателей 2020 года</w:t>
      </w:r>
      <w:r w:rsidR="00861E57">
        <w:rPr>
          <w:rFonts w:ascii="Times New Roman" w:hAnsi="Times New Roman"/>
          <w:sz w:val="26"/>
          <w:szCs w:val="26"/>
        </w:rPr>
        <w:t xml:space="preserve"> </w:t>
      </w:r>
      <w:r w:rsidRPr="002D7082">
        <w:rPr>
          <w:rFonts w:ascii="Times New Roman" w:hAnsi="Times New Roman"/>
          <w:sz w:val="26"/>
          <w:szCs w:val="26"/>
        </w:rPr>
        <w:t>(</w:t>
      </w:r>
      <w:r w:rsidRPr="002D7082">
        <w:rPr>
          <w:rFonts w:ascii="Times New Roman" w:hAnsi="Times New Roman"/>
          <w:color w:val="000000"/>
          <w:sz w:val="26"/>
          <w:szCs w:val="26"/>
        </w:rPr>
        <w:t xml:space="preserve">270 293 </w:t>
      </w:r>
      <w:r w:rsidRPr="002D7082">
        <w:rPr>
          <w:rFonts w:ascii="Times New Roman" w:hAnsi="Times New Roman"/>
          <w:sz w:val="26"/>
          <w:szCs w:val="26"/>
        </w:rPr>
        <w:t>тыс. рублей).</w:t>
      </w:r>
    </w:p>
    <w:p w14:paraId="612D989C" w14:textId="57180EB7" w:rsidR="00E10A8B" w:rsidRPr="003B0732" w:rsidRDefault="00E10A8B" w:rsidP="00E10A8B">
      <w:pPr>
        <w:spacing w:after="0" w:line="240" w:lineRule="auto"/>
        <w:ind w:firstLine="708"/>
        <w:jc w:val="both"/>
        <w:rPr>
          <w:rFonts w:ascii="Times New Roman" w:eastAsia="Calibri" w:hAnsi="Times New Roman"/>
          <w:sz w:val="26"/>
          <w:szCs w:val="26"/>
        </w:rPr>
      </w:pPr>
      <w:r w:rsidRPr="003B0732">
        <w:rPr>
          <w:rFonts w:ascii="Times New Roman" w:hAnsi="Times New Roman"/>
          <w:sz w:val="26"/>
          <w:szCs w:val="26"/>
        </w:rPr>
        <w:t xml:space="preserve">Относительно аналогичного периода 2020 года увеличение расходов за 1 полугодие 2021 года наблюдается по 3 </w:t>
      </w:r>
      <w:r w:rsidRPr="003B0732">
        <w:rPr>
          <w:rFonts w:ascii="Times New Roman" w:eastAsia="Calibri" w:hAnsi="Times New Roman"/>
          <w:sz w:val="26"/>
          <w:szCs w:val="26"/>
        </w:rPr>
        <w:t>непрограммным направлениям деятельности на общую сумму 25 287 тыс. рублей, в том числе на:</w:t>
      </w:r>
    </w:p>
    <w:p w14:paraId="2D447ECD" w14:textId="77777777" w:rsidR="00E10A8B" w:rsidRPr="001F6820" w:rsidRDefault="00E10A8B" w:rsidP="00E10A8B">
      <w:pPr>
        <w:spacing w:after="0" w:line="240" w:lineRule="auto"/>
        <w:ind w:firstLine="709"/>
        <w:jc w:val="both"/>
        <w:rPr>
          <w:rFonts w:ascii="Times New Roman" w:hAnsi="Times New Roman"/>
          <w:color w:val="000000"/>
          <w:sz w:val="26"/>
          <w:szCs w:val="26"/>
          <w:highlight w:val="yellow"/>
        </w:rPr>
      </w:pPr>
      <w:r w:rsidRPr="003B0732">
        <w:rPr>
          <w:rFonts w:ascii="Times New Roman" w:hAnsi="Times New Roman"/>
          <w:color w:val="000000"/>
          <w:sz w:val="26"/>
          <w:szCs w:val="26"/>
        </w:rPr>
        <w:t>«Обеспечение деятельности органов государственной власти (государственных органов, государственных учреждений) Республики Хакасия» – на 23 916 тыс. рублей (на 20,1%);</w:t>
      </w:r>
    </w:p>
    <w:p w14:paraId="37C1480E" w14:textId="04BAF286" w:rsidR="00E10A8B" w:rsidRPr="003B0732" w:rsidRDefault="00E10A8B" w:rsidP="00E10A8B">
      <w:pPr>
        <w:spacing w:after="0" w:line="240" w:lineRule="auto"/>
        <w:ind w:firstLine="709"/>
        <w:jc w:val="both"/>
        <w:rPr>
          <w:rFonts w:ascii="Times New Roman" w:hAnsi="Times New Roman"/>
          <w:color w:val="000000"/>
          <w:sz w:val="26"/>
          <w:szCs w:val="26"/>
        </w:rPr>
      </w:pPr>
      <w:r w:rsidRPr="003B0732">
        <w:rPr>
          <w:rFonts w:ascii="Times New Roman" w:hAnsi="Times New Roman"/>
          <w:color w:val="000000"/>
          <w:sz w:val="26"/>
          <w:szCs w:val="26"/>
        </w:rPr>
        <w:t>«Резервные фонды Республики Хакасия» – на 1 315 тыс. рублей (</w:t>
      </w:r>
      <w:r>
        <w:rPr>
          <w:rFonts w:ascii="Times New Roman" w:hAnsi="Times New Roman"/>
          <w:color w:val="000000"/>
          <w:sz w:val="26"/>
          <w:szCs w:val="26"/>
        </w:rPr>
        <w:t>в 1,7 раза</w:t>
      </w:r>
      <w:r w:rsidRPr="003B0732">
        <w:rPr>
          <w:rFonts w:ascii="Times New Roman" w:hAnsi="Times New Roman"/>
          <w:color w:val="000000"/>
          <w:sz w:val="26"/>
          <w:szCs w:val="26"/>
        </w:rPr>
        <w:t>);</w:t>
      </w:r>
    </w:p>
    <w:p w14:paraId="0CF602CD" w14:textId="77777777" w:rsidR="00E10A8B" w:rsidRPr="003B0732" w:rsidRDefault="00E10A8B" w:rsidP="00E10A8B">
      <w:pPr>
        <w:spacing w:after="0" w:line="240" w:lineRule="auto"/>
        <w:ind w:firstLine="709"/>
        <w:jc w:val="both"/>
        <w:rPr>
          <w:rFonts w:ascii="Times New Roman" w:hAnsi="Times New Roman"/>
          <w:color w:val="000000"/>
          <w:sz w:val="26"/>
          <w:szCs w:val="26"/>
        </w:rPr>
      </w:pPr>
      <w:r w:rsidRPr="003B0732">
        <w:rPr>
          <w:rFonts w:ascii="Times New Roman" w:hAnsi="Times New Roman"/>
          <w:color w:val="000000"/>
          <w:sz w:val="26"/>
          <w:szCs w:val="26"/>
        </w:rPr>
        <w:t>«Обеспечение деятельности Уполномоченного по правам человека в Республике Хакасия» – на 56 тыс. рублей (на 1,9%)</w:t>
      </w:r>
      <w:r>
        <w:rPr>
          <w:rFonts w:ascii="Times New Roman" w:hAnsi="Times New Roman"/>
          <w:color w:val="000000"/>
          <w:sz w:val="26"/>
          <w:szCs w:val="26"/>
        </w:rPr>
        <w:t>.</w:t>
      </w:r>
    </w:p>
    <w:p w14:paraId="61D814D9" w14:textId="6EF38355" w:rsidR="00333C33" w:rsidRPr="003B0732" w:rsidRDefault="00333C33" w:rsidP="00333C33">
      <w:pPr>
        <w:spacing w:after="0" w:line="240" w:lineRule="auto"/>
        <w:ind w:firstLine="708"/>
        <w:jc w:val="both"/>
        <w:rPr>
          <w:rFonts w:ascii="Times New Roman" w:hAnsi="Times New Roman"/>
          <w:color w:val="000000"/>
          <w:sz w:val="26"/>
          <w:szCs w:val="26"/>
        </w:rPr>
      </w:pPr>
      <w:r w:rsidRPr="003B0732">
        <w:rPr>
          <w:rFonts w:ascii="Times New Roman" w:hAnsi="Times New Roman"/>
          <w:sz w:val="26"/>
          <w:szCs w:val="26"/>
        </w:rPr>
        <w:t xml:space="preserve">По остальным </w:t>
      </w:r>
      <w:r w:rsidRPr="003B0732">
        <w:rPr>
          <w:rFonts w:ascii="Times New Roman" w:eastAsia="Calibri" w:hAnsi="Times New Roman"/>
          <w:sz w:val="26"/>
          <w:szCs w:val="26"/>
        </w:rPr>
        <w:t xml:space="preserve">непрограммным направлениям деятельности </w:t>
      </w:r>
      <w:r w:rsidRPr="003B0732">
        <w:rPr>
          <w:rFonts w:ascii="Times New Roman" w:hAnsi="Times New Roman"/>
          <w:sz w:val="26"/>
          <w:szCs w:val="26"/>
        </w:rPr>
        <w:t xml:space="preserve">наблюдается снижение фактического исполнения за 1 полугодие 2021 года по отношению к аналогичному периоду прошлого года. </w:t>
      </w:r>
      <w:r>
        <w:rPr>
          <w:rFonts w:ascii="Times New Roman" w:hAnsi="Times New Roman"/>
          <w:sz w:val="26"/>
          <w:szCs w:val="26"/>
        </w:rPr>
        <w:t xml:space="preserve">Также исключены расходы </w:t>
      </w:r>
      <w:r w:rsidRPr="003B0732">
        <w:rPr>
          <w:rFonts w:ascii="Times New Roman" w:hAnsi="Times New Roman"/>
          <w:sz w:val="26"/>
          <w:szCs w:val="26"/>
        </w:rPr>
        <w:t xml:space="preserve">по направлению </w:t>
      </w:r>
      <w:r w:rsidRPr="003B0732">
        <w:rPr>
          <w:rFonts w:ascii="Times New Roman" w:eastAsia="Calibri" w:hAnsi="Times New Roman"/>
          <w:sz w:val="26"/>
          <w:szCs w:val="26"/>
        </w:rPr>
        <w:t>«</w:t>
      </w:r>
      <w:r w:rsidRPr="003B0732">
        <w:rPr>
          <w:rFonts w:ascii="Times New Roman" w:hAnsi="Times New Roman"/>
          <w:color w:val="000000"/>
          <w:sz w:val="26"/>
          <w:szCs w:val="26"/>
        </w:rPr>
        <w:t>Обеспечение функционирования Администрации Главы Республики Хакасия – Председателя Правительства Республики Хакасия»</w:t>
      </w:r>
      <w:r>
        <w:rPr>
          <w:rFonts w:ascii="Times New Roman" w:hAnsi="Times New Roman"/>
          <w:color w:val="000000"/>
          <w:sz w:val="26"/>
          <w:szCs w:val="26"/>
        </w:rPr>
        <w:t>.</w:t>
      </w:r>
    </w:p>
    <w:p w14:paraId="211FF3C8" w14:textId="0F024C11" w:rsidR="00333C33" w:rsidRDefault="00333C33" w:rsidP="00E8394E">
      <w:pPr>
        <w:spacing w:after="0" w:line="240" w:lineRule="auto"/>
        <w:ind w:firstLine="708"/>
        <w:jc w:val="both"/>
        <w:rPr>
          <w:rFonts w:ascii="Times New Roman" w:hAnsi="Times New Roman"/>
          <w:sz w:val="26"/>
          <w:szCs w:val="26"/>
          <w:highlight w:val="yellow"/>
        </w:rPr>
      </w:pPr>
      <w:r w:rsidRPr="003B0732">
        <w:rPr>
          <w:rFonts w:ascii="Times New Roman" w:hAnsi="Times New Roman"/>
          <w:sz w:val="26"/>
          <w:szCs w:val="26"/>
        </w:rPr>
        <w:t>При освоении бюджетных средств в целом на 36,7% годовых бюджетных ассигнований, установленных сводной бюджетной росписью</w:t>
      </w:r>
      <w:r>
        <w:rPr>
          <w:rFonts w:ascii="Times New Roman" w:hAnsi="Times New Roman"/>
          <w:sz w:val="26"/>
          <w:szCs w:val="26"/>
        </w:rPr>
        <w:t>,</w:t>
      </w:r>
      <w:r w:rsidRPr="003B0732">
        <w:rPr>
          <w:rFonts w:ascii="Times New Roman" w:hAnsi="Times New Roman"/>
          <w:sz w:val="26"/>
          <w:szCs w:val="26"/>
        </w:rPr>
        <w:t xml:space="preserve"> расходы республиканского бюджета в разрезе </w:t>
      </w:r>
      <w:r w:rsidRPr="003B0732">
        <w:rPr>
          <w:rFonts w:ascii="Times New Roman" w:eastAsia="Calibri" w:hAnsi="Times New Roman"/>
          <w:sz w:val="26"/>
          <w:szCs w:val="26"/>
        </w:rPr>
        <w:t xml:space="preserve">непрограммных направлений деятельности </w:t>
      </w:r>
      <w:r w:rsidRPr="003B0732">
        <w:rPr>
          <w:rFonts w:ascii="Times New Roman" w:hAnsi="Times New Roman"/>
          <w:sz w:val="26"/>
          <w:szCs w:val="26"/>
        </w:rPr>
        <w:t>исполнены от 32,1% «</w:t>
      </w:r>
      <w:r w:rsidRPr="003B0732">
        <w:rPr>
          <w:rFonts w:ascii="Times New Roman" w:hAnsi="Times New Roman"/>
          <w:color w:val="000000"/>
          <w:sz w:val="26"/>
          <w:szCs w:val="26"/>
        </w:rPr>
        <w:t xml:space="preserve">Обеспечение деятельности </w:t>
      </w:r>
      <w:r w:rsidRPr="00623751">
        <w:rPr>
          <w:rFonts w:ascii="Times New Roman" w:hAnsi="Times New Roman"/>
          <w:color w:val="000000"/>
          <w:sz w:val="26"/>
          <w:szCs w:val="26"/>
        </w:rPr>
        <w:t xml:space="preserve">законодательного (представительного) органа государственной власти Республики Хакасия» </w:t>
      </w:r>
      <w:r w:rsidRPr="00623751">
        <w:rPr>
          <w:rFonts w:ascii="Times New Roman" w:hAnsi="Times New Roman"/>
          <w:sz w:val="26"/>
          <w:szCs w:val="26"/>
        </w:rPr>
        <w:t xml:space="preserve">до </w:t>
      </w:r>
      <w:r w:rsidRPr="00623751">
        <w:rPr>
          <w:rFonts w:ascii="Times New Roman" w:hAnsi="Times New Roman"/>
          <w:color w:val="000000"/>
          <w:sz w:val="26"/>
          <w:szCs w:val="26"/>
        </w:rPr>
        <w:t>92,9</w:t>
      </w:r>
      <w:r w:rsidRPr="00623751">
        <w:rPr>
          <w:rFonts w:ascii="Times New Roman" w:hAnsi="Times New Roman"/>
          <w:sz w:val="26"/>
          <w:szCs w:val="26"/>
        </w:rPr>
        <w:t xml:space="preserve">% </w:t>
      </w:r>
      <w:r w:rsidRPr="00623751">
        <w:rPr>
          <w:rFonts w:ascii="Times New Roman" w:hAnsi="Times New Roman"/>
          <w:color w:val="000000"/>
          <w:sz w:val="26"/>
          <w:szCs w:val="26"/>
        </w:rPr>
        <w:t>«Резервные фонды Республики Хакасия».</w:t>
      </w:r>
    </w:p>
    <w:p w14:paraId="1F19996F" w14:textId="77777777" w:rsidR="006A2F9F" w:rsidRPr="003D36E5" w:rsidRDefault="006A2F9F" w:rsidP="00CF139E">
      <w:pPr>
        <w:spacing w:after="0" w:line="240" w:lineRule="auto"/>
        <w:ind w:firstLine="709"/>
        <w:jc w:val="both"/>
        <w:rPr>
          <w:rFonts w:ascii="Times New Roman" w:eastAsia="Calibri" w:hAnsi="Times New Roman"/>
          <w:sz w:val="26"/>
          <w:szCs w:val="26"/>
          <w:highlight w:val="yellow"/>
        </w:rPr>
      </w:pPr>
    </w:p>
    <w:p w14:paraId="341FEFD2" w14:textId="77777777" w:rsidR="00F20403" w:rsidRPr="00E618E4" w:rsidRDefault="00F20403" w:rsidP="00CF139E">
      <w:pPr>
        <w:pStyle w:val="1"/>
        <w:spacing w:before="0" w:line="240" w:lineRule="auto"/>
        <w:ind w:firstLine="708"/>
        <w:jc w:val="both"/>
        <w:rPr>
          <w:rFonts w:ascii="Times New Roman" w:hAnsi="Times New Roman" w:cs="Times New Roman"/>
          <w:color w:val="auto"/>
          <w:sz w:val="26"/>
          <w:szCs w:val="26"/>
        </w:rPr>
      </w:pPr>
      <w:bookmarkStart w:id="29" w:name="_Toc57816656"/>
      <w:r w:rsidRPr="00E618E4">
        <w:rPr>
          <w:rFonts w:ascii="Times New Roman" w:hAnsi="Times New Roman" w:cs="Times New Roman"/>
          <w:color w:val="auto"/>
          <w:sz w:val="26"/>
          <w:szCs w:val="26"/>
        </w:rPr>
        <w:t>5. Анализ расходов из Резервных фондов Правительства Республики Хакасия</w:t>
      </w:r>
      <w:bookmarkEnd w:id="29"/>
    </w:p>
    <w:p w14:paraId="1EE27515" w14:textId="08E9120C" w:rsidR="00E618E4" w:rsidRDefault="00E618E4" w:rsidP="00E618E4">
      <w:pPr>
        <w:spacing w:after="0" w:line="240" w:lineRule="auto"/>
        <w:ind w:firstLine="709"/>
        <w:jc w:val="both"/>
        <w:rPr>
          <w:rFonts w:ascii="Times New Roman" w:hAnsi="Times New Roman"/>
          <w:sz w:val="26"/>
          <w:szCs w:val="26"/>
        </w:rPr>
      </w:pPr>
      <w:r w:rsidRPr="00E618E4">
        <w:rPr>
          <w:rFonts w:ascii="Times New Roman" w:hAnsi="Times New Roman"/>
          <w:sz w:val="26"/>
          <w:szCs w:val="26"/>
        </w:rPr>
        <w:t>Законом о республиканском бюджете р</w:t>
      </w:r>
      <w:r w:rsidR="003F382E" w:rsidRPr="00E618E4">
        <w:rPr>
          <w:rFonts w:ascii="Times New Roman" w:hAnsi="Times New Roman"/>
          <w:sz w:val="26"/>
          <w:szCs w:val="26"/>
        </w:rPr>
        <w:t xml:space="preserve">асходы за счет резервных фондов Правительства Республики Хакасия предусмотрены </w:t>
      </w:r>
      <w:r w:rsidRPr="00E618E4">
        <w:rPr>
          <w:rFonts w:ascii="Times New Roman" w:hAnsi="Times New Roman"/>
          <w:sz w:val="26"/>
          <w:szCs w:val="26"/>
        </w:rPr>
        <w:t xml:space="preserve">на общую сумму 13 504 тыс. рублей </w:t>
      </w:r>
      <w:r w:rsidR="003F382E" w:rsidRPr="00E618E4">
        <w:rPr>
          <w:rFonts w:ascii="Times New Roman" w:hAnsi="Times New Roman"/>
          <w:sz w:val="26"/>
          <w:szCs w:val="26"/>
        </w:rPr>
        <w:t xml:space="preserve">по </w:t>
      </w:r>
      <w:r w:rsidRPr="00E618E4">
        <w:rPr>
          <w:rFonts w:ascii="Times New Roman" w:hAnsi="Times New Roman"/>
          <w:sz w:val="26"/>
          <w:szCs w:val="26"/>
        </w:rPr>
        <w:t>2</w:t>
      </w:r>
      <w:r w:rsidR="003F382E" w:rsidRPr="00E618E4">
        <w:rPr>
          <w:rFonts w:ascii="Times New Roman" w:hAnsi="Times New Roman"/>
          <w:sz w:val="26"/>
          <w:szCs w:val="26"/>
        </w:rPr>
        <w:t xml:space="preserve"> раздел</w:t>
      </w:r>
      <w:r w:rsidRPr="00E618E4">
        <w:rPr>
          <w:rFonts w:ascii="Times New Roman" w:hAnsi="Times New Roman"/>
          <w:sz w:val="26"/>
          <w:szCs w:val="26"/>
        </w:rPr>
        <w:t>ам</w:t>
      </w:r>
      <w:r w:rsidR="003F382E" w:rsidRPr="00E618E4">
        <w:rPr>
          <w:rFonts w:ascii="Times New Roman" w:hAnsi="Times New Roman"/>
          <w:sz w:val="26"/>
          <w:szCs w:val="26"/>
        </w:rPr>
        <w:t xml:space="preserve"> бюджетной классификации расходов </w:t>
      </w:r>
      <w:r w:rsidRPr="00E618E4">
        <w:rPr>
          <w:rFonts w:ascii="Times New Roman" w:hAnsi="Times New Roman"/>
          <w:sz w:val="26"/>
          <w:szCs w:val="26"/>
        </w:rPr>
        <w:t>(</w:t>
      </w:r>
      <w:r w:rsidR="003F382E" w:rsidRPr="00E618E4">
        <w:rPr>
          <w:rFonts w:ascii="Times New Roman" w:hAnsi="Times New Roman"/>
          <w:sz w:val="26"/>
          <w:szCs w:val="26"/>
        </w:rPr>
        <w:t xml:space="preserve">«Общегосударственные вопросы» </w:t>
      </w:r>
      <w:r w:rsidRPr="00E618E4">
        <w:rPr>
          <w:rFonts w:ascii="Times New Roman" w:hAnsi="Times New Roman"/>
          <w:sz w:val="26"/>
          <w:szCs w:val="26"/>
        </w:rPr>
        <w:t>5909</w:t>
      </w:r>
      <w:r w:rsidR="003F382E" w:rsidRPr="00E618E4">
        <w:rPr>
          <w:rFonts w:ascii="Times New Roman" w:hAnsi="Times New Roman"/>
          <w:sz w:val="26"/>
          <w:szCs w:val="26"/>
        </w:rPr>
        <w:t xml:space="preserve"> тыс. рублей</w:t>
      </w:r>
      <w:r w:rsidRPr="00E618E4">
        <w:rPr>
          <w:rFonts w:ascii="Times New Roman" w:hAnsi="Times New Roman"/>
          <w:sz w:val="26"/>
          <w:szCs w:val="26"/>
        </w:rPr>
        <w:t xml:space="preserve"> и «</w:t>
      </w:r>
      <w:r w:rsidRPr="00E618E4">
        <w:rPr>
          <w:rFonts w:ascii="Times New Roman" w:eastAsiaTheme="minorHAnsi" w:hAnsi="Times New Roman"/>
          <w:sz w:val="26"/>
          <w:szCs w:val="26"/>
          <w:lang w:eastAsia="en-US"/>
        </w:rPr>
        <w:t>Межбюджетные трансферты общего характера бюджетам бюджетной системы Российской Федерации» 7595 тыс. рублей)</w:t>
      </w:r>
      <w:r w:rsidR="003F382E" w:rsidRPr="00E618E4">
        <w:rPr>
          <w:rFonts w:ascii="Times New Roman" w:hAnsi="Times New Roman"/>
          <w:sz w:val="26"/>
          <w:szCs w:val="26"/>
        </w:rPr>
        <w:t xml:space="preserve">, в том числе за счет резервного фонда Правительства Республики Хакасия по предупреждению и ликвидации чрезвычайных ситуаций и последствий стихийных бедствий </w:t>
      </w:r>
      <w:r w:rsidRPr="00E618E4">
        <w:rPr>
          <w:rFonts w:ascii="Times New Roman" w:hAnsi="Times New Roman"/>
          <w:sz w:val="26"/>
          <w:szCs w:val="26"/>
        </w:rPr>
        <w:t>– 9854 тыс. рублей.</w:t>
      </w:r>
    </w:p>
    <w:p w14:paraId="2E43E7EE" w14:textId="40AD01DD" w:rsidR="00E618E4" w:rsidRPr="00B83176" w:rsidRDefault="00E618E4" w:rsidP="00E902BE">
      <w:pPr>
        <w:spacing w:after="0" w:line="240" w:lineRule="auto"/>
        <w:ind w:firstLine="708"/>
        <w:jc w:val="both"/>
        <w:rPr>
          <w:rFonts w:ascii="Times New Roman" w:hAnsi="Times New Roman"/>
          <w:sz w:val="26"/>
          <w:szCs w:val="26"/>
        </w:rPr>
      </w:pPr>
      <w:r w:rsidRPr="00BC0079">
        <w:rPr>
          <w:rFonts w:ascii="Times New Roman" w:hAnsi="Times New Roman"/>
          <w:sz w:val="26"/>
          <w:szCs w:val="26"/>
        </w:rPr>
        <w:t>Сводной бюджетной росписью (с изменениями) по состоянию на 3</w:t>
      </w:r>
      <w:r>
        <w:rPr>
          <w:rFonts w:ascii="Times New Roman" w:hAnsi="Times New Roman"/>
          <w:sz w:val="26"/>
          <w:szCs w:val="26"/>
        </w:rPr>
        <w:t>0</w:t>
      </w:r>
      <w:r w:rsidRPr="00BC0079">
        <w:rPr>
          <w:rFonts w:ascii="Times New Roman" w:hAnsi="Times New Roman"/>
          <w:sz w:val="26"/>
          <w:szCs w:val="26"/>
        </w:rPr>
        <w:t>.0</w:t>
      </w:r>
      <w:r>
        <w:rPr>
          <w:rFonts w:ascii="Times New Roman" w:hAnsi="Times New Roman"/>
          <w:sz w:val="26"/>
          <w:szCs w:val="26"/>
        </w:rPr>
        <w:t>6</w:t>
      </w:r>
      <w:r w:rsidRPr="00BC0079">
        <w:rPr>
          <w:rFonts w:ascii="Times New Roman" w:hAnsi="Times New Roman"/>
          <w:sz w:val="26"/>
          <w:szCs w:val="26"/>
        </w:rPr>
        <w:t>.2021 объем расходов за счет резервных фондов распределен по 3 главным распорядителям средств республиканского бюджета:</w:t>
      </w:r>
      <w:r w:rsidR="00E902BE">
        <w:rPr>
          <w:rFonts w:ascii="Times New Roman" w:hAnsi="Times New Roman"/>
          <w:sz w:val="26"/>
          <w:szCs w:val="26"/>
        </w:rPr>
        <w:t xml:space="preserve"> </w:t>
      </w:r>
      <w:r>
        <w:rPr>
          <w:rFonts w:ascii="Times New Roman" w:hAnsi="Times New Roman"/>
          <w:sz w:val="26"/>
          <w:szCs w:val="26"/>
        </w:rPr>
        <w:t>Министерству труда и социальной защиты Республики Хакасия – 10 730 тыс. рублей</w:t>
      </w:r>
      <w:r w:rsidR="00E902BE">
        <w:rPr>
          <w:rFonts w:ascii="Times New Roman" w:hAnsi="Times New Roman"/>
          <w:sz w:val="26"/>
          <w:szCs w:val="26"/>
        </w:rPr>
        <w:t xml:space="preserve">, </w:t>
      </w:r>
      <w:r w:rsidRPr="00B83176">
        <w:rPr>
          <w:rFonts w:ascii="Times New Roman" w:hAnsi="Times New Roman"/>
          <w:sz w:val="26"/>
          <w:szCs w:val="26"/>
        </w:rPr>
        <w:t>Управлению по гражданской обороне, чрезвычайным ситуациям и пожарной безопасности</w:t>
      </w:r>
      <w:r w:rsidRPr="009311F2">
        <w:rPr>
          <w:rFonts w:ascii="Times New Roman" w:hAnsi="Times New Roman"/>
          <w:sz w:val="26"/>
          <w:szCs w:val="26"/>
        </w:rPr>
        <w:t xml:space="preserve"> </w:t>
      </w:r>
      <w:r>
        <w:rPr>
          <w:rFonts w:ascii="Times New Roman" w:hAnsi="Times New Roman"/>
          <w:sz w:val="26"/>
          <w:szCs w:val="26"/>
        </w:rPr>
        <w:t>Республики Хакасия</w:t>
      </w:r>
      <w:r w:rsidRPr="00B83176">
        <w:rPr>
          <w:rFonts w:ascii="Times New Roman" w:hAnsi="Times New Roman"/>
          <w:sz w:val="26"/>
          <w:szCs w:val="26"/>
        </w:rPr>
        <w:t xml:space="preserve"> – 2259 тыс. рублей</w:t>
      </w:r>
      <w:r w:rsidR="00E902BE">
        <w:rPr>
          <w:rFonts w:ascii="Times New Roman" w:hAnsi="Times New Roman"/>
          <w:sz w:val="26"/>
          <w:szCs w:val="26"/>
        </w:rPr>
        <w:t xml:space="preserve">, </w:t>
      </w:r>
      <w:r w:rsidRPr="00B83176">
        <w:rPr>
          <w:rFonts w:ascii="Times New Roman" w:hAnsi="Times New Roman"/>
          <w:sz w:val="26"/>
          <w:szCs w:val="26"/>
        </w:rPr>
        <w:t>Аппарату Главы Республики Хакасия – Председателя Правительства Республики Хакасия и Правительства Республики Хакасия – 250 тыс. рублей.</w:t>
      </w:r>
    </w:p>
    <w:p w14:paraId="27767413" w14:textId="77777777" w:rsidR="0067184F" w:rsidRPr="0067184F" w:rsidRDefault="0067184F" w:rsidP="0067184F">
      <w:pPr>
        <w:autoSpaceDE w:val="0"/>
        <w:autoSpaceDN w:val="0"/>
        <w:adjustRightInd w:val="0"/>
        <w:spacing w:after="0" w:line="240" w:lineRule="auto"/>
        <w:ind w:firstLine="708"/>
        <w:jc w:val="both"/>
        <w:rPr>
          <w:rFonts w:ascii="Times New Roman" w:hAnsi="Times New Roman"/>
          <w:sz w:val="26"/>
          <w:szCs w:val="26"/>
        </w:rPr>
      </w:pPr>
      <w:r w:rsidRPr="00D51EC2">
        <w:rPr>
          <w:rFonts w:ascii="Times New Roman" w:hAnsi="Times New Roman"/>
          <w:sz w:val="26"/>
          <w:szCs w:val="26"/>
        </w:rPr>
        <w:t xml:space="preserve">Фактически расходы за счет резервных фондов Правительства Республики Хакасия осуществлены за 1 полугодие 2021 года на общую сумму </w:t>
      </w:r>
      <w:r w:rsidRPr="003108E3">
        <w:rPr>
          <w:rFonts w:ascii="Times New Roman" w:hAnsi="Times New Roman"/>
          <w:sz w:val="26"/>
          <w:szCs w:val="26"/>
        </w:rPr>
        <w:t xml:space="preserve">12 623 тыс. рублей, </w:t>
      </w:r>
      <w:r w:rsidRPr="00BC0079">
        <w:rPr>
          <w:rFonts w:ascii="Times New Roman" w:hAnsi="Times New Roman"/>
          <w:sz w:val="26"/>
          <w:szCs w:val="26"/>
        </w:rPr>
        <w:t xml:space="preserve">или </w:t>
      </w:r>
      <w:r>
        <w:rPr>
          <w:rFonts w:ascii="Times New Roman" w:hAnsi="Times New Roman"/>
          <w:sz w:val="26"/>
          <w:szCs w:val="26"/>
        </w:rPr>
        <w:t>95,3</w:t>
      </w:r>
      <w:r w:rsidRPr="00BC0079">
        <w:rPr>
          <w:rFonts w:ascii="Times New Roman" w:hAnsi="Times New Roman"/>
          <w:sz w:val="26"/>
          <w:szCs w:val="26"/>
        </w:rPr>
        <w:t xml:space="preserve">% </w:t>
      </w:r>
      <w:r w:rsidRPr="0067184F">
        <w:rPr>
          <w:rFonts w:ascii="Times New Roman" w:hAnsi="Times New Roman"/>
          <w:sz w:val="26"/>
          <w:szCs w:val="26"/>
        </w:rPr>
        <w:t xml:space="preserve">утвержденных бюджетных ассигнований. </w:t>
      </w:r>
    </w:p>
    <w:p w14:paraId="4A2CF730" w14:textId="07AAA7B4" w:rsidR="00D350F2" w:rsidRPr="0067184F" w:rsidRDefault="0067184F" w:rsidP="00D350F2">
      <w:pPr>
        <w:autoSpaceDE w:val="0"/>
        <w:autoSpaceDN w:val="0"/>
        <w:adjustRightInd w:val="0"/>
        <w:spacing w:after="0" w:line="240" w:lineRule="auto"/>
        <w:ind w:firstLine="708"/>
        <w:jc w:val="both"/>
        <w:rPr>
          <w:rFonts w:ascii="Times New Roman" w:hAnsi="Times New Roman"/>
          <w:sz w:val="26"/>
          <w:szCs w:val="26"/>
        </w:rPr>
      </w:pPr>
      <w:r w:rsidRPr="0067184F">
        <w:rPr>
          <w:rFonts w:ascii="Times New Roman" w:hAnsi="Times New Roman"/>
          <w:sz w:val="26"/>
          <w:szCs w:val="26"/>
        </w:rPr>
        <w:t xml:space="preserve">Исполнение по ведомственной структуре расходов республиканского бюджета за счет резервных фондов Правительства Республики Хакасия за 1 полугодие 2021 года приведено в таблице </w:t>
      </w:r>
      <w:r w:rsidR="00837250" w:rsidRPr="0067184F">
        <w:rPr>
          <w:rFonts w:ascii="Times New Roman" w:hAnsi="Times New Roman"/>
          <w:sz w:val="26"/>
          <w:szCs w:val="26"/>
        </w:rPr>
        <w:t>5</w:t>
      </w:r>
      <w:r w:rsidR="00D350F2" w:rsidRPr="0067184F">
        <w:rPr>
          <w:rFonts w:ascii="Times New Roman" w:hAnsi="Times New Roman"/>
          <w:sz w:val="26"/>
          <w:szCs w:val="26"/>
        </w:rPr>
        <w:t>.</w:t>
      </w:r>
    </w:p>
    <w:p w14:paraId="3A13D8C9" w14:textId="1D3352A0" w:rsidR="00D350F2" w:rsidRPr="0067184F" w:rsidRDefault="00D350F2" w:rsidP="00D350F2">
      <w:pPr>
        <w:spacing w:after="0" w:line="240" w:lineRule="auto"/>
        <w:ind w:firstLine="709"/>
        <w:jc w:val="right"/>
        <w:rPr>
          <w:rFonts w:ascii="Times New Roman" w:hAnsi="Times New Roman"/>
          <w:sz w:val="26"/>
          <w:szCs w:val="26"/>
        </w:rPr>
      </w:pPr>
      <w:r w:rsidRPr="0067184F">
        <w:rPr>
          <w:rFonts w:ascii="Times New Roman" w:hAnsi="Times New Roman"/>
          <w:sz w:val="26"/>
          <w:szCs w:val="26"/>
        </w:rPr>
        <w:t xml:space="preserve">Таблица </w:t>
      </w:r>
      <w:r w:rsidR="00837250" w:rsidRPr="0067184F">
        <w:rPr>
          <w:rFonts w:ascii="Times New Roman" w:hAnsi="Times New Roman"/>
          <w:sz w:val="26"/>
          <w:szCs w:val="26"/>
        </w:rPr>
        <w:t>5</w:t>
      </w:r>
    </w:p>
    <w:p w14:paraId="26706386" w14:textId="38F048A8" w:rsidR="00D350F2" w:rsidRDefault="00D350F2" w:rsidP="00D350F2">
      <w:pPr>
        <w:spacing w:after="0" w:line="240" w:lineRule="auto"/>
        <w:ind w:firstLine="709"/>
        <w:jc w:val="right"/>
        <w:rPr>
          <w:rFonts w:ascii="Times New Roman" w:hAnsi="Times New Roman"/>
          <w:sz w:val="26"/>
          <w:szCs w:val="26"/>
        </w:rPr>
      </w:pPr>
      <w:r w:rsidRPr="0067184F">
        <w:rPr>
          <w:rFonts w:ascii="Times New Roman" w:hAnsi="Times New Roman"/>
          <w:sz w:val="26"/>
          <w:szCs w:val="26"/>
        </w:rPr>
        <w:t>тыс.</w:t>
      </w:r>
      <w:r w:rsidRPr="0067184F">
        <w:rPr>
          <w:rFonts w:ascii="Times New Roman" w:hAnsi="Times New Roman"/>
        </w:rPr>
        <w:t xml:space="preserve"> </w:t>
      </w:r>
      <w:r w:rsidRPr="0067184F">
        <w:rPr>
          <w:rFonts w:ascii="Times New Roman" w:hAnsi="Times New Roman"/>
          <w:sz w:val="26"/>
          <w:szCs w:val="26"/>
        </w:rPr>
        <w:t>рублей</w:t>
      </w:r>
    </w:p>
    <w:tbl>
      <w:tblPr>
        <w:tblW w:w="9296" w:type="dxa"/>
        <w:tblLook w:val="04A0" w:firstRow="1" w:lastRow="0" w:firstColumn="1" w:lastColumn="0" w:noHBand="0" w:noVBand="1"/>
      </w:tblPr>
      <w:tblGrid>
        <w:gridCol w:w="4101"/>
        <w:gridCol w:w="567"/>
        <w:gridCol w:w="567"/>
        <w:gridCol w:w="9"/>
        <w:gridCol w:w="979"/>
        <w:gridCol w:w="9"/>
        <w:gridCol w:w="1129"/>
        <w:gridCol w:w="9"/>
        <w:gridCol w:w="1039"/>
        <w:gridCol w:w="9"/>
        <w:gridCol w:w="869"/>
        <w:gridCol w:w="9"/>
      </w:tblGrid>
      <w:tr w:rsidR="0067184F" w:rsidRPr="00840624" w14:paraId="276C4856" w14:textId="77777777" w:rsidTr="0067184F">
        <w:trPr>
          <w:gridAfter w:val="1"/>
          <w:wAfter w:w="9" w:type="dxa"/>
          <w:trHeight w:val="298"/>
        </w:trPr>
        <w:tc>
          <w:tcPr>
            <w:tcW w:w="4101"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413B86E7" w14:textId="77777777" w:rsidR="0067184F" w:rsidRPr="00840624" w:rsidRDefault="0067184F" w:rsidP="00E94A7F">
            <w:pPr>
              <w:spacing w:after="0" w:line="240" w:lineRule="auto"/>
              <w:jc w:val="center"/>
              <w:rPr>
                <w:rFonts w:ascii="Times New Roman" w:hAnsi="Times New Roman"/>
                <w:b/>
                <w:bCs/>
                <w:color w:val="000000"/>
                <w:sz w:val="20"/>
                <w:szCs w:val="20"/>
              </w:rPr>
            </w:pPr>
            <w:r w:rsidRPr="00840624">
              <w:rPr>
                <w:rFonts w:ascii="Times New Roman" w:hAnsi="Times New Roman"/>
                <w:b/>
                <w:bCs/>
                <w:color w:val="000000"/>
                <w:sz w:val="20"/>
                <w:szCs w:val="20"/>
              </w:rPr>
              <w:t>наименование</w:t>
            </w:r>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3B31400" w14:textId="77777777" w:rsidR="0067184F" w:rsidRPr="00840624" w:rsidRDefault="0067184F" w:rsidP="00E94A7F">
            <w:pPr>
              <w:spacing w:after="0" w:line="240" w:lineRule="auto"/>
              <w:jc w:val="center"/>
              <w:rPr>
                <w:rFonts w:ascii="Times New Roman" w:hAnsi="Times New Roman"/>
                <w:b/>
                <w:bCs/>
                <w:color w:val="000000"/>
                <w:sz w:val="20"/>
                <w:szCs w:val="20"/>
              </w:rPr>
            </w:pPr>
            <w:proofErr w:type="spellStart"/>
            <w:r w:rsidRPr="00840624">
              <w:rPr>
                <w:rFonts w:ascii="Times New Roman" w:hAnsi="Times New Roman"/>
                <w:b/>
                <w:bCs/>
                <w:color w:val="000000"/>
                <w:sz w:val="20"/>
                <w:szCs w:val="20"/>
              </w:rPr>
              <w:t>Рз</w:t>
            </w:r>
            <w:proofErr w:type="spellEnd"/>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281313CD" w14:textId="77777777" w:rsidR="0067184F" w:rsidRPr="00840624" w:rsidRDefault="0067184F" w:rsidP="00E94A7F">
            <w:pPr>
              <w:spacing w:after="0" w:line="240" w:lineRule="auto"/>
              <w:jc w:val="center"/>
              <w:rPr>
                <w:rFonts w:ascii="Times New Roman" w:hAnsi="Times New Roman"/>
                <w:b/>
                <w:bCs/>
                <w:color w:val="000000"/>
                <w:sz w:val="20"/>
                <w:szCs w:val="20"/>
              </w:rPr>
            </w:pPr>
            <w:proofErr w:type="spellStart"/>
            <w:r w:rsidRPr="00840624">
              <w:rPr>
                <w:rFonts w:ascii="Times New Roman" w:hAnsi="Times New Roman"/>
                <w:b/>
                <w:bCs/>
                <w:color w:val="000000"/>
                <w:sz w:val="20"/>
                <w:szCs w:val="20"/>
              </w:rPr>
              <w:t>Пр</w:t>
            </w:r>
            <w:proofErr w:type="spellEnd"/>
          </w:p>
        </w:tc>
        <w:tc>
          <w:tcPr>
            <w:tcW w:w="4052" w:type="dxa"/>
            <w:gridSpan w:val="8"/>
            <w:tcBorders>
              <w:top w:val="single" w:sz="8" w:space="0" w:color="auto"/>
              <w:left w:val="nil"/>
              <w:bottom w:val="single" w:sz="8" w:space="0" w:color="auto"/>
              <w:right w:val="single" w:sz="8" w:space="0" w:color="000000"/>
            </w:tcBorders>
            <w:shd w:val="clear" w:color="auto" w:fill="auto"/>
            <w:vAlign w:val="center"/>
            <w:hideMark/>
          </w:tcPr>
          <w:p w14:paraId="7EEB641A" w14:textId="77777777" w:rsidR="0067184F" w:rsidRPr="00840624" w:rsidRDefault="0067184F" w:rsidP="00E94A7F">
            <w:pPr>
              <w:spacing w:after="0" w:line="240" w:lineRule="auto"/>
              <w:jc w:val="center"/>
              <w:rPr>
                <w:rFonts w:ascii="Times New Roman" w:hAnsi="Times New Roman"/>
                <w:b/>
                <w:bCs/>
                <w:color w:val="000000"/>
                <w:sz w:val="20"/>
                <w:szCs w:val="20"/>
              </w:rPr>
            </w:pPr>
            <w:r w:rsidRPr="00840624">
              <w:rPr>
                <w:rFonts w:ascii="Times New Roman" w:hAnsi="Times New Roman"/>
                <w:b/>
                <w:bCs/>
                <w:color w:val="000000"/>
                <w:sz w:val="20"/>
                <w:szCs w:val="20"/>
              </w:rPr>
              <w:t>Резервный фонд Правительства Республики Хакасия</w:t>
            </w:r>
          </w:p>
        </w:tc>
      </w:tr>
      <w:tr w:rsidR="0067184F" w:rsidRPr="00840624" w14:paraId="194639F8" w14:textId="77777777" w:rsidTr="0067184F">
        <w:trPr>
          <w:gridAfter w:val="1"/>
          <w:wAfter w:w="9" w:type="dxa"/>
          <w:trHeight w:val="390"/>
        </w:trPr>
        <w:tc>
          <w:tcPr>
            <w:tcW w:w="4101" w:type="dxa"/>
            <w:vMerge/>
            <w:tcBorders>
              <w:top w:val="single" w:sz="8" w:space="0" w:color="auto"/>
              <w:left w:val="single" w:sz="8" w:space="0" w:color="auto"/>
              <w:bottom w:val="single" w:sz="8" w:space="0" w:color="000000"/>
              <w:right w:val="single" w:sz="8" w:space="0" w:color="auto"/>
            </w:tcBorders>
            <w:vAlign w:val="center"/>
            <w:hideMark/>
          </w:tcPr>
          <w:p w14:paraId="001FCDB5" w14:textId="77777777" w:rsidR="0067184F" w:rsidRPr="00840624" w:rsidRDefault="0067184F" w:rsidP="00E94A7F">
            <w:pPr>
              <w:spacing w:after="0" w:line="240" w:lineRule="auto"/>
              <w:rPr>
                <w:rFonts w:ascii="Times New Roman" w:hAnsi="Times New Roman"/>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5F2350A6" w14:textId="77777777" w:rsidR="0067184F" w:rsidRPr="00840624" w:rsidRDefault="0067184F" w:rsidP="00E94A7F">
            <w:pPr>
              <w:spacing w:after="0" w:line="240" w:lineRule="auto"/>
              <w:rPr>
                <w:rFonts w:ascii="Times New Roman" w:hAnsi="Times New Roman"/>
                <w:b/>
                <w:bCs/>
                <w:color w:val="000000"/>
                <w:sz w:val="20"/>
                <w:szCs w:val="20"/>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68D9DD79" w14:textId="77777777" w:rsidR="0067184F" w:rsidRPr="00840624" w:rsidRDefault="0067184F" w:rsidP="00E94A7F">
            <w:pPr>
              <w:spacing w:after="0" w:line="240" w:lineRule="auto"/>
              <w:rPr>
                <w:rFonts w:ascii="Times New Roman" w:hAnsi="Times New Roman"/>
                <w:b/>
                <w:bCs/>
                <w:color w:val="000000"/>
                <w:sz w:val="20"/>
                <w:szCs w:val="20"/>
              </w:rPr>
            </w:pPr>
          </w:p>
        </w:tc>
        <w:tc>
          <w:tcPr>
            <w:tcW w:w="988" w:type="dxa"/>
            <w:gridSpan w:val="2"/>
            <w:tcBorders>
              <w:top w:val="nil"/>
              <w:left w:val="nil"/>
              <w:bottom w:val="single" w:sz="8" w:space="0" w:color="auto"/>
              <w:right w:val="single" w:sz="8" w:space="0" w:color="auto"/>
            </w:tcBorders>
            <w:shd w:val="clear" w:color="auto" w:fill="auto"/>
            <w:noWrap/>
            <w:vAlign w:val="center"/>
            <w:hideMark/>
          </w:tcPr>
          <w:p w14:paraId="09126C23" w14:textId="77777777" w:rsidR="0067184F" w:rsidRPr="00840624" w:rsidRDefault="0067184F" w:rsidP="00E94A7F">
            <w:pPr>
              <w:spacing w:after="0" w:line="240" w:lineRule="auto"/>
              <w:jc w:val="center"/>
              <w:rPr>
                <w:rFonts w:ascii="Times New Roman" w:hAnsi="Times New Roman"/>
                <w:b/>
                <w:bCs/>
                <w:color w:val="000000"/>
                <w:sz w:val="18"/>
                <w:szCs w:val="18"/>
              </w:rPr>
            </w:pPr>
            <w:r w:rsidRPr="00840624">
              <w:rPr>
                <w:rFonts w:ascii="Times New Roman" w:hAnsi="Times New Roman"/>
                <w:b/>
                <w:bCs/>
                <w:color w:val="000000"/>
                <w:sz w:val="18"/>
                <w:szCs w:val="18"/>
              </w:rPr>
              <w:t>бюджет</w:t>
            </w:r>
          </w:p>
        </w:tc>
        <w:tc>
          <w:tcPr>
            <w:tcW w:w="1138" w:type="dxa"/>
            <w:gridSpan w:val="2"/>
            <w:tcBorders>
              <w:top w:val="nil"/>
              <w:left w:val="nil"/>
              <w:bottom w:val="single" w:sz="8" w:space="0" w:color="auto"/>
              <w:right w:val="single" w:sz="8" w:space="0" w:color="auto"/>
            </w:tcBorders>
            <w:shd w:val="clear" w:color="auto" w:fill="auto"/>
            <w:vAlign w:val="center"/>
            <w:hideMark/>
          </w:tcPr>
          <w:p w14:paraId="22CB33E3" w14:textId="77777777" w:rsidR="0067184F" w:rsidRPr="00840624" w:rsidRDefault="0067184F" w:rsidP="00E94A7F">
            <w:pPr>
              <w:spacing w:after="0" w:line="240" w:lineRule="auto"/>
              <w:jc w:val="center"/>
              <w:rPr>
                <w:rFonts w:ascii="Times New Roman" w:hAnsi="Times New Roman"/>
                <w:b/>
                <w:bCs/>
                <w:color w:val="000000"/>
                <w:sz w:val="18"/>
                <w:szCs w:val="18"/>
              </w:rPr>
            </w:pPr>
            <w:r w:rsidRPr="00840624">
              <w:rPr>
                <w:rFonts w:ascii="Times New Roman" w:hAnsi="Times New Roman"/>
                <w:b/>
                <w:bCs/>
                <w:color w:val="000000"/>
                <w:sz w:val="18"/>
                <w:szCs w:val="18"/>
              </w:rPr>
              <w:t>сводная бюджетная роспись</w:t>
            </w:r>
          </w:p>
        </w:tc>
        <w:tc>
          <w:tcPr>
            <w:tcW w:w="1048" w:type="dxa"/>
            <w:gridSpan w:val="2"/>
            <w:tcBorders>
              <w:top w:val="nil"/>
              <w:left w:val="nil"/>
              <w:bottom w:val="single" w:sz="8" w:space="0" w:color="auto"/>
              <w:right w:val="single" w:sz="8" w:space="0" w:color="auto"/>
            </w:tcBorders>
            <w:shd w:val="clear" w:color="auto" w:fill="auto"/>
            <w:vAlign w:val="center"/>
            <w:hideMark/>
          </w:tcPr>
          <w:p w14:paraId="689255A4" w14:textId="77777777" w:rsidR="0067184F" w:rsidRPr="00840624" w:rsidRDefault="0067184F" w:rsidP="00E94A7F">
            <w:pPr>
              <w:spacing w:after="0" w:line="240" w:lineRule="auto"/>
              <w:jc w:val="center"/>
              <w:rPr>
                <w:rFonts w:ascii="Times New Roman" w:hAnsi="Times New Roman"/>
                <w:b/>
                <w:bCs/>
                <w:color w:val="000000"/>
                <w:sz w:val="18"/>
                <w:szCs w:val="18"/>
              </w:rPr>
            </w:pPr>
            <w:r w:rsidRPr="00840624">
              <w:rPr>
                <w:rFonts w:ascii="Times New Roman" w:hAnsi="Times New Roman"/>
                <w:b/>
                <w:bCs/>
                <w:color w:val="000000"/>
                <w:sz w:val="18"/>
                <w:szCs w:val="18"/>
              </w:rPr>
              <w:t xml:space="preserve">факт 1 </w:t>
            </w:r>
            <w:r>
              <w:rPr>
                <w:rFonts w:ascii="Times New Roman" w:hAnsi="Times New Roman"/>
                <w:b/>
                <w:bCs/>
                <w:color w:val="000000"/>
                <w:sz w:val="18"/>
                <w:szCs w:val="18"/>
              </w:rPr>
              <w:t>полугодие</w:t>
            </w:r>
          </w:p>
        </w:tc>
        <w:tc>
          <w:tcPr>
            <w:tcW w:w="878" w:type="dxa"/>
            <w:gridSpan w:val="2"/>
            <w:tcBorders>
              <w:top w:val="nil"/>
              <w:left w:val="nil"/>
              <w:bottom w:val="single" w:sz="8" w:space="0" w:color="auto"/>
              <w:right w:val="single" w:sz="8" w:space="0" w:color="auto"/>
            </w:tcBorders>
            <w:shd w:val="clear" w:color="auto" w:fill="auto"/>
            <w:vAlign w:val="center"/>
            <w:hideMark/>
          </w:tcPr>
          <w:p w14:paraId="50EC6E09" w14:textId="77777777" w:rsidR="0067184F" w:rsidRPr="00840624" w:rsidRDefault="0067184F" w:rsidP="00E94A7F">
            <w:pPr>
              <w:spacing w:after="0" w:line="240" w:lineRule="auto"/>
              <w:jc w:val="center"/>
              <w:rPr>
                <w:rFonts w:ascii="Times New Roman" w:hAnsi="Times New Roman"/>
                <w:b/>
                <w:bCs/>
                <w:color w:val="000000"/>
                <w:sz w:val="18"/>
                <w:szCs w:val="18"/>
              </w:rPr>
            </w:pPr>
            <w:r w:rsidRPr="00840624">
              <w:rPr>
                <w:rFonts w:ascii="Times New Roman" w:hAnsi="Times New Roman"/>
                <w:b/>
                <w:bCs/>
                <w:color w:val="000000"/>
                <w:sz w:val="18"/>
                <w:szCs w:val="18"/>
              </w:rPr>
              <w:t>в % к росписи</w:t>
            </w:r>
          </w:p>
        </w:tc>
      </w:tr>
      <w:tr w:rsidR="0067184F" w:rsidRPr="00840624" w14:paraId="1E41F75D" w14:textId="77777777" w:rsidTr="0067184F">
        <w:trPr>
          <w:gridAfter w:val="1"/>
          <w:wAfter w:w="9" w:type="dxa"/>
          <w:trHeight w:val="314"/>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362AABBF" w14:textId="77777777" w:rsidR="0067184F" w:rsidRPr="00840624" w:rsidRDefault="0067184F" w:rsidP="00E94A7F">
            <w:pPr>
              <w:spacing w:after="0" w:line="240" w:lineRule="auto"/>
              <w:jc w:val="center"/>
              <w:rPr>
                <w:rFonts w:ascii="Times New Roman" w:hAnsi="Times New Roman"/>
                <w:color w:val="000000"/>
                <w:sz w:val="16"/>
                <w:szCs w:val="16"/>
              </w:rPr>
            </w:pPr>
            <w:r w:rsidRPr="00840624">
              <w:rPr>
                <w:rFonts w:ascii="Times New Roman" w:hAnsi="Times New Roman"/>
                <w:color w:val="000000"/>
                <w:sz w:val="16"/>
                <w:szCs w:val="16"/>
              </w:rPr>
              <w:t>А</w:t>
            </w:r>
          </w:p>
        </w:tc>
        <w:tc>
          <w:tcPr>
            <w:tcW w:w="567" w:type="dxa"/>
            <w:tcBorders>
              <w:top w:val="nil"/>
              <w:left w:val="nil"/>
              <w:bottom w:val="single" w:sz="8" w:space="0" w:color="auto"/>
              <w:right w:val="single" w:sz="8" w:space="0" w:color="auto"/>
            </w:tcBorders>
            <w:shd w:val="clear" w:color="auto" w:fill="auto"/>
            <w:vAlign w:val="center"/>
            <w:hideMark/>
          </w:tcPr>
          <w:p w14:paraId="1E0B9143" w14:textId="77777777" w:rsidR="0067184F" w:rsidRPr="00840624" w:rsidRDefault="0067184F" w:rsidP="00E94A7F">
            <w:pPr>
              <w:spacing w:after="0" w:line="240" w:lineRule="auto"/>
              <w:jc w:val="center"/>
              <w:rPr>
                <w:rFonts w:ascii="Times New Roman" w:hAnsi="Times New Roman"/>
                <w:color w:val="000000"/>
                <w:sz w:val="16"/>
                <w:szCs w:val="16"/>
              </w:rPr>
            </w:pPr>
            <w:r w:rsidRPr="00840624">
              <w:rPr>
                <w:rFonts w:ascii="Times New Roman" w:hAnsi="Times New Roman"/>
                <w:color w:val="000000"/>
                <w:sz w:val="16"/>
                <w:szCs w:val="16"/>
              </w:rPr>
              <w:t>1</w:t>
            </w:r>
          </w:p>
        </w:tc>
        <w:tc>
          <w:tcPr>
            <w:tcW w:w="567" w:type="dxa"/>
            <w:tcBorders>
              <w:top w:val="nil"/>
              <w:left w:val="nil"/>
              <w:bottom w:val="single" w:sz="8" w:space="0" w:color="auto"/>
              <w:right w:val="single" w:sz="8" w:space="0" w:color="auto"/>
            </w:tcBorders>
            <w:shd w:val="clear" w:color="auto" w:fill="auto"/>
            <w:vAlign w:val="center"/>
            <w:hideMark/>
          </w:tcPr>
          <w:p w14:paraId="3CD066C5" w14:textId="77777777" w:rsidR="0067184F" w:rsidRPr="00840624" w:rsidRDefault="0067184F" w:rsidP="00E94A7F">
            <w:pPr>
              <w:spacing w:after="0" w:line="240" w:lineRule="auto"/>
              <w:jc w:val="center"/>
              <w:rPr>
                <w:rFonts w:ascii="Times New Roman" w:hAnsi="Times New Roman"/>
                <w:color w:val="000000"/>
                <w:sz w:val="16"/>
                <w:szCs w:val="16"/>
              </w:rPr>
            </w:pPr>
            <w:r w:rsidRPr="00840624">
              <w:rPr>
                <w:rFonts w:ascii="Times New Roman" w:hAnsi="Times New Roman"/>
                <w:color w:val="000000"/>
                <w:sz w:val="16"/>
                <w:szCs w:val="16"/>
              </w:rPr>
              <w:t>2</w:t>
            </w:r>
          </w:p>
        </w:tc>
        <w:tc>
          <w:tcPr>
            <w:tcW w:w="988" w:type="dxa"/>
            <w:gridSpan w:val="2"/>
            <w:tcBorders>
              <w:top w:val="nil"/>
              <w:left w:val="nil"/>
              <w:bottom w:val="single" w:sz="8" w:space="0" w:color="auto"/>
              <w:right w:val="single" w:sz="8" w:space="0" w:color="auto"/>
            </w:tcBorders>
            <w:shd w:val="clear" w:color="auto" w:fill="auto"/>
            <w:vAlign w:val="center"/>
            <w:hideMark/>
          </w:tcPr>
          <w:p w14:paraId="22036C95" w14:textId="77777777" w:rsidR="0067184F" w:rsidRPr="00840624" w:rsidRDefault="0067184F" w:rsidP="00E94A7F">
            <w:pPr>
              <w:spacing w:after="0" w:line="240" w:lineRule="auto"/>
              <w:jc w:val="center"/>
              <w:rPr>
                <w:rFonts w:ascii="Times New Roman" w:hAnsi="Times New Roman"/>
                <w:color w:val="000000"/>
                <w:sz w:val="16"/>
                <w:szCs w:val="16"/>
              </w:rPr>
            </w:pPr>
            <w:r w:rsidRPr="00840624">
              <w:rPr>
                <w:rFonts w:ascii="Times New Roman" w:hAnsi="Times New Roman"/>
                <w:color w:val="000000"/>
                <w:sz w:val="16"/>
                <w:szCs w:val="16"/>
              </w:rPr>
              <w:t>3</w:t>
            </w:r>
          </w:p>
        </w:tc>
        <w:tc>
          <w:tcPr>
            <w:tcW w:w="1138" w:type="dxa"/>
            <w:gridSpan w:val="2"/>
            <w:tcBorders>
              <w:top w:val="nil"/>
              <w:left w:val="nil"/>
              <w:bottom w:val="single" w:sz="8" w:space="0" w:color="auto"/>
              <w:right w:val="single" w:sz="8" w:space="0" w:color="auto"/>
            </w:tcBorders>
            <w:shd w:val="clear" w:color="auto" w:fill="auto"/>
            <w:vAlign w:val="center"/>
            <w:hideMark/>
          </w:tcPr>
          <w:p w14:paraId="786961DF" w14:textId="77777777" w:rsidR="0067184F" w:rsidRPr="00840624" w:rsidRDefault="0067184F" w:rsidP="00E94A7F">
            <w:pPr>
              <w:spacing w:after="0" w:line="240" w:lineRule="auto"/>
              <w:jc w:val="center"/>
              <w:rPr>
                <w:rFonts w:ascii="Times New Roman" w:hAnsi="Times New Roman"/>
                <w:color w:val="000000"/>
                <w:sz w:val="16"/>
                <w:szCs w:val="16"/>
              </w:rPr>
            </w:pPr>
            <w:r w:rsidRPr="00840624">
              <w:rPr>
                <w:rFonts w:ascii="Times New Roman" w:hAnsi="Times New Roman"/>
                <w:color w:val="000000"/>
                <w:sz w:val="16"/>
                <w:szCs w:val="16"/>
              </w:rPr>
              <w:t>4</w:t>
            </w:r>
          </w:p>
        </w:tc>
        <w:tc>
          <w:tcPr>
            <w:tcW w:w="1048" w:type="dxa"/>
            <w:gridSpan w:val="2"/>
            <w:tcBorders>
              <w:top w:val="nil"/>
              <w:left w:val="nil"/>
              <w:bottom w:val="single" w:sz="8" w:space="0" w:color="auto"/>
              <w:right w:val="single" w:sz="8" w:space="0" w:color="auto"/>
            </w:tcBorders>
            <w:shd w:val="clear" w:color="auto" w:fill="auto"/>
            <w:vAlign w:val="center"/>
            <w:hideMark/>
          </w:tcPr>
          <w:p w14:paraId="7DDCAEBB" w14:textId="77777777" w:rsidR="0067184F" w:rsidRPr="00840624" w:rsidRDefault="0067184F" w:rsidP="00E94A7F">
            <w:pPr>
              <w:spacing w:after="0" w:line="240" w:lineRule="auto"/>
              <w:jc w:val="center"/>
              <w:rPr>
                <w:rFonts w:ascii="Times New Roman" w:hAnsi="Times New Roman"/>
                <w:color w:val="000000"/>
                <w:sz w:val="16"/>
                <w:szCs w:val="16"/>
              </w:rPr>
            </w:pPr>
            <w:r w:rsidRPr="00840624">
              <w:rPr>
                <w:rFonts w:ascii="Times New Roman" w:hAnsi="Times New Roman"/>
                <w:color w:val="000000"/>
                <w:sz w:val="16"/>
                <w:szCs w:val="16"/>
              </w:rPr>
              <w:t>5</w:t>
            </w:r>
          </w:p>
        </w:tc>
        <w:tc>
          <w:tcPr>
            <w:tcW w:w="878" w:type="dxa"/>
            <w:gridSpan w:val="2"/>
            <w:tcBorders>
              <w:top w:val="nil"/>
              <w:left w:val="nil"/>
              <w:bottom w:val="single" w:sz="8" w:space="0" w:color="auto"/>
              <w:right w:val="single" w:sz="8" w:space="0" w:color="auto"/>
            </w:tcBorders>
            <w:shd w:val="clear" w:color="auto" w:fill="auto"/>
            <w:vAlign w:val="center"/>
            <w:hideMark/>
          </w:tcPr>
          <w:p w14:paraId="16282C8E" w14:textId="77777777" w:rsidR="0067184F" w:rsidRPr="00840624" w:rsidRDefault="0067184F" w:rsidP="00E94A7F">
            <w:pPr>
              <w:spacing w:after="0" w:line="240" w:lineRule="auto"/>
              <w:jc w:val="center"/>
              <w:rPr>
                <w:rFonts w:ascii="Times New Roman" w:hAnsi="Times New Roman"/>
                <w:color w:val="000000"/>
                <w:sz w:val="16"/>
                <w:szCs w:val="16"/>
              </w:rPr>
            </w:pPr>
            <w:r w:rsidRPr="00840624">
              <w:rPr>
                <w:rFonts w:ascii="Times New Roman" w:hAnsi="Times New Roman"/>
                <w:color w:val="000000"/>
                <w:sz w:val="16"/>
                <w:szCs w:val="16"/>
              </w:rPr>
              <w:t>6</w:t>
            </w:r>
          </w:p>
        </w:tc>
      </w:tr>
      <w:tr w:rsidR="0067184F" w:rsidRPr="00840624" w14:paraId="29100000" w14:textId="77777777" w:rsidTr="0067184F">
        <w:trPr>
          <w:trHeight w:val="261"/>
        </w:trPr>
        <w:tc>
          <w:tcPr>
            <w:tcW w:w="9296" w:type="dxa"/>
            <w:gridSpan w:val="12"/>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63BB71F7" w14:textId="77777777" w:rsidR="0067184F" w:rsidRPr="00840624" w:rsidRDefault="0067184F" w:rsidP="00E94A7F">
            <w:pPr>
              <w:spacing w:after="0" w:line="240" w:lineRule="auto"/>
              <w:jc w:val="center"/>
              <w:rPr>
                <w:rFonts w:ascii="Times New Roman" w:hAnsi="Times New Roman"/>
                <w:b/>
                <w:bCs/>
                <w:color w:val="000000"/>
                <w:sz w:val="20"/>
                <w:szCs w:val="20"/>
              </w:rPr>
            </w:pPr>
            <w:r w:rsidRPr="00840624">
              <w:rPr>
                <w:rFonts w:ascii="Times New Roman" w:hAnsi="Times New Roman"/>
                <w:b/>
                <w:bCs/>
                <w:color w:val="000000"/>
                <w:sz w:val="20"/>
                <w:szCs w:val="20"/>
              </w:rPr>
              <w:t>Резервный фонд Правительства Республики Хакасия</w:t>
            </w:r>
          </w:p>
        </w:tc>
      </w:tr>
      <w:tr w:rsidR="0067184F" w:rsidRPr="00840624" w14:paraId="24CF84A1" w14:textId="77777777" w:rsidTr="0067184F">
        <w:trPr>
          <w:gridAfter w:val="1"/>
          <w:wAfter w:w="9" w:type="dxa"/>
          <w:trHeight w:val="549"/>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65DCCFB9" w14:textId="77777777" w:rsidR="0067184F" w:rsidRPr="00840624" w:rsidRDefault="0067184F" w:rsidP="00E94A7F">
            <w:pPr>
              <w:spacing w:after="0" w:line="240" w:lineRule="auto"/>
              <w:rPr>
                <w:rFonts w:ascii="Times New Roman" w:hAnsi="Times New Roman"/>
                <w:color w:val="000000"/>
                <w:sz w:val="20"/>
                <w:szCs w:val="20"/>
              </w:rPr>
            </w:pPr>
            <w:r w:rsidRPr="00840624">
              <w:rPr>
                <w:rFonts w:ascii="Times New Roman" w:hAnsi="Times New Roman"/>
                <w:color w:val="000000"/>
                <w:sz w:val="20"/>
                <w:szCs w:val="20"/>
              </w:rPr>
              <w:t xml:space="preserve">Администрация Главы Республики Хакасия – Председателя Правительства Республики Хакасия </w:t>
            </w:r>
          </w:p>
        </w:tc>
        <w:tc>
          <w:tcPr>
            <w:tcW w:w="567" w:type="dxa"/>
            <w:tcBorders>
              <w:top w:val="nil"/>
              <w:left w:val="nil"/>
              <w:bottom w:val="single" w:sz="8" w:space="0" w:color="auto"/>
              <w:right w:val="single" w:sz="8" w:space="0" w:color="auto"/>
            </w:tcBorders>
            <w:shd w:val="clear" w:color="auto" w:fill="auto"/>
            <w:vAlign w:val="bottom"/>
            <w:hideMark/>
          </w:tcPr>
          <w:p w14:paraId="6319D03C" w14:textId="77777777" w:rsidR="0067184F" w:rsidRPr="00840624" w:rsidRDefault="0067184F" w:rsidP="00E94A7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Pr="00840624">
              <w:rPr>
                <w:rFonts w:ascii="Times New Roman" w:hAnsi="Times New Roman"/>
                <w:color w:val="000000"/>
                <w:sz w:val="20"/>
                <w:szCs w:val="20"/>
              </w:rPr>
              <w:t>1</w:t>
            </w:r>
          </w:p>
        </w:tc>
        <w:tc>
          <w:tcPr>
            <w:tcW w:w="567" w:type="dxa"/>
            <w:tcBorders>
              <w:top w:val="nil"/>
              <w:left w:val="nil"/>
              <w:bottom w:val="single" w:sz="8" w:space="0" w:color="auto"/>
              <w:right w:val="single" w:sz="8" w:space="0" w:color="auto"/>
            </w:tcBorders>
            <w:shd w:val="clear" w:color="auto" w:fill="auto"/>
            <w:vAlign w:val="bottom"/>
            <w:hideMark/>
          </w:tcPr>
          <w:p w14:paraId="70567A71" w14:textId="77777777" w:rsidR="0067184F" w:rsidRPr="00840624" w:rsidRDefault="0067184F" w:rsidP="00E94A7F">
            <w:pPr>
              <w:spacing w:after="0" w:line="240" w:lineRule="auto"/>
              <w:jc w:val="center"/>
              <w:rPr>
                <w:rFonts w:ascii="Times New Roman" w:hAnsi="Times New Roman"/>
                <w:color w:val="000000"/>
                <w:sz w:val="20"/>
                <w:szCs w:val="20"/>
              </w:rPr>
            </w:pPr>
            <w:r w:rsidRPr="00840624">
              <w:rPr>
                <w:rFonts w:ascii="Times New Roman" w:hAnsi="Times New Roman"/>
                <w:color w:val="000000"/>
                <w:sz w:val="20"/>
                <w:szCs w:val="20"/>
              </w:rPr>
              <w:t>11</w:t>
            </w:r>
          </w:p>
        </w:tc>
        <w:tc>
          <w:tcPr>
            <w:tcW w:w="988" w:type="dxa"/>
            <w:gridSpan w:val="2"/>
            <w:tcBorders>
              <w:top w:val="nil"/>
              <w:left w:val="nil"/>
              <w:bottom w:val="single" w:sz="8" w:space="0" w:color="auto"/>
              <w:right w:val="single" w:sz="8" w:space="0" w:color="auto"/>
            </w:tcBorders>
            <w:shd w:val="clear" w:color="auto" w:fill="auto"/>
            <w:vAlign w:val="bottom"/>
            <w:hideMark/>
          </w:tcPr>
          <w:p w14:paraId="40A4296D"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0</w:t>
            </w:r>
          </w:p>
        </w:tc>
        <w:tc>
          <w:tcPr>
            <w:tcW w:w="1138" w:type="dxa"/>
            <w:gridSpan w:val="2"/>
            <w:tcBorders>
              <w:top w:val="nil"/>
              <w:left w:val="nil"/>
              <w:bottom w:val="single" w:sz="8" w:space="0" w:color="auto"/>
              <w:right w:val="single" w:sz="8" w:space="0" w:color="auto"/>
            </w:tcBorders>
            <w:shd w:val="clear" w:color="auto" w:fill="auto"/>
            <w:noWrap/>
            <w:vAlign w:val="bottom"/>
            <w:hideMark/>
          </w:tcPr>
          <w:p w14:paraId="74D6157C"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250</w:t>
            </w:r>
          </w:p>
        </w:tc>
        <w:tc>
          <w:tcPr>
            <w:tcW w:w="1048" w:type="dxa"/>
            <w:gridSpan w:val="2"/>
            <w:tcBorders>
              <w:top w:val="nil"/>
              <w:left w:val="nil"/>
              <w:bottom w:val="single" w:sz="8" w:space="0" w:color="auto"/>
              <w:right w:val="single" w:sz="8" w:space="0" w:color="auto"/>
            </w:tcBorders>
            <w:shd w:val="clear" w:color="000000" w:fill="FFFFFF"/>
            <w:vAlign w:val="bottom"/>
            <w:hideMark/>
          </w:tcPr>
          <w:p w14:paraId="54031C8C"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0</w:t>
            </w:r>
          </w:p>
        </w:tc>
        <w:tc>
          <w:tcPr>
            <w:tcW w:w="878" w:type="dxa"/>
            <w:gridSpan w:val="2"/>
            <w:tcBorders>
              <w:top w:val="nil"/>
              <w:left w:val="nil"/>
              <w:bottom w:val="single" w:sz="8" w:space="0" w:color="auto"/>
              <w:right w:val="single" w:sz="8" w:space="0" w:color="auto"/>
            </w:tcBorders>
            <w:shd w:val="clear" w:color="auto" w:fill="auto"/>
            <w:noWrap/>
            <w:vAlign w:val="bottom"/>
            <w:hideMark/>
          </w:tcPr>
          <w:p w14:paraId="166B1349"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х</w:t>
            </w:r>
          </w:p>
        </w:tc>
      </w:tr>
      <w:tr w:rsidR="0067184F" w:rsidRPr="00840624" w14:paraId="4EA70A0E" w14:textId="77777777" w:rsidTr="0067184F">
        <w:trPr>
          <w:gridAfter w:val="1"/>
          <w:wAfter w:w="9" w:type="dxa"/>
          <w:trHeight w:val="403"/>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481FD54D" w14:textId="77777777" w:rsidR="0067184F" w:rsidRPr="00840624" w:rsidRDefault="0067184F" w:rsidP="00E94A7F">
            <w:pPr>
              <w:spacing w:after="0" w:line="240" w:lineRule="auto"/>
              <w:rPr>
                <w:rFonts w:ascii="Times New Roman" w:hAnsi="Times New Roman"/>
                <w:color w:val="000000"/>
                <w:sz w:val="20"/>
                <w:szCs w:val="20"/>
              </w:rPr>
            </w:pPr>
            <w:r w:rsidRPr="00840624">
              <w:rPr>
                <w:rFonts w:ascii="Times New Roman" w:hAnsi="Times New Roman"/>
                <w:color w:val="000000"/>
                <w:sz w:val="20"/>
                <w:szCs w:val="20"/>
              </w:rPr>
              <w:t>Министерство труда и социальной защиты Республики Хакасия</w:t>
            </w:r>
          </w:p>
        </w:tc>
        <w:tc>
          <w:tcPr>
            <w:tcW w:w="567" w:type="dxa"/>
            <w:tcBorders>
              <w:top w:val="nil"/>
              <w:left w:val="nil"/>
              <w:bottom w:val="single" w:sz="8" w:space="0" w:color="auto"/>
              <w:right w:val="single" w:sz="8" w:space="0" w:color="auto"/>
            </w:tcBorders>
            <w:shd w:val="clear" w:color="auto" w:fill="auto"/>
            <w:vAlign w:val="bottom"/>
            <w:hideMark/>
          </w:tcPr>
          <w:p w14:paraId="0846C963" w14:textId="77777777" w:rsidR="0067184F" w:rsidRPr="00840624" w:rsidRDefault="0067184F" w:rsidP="00E94A7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Pr="00840624">
              <w:rPr>
                <w:rFonts w:ascii="Times New Roman" w:hAnsi="Times New Roman"/>
                <w:color w:val="000000"/>
                <w:sz w:val="20"/>
                <w:szCs w:val="20"/>
              </w:rPr>
              <w:t>1</w:t>
            </w:r>
          </w:p>
        </w:tc>
        <w:tc>
          <w:tcPr>
            <w:tcW w:w="567" w:type="dxa"/>
            <w:tcBorders>
              <w:top w:val="nil"/>
              <w:left w:val="nil"/>
              <w:bottom w:val="single" w:sz="8" w:space="0" w:color="auto"/>
              <w:right w:val="single" w:sz="8" w:space="0" w:color="auto"/>
            </w:tcBorders>
            <w:shd w:val="clear" w:color="auto" w:fill="auto"/>
            <w:vAlign w:val="bottom"/>
            <w:hideMark/>
          </w:tcPr>
          <w:p w14:paraId="1EA88959" w14:textId="77777777" w:rsidR="0067184F" w:rsidRPr="00840624" w:rsidRDefault="0067184F" w:rsidP="00E94A7F">
            <w:pPr>
              <w:spacing w:after="0" w:line="240" w:lineRule="auto"/>
              <w:jc w:val="center"/>
              <w:rPr>
                <w:rFonts w:ascii="Times New Roman" w:hAnsi="Times New Roman"/>
                <w:color w:val="000000"/>
                <w:sz w:val="20"/>
                <w:szCs w:val="20"/>
              </w:rPr>
            </w:pPr>
            <w:r w:rsidRPr="00840624">
              <w:rPr>
                <w:rFonts w:ascii="Times New Roman" w:hAnsi="Times New Roman"/>
                <w:color w:val="000000"/>
                <w:sz w:val="20"/>
                <w:szCs w:val="20"/>
              </w:rPr>
              <w:t>11</w:t>
            </w:r>
          </w:p>
        </w:tc>
        <w:tc>
          <w:tcPr>
            <w:tcW w:w="988" w:type="dxa"/>
            <w:gridSpan w:val="2"/>
            <w:tcBorders>
              <w:top w:val="nil"/>
              <w:left w:val="nil"/>
              <w:bottom w:val="single" w:sz="8" w:space="0" w:color="auto"/>
              <w:right w:val="single" w:sz="8" w:space="0" w:color="auto"/>
            </w:tcBorders>
            <w:shd w:val="clear" w:color="auto" w:fill="auto"/>
            <w:vAlign w:val="bottom"/>
            <w:hideMark/>
          </w:tcPr>
          <w:p w14:paraId="42A9DF84"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3 650</w:t>
            </w:r>
          </w:p>
        </w:tc>
        <w:tc>
          <w:tcPr>
            <w:tcW w:w="1138" w:type="dxa"/>
            <w:gridSpan w:val="2"/>
            <w:tcBorders>
              <w:top w:val="nil"/>
              <w:left w:val="nil"/>
              <w:bottom w:val="single" w:sz="8" w:space="0" w:color="auto"/>
              <w:right w:val="single" w:sz="8" w:space="0" w:color="auto"/>
            </w:tcBorders>
            <w:shd w:val="clear" w:color="auto" w:fill="auto"/>
            <w:noWrap/>
            <w:vAlign w:val="bottom"/>
            <w:hideMark/>
          </w:tcPr>
          <w:p w14:paraId="09F0B009"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3 250</w:t>
            </w:r>
          </w:p>
        </w:tc>
        <w:tc>
          <w:tcPr>
            <w:tcW w:w="1048" w:type="dxa"/>
            <w:gridSpan w:val="2"/>
            <w:tcBorders>
              <w:top w:val="nil"/>
              <w:left w:val="nil"/>
              <w:bottom w:val="single" w:sz="8" w:space="0" w:color="auto"/>
              <w:right w:val="single" w:sz="8" w:space="0" w:color="auto"/>
            </w:tcBorders>
            <w:shd w:val="clear" w:color="auto" w:fill="auto"/>
            <w:vAlign w:val="bottom"/>
            <w:hideMark/>
          </w:tcPr>
          <w:p w14:paraId="719DFE04"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3 250</w:t>
            </w:r>
          </w:p>
        </w:tc>
        <w:tc>
          <w:tcPr>
            <w:tcW w:w="878" w:type="dxa"/>
            <w:gridSpan w:val="2"/>
            <w:tcBorders>
              <w:top w:val="nil"/>
              <w:left w:val="nil"/>
              <w:bottom w:val="single" w:sz="8" w:space="0" w:color="auto"/>
              <w:right w:val="single" w:sz="8" w:space="0" w:color="auto"/>
            </w:tcBorders>
            <w:shd w:val="clear" w:color="auto" w:fill="auto"/>
            <w:noWrap/>
            <w:vAlign w:val="bottom"/>
            <w:hideMark/>
          </w:tcPr>
          <w:p w14:paraId="5526DADC"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100,0</w:t>
            </w:r>
          </w:p>
        </w:tc>
      </w:tr>
      <w:tr w:rsidR="0067184F" w:rsidRPr="00840624" w14:paraId="4B9B3377" w14:textId="77777777" w:rsidTr="0067184F">
        <w:trPr>
          <w:trHeight w:val="255"/>
        </w:trPr>
        <w:tc>
          <w:tcPr>
            <w:tcW w:w="5244" w:type="dxa"/>
            <w:gridSpan w:val="4"/>
            <w:tcBorders>
              <w:top w:val="single" w:sz="8" w:space="0" w:color="auto"/>
              <w:left w:val="single" w:sz="8" w:space="0" w:color="auto"/>
              <w:bottom w:val="single" w:sz="8" w:space="0" w:color="auto"/>
              <w:right w:val="single" w:sz="8" w:space="0" w:color="000000"/>
            </w:tcBorders>
            <w:shd w:val="clear" w:color="auto" w:fill="auto"/>
            <w:vAlign w:val="center"/>
            <w:hideMark/>
          </w:tcPr>
          <w:p w14:paraId="793996A5" w14:textId="77777777" w:rsidR="0067184F" w:rsidRPr="00840624" w:rsidRDefault="0067184F" w:rsidP="00E94A7F">
            <w:pPr>
              <w:spacing w:after="0" w:line="240" w:lineRule="auto"/>
              <w:rPr>
                <w:rFonts w:ascii="Times New Roman" w:hAnsi="Times New Roman"/>
                <w:b/>
                <w:bCs/>
                <w:color w:val="000000"/>
                <w:sz w:val="20"/>
                <w:szCs w:val="20"/>
              </w:rPr>
            </w:pPr>
            <w:r w:rsidRPr="00840624">
              <w:rPr>
                <w:rFonts w:ascii="Times New Roman" w:hAnsi="Times New Roman"/>
                <w:b/>
                <w:bCs/>
                <w:color w:val="000000"/>
                <w:sz w:val="20"/>
                <w:szCs w:val="20"/>
              </w:rPr>
              <w:t>Итого </w:t>
            </w:r>
          </w:p>
        </w:tc>
        <w:tc>
          <w:tcPr>
            <w:tcW w:w="988" w:type="dxa"/>
            <w:gridSpan w:val="2"/>
            <w:tcBorders>
              <w:top w:val="nil"/>
              <w:left w:val="nil"/>
              <w:bottom w:val="single" w:sz="8" w:space="0" w:color="auto"/>
              <w:right w:val="single" w:sz="8" w:space="0" w:color="auto"/>
            </w:tcBorders>
            <w:shd w:val="clear" w:color="auto" w:fill="auto"/>
            <w:vAlign w:val="bottom"/>
            <w:hideMark/>
          </w:tcPr>
          <w:p w14:paraId="315536CC"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3 650</w:t>
            </w:r>
          </w:p>
        </w:tc>
        <w:tc>
          <w:tcPr>
            <w:tcW w:w="1138" w:type="dxa"/>
            <w:gridSpan w:val="2"/>
            <w:tcBorders>
              <w:top w:val="nil"/>
              <w:left w:val="nil"/>
              <w:bottom w:val="single" w:sz="8" w:space="0" w:color="auto"/>
              <w:right w:val="single" w:sz="8" w:space="0" w:color="auto"/>
            </w:tcBorders>
            <w:shd w:val="clear" w:color="auto" w:fill="auto"/>
            <w:vAlign w:val="bottom"/>
            <w:hideMark/>
          </w:tcPr>
          <w:p w14:paraId="2D23F784"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3 500</w:t>
            </w:r>
          </w:p>
        </w:tc>
        <w:tc>
          <w:tcPr>
            <w:tcW w:w="1048" w:type="dxa"/>
            <w:gridSpan w:val="2"/>
            <w:tcBorders>
              <w:top w:val="nil"/>
              <w:left w:val="nil"/>
              <w:bottom w:val="single" w:sz="8" w:space="0" w:color="auto"/>
              <w:right w:val="single" w:sz="8" w:space="0" w:color="auto"/>
            </w:tcBorders>
            <w:shd w:val="clear" w:color="auto" w:fill="auto"/>
            <w:vAlign w:val="bottom"/>
            <w:hideMark/>
          </w:tcPr>
          <w:p w14:paraId="57DB60C3"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3 250</w:t>
            </w:r>
          </w:p>
        </w:tc>
        <w:tc>
          <w:tcPr>
            <w:tcW w:w="878" w:type="dxa"/>
            <w:gridSpan w:val="2"/>
            <w:tcBorders>
              <w:top w:val="nil"/>
              <w:left w:val="nil"/>
              <w:bottom w:val="single" w:sz="8" w:space="0" w:color="auto"/>
              <w:right w:val="single" w:sz="8" w:space="0" w:color="auto"/>
            </w:tcBorders>
            <w:shd w:val="clear" w:color="auto" w:fill="auto"/>
            <w:noWrap/>
            <w:vAlign w:val="bottom"/>
            <w:hideMark/>
          </w:tcPr>
          <w:p w14:paraId="161C0291"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92,9</w:t>
            </w:r>
          </w:p>
        </w:tc>
      </w:tr>
      <w:tr w:rsidR="0067184F" w:rsidRPr="00840624" w14:paraId="02ED53FD" w14:textId="77777777" w:rsidTr="0067184F">
        <w:trPr>
          <w:trHeight w:val="556"/>
        </w:trPr>
        <w:tc>
          <w:tcPr>
            <w:tcW w:w="9296" w:type="dxa"/>
            <w:gridSpan w:val="12"/>
            <w:tcBorders>
              <w:top w:val="single" w:sz="8" w:space="0" w:color="auto"/>
              <w:left w:val="single" w:sz="8" w:space="0" w:color="auto"/>
              <w:bottom w:val="single" w:sz="8" w:space="0" w:color="auto"/>
              <w:right w:val="single" w:sz="8" w:space="0" w:color="000000"/>
            </w:tcBorders>
            <w:shd w:val="clear" w:color="auto" w:fill="auto"/>
            <w:vAlign w:val="center"/>
            <w:hideMark/>
          </w:tcPr>
          <w:p w14:paraId="1C123E50" w14:textId="77777777" w:rsidR="0067184F" w:rsidRPr="00840624" w:rsidRDefault="0067184F" w:rsidP="00E94A7F">
            <w:pPr>
              <w:spacing w:after="0" w:line="240" w:lineRule="auto"/>
              <w:jc w:val="center"/>
              <w:rPr>
                <w:rFonts w:ascii="Times New Roman" w:hAnsi="Times New Roman"/>
                <w:b/>
                <w:bCs/>
                <w:color w:val="000000"/>
                <w:sz w:val="20"/>
                <w:szCs w:val="20"/>
              </w:rPr>
            </w:pPr>
            <w:r w:rsidRPr="00840624">
              <w:rPr>
                <w:rFonts w:ascii="Times New Roman" w:hAnsi="Times New Roman"/>
                <w:b/>
                <w:bCs/>
                <w:color w:val="000000"/>
                <w:sz w:val="20"/>
                <w:szCs w:val="20"/>
              </w:rPr>
              <w:t>Резервный фонд Правительства Республики Хакасия по предупреждению и ликвидации чрезвычайных ситуаций и последствий стихийных бедствий</w:t>
            </w:r>
          </w:p>
        </w:tc>
      </w:tr>
      <w:tr w:rsidR="0067184F" w:rsidRPr="00840624" w14:paraId="50778409" w14:textId="77777777" w:rsidTr="0067184F">
        <w:trPr>
          <w:gridAfter w:val="1"/>
          <w:wAfter w:w="9" w:type="dxa"/>
          <w:trHeight w:val="133"/>
        </w:trPr>
        <w:tc>
          <w:tcPr>
            <w:tcW w:w="4101" w:type="dxa"/>
            <w:tcBorders>
              <w:top w:val="nil"/>
              <w:left w:val="single" w:sz="8" w:space="0" w:color="auto"/>
              <w:bottom w:val="single" w:sz="8" w:space="0" w:color="000000"/>
              <w:right w:val="single" w:sz="8" w:space="0" w:color="auto"/>
            </w:tcBorders>
            <w:vAlign w:val="center"/>
            <w:hideMark/>
          </w:tcPr>
          <w:p w14:paraId="65BBCAFA" w14:textId="77777777" w:rsidR="0067184F" w:rsidRPr="00840624" w:rsidRDefault="0067184F" w:rsidP="00E94A7F">
            <w:pPr>
              <w:spacing w:after="0" w:line="240" w:lineRule="auto"/>
              <w:rPr>
                <w:rFonts w:ascii="Times New Roman" w:hAnsi="Times New Roman"/>
                <w:color w:val="000000"/>
                <w:sz w:val="20"/>
                <w:szCs w:val="20"/>
              </w:rPr>
            </w:pPr>
            <w:r w:rsidRPr="006D6131">
              <w:rPr>
                <w:rFonts w:ascii="Times New Roman" w:hAnsi="Times New Roman"/>
                <w:color w:val="000000"/>
                <w:sz w:val="20"/>
                <w:szCs w:val="20"/>
              </w:rPr>
              <w:t>Управление по гражданской обороне, чрезвычайным ситуациям и пожарной безопасности Республики Хакасия</w:t>
            </w:r>
          </w:p>
        </w:tc>
        <w:tc>
          <w:tcPr>
            <w:tcW w:w="567" w:type="dxa"/>
            <w:tcBorders>
              <w:top w:val="nil"/>
              <w:left w:val="nil"/>
              <w:bottom w:val="single" w:sz="8" w:space="0" w:color="auto"/>
              <w:right w:val="single" w:sz="8" w:space="0" w:color="auto"/>
            </w:tcBorders>
            <w:shd w:val="clear" w:color="auto" w:fill="auto"/>
            <w:vAlign w:val="bottom"/>
            <w:hideMark/>
          </w:tcPr>
          <w:p w14:paraId="7066D041" w14:textId="77777777" w:rsidR="0067184F" w:rsidRPr="00840624" w:rsidRDefault="0067184F" w:rsidP="00E94A7F">
            <w:pPr>
              <w:spacing w:after="0" w:line="240" w:lineRule="auto"/>
              <w:jc w:val="center"/>
              <w:rPr>
                <w:rFonts w:ascii="Times New Roman" w:hAnsi="Times New Roman"/>
                <w:color w:val="000000"/>
                <w:sz w:val="20"/>
                <w:szCs w:val="20"/>
              </w:rPr>
            </w:pPr>
            <w:r w:rsidRPr="00840624">
              <w:rPr>
                <w:rFonts w:ascii="Times New Roman" w:hAnsi="Times New Roman"/>
                <w:color w:val="000000"/>
                <w:sz w:val="20"/>
                <w:szCs w:val="20"/>
              </w:rPr>
              <w:t>14</w:t>
            </w:r>
          </w:p>
        </w:tc>
        <w:tc>
          <w:tcPr>
            <w:tcW w:w="567" w:type="dxa"/>
            <w:tcBorders>
              <w:top w:val="nil"/>
              <w:left w:val="nil"/>
              <w:bottom w:val="single" w:sz="8" w:space="0" w:color="auto"/>
              <w:right w:val="single" w:sz="8" w:space="0" w:color="auto"/>
            </w:tcBorders>
            <w:shd w:val="clear" w:color="auto" w:fill="auto"/>
            <w:vAlign w:val="bottom"/>
            <w:hideMark/>
          </w:tcPr>
          <w:p w14:paraId="335052FD" w14:textId="77777777" w:rsidR="0067184F" w:rsidRPr="00840624" w:rsidRDefault="0067184F" w:rsidP="00E94A7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Pr="00840624">
              <w:rPr>
                <w:rFonts w:ascii="Times New Roman" w:hAnsi="Times New Roman"/>
                <w:color w:val="000000"/>
                <w:sz w:val="20"/>
                <w:szCs w:val="20"/>
              </w:rPr>
              <w:t>3</w:t>
            </w:r>
          </w:p>
        </w:tc>
        <w:tc>
          <w:tcPr>
            <w:tcW w:w="988" w:type="dxa"/>
            <w:gridSpan w:val="2"/>
            <w:tcBorders>
              <w:top w:val="nil"/>
              <w:left w:val="nil"/>
              <w:bottom w:val="single" w:sz="8" w:space="0" w:color="auto"/>
              <w:right w:val="single" w:sz="8" w:space="0" w:color="auto"/>
            </w:tcBorders>
            <w:shd w:val="clear" w:color="auto" w:fill="auto"/>
            <w:vAlign w:val="bottom"/>
            <w:hideMark/>
          </w:tcPr>
          <w:p w14:paraId="2B8C73AD"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2 259</w:t>
            </w:r>
          </w:p>
        </w:tc>
        <w:tc>
          <w:tcPr>
            <w:tcW w:w="1138" w:type="dxa"/>
            <w:gridSpan w:val="2"/>
            <w:tcBorders>
              <w:top w:val="nil"/>
              <w:left w:val="nil"/>
              <w:bottom w:val="single" w:sz="8" w:space="0" w:color="auto"/>
              <w:right w:val="single" w:sz="8" w:space="0" w:color="auto"/>
            </w:tcBorders>
            <w:shd w:val="clear" w:color="auto" w:fill="auto"/>
            <w:noWrap/>
            <w:vAlign w:val="bottom"/>
            <w:hideMark/>
          </w:tcPr>
          <w:p w14:paraId="463E7D6D"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2 259</w:t>
            </w:r>
          </w:p>
        </w:tc>
        <w:tc>
          <w:tcPr>
            <w:tcW w:w="1048" w:type="dxa"/>
            <w:gridSpan w:val="2"/>
            <w:tcBorders>
              <w:top w:val="nil"/>
              <w:left w:val="nil"/>
              <w:bottom w:val="single" w:sz="8" w:space="0" w:color="auto"/>
              <w:right w:val="single" w:sz="8" w:space="0" w:color="auto"/>
            </w:tcBorders>
            <w:shd w:val="clear" w:color="auto" w:fill="auto"/>
            <w:vAlign w:val="bottom"/>
            <w:hideMark/>
          </w:tcPr>
          <w:p w14:paraId="665EA6AC"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2 258</w:t>
            </w:r>
          </w:p>
        </w:tc>
        <w:tc>
          <w:tcPr>
            <w:tcW w:w="878" w:type="dxa"/>
            <w:gridSpan w:val="2"/>
            <w:tcBorders>
              <w:top w:val="nil"/>
              <w:left w:val="nil"/>
              <w:bottom w:val="single" w:sz="8" w:space="0" w:color="auto"/>
              <w:right w:val="single" w:sz="8" w:space="0" w:color="auto"/>
            </w:tcBorders>
            <w:shd w:val="clear" w:color="auto" w:fill="auto"/>
            <w:noWrap/>
            <w:vAlign w:val="bottom"/>
            <w:hideMark/>
          </w:tcPr>
          <w:p w14:paraId="582CF9C9"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100,0</w:t>
            </w:r>
          </w:p>
        </w:tc>
      </w:tr>
      <w:tr w:rsidR="0067184F" w:rsidRPr="00840624" w14:paraId="4EBE2FF1" w14:textId="77777777" w:rsidTr="0067184F">
        <w:trPr>
          <w:gridAfter w:val="1"/>
          <w:wAfter w:w="9" w:type="dxa"/>
          <w:trHeight w:val="411"/>
        </w:trPr>
        <w:tc>
          <w:tcPr>
            <w:tcW w:w="4101" w:type="dxa"/>
            <w:tcBorders>
              <w:top w:val="nil"/>
              <w:left w:val="single" w:sz="8" w:space="0" w:color="auto"/>
              <w:bottom w:val="single" w:sz="8" w:space="0" w:color="auto"/>
              <w:right w:val="single" w:sz="8" w:space="0" w:color="auto"/>
            </w:tcBorders>
            <w:shd w:val="clear" w:color="auto" w:fill="auto"/>
            <w:vAlign w:val="center"/>
            <w:hideMark/>
          </w:tcPr>
          <w:p w14:paraId="14113C51" w14:textId="77777777" w:rsidR="0067184F" w:rsidRPr="00840624" w:rsidRDefault="0067184F" w:rsidP="00E94A7F">
            <w:pPr>
              <w:spacing w:after="0" w:line="240" w:lineRule="auto"/>
              <w:rPr>
                <w:rFonts w:ascii="Times New Roman" w:hAnsi="Times New Roman"/>
                <w:color w:val="000000"/>
                <w:sz w:val="20"/>
                <w:szCs w:val="20"/>
              </w:rPr>
            </w:pPr>
            <w:r w:rsidRPr="00840624">
              <w:rPr>
                <w:rFonts w:ascii="Times New Roman" w:hAnsi="Times New Roman"/>
                <w:color w:val="000000"/>
                <w:sz w:val="20"/>
                <w:szCs w:val="20"/>
              </w:rPr>
              <w:t>Министерство труда и социальной защиты Республики Хакасия</w:t>
            </w:r>
          </w:p>
        </w:tc>
        <w:tc>
          <w:tcPr>
            <w:tcW w:w="567" w:type="dxa"/>
            <w:tcBorders>
              <w:top w:val="nil"/>
              <w:left w:val="nil"/>
              <w:bottom w:val="single" w:sz="8" w:space="0" w:color="auto"/>
              <w:right w:val="single" w:sz="8" w:space="0" w:color="auto"/>
            </w:tcBorders>
            <w:shd w:val="clear" w:color="auto" w:fill="auto"/>
            <w:vAlign w:val="bottom"/>
            <w:hideMark/>
          </w:tcPr>
          <w:p w14:paraId="7443AA3E" w14:textId="77777777" w:rsidR="0067184F" w:rsidRPr="00840624" w:rsidRDefault="0067184F" w:rsidP="00E94A7F">
            <w:pPr>
              <w:spacing w:after="0" w:line="240" w:lineRule="auto"/>
              <w:jc w:val="center"/>
              <w:rPr>
                <w:rFonts w:ascii="Times New Roman" w:hAnsi="Times New Roman"/>
                <w:color w:val="000000"/>
                <w:sz w:val="20"/>
                <w:szCs w:val="20"/>
              </w:rPr>
            </w:pPr>
            <w:r>
              <w:rPr>
                <w:rFonts w:ascii="Times New Roman" w:hAnsi="Times New Roman"/>
                <w:color w:val="000000"/>
                <w:sz w:val="20"/>
                <w:szCs w:val="20"/>
              </w:rPr>
              <w:t>0</w:t>
            </w:r>
            <w:r w:rsidRPr="00840624">
              <w:rPr>
                <w:rFonts w:ascii="Times New Roman" w:hAnsi="Times New Roman"/>
                <w:color w:val="000000"/>
                <w:sz w:val="20"/>
                <w:szCs w:val="20"/>
              </w:rPr>
              <w:t>1</w:t>
            </w:r>
          </w:p>
        </w:tc>
        <w:tc>
          <w:tcPr>
            <w:tcW w:w="567" w:type="dxa"/>
            <w:tcBorders>
              <w:top w:val="nil"/>
              <w:left w:val="nil"/>
              <w:bottom w:val="single" w:sz="8" w:space="0" w:color="auto"/>
              <w:right w:val="single" w:sz="8" w:space="0" w:color="auto"/>
            </w:tcBorders>
            <w:shd w:val="clear" w:color="auto" w:fill="auto"/>
            <w:vAlign w:val="bottom"/>
            <w:hideMark/>
          </w:tcPr>
          <w:p w14:paraId="62E6FCEA" w14:textId="77777777" w:rsidR="0067184F" w:rsidRPr="00840624" w:rsidRDefault="0067184F" w:rsidP="00E94A7F">
            <w:pPr>
              <w:spacing w:after="0" w:line="240" w:lineRule="auto"/>
              <w:jc w:val="center"/>
              <w:rPr>
                <w:rFonts w:ascii="Times New Roman" w:hAnsi="Times New Roman"/>
                <w:color w:val="000000"/>
                <w:sz w:val="20"/>
                <w:szCs w:val="20"/>
              </w:rPr>
            </w:pPr>
            <w:r w:rsidRPr="00840624">
              <w:rPr>
                <w:rFonts w:ascii="Times New Roman" w:hAnsi="Times New Roman"/>
                <w:color w:val="000000"/>
                <w:sz w:val="20"/>
                <w:szCs w:val="20"/>
              </w:rPr>
              <w:t>11</w:t>
            </w:r>
          </w:p>
        </w:tc>
        <w:tc>
          <w:tcPr>
            <w:tcW w:w="988" w:type="dxa"/>
            <w:gridSpan w:val="2"/>
            <w:tcBorders>
              <w:top w:val="nil"/>
              <w:left w:val="nil"/>
              <w:bottom w:val="single" w:sz="8" w:space="0" w:color="auto"/>
              <w:right w:val="single" w:sz="8" w:space="0" w:color="auto"/>
            </w:tcBorders>
            <w:shd w:val="clear" w:color="auto" w:fill="auto"/>
            <w:vAlign w:val="bottom"/>
            <w:hideMark/>
          </w:tcPr>
          <w:p w14:paraId="52818887"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7 595</w:t>
            </w:r>
          </w:p>
        </w:tc>
        <w:tc>
          <w:tcPr>
            <w:tcW w:w="1138" w:type="dxa"/>
            <w:gridSpan w:val="2"/>
            <w:tcBorders>
              <w:top w:val="nil"/>
              <w:left w:val="nil"/>
              <w:bottom w:val="single" w:sz="8" w:space="0" w:color="auto"/>
              <w:right w:val="single" w:sz="8" w:space="0" w:color="auto"/>
            </w:tcBorders>
            <w:shd w:val="clear" w:color="auto" w:fill="auto"/>
            <w:noWrap/>
            <w:vAlign w:val="bottom"/>
            <w:hideMark/>
          </w:tcPr>
          <w:p w14:paraId="4E5F95FB"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7 480</w:t>
            </w:r>
          </w:p>
        </w:tc>
        <w:tc>
          <w:tcPr>
            <w:tcW w:w="1048" w:type="dxa"/>
            <w:gridSpan w:val="2"/>
            <w:tcBorders>
              <w:top w:val="nil"/>
              <w:left w:val="nil"/>
              <w:bottom w:val="single" w:sz="8" w:space="0" w:color="auto"/>
              <w:right w:val="single" w:sz="8" w:space="0" w:color="auto"/>
            </w:tcBorders>
            <w:shd w:val="clear" w:color="auto" w:fill="auto"/>
            <w:vAlign w:val="bottom"/>
            <w:hideMark/>
          </w:tcPr>
          <w:p w14:paraId="4409B073"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7 115</w:t>
            </w:r>
          </w:p>
        </w:tc>
        <w:tc>
          <w:tcPr>
            <w:tcW w:w="878" w:type="dxa"/>
            <w:gridSpan w:val="2"/>
            <w:tcBorders>
              <w:top w:val="nil"/>
              <w:left w:val="nil"/>
              <w:bottom w:val="single" w:sz="8" w:space="0" w:color="auto"/>
              <w:right w:val="single" w:sz="8" w:space="0" w:color="auto"/>
            </w:tcBorders>
            <w:shd w:val="clear" w:color="auto" w:fill="auto"/>
            <w:noWrap/>
            <w:vAlign w:val="bottom"/>
            <w:hideMark/>
          </w:tcPr>
          <w:p w14:paraId="42C305B1" w14:textId="77777777" w:rsidR="0067184F" w:rsidRPr="006D6131" w:rsidRDefault="0067184F" w:rsidP="00E94A7F">
            <w:pPr>
              <w:spacing w:after="0" w:line="240" w:lineRule="auto"/>
              <w:jc w:val="right"/>
              <w:rPr>
                <w:rFonts w:ascii="Times New Roman" w:hAnsi="Times New Roman"/>
                <w:color w:val="000000"/>
                <w:sz w:val="20"/>
                <w:szCs w:val="20"/>
              </w:rPr>
            </w:pPr>
            <w:r w:rsidRPr="006D6131">
              <w:rPr>
                <w:rFonts w:ascii="Times New Roman" w:hAnsi="Times New Roman"/>
                <w:color w:val="000000"/>
                <w:sz w:val="20"/>
                <w:szCs w:val="20"/>
              </w:rPr>
              <w:t>95,1</w:t>
            </w:r>
          </w:p>
        </w:tc>
      </w:tr>
      <w:tr w:rsidR="0067184F" w:rsidRPr="00840624" w14:paraId="6E07627D" w14:textId="77777777" w:rsidTr="0067184F">
        <w:trPr>
          <w:trHeight w:val="60"/>
        </w:trPr>
        <w:tc>
          <w:tcPr>
            <w:tcW w:w="5244" w:type="dxa"/>
            <w:gridSpan w:val="4"/>
            <w:tcBorders>
              <w:top w:val="nil"/>
              <w:left w:val="single" w:sz="8" w:space="0" w:color="auto"/>
              <w:bottom w:val="single" w:sz="8" w:space="0" w:color="auto"/>
              <w:right w:val="single" w:sz="8" w:space="0" w:color="000000"/>
            </w:tcBorders>
            <w:shd w:val="clear" w:color="auto" w:fill="auto"/>
            <w:vAlign w:val="center"/>
            <w:hideMark/>
          </w:tcPr>
          <w:p w14:paraId="714205D1" w14:textId="77777777" w:rsidR="0067184F" w:rsidRPr="00840624" w:rsidRDefault="0067184F" w:rsidP="00E94A7F">
            <w:pPr>
              <w:spacing w:after="0" w:line="240" w:lineRule="auto"/>
              <w:rPr>
                <w:rFonts w:ascii="Times New Roman" w:hAnsi="Times New Roman"/>
                <w:b/>
                <w:bCs/>
                <w:color w:val="000000"/>
                <w:sz w:val="20"/>
                <w:szCs w:val="20"/>
              </w:rPr>
            </w:pPr>
            <w:r w:rsidRPr="00840624">
              <w:rPr>
                <w:rFonts w:ascii="Times New Roman" w:hAnsi="Times New Roman"/>
                <w:b/>
                <w:bCs/>
                <w:color w:val="000000"/>
                <w:sz w:val="20"/>
                <w:szCs w:val="20"/>
              </w:rPr>
              <w:t>Итого </w:t>
            </w:r>
          </w:p>
        </w:tc>
        <w:tc>
          <w:tcPr>
            <w:tcW w:w="988" w:type="dxa"/>
            <w:gridSpan w:val="2"/>
            <w:tcBorders>
              <w:top w:val="nil"/>
              <w:left w:val="nil"/>
              <w:bottom w:val="single" w:sz="8" w:space="0" w:color="auto"/>
              <w:right w:val="single" w:sz="8" w:space="0" w:color="auto"/>
            </w:tcBorders>
            <w:shd w:val="clear" w:color="auto" w:fill="auto"/>
            <w:noWrap/>
            <w:vAlign w:val="bottom"/>
            <w:hideMark/>
          </w:tcPr>
          <w:p w14:paraId="0CE617E4"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9 854</w:t>
            </w:r>
          </w:p>
        </w:tc>
        <w:tc>
          <w:tcPr>
            <w:tcW w:w="1138" w:type="dxa"/>
            <w:gridSpan w:val="2"/>
            <w:tcBorders>
              <w:top w:val="nil"/>
              <w:left w:val="nil"/>
              <w:bottom w:val="single" w:sz="8" w:space="0" w:color="auto"/>
              <w:right w:val="single" w:sz="8" w:space="0" w:color="auto"/>
            </w:tcBorders>
            <w:shd w:val="clear" w:color="auto" w:fill="auto"/>
            <w:noWrap/>
            <w:vAlign w:val="bottom"/>
            <w:hideMark/>
          </w:tcPr>
          <w:p w14:paraId="722F4E22"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9 739</w:t>
            </w:r>
          </w:p>
        </w:tc>
        <w:tc>
          <w:tcPr>
            <w:tcW w:w="1048" w:type="dxa"/>
            <w:gridSpan w:val="2"/>
            <w:tcBorders>
              <w:top w:val="nil"/>
              <w:left w:val="nil"/>
              <w:bottom w:val="single" w:sz="8" w:space="0" w:color="auto"/>
              <w:right w:val="single" w:sz="8" w:space="0" w:color="auto"/>
            </w:tcBorders>
            <w:shd w:val="clear" w:color="auto" w:fill="auto"/>
            <w:noWrap/>
            <w:vAlign w:val="bottom"/>
            <w:hideMark/>
          </w:tcPr>
          <w:p w14:paraId="1BD5530F"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9 373</w:t>
            </w:r>
          </w:p>
        </w:tc>
        <w:tc>
          <w:tcPr>
            <w:tcW w:w="878" w:type="dxa"/>
            <w:gridSpan w:val="2"/>
            <w:tcBorders>
              <w:top w:val="nil"/>
              <w:left w:val="nil"/>
              <w:bottom w:val="single" w:sz="8" w:space="0" w:color="auto"/>
              <w:right w:val="single" w:sz="8" w:space="0" w:color="auto"/>
            </w:tcBorders>
            <w:shd w:val="clear" w:color="auto" w:fill="auto"/>
            <w:noWrap/>
            <w:vAlign w:val="bottom"/>
            <w:hideMark/>
          </w:tcPr>
          <w:p w14:paraId="61E01EB8"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96,2</w:t>
            </w:r>
          </w:p>
        </w:tc>
      </w:tr>
      <w:tr w:rsidR="0067184F" w:rsidRPr="00840624" w14:paraId="3F5E834C" w14:textId="77777777" w:rsidTr="0067184F">
        <w:trPr>
          <w:trHeight w:val="60"/>
        </w:trPr>
        <w:tc>
          <w:tcPr>
            <w:tcW w:w="5244" w:type="dxa"/>
            <w:gridSpan w:val="4"/>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2C5A59F6" w14:textId="77777777" w:rsidR="0067184F" w:rsidRPr="00840624" w:rsidRDefault="0067184F" w:rsidP="00E94A7F">
            <w:pPr>
              <w:spacing w:after="0" w:line="240" w:lineRule="auto"/>
              <w:rPr>
                <w:rFonts w:ascii="Times New Roman" w:hAnsi="Times New Roman"/>
                <w:b/>
                <w:bCs/>
                <w:color w:val="000000"/>
                <w:sz w:val="20"/>
                <w:szCs w:val="20"/>
              </w:rPr>
            </w:pPr>
            <w:r w:rsidRPr="00840624">
              <w:rPr>
                <w:rFonts w:ascii="Times New Roman" w:hAnsi="Times New Roman"/>
                <w:b/>
                <w:bCs/>
                <w:color w:val="000000"/>
                <w:sz w:val="20"/>
                <w:szCs w:val="20"/>
              </w:rPr>
              <w:t>Всего </w:t>
            </w:r>
          </w:p>
        </w:tc>
        <w:tc>
          <w:tcPr>
            <w:tcW w:w="988" w:type="dxa"/>
            <w:gridSpan w:val="2"/>
            <w:tcBorders>
              <w:top w:val="nil"/>
              <w:left w:val="nil"/>
              <w:bottom w:val="single" w:sz="8" w:space="0" w:color="auto"/>
              <w:right w:val="single" w:sz="8" w:space="0" w:color="auto"/>
            </w:tcBorders>
            <w:shd w:val="clear" w:color="auto" w:fill="auto"/>
            <w:noWrap/>
            <w:vAlign w:val="bottom"/>
            <w:hideMark/>
          </w:tcPr>
          <w:p w14:paraId="2139F249"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13 504</w:t>
            </w:r>
          </w:p>
        </w:tc>
        <w:tc>
          <w:tcPr>
            <w:tcW w:w="1138" w:type="dxa"/>
            <w:gridSpan w:val="2"/>
            <w:tcBorders>
              <w:top w:val="nil"/>
              <w:left w:val="nil"/>
              <w:bottom w:val="single" w:sz="8" w:space="0" w:color="auto"/>
              <w:right w:val="single" w:sz="8" w:space="0" w:color="auto"/>
            </w:tcBorders>
            <w:shd w:val="clear" w:color="auto" w:fill="auto"/>
            <w:noWrap/>
            <w:vAlign w:val="bottom"/>
            <w:hideMark/>
          </w:tcPr>
          <w:p w14:paraId="47108BAC"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13 239</w:t>
            </w:r>
          </w:p>
        </w:tc>
        <w:tc>
          <w:tcPr>
            <w:tcW w:w="1048" w:type="dxa"/>
            <w:gridSpan w:val="2"/>
            <w:tcBorders>
              <w:top w:val="nil"/>
              <w:left w:val="nil"/>
              <w:bottom w:val="single" w:sz="8" w:space="0" w:color="auto"/>
              <w:right w:val="single" w:sz="8" w:space="0" w:color="auto"/>
            </w:tcBorders>
            <w:shd w:val="clear" w:color="auto" w:fill="auto"/>
            <w:noWrap/>
            <w:vAlign w:val="bottom"/>
            <w:hideMark/>
          </w:tcPr>
          <w:p w14:paraId="60CB2551"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12 623</w:t>
            </w:r>
          </w:p>
        </w:tc>
        <w:tc>
          <w:tcPr>
            <w:tcW w:w="878" w:type="dxa"/>
            <w:gridSpan w:val="2"/>
            <w:tcBorders>
              <w:top w:val="nil"/>
              <w:left w:val="nil"/>
              <w:bottom w:val="single" w:sz="8" w:space="0" w:color="auto"/>
              <w:right w:val="single" w:sz="8" w:space="0" w:color="auto"/>
            </w:tcBorders>
            <w:shd w:val="clear" w:color="auto" w:fill="auto"/>
            <w:noWrap/>
            <w:vAlign w:val="bottom"/>
            <w:hideMark/>
          </w:tcPr>
          <w:p w14:paraId="6C637A7A" w14:textId="77777777" w:rsidR="0067184F" w:rsidRPr="006D6131" w:rsidRDefault="0067184F" w:rsidP="00E94A7F">
            <w:pPr>
              <w:spacing w:after="0" w:line="240" w:lineRule="auto"/>
              <w:jc w:val="right"/>
              <w:rPr>
                <w:rFonts w:ascii="Times New Roman" w:hAnsi="Times New Roman"/>
                <w:b/>
                <w:bCs/>
                <w:color w:val="000000"/>
                <w:sz w:val="20"/>
                <w:szCs w:val="20"/>
              </w:rPr>
            </w:pPr>
            <w:r w:rsidRPr="006D6131">
              <w:rPr>
                <w:rFonts w:ascii="Times New Roman" w:hAnsi="Times New Roman"/>
                <w:b/>
                <w:bCs/>
                <w:color w:val="000000"/>
                <w:sz w:val="20"/>
                <w:szCs w:val="20"/>
              </w:rPr>
              <w:t>95,3</w:t>
            </w:r>
          </w:p>
        </w:tc>
      </w:tr>
    </w:tbl>
    <w:p w14:paraId="19FE1E7C" w14:textId="44E44B12" w:rsidR="003F382E" w:rsidRPr="003D36E5" w:rsidRDefault="003F382E" w:rsidP="00D350F2">
      <w:pPr>
        <w:spacing w:after="0" w:line="240" w:lineRule="auto"/>
        <w:ind w:firstLine="709"/>
        <w:jc w:val="right"/>
        <w:rPr>
          <w:rFonts w:ascii="Times New Roman" w:hAnsi="Times New Roman"/>
          <w:sz w:val="26"/>
          <w:szCs w:val="26"/>
          <w:highlight w:val="yellow"/>
        </w:rPr>
      </w:pPr>
    </w:p>
    <w:p w14:paraId="33BF002B" w14:textId="431F30D6" w:rsidR="0067184F" w:rsidRPr="0067184F" w:rsidRDefault="003F382E" w:rsidP="0067184F">
      <w:pPr>
        <w:spacing w:after="0" w:line="240" w:lineRule="auto"/>
        <w:ind w:firstLine="709"/>
        <w:jc w:val="both"/>
        <w:rPr>
          <w:rFonts w:ascii="Times New Roman" w:hAnsi="Times New Roman"/>
          <w:sz w:val="26"/>
          <w:szCs w:val="26"/>
        </w:rPr>
      </w:pPr>
      <w:r w:rsidRPr="0067184F">
        <w:rPr>
          <w:rFonts w:ascii="Times New Roman" w:hAnsi="Times New Roman"/>
          <w:sz w:val="26"/>
          <w:szCs w:val="26"/>
        </w:rPr>
        <w:t xml:space="preserve">Согласно отчету Министерства финансов Республики Хакасия о расходовании средств из резервного фонда Правительства Республики Хакасия за     1 </w:t>
      </w:r>
      <w:r w:rsidR="007E1D28" w:rsidRPr="0067184F">
        <w:rPr>
          <w:rFonts w:ascii="Times New Roman" w:hAnsi="Times New Roman"/>
          <w:sz w:val="26"/>
          <w:szCs w:val="26"/>
        </w:rPr>
        <w:t>полугодие</w:t>
      </w:r>
      <w:r w:rsidRPr="0067184F">
        <w:rPr>
          <w:rFonts w:ascii="Times New Roman" w:hAnsi="Times New Roman"/>
          <w:sz w:val="26"/>
          <w:szCs w:val="26"/>
        </w:rPr>
        <w:t xml:space="preserve"> 2021 года по постановлениям Правительства Республики Хакасия выделе</w:t>
      </w:r>
      <w:r w:rsidR="0067184F">
        <w:rPr>
          <w:rFonts w:ascii="Times New Roman" w:hAnsi="Times New Roman"/>
          <w:sz w:val="26"/>
          <w:szCs w:val="26"/>
        </w:rPr>
        <w:t>но</w:t>
      </w:r>
      <w:r w:rsidRPr="0067184F">
        <w:rPr>
          <w:rFonts w:ascii="Times New Roman" w:hAnsi="Times New Roman"/>
          <w:sz w:val="26"/>
          <w:szCs w:val="26"/>
        </w:rPr>
        <w:t xml:space="preserve"> </w:t>
      </w:r>
      <w:r w:rsidR="0067184F" w:rsidRPr="0067184F">
        <w:rPr>
          <w:rFonts w:ascii="Times New Roman" w:hAnsi="Times New Roman"/>
          <w:color w:val="000000"/>
          <w:sz w:val="26"/>
          <w:szCs w:val="26"/>
        </w:rPr>
        <w:t>3250</w:t>
      </w:r>
      <w:r w:rsidR="0067184F" w:rsidRPr="0067184F">
        <w:rPr>
          <w:rFonts w:ascii="Times New Roman" w:hAnsi="Times New Roman"/>
          <w:sz w:val="32"/>
          <w:szCs w:val="32"/>
        </w:rPr>
        <w:t xml:space="preserve"> </w:t>
      </w:r>
      <w:r w:rsidR="0067184F" w:rsidRPr="0067184F">
        <w:rPr>
          <w:rFonts w:ascii="Times New Roman" w:hAnsi="Times New Roman"/>
          <w:sz w:val="26"/>
          <w:szCs w:val="26"/>
        </w:rPr>
        <w:t xml:space="preserve">тыс. рублей, фактически материальная помощь Министерством труда и социальной защиты оказана 11 гражданам в полном объеме бюджетных ассигнований, </w:t>
      </w:r>
      <w:r w:rsidR="0067184F" w:rsidRPr="0067184F">
        <w:rPr>
          <w:rFonts w:ascii="Times New Roman" w:hAnsi="Times New Roman"/>
          <w:bCs/>
          <w:iCs/>
          <w:sz w:val="26"/>
          <w:szCs w:val="26"/>
        </w:rPr>
        <w:t>установленных сводной бюджетной росписью</w:t>
      </w:r>
      <w:r w:rsidR="0067184F">
        <w:rPr>
          <w:rFonts w:ascii="Times New Roman" w:hAnsi="Times New Roman"/>
          <w:bCs/>
          <w:iCs/>
          <w:sz w:val="26"/>
          <w:szCs w:val="26"/>
        </w:rPr>
        <w:t>.</w:t>
      </w:r>
    </w:p>
    <w:p w14:paraId="2C05CBE8" w14:textId="45D9DDE7" w:rsidR="007B0038" w:rsidRPr="0067184F" w:rsidRDefault="007B0038" w:rsidP="007B0038">
      <w:pPr>
        <w:spacing w:after="0" w:line="240" w:lineRule="auto"/>
        <w:ind w:firstLine="709"/>
        <w:jc w:val="both"/>
        <w:rPr>
          <w:rFonts w:ascii="Times New Roman" w:hAnsi="Times New Roman"/>
          <w:sz w:val="26"/>
          <w:szCs w:val="26"/>
        </w:rPr>
      </w:pPr>
      <w:r w:rsidRPr="0067184F">
        <w:rPr>
          <w:rFonts w:ascii="Times New Roman" w:hAnsi="Times New Roman"/>
          <w:sz w:val="26"/>
          <w:szCs w:val="26"/>
        </w:rPr>
        <w:t xml:space="preserve">Из резервного фонда Правительства Республики Хакасия по предупреждению и ликвидации чрезвычайных ситуаций и последствий стихийных бедствий предусмотрено выделение </w:t>
      </w:r>
      <w:r w:rsidR="0067184F" w:rsidRPr="0067184F">
        <w:rPr>
          <w:rFonts w:ascii="Times New Roman" w:hAnsi="Times New Roman"/>
          <w:color w:val="000000"/>
          <w:sz w:val="26"/>
          <w:szCs w:val="26"/>
        </w:rPr>
        <w:t>9739</w:t>
      </w:r>
      <w:r w:rsidRPr="0067184F">
        <w:rPr>
          <w:rFonts w:ascii="Times New Roman" w:hAnsi="Times New Roman"/>
          <w:sz w:val="26"/>
          <w:szCs w:val="26"/>
        </w:rPr>
        <w:t xml:space="preserve"> тыс. рублей по постановлениям Правительства Республики Хакасия:</w:t>
      </w:r>
    </w:p>
    <w:p w14:paraId="756C55ED" w14:textId="70B09DEE" w:rsidR="007B0038" w:rsidRPr="0067184F" w:rsidRDefault="007B0038" w:rsidP="007B0038">
      <w:pPr>
        <w:spacing w:after="0" w:line="240" w:lineRule="auto"/>
        <w:ind w:firstLine="708"/>
        <w:jc w:val="both"/>
        <w:rPr>
          <w:rFonts w:ascii="Times New Roman" w:hAnsi="Times New Roman"/>
          <w:sz w:val="26"/>
          <w:szCs w:val="26"/>
        </w:rPr>
      </w:pPr>
      <w:r w:rsidRPr="0067184F">
        <w:rPr>
          <w:rFonts w:ascii="Times New Roman" w:hAnsi="Times New Roman"/>
          <w:sz w:val="26"/>
          <w:szCs w:val="26"/>
        </w:rPr>
        <w:t xml:space="preserve">от 04.02.2021 № 35 – 1506 тыс. рублей на выполнение работ по предварительному рыхлению льда взрывным способом на </w:t>
      </w:r>
      <w:proofErr w:type="spellStart"/>
      <w:r w:rsidRPr="0067184F">
        <w:rPr>
          <w:rFonts w:ascii="Times New Roman" w:hAnsi="Times New Roman"/>
          <w:sz w:val="26"/>
          <w:szCs w:val="26"/>
        </w:rPr>
        <w:t>затороопасном</w:t>
      </w:r>
      <w:proofErr w:type="spellEnd"/>
      <w:r w:rsidRPr="0067184F">
        <w:rPr>
          <w:rFonts w:ascii="Times New Roman" w:hAnsi="Times New Roman"/>
          <w:sz w:val="26"/>
          <w:szCs w:val="26"/>
        </w:rPr>
        <w:t xml:space="preserve"> участке реки Абакан в с. Белый Яр Алтайского района и г. Абаза, профинансировано 100%;</w:t>
      </w:r>
    </w:p>
    <w:p w14:paraId="58294C59" w14:textId="6454C2BA" w:rsidR="007B0038" w:rsidRPr="0067184F" w:rsidRDefault="007B0038" w:rsidP="007B0038">
      <w:pPr>
        <w:spacing w:after="0" w:line="240" w:lineRule="auto"/>
        <w:ind w:firstLine="708"/>
        <w:jc w:val="both"/>
        <w:rPr>
          <w:rFonts w:ascii="Times New Roman" w:hAnsi="Times New Roman"/>
          <w:sz w:val="26"/>
          <w:szCs w:val="26"/>
        </w:rPr>
      </w:pPr>
      <w:r w:rsidRPr="0067184F">
        <w:rPr>
          <w:rFonts w:ascii="Times New Roman" w:hAnsi="Times New Roman"/>
          <w:sz w:val="26"/>
          <w:szCs w:val="26"/>
        </w:rPr>
        <w:t xml:space="preserve">от 04.03.2021 № 89 – 753 тыс. рублей на выполнение работ по предварительному рыхлению льда взрывным способом на </w:t>
      </w:r>
      <w:proofErr w:type="spellStart"/>
      <w:r w:rsidRPr="0067184F">
        <w:rPr>
          <w:rFonts w:ascii="Times New Roman" w:hAnsi="Times New Roman"/>
          <w:sz w:val="26"/>
          <w:szCs w:val="26"/>
        </w:rPr>
        <w:t>затороопасном</w:t>
      </w:r>
      <w:proofErr w:type="spellEnd"/>
      <w:r w:rsidRPr="0067184F">
        <w:rPr>
          <w:rFonts w:ascii="Times New Roman" w:hAnsi="Times New Roman"/>
          <w:sz w:val="26"/>
          <w:szCs w:val="26"/>
        </w:rPr>
        <w:t xml:space="preserve"> участке реки Абакан в районе устья реки </w:t>
      </w:r>
      <w:proofErr w:type="spellStart"/>
      <w:r w:rsidRPr="0067184F">
        <w:rPr>
          <w:rFonts w:ascii="Times New Roman" w:hAnsi="Times New Roman"/>
          <w:sz w:val="26"/>
          <w:szCs w:val="26"/>
        </w:rPr>
        <w:t>Джебаш</w:t>
      </w:r>
      <w:proofErr w:type="spellEnd"/>
      <w:r w:rsidRPr="0067184F">
        <w:rPr>
          <w:rFonts w:ascii="Times New Roman" w:hAnsi="Times New Roman"/>
          <w:sz w:val="26"/>
          <w:szCs w:val="26"/>
        </w:rPr>
        <w:t xml:space="preserve"> (Таштыпский район), профинансировано 100%</w:t>
      </w:r>
      <w:r w:rsidR="0067184F" w:rsidRPr="0067184F">
        <w:rPr>
          <w:rFonts w:ascii="Times New Roman" w:hAnsi="Times New Roman"/>
          <w:sz w:val="26"/>
          <w:szCs w:val="26"/>
        </w:rPr>
        <w:t>;</w:t>
      </w:r>
    </w:p>
    <w:p w14:paraId="0D6CC5BD" w14:textId="01233033" w:rsidR="0067184F" w:rsidRPr="00C45A4B" w:rsidRDefault="0067184F" w:rsidP="0067184F">
      <w:pPr>
        <w:spacing w:after="0" w:line="240" w:lineRule="auto"/>
        <w:ind w:firstLine="708"/>
        <w:jc w:val="both"/>
        <w:rPr>
          <w:rFonts w:ascii="Times New Roman" w:hAnsi="Times New Roman"/>
          <w:sz w:val="26"/>
          <w:szCs w:val="26"/>
        </w:rPr>
      </w:pPr>
      <w:r w:rsidRPr="0067184F">
        <w:rPr>
          <w:rFonts w:ascii="Times New Roman" w:hAnsi="Times New Roman"/>
          <w:sz w:val="26"/>
          <w:szCs w:val="26"/>
        </w:rPr>
        <w:t xml:space="preserve">от 15.06.2021 № 302 – 7480 тыс. рублей, в том числе на оказание единовременной материальной помощи 1292 пострадавшим гражданам 6230 тыс. рублей (профинансировано </w:t>
      </w:r>
      <w:r w:rsidR="00246277">
        <w:rPr>
          <w:rFonts w:ascii="Times New Roman" w:hAnsi="Times New Roman"/>
          <w:sz w:val="26"/>
          <w:szCs w:val="26"/>
        </w:rPr>
        <w:t>5865 тыс. рублей, или 94,1</w:t>
      </w:r>
      <w:r w:rsidRPr="0067184F">
        <w:rPr>
          <w:rFonts w:ascii="Times New Roman" w:hAnsi="Times New Roman"/>
          <w:sz w:val="26"/>
          <w:szCs w:val="26"/>
        </w:rPr>
        <w:t>%) и на оказание финансовой помощи в связи с частичной утратой</w:t>
      </w:r>
      <w:r w:rsidRPr="00C45A4B">
        <w:rPr>
          <w:rFonts w:ascii="Times New Roman" w:hAnsi="Times New Roman"/>
          <w:sz w:val="26"/>
          <w:szCs w:val="26"/>
        </w:rPr>
        <w:t xml:space="preserve"> имущества первой необходимости 25 семьям</w:t>
      </w:r>
      <w:r>
        <w:rPr>
          <w:rFonts w:ascii="Times New Roman" w:hAnsi="Times New Roman"/>
          <w:sz w:val="26"/>
          <w:szCs w:val="26"/>
        </w:rPr>
        <w:t xml:space="preserve"> 1250 тыс. рублей (</w:t>
      </w:r>
      <w:r w:rsidRPr="00C45A4B">
        <w:rPr>
          <w:rFonts w:ascii="Times New Roman" w:hAnsi="Times New Roman"/>
          <w:sz w:val="26"/>
          <w:szCs w:val="26"/>
        </w:rPr>
        <w:t>профинансировано 100%)</w:t>
      </w:r>
      <w:r>
        <w:rPr>
          <w:rFonts w:ascii="Times New Roman" w:hAnsi="Times New Roman"/>
          <w:sz w:val="26"/>
          <w:szCs w:val="26"/>
        </w:rPr>
        <w:t>.</w:t>
      </w:r>
    </w:p>
    <w:p w14:paraId="7EE86CDC" w14:textId="3C1CD8AE" w:rsidR="003663A1" w:rsidRPr="00E9782D" w:rsidRDefault="00E9782D" w:rsidP="003663A1">
      <w:pPr>
        <w:autoSpaceDE w:val="0"/>
        <w:autoSpaceDN w:val="0"/>
        <w:adjustRightInd w:val="0"/>
        <w:spacing w:after="0" w:line="240" w:lineRule="auto"/>
        <w:ind w:firstLine="709"/>
        <w:jc w:val="both"/>
        <w:rPr>
          <w:rFonts w:ascii="Times New Roman" w:hAnsi="Times New Roman"/>
          <w:sz w:val="26"/>
          <w:szCs w:val="26"/>
        </w:rPr>
      </w:pPr>
      <w:r w:rsidRPr="00E9782D">
        <w:rPr>
          <w:rFonts w:ascii="Times New Roman" w:hAnsi="Times New Roman"/>
          <w:sz w:val="26"/>
          <w:szCs w:val="26"/>
        </w:rPr>
        <w:t>Законом о республиканском бюджете н</w:t>
      </w:r>
      <w:r w:rsidR="003663A1" w:rsidRPr="00E9782D">
        <w:rPr>
          <w:rFonts w:ascii="Times New Roman" w:hAnsi="Times New Roman"/>
          <w:sz w:val="26"/>
          <w:szCs w:val="26"/>
        </w:rPr>
        <w:t>ормативн</w:t>
      </w:r>
      <w:r w:rsidRPr="00E9782D">
        <w:rPr>
          <w:rFonts w:ascii="Times New Roman" w:hAnsi="Times New Roman"/>
          <w:sz w:val="26"/>
          <w:szCs w:val="26"/>
        </w:rPr>
        <w:t xml:space="preserve">ая величина </w:t>
      </w:r>
      <w:r w:rsidR="003663A1" w:rsidRPr="00E9782D">
        <w:rPr>
          <w:rFonts w:ascii="Times New Roman" w:hAnsi="Times New Roman"/>
          <w:b/>
          <w:sz w:val="26"/>
          <w:szCs w:val="26"/>
        </w:rPr>
        <w:t>резервного фонда Республики Хакасия</w:t>
      </w:r>
      <w:r w:rsidR="003663A1" w:rsidRPr="00E9782D">
        <w:rPr>
          <w:rFonts w:ascii="Times New Roman" w:hAnsi="Times New Roman"/>
          <w:sz w:val="26"/>
          <w:szCs w:val="26"/>
        </w:rPr>
        <w:t xml:space="preserve"> на 2021 год утвержден</w:t>
      </w:r>
      <w:r w:rsidRPr="00E9782D">
        <w:rPr>
          <w:rFonts w:ascii="Times New Roman" w:hAnsi="Times New Roman"/>
          <w:sz w:val="26"/>
          <w:szCs w:val="26"/>
        </w:rPr>
        <w:t>а</w:t>
      </w:r>
      <w:r w:rsidR="003663A1" w:rsidRPr="00E9782D">
        <w:rPr>
          <w:rFonts w:ascii="Times New Roman" w:hAnsi="Times New Roman"/>
          <w:sz w:val="26"/>
          <w:szCs w:val="26"/>
        </w:rPr>
        <w:t xml:space="preserve"> </w:t>
      </w:r>
      <w:r w:rsidR="003663A1" w:rsidRPr="00E9782D">
        <w:rPr>
          <w:rFonts w:ascii="Times New Roman" w:eastAsia="Calibri" w:hAnsi="Times New Roman"/>
          <w:sz w:val="26"/>
          <w:szCs w:val="26"/>
        </w:rPr>
        <w:t xml:space="preserve">в сумме </w:t>
      </w:r>
      <w:r w:rsidRPr="00E9782D">
        <w:rPr>
          <w:rFonts w:ascii="Times New Roman" w:eastAsia="Calibri" w:hAnsi="Times New Roman"/>
          <w:sz w:val="26"/>
          <w:szCs w:val="26"/>
        </w:rPr>
        <w:t>208 711</w:t>
      </w:r>
      <w:r w:rsidR="003663A1" w:rsidRPr="00E9782D">
        <w:rPr>
          <w:rFonts w:ascii="Times New Roman" w:eastAsia="Calibri" w:hAnsi="Times New Roman"/>
          <w:sz w:val="26"/>
          <w:szCs w:val="26"/>
        </w:rPr>
        <w:t xml:space="preserve"> тыс. рублей,</w:t>
      </w:r>
      <w:r w:rsidR="003663A1" w:rsidRPr="00E9782D">
        <w:rPr>
          <w:rFonts w:ascii="Times New Roman" w:hAnsi="Times New Roman"/>
          <w:sz w:val="26"/>
          <w:szCs w:val="26"/>
        </w:rPr>
        <w:t xml:space="preserve"> что не превышает ограничений, установленных З</w:t>
      </w:r>
      <w:r w:rsidR="003663A1" w:rsidRPr="00E9782D">
        <w:rPr>
          <w:rFonts w:ascii="Times New Roman" w:hAnsi="Times New Roman"/>
          <w:bCs/>
          <w:sz w:val="26"/>
          <w:szCs w:val="26"/>
        </w:rPr>
        <w:t xml:space="preserve">аконом Республики Хакасия от 07.12.2007 № 93-ЗРХ «О бюджетном процессе и межбюджетных отношениях в Республике Хакасия» </w:t>
      </w:r>
      <w:r w:rsidR="003663A1" w:rsidRPr="00E9782D">
        <w:rPr>
          <w:rFonts w:ascii="Times New Roman" w:hAnsi="Times New Roman"/>
          <w:sz w:val="26"/>
          <w:szCs w:val="26"/>
        </w:rPr>
        <w:t>и составляет 0,</w:t>
      </w:r>
      <w:r w:rsidRPr="00E9782D">
        <w:rPr>
          <w:rFonts w:ascii="Times New Roman" w:hAnsi="Times New Roman"/>
          <w:sz w:val="26"/>
          <w:szCs w:val="26"/>
        </w:rPr>
        <w:t>9</w:t>
      </w:r>
      <w:r w:rsidR="003663A1" w:rsidRPr="00E9782D">
        <w:rPr>
          <w:rFonts w:ascii="Times New Roman" w:hAnsi="Times New Roman"/>
          <w:sz w:val="26"/>
          <w:szCs w:val="26"/>
        </w:rPr>
        <w:t xml:space="preserve">% планируемого объема налоговых и неналоговых доходов республиканского бюджета. </w:t>
      </w:r>
    </w:p>
    <w:p w14:paraId="7EFD8EA5" w14:textId="27A084C0" w:rsidR="00E9782D" w:rsidRPr="00C532A1" w:rsidRDefault="00E9782D" w:rsidP="00E9782D">
      <w:pPr>
        <w:pStyle w:val="ConsPlusNormal"/>
        <w:ind w:firstLine="709"/>
        <w:jc w:val="both"/>
      </w:pPr>
      <w:r w:rsidRPr="00C532A1">
        <w:t xml:space="preserve">Согласно информации Министерства финансов Республики Хакасия в </w:t>
      </w:r>
      <w:r w:rsidRPr="00C532A1">
        <w:br/>
        <w:t xml:space="preserve">1 полугодии 2021 года </w:t>
      </w:r>
      <w:r>
        <w:t xml:space="preserve">из </w:t>
      </w:r>
      <w:r w:rsidRPr="00C532A1">
        <w:rPr>
          <w:bCs/>
        </w:rPr>
        <w:t>резервного фонда Республики Хакасия</w:t>
      </w:r>
      <w:r w:rsidRPr="00C532A1">
        <w:t xml:space="preserve"> выделен</w:t>
      </w:r>
      <w:r>
        <w:t xml:space="preserve">о </w:t>
      </w:r>
      <w:r w:rsidRPr="00C532A1">
        <w:t>26 739 тыс. рублей по постановлениям Правительства Республики Хакасия:</w:t>
      </w:r>
    </w:p>
    <w:p w14:paraId="60563DA3" w14:textId="1FDDD6D0" w:rsidR="00E9782D" w:rsidRDefault="00E9782D" w:rsidP="00E9782D">
      <w:pPr>
        <w:pStyle w:val="ConsPlusNormal"/>
        <w:ind w:firstLine="709"/>
        <w:jc w:val="both"/>
      </w:pPr>
      <w:r w:rsidRPr="00C532A1">
        <w:t xml:space="preserve"> от 05.02.2021 № 40 </w:t>
      </w:r>
      <w:r w:rsidRPr="0067184F">
        <w:t>–</w:t>
      </w:r>
      <w:r>
        <w:t xml:space="preserve"> </w:t>
      </w:r>
      <w:r w:rsidRPr="00C532A1">
        <w:t>20 000 тыс. рублей (</w:t>
      </w:r>
      <w:r>
        <w:t>9,6</w:t>
      </w:r>
      <w:r w:rsidRPr="00C532A1">
        <w:t xml:space="preserve">% общего объема средств </w:t>
      </w:r>
      <w:r>
        <w:t>р</w:t>
      </w:r>
      <w:r w:rsidRPr="00C532A1">
        <w:t>езервного фонда Республики Хакасия) Министерству образования и науки на увеличение объема субсидий на реализацию мероприятий по предоставлению школьного питания в соответствии с государственной программой Республики Хакасия «Развитие образования в Республике Хакасия»;</w:t>
      </w:r>
    </w:p>
    <w:p w14:paraId="67876D0E" w14:textId="1C86A6DB" w:rsidR="00E9782D" w:rsidRDefault="00E9782D" w:rsidP="00E9782D">
      <w:pPr>
        <w:pStyle w:val="ConsPlusNormal"/>
        <w:ind w:firstLine="709"/>
        <w:jc w:val="both"/>
        <w:rPr>
          <w:color w:val="000000"/>
        </w:rPr>
      </w:pPr>
      <w:r>
        <w:t xml:space="preserve">от 15.06.2021 № 302 </w:t>
      </w:r>
      <w:r w:rsidRPr="0067184F">
        <w:t>–</w:t>
      </w:r>
      <w:r>
        <w:t xml:space="preserve"> 6739 тыс. рублей (3,2</w:t>
      </w:r>
      <w:r w:rsidRPr="00C532A1">
        <w:t xml:space="preserve">% общего объема средств </w:t>
      </w:r>
      <w:r>
        <w:t>р</w:t>
      </w:r>
      <w:r w:rsidRPr="00C532A1">
        <w:t>езервного фонда Республики Хакасия)</w:t>
      </w:r>
      <w:r>
        <w:t xml:space="preserve"> </w:t>
      </w:r>
      <w:r w:rsidRPr="00840624">
        <w:rPr>
          <w:color w:val="000000"/>
        </w:rPr>
        <w:t>Управлени</w:t>
      </w:r>
      <w:r w:rsidRPr="00C532A1">
        <w:rPr>
          <w:color w:val="000000"/>
        </w:rPr>
        <w:t>ю</w:t>
      </w:r>
      <w:r w:rsidRPr="00840624">
        <w:rPr>
          <w:color w:val="000000"/>
        </w:rPr>
        <w:t xml:space="preserve"> по гражданской обороне, чрезвычайным ситуациям и пожарной безопасности </w:t>
      </w:r>
      <w:r>
        <w:rPr>
          <w:color w:val="000000"/>
        </w:rPr>
        <w:t xml:space="preserve">на увеличение размера резервного фонда Правительства Республики Хакасия </w:t>
      </w:r>
      <w:r w:rsidRPr="00840624">
        <w:rPr>
          <w:color w:val="000000"/>
        </w:rPr>
        <w:t>по предупреждению и ликвидации чрезвычайных ситуаций и последствий стихийных бедствий</w:t>
      </w:r>
      <w:r>
        <w:rPr>
          <w:color w:val="000000"/>
        </w:rPr>
        <w:t>.</w:t>
      </w:r>
    </w:p>
    <w:p w14:paraId="7C003178" w14:textId="77777777" w:rsidR="003F382E" w:rsidRPr="003D36E5" w:rsidRDefault="003F382E" w:rsidP="00D350F2">
      <w:pPr>
        <w:spacing w:after="0" w:line="240" w:lineRule="auto"/>
        <w:ind w:firstLine="709"/>
        <w:jc w:val="right"/>
        <w:rPr>
          <w:rFonts w:ascii="Times New Roman" w:hAnsi="Times New Roman"/>
          <w:sz w:val="26"/>
          <w:szCs w:val="26"/>
          <w:highlight w:val="yellow"/>
        </w:rPr>
      </w:pPr>
    </w:p>
    <w:p w14:paraId="500AFD1A" w14:textId="77777777" w:rsidR="00F20403" w:rsidRPr="00216EA7" w:rsidRDefault="00F20403" w:rsidP="007041A1">
      <w:pPr>
        <w:pStyle w:val="1"/>
        <w:spacing w:before="0" w:line="240" w:lineRule="auto"/>
        <w:ind w:firstLine="709"/>
        <w:rPr>
          <w:rFonts w:ascii="Times New Roman" w:hAnsi="Times New Roman" w:cs="Times New Roman"/>
          <w:color w:val="auto"/>
          <w:sz w:val="26"/>
          <w:szCs w:val="26"/>
        </w:rPr>
      </w:pPr>
      <w:bookmarkStart w:id="30" w:name="_Toc57816657"/>
      <w:r w:rsidRPr="00216EA7">
        <w:rPr>
          <w:rFonts w:ascii="Times New Roman" w:hAnsi="Times New Roman" w:cs="Times New Roman"/>
          <w:color w:val="auto"/>
          <w:sz w:val="26"/>
          <w:szCs w:val="26"/>
        </w:rPr>
        <w:t>6. Анализ исполнения дорожного фонда Республики Хакасия</w:t>
      </w:r>
      <w:bookmarkEnd w:id="30"/>
    </w:p>
    <w:p w14:paraId="01E76826" w14:textId="77777777" w:rsidR="00216EA7" w:rsidRPr="00216EA7" w:rsidRDefault="007041A1" w:rsidP="007041A1">
      <w:pPr>
        <w:spacing w:after="0" w:line="240" w:lineRule="auto"/>
        <w:ind w:firstLine="709"/>
        <w:jc w:val="both"/>
        <w:rPr>
          <w:rFonts w:ascii="Times New Roman" w:hAnsi="Times New Roman"/>
          <w:sz w:val="26"/>
          <w:szCs w:val="26"/>
        </w:rPr>
      </w:pPr>
      <w:bookmarkStart w:id="31" w:name="_Hlk72910342"/>
      <w:r w:rsidRPr="00216EA7">
        <w:rPr>
          <w:rFonts w:ascii="Times New Roman" w:hAnsi="Times New Roman"/>
          <w:sz w:val="26"/>
          <w:szCs w:val="26"/>
        </w:rPr>
        <w:t xml:space="preserve">В соответствии со </w:t>
      </w:r>
      <w:r w:rsidRPr="00216EA7">
        <w:rPr>
          <w:rFonts w:ascii="Times New Roman" w:eastAsia="Calibri" w:hAnsi="Times New Roman"/>
          <w:sz w:val="26"/>
          <w:szCs w:val="26"/>
        </w:rPr>
        <w:t xml:space="preserve">статьей 5 Закона о республиканском бюджете </w:t>
      </w:r>
      <w:r w:rsidRPr="00216EA7">
        <w:rPr>
          <w:rFonts w:ascii="Times New Roman" w:hAnsi="Times New Roman"/>
          <w:sz w:val="26"/>
          <w:szCs w:val="26"/>
        </w:rPr>
        <w:t>объем бюджетных ассигнований дорожного фонда Республики Хакасия</w:t>
      </w:r>
      <w:r w:rsidRPr="00216EA7">
        <w:rPr>
          <w:rFonts w:ascii="Times New Roman" w:eastAsia="Calibri" w:hAnsi="Times New Roman"/>
          <w:sz w:val="26"/>
          <w:szCs w:val="26"/>
        </w:rPr>
        <w:t xml:space="preserve"> </w:t>
      </w:r>
      <w:r w:rsidRPr="00216EA7">
        <w:rPr>
          <w:rFonts w:ascii="Times New Roman" w:hAnsi="Times New Roman"/>
          <w:sz w:val="26"/>
          <w:szCs w:val="26"/>
        </w:rPr>
        <w:t xml:space="preserve">(далее – дорожный фонд) </w:t>
      </w:r>
      <w:r w:rsidRPr="00216EA7">
        <w:rPr>
          <w:rFonts w:ascii="Times New Roman" w:eastAsia="Calibri" w:hAnsi="Times New Roman"/>
          <w:sz w:val="26"/>
          <w:szCs w:val="26"/>
        </w:rPr>
        <w:t>утвержден на 202</w:t>
      </w:r>
      <w:r w:rsidR="00B20399" w:rsidRPr="00216EA7">
        <w:rPr>
          <w:rFonts w:ascii="Times New Roman" w:eastAsia="Calibri" w:hAnsi="Times New Roman"/>
          <w:sz w:val="26"/>
          <w:szCs w:val="26"/>
        </w:rPr>
        <w:t>1</w:t>
      </w:r>
      <w:r w:rsidRPr="00216EA7">
        <w:rPr>
          <w:rFonts w:ascii="Times New Roman" w:eastAsia="Calibri" w:hAnsi="Times New Roman"/>
          <w:sz w:val="26"/>
          <w:szCs w:val="26"/>
        </w:rPr>
        <w:t xml:space="preserve"> год в сумме </w:t>
      </w:r>
      <w:r w:rsidR="00216EA7" w:rsidRPr="00216EA7">
        <w:rPr>
          <w:rFonts w:ascii="Times New Roman" w:eastAsia="Calibri" w:hAnsi="Times New Roman"/>
          <w:sz w:val="26"/>
          <w:szCs w:val="26"/>
        </w:rPr>
        <w:t xml:space="preserve">2 852 500 </w:t>
      </w:r>
      <w:r w:rsidRPr="00216EA7">
        <w:rPr>
          <w:rFonts w:ascii="Times New Roman" w:eastAsia="Calibri" w:hAnsi="Times New Roman"/>
          <w:sz w:val="26"/>
          <w:szCs w:val="26"/>
        </w:rPr>
        <w:t>тыс. рублей</w:t>
      </w:r>
      <w:r w:rsidR="00216EA7" w:rsidRPr="00216EA7">
        <w:rPr>
          <w:rFonts w:ascii="Times New Roman" w:eastAsia="Calibri" w:hAnsi="Times New Roman"/>
          <w:sz w:val="26"/>
          <w:szCs w:val="26"/>
        </w:rPr>
        <w:t>,</w:t>
      </w:r>
      <w:r w:rsidRPr="00216EA7">
        <w:rPr>
          <w:rFonts w:ascii="Times New Roman" w:hAnsi="Times New Roman"/>
          <w:sz w:val="26"/>
          <w:szCs w:val="26"/>
        </w:rPr>
        <w:t xml:space="preserve"> </w:t>
      </w:r>
      <w:r w:rsidR="00216EA7" w:rsidRPr="00216EA7">
        <w:rPr>
          <w:rFonts w:ascii="Times New Roman" w:hAnsi="Times New Roman"/>
          <w:sz w:val="26"/>
          <w:szCs w:val="26"/>
        </w:rPr>
        <w:t xml:space="preserve">сводной бюджетной росписью </w:t>
      </w:r>
      <w:r w:rsidR="00216EA7" w:rsidRPr="00216EA7">
        <w:rPr>
          <w:rFonts w:ascii="Times New Roman" w:eastAsia="Calibri" w:hAnsi="Times New Roman"/>
          <w:sz w:val="26"/>
          <w:szCs w:val="26"/>
        </w:rPr>
        <w:t xml:space="preserve">по состоянию на 30.06.2021 </w:t>
      </w:r>
      <w:r w:rsidR="00216EA7" w:rsidRPr="00216EA7">
        <w:rPr>
          <w:rFonts w:ascii="Times New Roman" w:hAnsi="Times New Roman"/>
          <w:sz w:val="26"/>
          <w:szCs w:val="26"/>
        </w:rPr>
        <w:t xml:space="preserve">установлен в сумме </w:t>
      </w:r>
      <w:r w:rsidR="00216EA7" w:rsidRPr="00216EA7">
        <w:rPr>
          <w:rFonts w:ascii="Times New Roman" w:eastAsia="Calibri" w:hAnsi="Times New Roman"/>
          <w:sz w:val="26"/>
          <w:szCs w:val="26"/>
        </w:rPr>
        <w:t>2 802 500</w:t>
      </w:r>
      <w:r w:rsidR="00216EA7" w:rsidRPr="00216EA7">
        <w:rPr>
          <w:rFonts w:ascii="Times New Roman" w:hAnsi="Times New Roman"/>
          <w:sz w:val="26"/>
          <w:szCs w:val="26"/>
        </w:rPr>
        <w:t xml:space="preserve"> тыс. рублей.</w:t>
      </w:r>
    </w:p>
    <w:bookmarkEnd w:id="31"/>
    <w:p w14:paraId="483F17D6" w14:textId="289B078D" w:rsidR="00942D44" w:rsidRPr="00216EA7" w:rsidRDefault="00942D44" w:rsidP="00942D44">
      <w:pPr>
        <w:autoSpaceDE w:val="0"/>
        <w:autoSpaceDN w:val="0"/>
        <w:adjustRightInd w:val="0"/>
        <w:spacing w:after="0" w:line="240" w:lineRule="auto"/>
        <w:ind w:firstLine="709"/>
        <w:jc w:val="both"/>
        <w:rPr>
          <w:rFonts w:ascii="Times New Roman" w:hAnsi="Times New Roman"/>
          <w:sz w:val="26"/>
          <w:szCs w:val="26"/>
        </w:rPr>
      </w:pPr>
      <w:r w:rsidRPr="00216EA7">
        <w:rPr>
          <w:rFonts w:ascii="Times New Roman" w:hAnsi="Times New Roman"/>
          <w:sz w:val="26"/>
          <w:szCs w:val="26"/>
        </w:rPr>
        <w:t xml:space="preserve">По Министерству финансов годовые бюджетные ассигнования на процентные платежи, связанные с использованием кредитов на строительство (реконструкцию), капитальный ремонт, ремонт и содержание автомобильных дорог общего пользования запланированы в сумме 477 тыс. рублей, фактическое исполнение за       1 </w:t>
      </w:r>
      <w:r w:rsidR="007E1D28" w:rsidRPr="00216EA7">
        <w:rPr>
          <w:rFonts w:ascii="Times New Roman" w:hAnsi="Times New Roman"/>
          <w:sz w:val="26"/>
          <w:szCs w:val="26"/>
        </w:rPr>
        <w:t>полугодие</w:t>
      </w:r>
      <w:r w:rsidRPr="00216EA7">
        <w:rPr>
          <w:rFonts w:ascii="Times New Roman" w:hAnsi="Times New Roman"/>
          <w:sz w:val="26"/>
          <w:szCs w:val="26"/>
        </w:rPr>
        <w:t xml:space="preserve"> 2021 года отсутствует. </w:t>
      </w:r>
    </w:p>
    <w:p w14:paraId="347CB63B" w14:textId="3C98C153" w:rsidR="00216EA7" w:rsidRDefault="00216EA7" w:rsidP="00122B9B">
      <w:pPr>
        <w:autoSpaceDE w:val="0"/>
        <w:autoSpaceDN w:val="0"/>
        <w:adjustRightInd w:val="0"/>
        <w:spacing w:after="0" w:line="240" w:lineRule="auto"/>
        <w:ind w:firstLine="709"/>
        <w:jc w:val="both"/>
        <w:rPr>
          <w:rFonts w:ascii="Times New Roman" w:hAnsi="Times New Roman"/>
          <w:sz w:val="26"/>
          <w:szCs w:val="26"/>
        </w:rPr>
      </w:pPr>
      <w:r w:rsidRPr="00216EA7">
        <w:rPr>
          <w:rFonts w:ascii="Times New Roman" w:hAnsi="Times New Roman"/>
          <w:sz w:val="26"/>
          <w:szCs w:val="26"/>
        </w:rPr>
        <w:t>За 1 полугодие 2021 года исполнение бюджетных ассигнований по дорожному фонду составило 455</w:t>
      </w:r>
      <w:r>
        <w:rPr>
          <w:rFonts w:ascii="Times New Roman" w:hAnsi="Times New Roman"/>
          <w:sz w:val="26"/>
          <w:szCs w:val="26"/>
        </w:rPr>
        <w:t> </w:t>
      </w:r>
      <w:r w:rsidRPr="00216EA7">
        <w:rPr>
          <w:rFonts w:ascii="Times New Roman" w:hAnsi="Times New Roman"/>
          <w:sz w:val="26"/>
          <w:szCs w:val="26"/>
        </w:rPr>
        <w:t>628 тыс. рублей, или 16% утвержденных бюджетных ассигнований и 16,3% установленных сводной бюджетной росписью. Вся сумма исполнения приходится на Министерство транспорта и дорожного хозяйства (приложение 4 к заключению).</w:t>
      </w:r>
    </w:p>
    <w:p w14:paraId="3B47AA84" w14:textId="3B97BA36" w:rsidR="00216EA7" w:rsidRPr="00D018D1" w:rsidRDefault="00216EA7" w:rsidP="00216EA7">
      <w:pPr>
        <w:spacing w:after="0" w:line="240" w:lineRule="auto"/>
        <w:ind w:firstLine="708"/>
        <w:jc w:val="both"/>
        <w:rPr>
          <w:rFonts w:ascii="Times New Roman" w:hAnsi="Times New Roman"/>
          <w:sz w:val="26"/>
          <w:szCs w:val="26"/>
        </w:rPr>
      </w:pPr>
      <w:r w:rsidRPr="00D018D1">
        <w:rPr>
          <w:rFonts w:ascii="Times New Roman" w:hAnsi="Times New Roman"/>
          <w:sz w:val="26"/>
          <w:szCs w:val="26"/>
        </w:rPr>
        <w:t>Мероприятия в сфере дорожного хозяйства предусмотрены по Министерству транспорта и дорожного хозяйства в рамках реализации одной г</w:t>
      </w:r>
      <w:r w:rsidRPr="00D018D1">
        <w:rPr>
          <w:rFonts w:ascii="Times New Roman" w:hAnsi="Times New Roman"/>
          <w:iCs/>
          <w:sz w:val="26"/>
          <w:szCs w:val="26"/>
        </w:rPr>
        <w:t>осударственной программы «Развитие транспортной системы Республики Хакасия», т</w:t>
      </w:r>
      <w:r w:rsidRPr="00D018D1">
        <w:rPr>
          <w:rFonts w:ascii="Times New Roman" w:hAnsi="Times New Roman"/>
          <w:sz w:val="26"/>
          <w:szCs w:val="26"/>
        </w:rPr>
        <w:t xml:space="preserve">акже в рамках данной </w:t>
      </w:r>
      <w:r w:rsidRPr="00D018D1">
        <w:rPr>
          <w:rFonts w:ascii="Times New Roman" w:hAnsi="Times New Roman"/>
          <w:iCs/>
          <w:sz w:val="26"/>
          <w:szCs w:val="26"/>
        </w:rPr>
        <w:t xml:space="preserve">программы </w:t>
      </w:r>
      <w:r w:rsidRPr="00D018D1">
        <w:rPr>
          <w:rFonts w:ascii="Times New Roman" w:hAnsi="Times New Roman"/>
          <w:sz w:val="26"/>
          <w:szCs w:val="26"/>
        </w:rPr>
        <w:t>реализуются мероприятия 3 региональны</w:t>
      </w:r>
      <w:r w:rsidR="003A21F3">
        <w:rPr>
          <w:rFonts w:ascii="Times New Roman" w:hAnsi="Times New Roman"/>
          <w:sz w:val="26"/>
          <w:szCs w:val="26"/>
        </w:rPr>
        <w:t>х</w:t>
      </w:r>
      <w:r w:rsidRPr="00D018D1">
        <w:rPr>
          <w:rFonts w:ascii="Times New Roman" w:hAnsi="Times New Roman"/>
          <w:sz w:val="26"/>
          <w:szCs w:val="26"/>
        </w:rPr>
        <w:t xml:space="preserve"> проект</w:t>
      </w:r>
      <w:r w:rsidR="003A21F3">
        <w:rPr>
          <w:rFonts w:ascii="Times New Roman" w:hAnsi="Times New Roman"/>
          <w:sz w:val="26"/>
          <w:szCs w:val="26"/>
        </w:rPr>
        <w:t>ов:</w:t>
      </w:r>
    </w:p>
    <w:p w14:paraId="47656285" w14:textId="00E74BD9" w:rsidR="00216EA7" w:rsidRPr="002448D5" w:rsidRDefault="00216EA7" w:rsidP="00216EA7">
      <w:pPr>
        <w:spacing w:after="0" w:line="240" w:lineRule="auto"/>
        <w:ind w:firstLine="708"/>
        <w:jc w:val="both"/>
        <w:rPr>
          <w:rFonts w:ascii="Times New Roman" w:hAnsi="Times New Roman"/>
          <w:iCs/>
          <w:sz w:val="26"/>
          <w:szCs w:val="26"/>
        </w:rPr>
      </w:pPr>
      <w:r w:rsidRPr="002448D5">
        <w:rPr>
          <w:rFonts w:ascii="Times New Roman" w:hAnsi="Times New Roman"/>
          <w:sz w:val="26"/>
          <w:szCs w:val="26"/>
        </w:rPr>
        <w:t xml:space="preserve">«Региональная и местная дорожная сеть» </w:t>
      </w:r>
      <w:r w:rsidR="00843B3D" w:rsidRPr="00924C1C">
        <w:rPr>
          <w:rFonts w:ascii="Times New Roman" w:hAnsi="Times New Roman"/>
          <w:sz w:val="26"/>
          <w:szCs w:val="26"/>
        </w:rPr>
        <w:t>–</w:t>
      </w:r>
      <w:r w:rsidRPr="002448D5">
        <w:rPr>
          <w:rFonts w:ascii="Times New Roman" w:hAnsi="Times New Roman"/>
          <w:sz w:val="26"/>
          <w:szCs w:val="26"/>
        </w:rPr>
        <w:t xml:space="preserve"> исполнение составило 113 803 тыс. рублей, или 12,4% ассигнований, установленных сводной бюджетной росписью</w:t>
      </w:r>
      <w:r w:rsidRPr="002448D5">
        <w:rPr>
          <w:rFonts w:ascii="Times New Roman" w:hAnsi="Times New Roman"/>
          <w:iCs/>
          <w:sz w:val="26"/>
          <w:szCs w:val="26"/>
        </w:rPr>
        <w:t>;</w:t>
      </w:r>
    </w:p>
    <w:p w14:paraId="1781569F" w14:textId="1E1F5FC1" w:rsidR="00216EA7" w:rsidRPr="002448D5" w:rsidRDefault="00216EA7" w:rsidP="00216EA7">
      <w:pPr>
        <w:spacing w:after="0" w:line="240" w:lineRule="auto"/>
        <w:ind w:firstLine="708"/>
        <w:jc w:val="both"/>
        <w:rPr>
          <w:rFonts w:ascii="Times New Roman" w:hAnsi="Times New Roman"/>
          <w:sz w:val="26"/>
          <w:szCs w:val="26"/>
        </w:rPr>
      </w:pPr>
      <w:r w:rsidRPr="002448D5">
        <w:rPr>
          <w:rFonts w:ascii="Times New Roman" w:hAnsi="Times New Roman"/>
          <w:sz w:val="26"/>
          <w:szCs w:val="26"/>
        </w:rPr>
        <w:t xml:space="preserve">«Безопасность дорожного движения» </w:t>
      </w:r>
      <w:r w:rsidR="00843B3D" w:rsidRPr="00924C1C">
        <w:rPr>
          <w:rFonts w:ascii="Times New Roman" w:hAnsi="Times New Roman"/>
          <w:sz w:val="26"/>
          <w:szCs w:val="26"/>
        </w:rPr>
        <w:t>–</w:t>
      </w:r>
      <w:r w:rsidRPr="002448D5">
        <w:rPr>
          <w:rFonts w:ascii="Times New Roman" w:hAnsi="Times New Roman"/>
          <w:sz w:val="26"/>
          <w:szCs w:val="26"/>
        </w:rPr>
        <w:t xml:space="preserve"> 12 476 тыс. рублей (5,4%);</w:t>
      </w:r>
    </w:p>
    <w:p w14:paraId="2942184B" w14:textId="593BDA08" w:rsidR="00216EA7" w:rsidRDefault="00216EA7" w:rsidP="00216EA7">
      <w:pPr>
        <w:spacing w:after="0" w:line="240" w:lineRule="auto"/>
        <w:ind w:firstLine="708"/>
        <w:jc w:val="both"/>
        <w:rPr>
          <w:rFonts w:ascii="Times New Roman" w:hAnsi="Times New Roman"/>
          <w:sz w:val="26"/>
          <w:szCs w:val="26"/>
        </w:rPr>
      </w:pPr>
      <w:r w:rsidRPr="002448D5">
        <w:rPr>
          <w:rFonts w:ascii="Times New Roman" w:hAnsi="Times New Roman"/>
          <w:sz w:val="26"/>
          <w:szCs w:val="26"/>
        </w:rPr>
        <w:t xml:space="preserve">«Общесистемные меры развития дорожного хозяйства» </w:t>
      </w:r>
      <w:r w:rsidR="00843B3D" w:rsidRPr="00924C1C">
        <w:rPr>
          <w:rFonts w:ascii="Times New Roman" w:hAnsi="Times New Roman"/>
          <w:sz w:val="26"/>
          <w:szCs w:val="26"/>
        </w:rPr>
        <w:t>–</w:t>
      </w:r>
      <w:r w:rsidRPr="002448D5">
        <w:rPr>
          <w:rFonts w:ascii="Times New Roman" w:hAnsi="Times New Roman"/>
          <w:sz w:val="26"/>
          <w:szCs w:val="26"/>
        </w:rPr>
        <w:t xml:space="preserve"> исполнение отсутствует </w:t>
      </w:r>
      <w:r w:rsidRPr="00216EA7">
        <w:rPr>
          <w:rFonts w:ascii="Times New Roman" w:hAnsi="Times New Roman"/>
          <w:sz w:val="26"/>
          <w:szCs w:val="26"/>
        </w:rPr>
        <w:t>(план 74 200 тыс. рублей).</w:t>
      </w:r>
      <w:r w:rsidRPr="002448D5">
        <w:rPr>
          <w:rFonts w:ascii="Times New Roman" w:hAnsi="Times New Roman"/>
          <w:sz w:val="26"/>
          <w:szCs w:val="26"/>
        </w:rPr>
        <w:t xml:space="preserve"> </w:t>
      </w:r>
    </w:p>
    <w:p w14:paraId="5E713A8F" w14:textId="08D27F62" w:rsidR="006F667A" w:rsidRPr="00924C1C" w:rsidRDefault="006F667A" w:rsidP="006F667A">
      <w:pPr>
        <w:spacing w:after="0" w:line="240" w:lineRule="auto"/>
        <w:ind w:firstLine="709"/>
        <w:jc w:val="both"/>
        <w:rPr>
          <w:rFonts w:ascii="Times New Roman" w:hAnsi="Times New Roman"/>
          <w:iCs/>
          <w:sz w:val="26"/>
          <w:szCs w:val="26"/>
        </w:rPr>
      </w:pPr>
      <w:bookmarkStart w:id="32" w:name="_Hlk72741390"/>
      <w:r w:rsidRPr="006F667A">
        <w:rPr>
          <w:rFonts w:ascii="Times New Roman" w:hAnsi="Times New Roman"/>
          <w:iCs/>
          <w:sz w:val="26"/>
          <w:szCs w:val="26"/>
        </w:rPr>
        <w:t xml:space="preserve">По 5 </w:t>
      </w:r>
      <w:r w:rsidR="003A21F3" w:rsidRPr="006F667A">
        <w:rPr>
          <w:rFonts w:ascii="Times New Roman" w:hAnsi="Times New Roman"/>
          <w:iCs/>
          <w:sz w:val="26"/>
          <w:szCs w:val="26"/>
        </w:rPr>
        <w:t xml:space="preserve">из 13 </w:t>
      </w:r>
      <w:r w:rsidRPr="006F667A">
        <w:rPr>
          <w:rFonts w:ascii="Times New Roman" w:hAnsi="Times New Roman"/>
          <w:iCs/>
          <w:sz w:val="26"/>
          <w:szCs w:val="26"/>
        </w:rPr>
        <w:t>мероприятиям государственной программы отсутствует исполнение в 1 полугодии 2021 года, по остальным целевым статьям расходов исполнение годовых бюджетных назначений составило от 0,2% (субсидии на капитальный ремонт, ремонт автомобильных дорог общего пользования местного значения городских округов и поселений, малых и отдаленных сел Республики Хакасия, а также на капитальный ремонт, ремонт искусственных сооружений протяженностью 100 метров и более (в том числе на разработку проектной документации)</w:t>
      </w:r>
      <w:r>
        <w:rPr>
          <w:rFonts w:ascii="Times New Roman" w:hAnsi="Times New Roman"/>
          <w:iCs/>
          <w:sz w:val="26"/>
          <w:szCs w:val="26"/>
        </w:rPr>
        <w:t xml:space="preserve"> </w:t>
      </w:r>
      <w:r w:rsidRPr="006F667A">
        <w:rPr>
          <w:rFonts w:ascii="Times New Roman" w:hAnsi="Times New Roman"/>
          <w:iCs/>
          <w:sz w:val="26"/>
          <w:szCs w:val="26"/>
        </w:rPr>
        <w:t xml:space="preserve">до 29,6% (субсидии на проектирование, строительство, реконструкцию автомобильных дорог общего пользования местного значения </w:t>
      </w:r>
      <w:r w:rsidRPr="00924C1C">
        <w:rPr>
          <w:rFonts w:ascii="Times New Roman" w:hAnsi="Times New Roman"/>
          <w:iCs/>
          <w:sz w:val="26"/>
          <w:szCs w:val="26"/>
        </w:rPr>
        <w:t>муниципальных образований Республики Хакасия).</w:t>
      </w:r>
    </w:p>
    <w:p w14:paraId="5057A282" w14:textId="4D024671" w:rsidR="007640D9" w:rsidRDefault="006F667A" w:rsidP="006F667A">
      <w:pPr>
        <w:spacing w:after="0" w:line="240" w:lineRule="auto"/>
        <w:ind w:firstLine="709"/>
        <w:jc w:val="both"/>
        <w:rPr>
          <w:rFonts w:ascii="Times New Roman" w:hAnsi="Times New Roman"/>
          <w:iCs/>
          <w:sz w:val="26"/>
          <w:szCs w:val="26"/>
        </w:rPr>
      </w:pPr>
      <w:r w:rsidRPr="00924C1C">
        <w:rPr>
          <w:rFonts w:ascii="Times New Roman" w:hAnsi="Times New Roman"/>
          <w:iCs/>
          <w:sz w:val="26"/>
          <w:szCs w:val="26"/>
        </w:rPr>
        <w:t xml:space="preserve">Относительно </w:t>
      </w:r>
      <w:r w:rsidR="007640D9">
        <w:rPr>
          <w:rFonts w:ascii="Times New Roman" w:hAnsi="Times New Roman"/>
          <w:iCs/>
          <w:sz w:val="26"/>
          <w:szCs w:val="26"/>
        </w:rPr>
        <w:t xml:space="preserve">1 полугодия </w:t>
      </w:r>
      <w:r w:rsidRPr="00924C1C">
        <w:rPr>
          <w:rFonts w:ascii="Times New Roman" w:hAnsi="Times New Roman"/>
          <w:iCs/>
          <w:sz w:val="26"/>
          <w:szCs w:val="26"/>
        </w:rPr>
        <w:t>2020 года расходы дорожного фонда уменьшились в 2 раза, или на 468 171 тыс. рублей</w:t>
      </w:r>
      <w:r w:rsidR="007640D9">
        <w:rPr>
          <w:rFonts w:ascii="Times New Roman" w:hAnsi="Times New Roman"/>
          <w:iCs/>
          <w:sz w:val="26"/>
          <w:szCs w:val="26"/>
        </w:rPr>
        <w:t xml:space="preserve">, что </w:t>
      </w:r>
      <w:r w:rsidR="007640D9" w:rsidRPr="007640D9">
        <w:rPr>
          <w:rFonts w:ascii="Times New Roman" w:hAnsi="Times New Roman"/>
          <w:iCs/>
          <w:sz w:val="26"/>
          <w:szCs w:val="26"/>
        </w:rPr>
        <w:t>связано с выделением средств в указанном периоде 2020 года на погашение кредиторской задолженности, образованной в 2019 году.</w:t>
      </w:r>
    </w:p>
    <w:bookmarkEnd w:id="32"/>
    <w:p w14:paraId="47902182" w14:textId="77777777" w:rsidR="00E43ACC" w:rsidRPr="00924C1C" w:rsidRDefault="00E43ACC" w:rsidP="001A2FC7">
      <w:pPr>
        <w:spacing w:after="0" w:line="240" w:lineRule="auto"/>
        <w:ind w:firstLine="708"/>
        <w:jc w:val="both"/>
        <w:rPr>
          <w:rFonts w:ascii="Times New Roman" w:hAnsi="Times New Roman"/>
          <w:iCs/>
          <w:sz w:val="26"/>
          <w:szCs w:val="26"/>
        </w:rPr>
      </w:pPr>
    </w:p>
    <w:p w14:paraId="3E17AA7C" w14:textId="4F7FA3F6" w:rsidR="006D38E2" w:rsidRPr="00924C1C" w:rsidRDefault="00F20403" w:rsidP="00CF139E">
      <w:pPr>
        <w:pStyle w:val="1"/>
        <w:spacing w:before="0" w:line="240" w:lineRule="auto"/>
        <w:ind w:firstLine="708"/>
        <w:jc w:val="both"/>
        <w:rPr>
          <w:rFonts w:ascii="Times New Roman" w:hAnsi="Times New Roman" w:cs="Times New Roman"/>
          <w:color w:val="auto"/>
          <w:sz w:val="26"/>
          <w:szCs w:val="26"/>
        </w:rPr>
      </w:pPr>
      <w:bookmarkStart w:id="33" w:name="_Toc57816658"/>
      <w:r w:rsidRPr="00924C1C">
        <w:rPr>
          <w:rFonts w:ascii="Times New Roman" w:hAnsi="Times New Roman" w:cs="Times New Roman"/>
          <w:color w:val="auto"/>
          <w:sz w:val="26"/>
          <w:szCs w:val="26"/>
        </w:rPr>
        <w:t>7. Анализ исполнения республиканской адресной инвестиционной программы</w:t>
      </w:r>
      <w:bookmarkEnd w:id="33"/>
    </w:p>
    <w:p w14:paraId="2B3FAB42" w14:textId="158E9CCC" w:rsidR="005D38D2" w:rsidRPr="00924C1C" w:rsidRDefault="005D38D2" w:rsidP="005D38D2">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24C1C">
        <w:rPr>
          <w:rFonts w:ascii="Times New Roman" w:eastAsiaTheme="minorHAnsi" w:hAnsi="Times New Roman"/>
          <w:sz w:val="26"/>
          <w:szCs w:val="26"/>
          <w:lang w:eastAsia="en-US"/>
        </w:rPr>
        <w:t xml:space="preserve">Перечень строек и объектов для республиканских государственных нужд, финансируемых за счет государственных капитальных вложений, предусмотренных на реализацию республиканской адресной инвестиционной программы на 2021 год и на плановый период 2022 и 2023 годов, утвержден постановлением Правительства Республики Хакасия </w:t>
      </w:r>
      <w:bookmarkStart w:id="34" w:name="_Hlk72309263"/>
      <w:r w:rsidRPr="00924C1C">
        <w:rPr>
          <w:rFonts w:ascii="Times New Roman" w:eastAsiaTheme="minorHAnsi" w:hAnsi="Times New Roman"/>
          <w:sz w:val="26"/>
          <w:szCs w:val="26"/>
          <w:lang w:eastAsia="en-US"/>
        </w:rPr>
        <w:t>от 28.01.2021 № 20</w:t>
      </w:r>
      <w:r w:rsidRPr="00924C1C">
        <w:t xml:space="preserve"> </w:t>
      </w:r>
      <w:bookmarkEnd w:id="34"/>
      <w:r w:rsidRPr="00924C1C">
        <w:rPr>
          <w:rFonts w:ascii="Times New Roman" w:eastAsiaTheme="minorHAnsi" w:hAnsi="Times New Roman"/>
          <w:sz w:val="26"/>
          <w:szCs w:val="26"/>
          <w:lang w:eastAsia="en-US"/>
        </w:rPr>
        <w:t>(далее по тексту – Перечень строек).</w:t>
      </w:r>
    </w:p>
    <w:p w14:paraId="58E7D1BC" w14:textId="675F8DA2" w:rsidR="00924C1C" w:rsidRDefault="00924C1C" w:rsidP="00924C1C">
      <w:pPr>
        <w:autoSpaceDE w:val="0"/>
        <w:autoSpaceDN w:val="0"/>
        <w:adjustRightInd w:val="0"/>
        <w:spacing w:after="0" w:line="240" w:lineRule="auto"/>
        <w:ind w:firstLine="708"/>
        <w:jc w:val="both"/>
        <w:rPr>
          <w:rFonts w:ascii="Times New Roman" w:eastAsiaTheme="minorHAnsi" w:hAnsi="Times New Roman"/>
          <w:sz w:val="26"/>
          <w:szCs w:val="26"/>
          <w:lang w:eastAsia="en-US"/>
        </w:rPr>
      </w:pPr>
      <w:r w:rsidRPr="00936764">
        <w:rPr>
          <w:rFonts w:ascii="Times New Roman" w:eastAsiaTheme="minorHAnsi" w:hAnsi="Times New Roman"/>
          <w:sz w:val="26"/>
          <w:szCs w:val="26"/>
          <w:lang w:eastAsia="en-US"/>
        </w:rPr>
        <w:t xml:space="preserve">Объем капитальных вложений на реализацию </w:t>
      </w:r>
      <w:r w:rsidRPr="00482D75">
        <w:rPr>
          <w:rFonts w:ascii="Times New Roman" w:eastAsiaTheme="minorHAnsi" w:hAnsi="Times New Roman"/>
          <w:sz w:val="26"/>
          <w:szCs w:val="26"/>
          <w:lang w:eastAsia="en-US"/>
        </w:rPr>
        <w:t xml:space="preserve">республиканской адресной инвестиционной программы (далее по тексту также – РАИП) </w:t>
      </w:r>
      <w:r w:rsidRPr="00936764">
        <w:rPr>
          <w:rFonts w:ascii="Times New Roman" w:eastAsiaTheme="minorHAnsi" w:hAnsi="Times New Roman"/>
          <w:sz w:val="26"/>
          <w:szCs w:val="26"/>
          <w:lang w:eastAsia="en-US"/>
        </w:rPr>
        <w:t>на 20</w:t>
      </w:r>
      <w:r>
        <w:rPr>
          <w:rFonts w:ascii="Times New Roman" w:eastAsiaTheme="minorHAnsi" w:hAnsi="Times New Roman"/>
          <w:sz w:val="26"/>
          <w:szCs w:val="26"/>
          <w:lang w:eastAsia="en-US"/>
        </w:rPr>
        <w:t>21</w:t>
      </w:r>
      <w:r w:rsidRPr="00936764">
        <w:rPr>
          <w:rFonts w:ascii="Times New Roman" w:eastAsiaTheme="minorHAnsi" w:hAnsi="Times New Roman"/>
          <w:sz w:val="26"/>
          <w:szCs w:val="26"/>
          <w:lang w:eastAsia="en-US"/>
        </w:rPr>
        <w:t xml:space="preserve"> год </w:t>
      </w:r>
      <w:r>
        <w:rPr>
          <w:rFonts w:ascii="Times New Roman" w:eastAsiaTheme="minorHAnsi" w:hAnsi="Times New Roman"/>
          <w:sz w:val="26"/>
          <w:szCs w:val="26"/>
          <w:lang w:eastAsia="en-US"/>
        </w:rPr>
        <w:t xml:space="preserve">Перечнем строек (в редакции, действующей по состоянию на 30.06.2021) </w:t>
      </w:r>
      <w:r w:rsidRPr="00936764">
        <w:rPr>
          <w:rFonts w:ascii="Times New Roman" w:eastAsiaTheme="minorHAnsi" w:hAnsi="Times New Roman"/>
          <w:sz w:val="26"/>
          <w:szCs w:val="26"/>
          <w:lang w:eastAsia="en-US"/>
        </w:rPr>
        <w:t xml:space="preserve">предусмотрен </w:t>
      </w:r>
      <w:r>
        <w:rPr>
          <w:rFonts w:ascii="Times New Roman" w:eastAsiaTheme="minorHAnsi" w:hAnsi="Times New Roman"/>
          <w:sz w:val="26"/>
          <w:szCs w:val="26"/>
          <w:lang w:eastAsia="en-US"/>
        </w:rPr>
        <w:t xml:space="preserve">в объеме </w:t>
      </w:r>
      <w:r w:rsidRPr="006F3013">
        <w:rPr>
          <w:rFonts w:ascii="Times New Roman" w:eastAsiaTheme="minorHAnsi" w:hAnsi="Times New Roman"/>
          <w:sz w:val="26"/>
          <w:szCs w:val="26"/>
          <w:lang w:eastAsia="en-US"/>
        </w:rPr>
        <w:t>1 393</w:t>
      </w:r>
      <w:r>
        <w:rPr>
          <w:rFonts w:ascii="Times New Roman" w:eastAsiaTheme="minorHAnsi" w:hAnsi="Times New Roman"/>
          <w:sz w:val="26"/>
          <w:szCs w:val="26"/>
          <w:lang w:eastAsia="en-US"/>
        </w:rPr>
        <w:t> </w:t>
      </w:r>
      <w:r w:rsidRPr="006F3013">
        <w:rPr>
          <w:rFonts w:ascii="Times New Roman" w:eastAsiaTheme="minorHAnsi" w:hAnsi="Times New Roman"/>
          <w:sz w:val="26"/>
          <w:szCs w:val="26"/>
          <w:lang w:eastAsia="en-US"/>
        </w:rPr>
        <w:t>662</w:t>
      </w:r>
      <w:r>
        <w:rPr>
          <w:rFonts w:ascii="Times New Roman" w:eastAsiaTheme="minorHAnsi" w:hAnsi="Times New Roman"/>
          <w:sz w:val="26"/>
          <w:szCs w:val="26"/>
          <w:lang w:eastAsia="en-US"/>
        </w:rPr>
        <w:t xml:space="preserve"> тыс. рублей</w:t>
      </w:r>
      <w:r w:rsidRPr="006F3013">
        <w:rPr>
          <w:rFonts w:ascii="Times New Roman" w:hAnsi="Times New Roman"/>
          <w:sz w:val="26"/>
          <w:szCs w:val="26"/>
        </w:rPr>
        <w:t xml:space="preserve"> </w:t>
      </w:r>
      <w:r>
        <w:rPr>
          <w:rFonts w:ascii="Times New Roman" w:hAnsi="Times New Roman"/>
          <w:sz w:val="26"/>
          <w:szCs w:val="26"/>
        </w:rPr>
        <w:t xml:space="preserve">по </w:t>
      </w:r>
      <w:r w:rsidRPr="00216847">
        <w:rPr>
          <w:rFonts w:ascii="Times New Roman" w:hAnsi="Times New Roman"/>
          <w:b/>
          <w:bCs/>
          <w:sz w:val="26"/>
          <w:szCs w:val="26"/>
        </w:rPr>
        <w:t>3</w:t>
      </w:r>
      <w:r>
        <w:rPr>
          <w:rFonts w:ascii="Times New Roman" w:hAnsi="Times New Roman"/>
          <w:b/>
          <w:bCs/>
          <w:sz w:val="26"/>
          <w:szCs w:val="26"/>
        </w:rPr>
        <w:t>5</w:t>
      </w:r>
      <w:r w:rsidRPr="00216847">
        <w:rPr>
          <w:rFonts w:ascii="Times New Roman" w:hAnsi="Times New Roman"/>
          <w:b/>
          <w:bCs/>
          <w:sz w:val="26"/>
          <w:szCs w:val="26"/>
        </w:rPr>
        <w:t xml:space="preserve"> объектам</w:t>
      </w:r>
      <w:r w:rsidRPr="006F3013">
        <w:rPr>
          <w:rFonts w:ascii="Times New Roman" w:hAnsi="Times New Roman"/>
          <w:sz w:val="26"/>
          <w:szCs w:val="26"/>
        </w:rPr>
        <w:t>.</w:t>
      </w:r>
    </w:p>
    <w:p w14:paraId="506610BB" w14:textId="77777777" w:rsidR="00924C1C" w:rsidRDefault="00924C1C" w:rsidP="00924C1C">
      <w:pPr>
        <w:spacing w:after="0" w:line="240" w:lineRule="auto"/>
        <w:ind w:firstLine="708"/>
        <w:jc w:val="both"/>
        <w:rPr>
          <w:rFonts w:ascii="Times New Roman" w:hAnsi="Times New Roman"/>
          <w:sz w:val="26"/>
          <w:szCs w:val="26"/>
        </w:rPr>
      </w:pPr>
      <w:bookmarkStart w:id="35" w:name="_Hlk80601082"/>
      <w:r>
        <w:rPr>
          <w:rFonts w:ascii="Times New Roman" w:hAnsi="Times New Roman"/>
          <w:sz w:val="26"/>
          <w:szCs w:val="26"/>
        </w:rPr>
        <w:t xml:space="preserve">Сводной бюджетной росписью объем бюджетных ассигнований на 2021 год на реализацию РАИП утвержден по </w:t>
      </w:r>
      <w:r w:rsidRPr="00216847">
        <w:rPr>
          <w:rFonts w:ascii="Times New Roman" w:hAnsi="Times New Roman"/>
          <w:b/>
          <w:bCs/>
          <w:sz w:val="26"/>
          <w:szCs w:val="26"/>
        </w:rPr>
        <w:t>3</w:t>
      </w:r>
      <w:r>
        <w:rPr>
          <w:rFonts w:ascii="Times New Roman" w:hAnsi="Times New Roman"/>
          <w:b/>
          <w:bCs/>
          <w:sz w:val="26"/>
          <w:szCs w:val="26"/>
        </w:rPr>
        <w:t>6</w:t>
      </w:r>
      <w:r w:rsidRPr="00216847">
        <w:rPr>
          <w:rFonts w:ascii="Times New Roman" w:hAnsi="Times New Roman"/>
          <w:b/>
          <w:bCs/>
          <w:sz w:val="26"/>
          <w:szCs w:val="26"/>
        </w:rPr>
        <w:t xml:space="preserve"> объектам</w:t>
      </w:r>
      <w:r>
        <w:rPr>
          <w:rFonts w:ascii="Times New Roman" w:hAnsi="Times New Roman"/>
          <w:sz w:val="26"/>
          <w:szCs w:val="26"/>
        </w:rPr>
        <w:t xml:space="preserve"> в размере </w:t>
      </w:r>
      <w:r w:rsidRPr="006F3013">
        <w:rPr>
          <w:rFonts w:ascii="Times New Roman" w:hAnsi="Times New Roman"/>
          <w:sz w:val="26"/>
          <w:szCs w:val="26"/>
        </w:rPr>
        <w:t>1</w:t>
      </w:r>
      <w:r>
        <w:rPr>
          <w:rFonts w:ascii="Times New Roman" w:hAnsi="Times New Roman"/>
          <w:sz w:val="26"/>
          <w:szCs w:val="26"/>
        </w:rPr>
        <w:t> </w:t>
      </w:r>
      <w:r w:rsidRPr="006F3013">
        <w:rPr>
          <w:rFonts w:ascii="Times New Roman" w:hAnsi="Times New Roman"/>
          <w:sz w:val="26"/>
          <w:szCs w:val="26"/>
        </w:rPr>
        <w:t>389</w:t>
      </w:r>
      <w:r>
        <w:rPr>
          <w:rFonts w:ascii="Times New Roman" w:hAnsi="Times New Roman"/>
          <w:sz w:val="26"/>
          <w:szCs w:val="26"/>
        </w:rPr>
        <w:t> </w:t>
      </w:r>
      <w:r w:rsidRPr="006F3013">
        <w:rPr>
          <w:rFonts w:ascii="Times New Roman" w:hAnsi="Times New Roman"/>
          <w:sz w:val="26"/>
          <w:szCs w:val="26"/>
        </w:rPr>
        <w:t>462</w:t>
      </w:r>
      <w:r>
        <w:rPr>
          <w:rFonts w:ascii="Times New Roman" w:hAnsi="Times New Roman"/>
          <w:sz w:val="26"/>
          <w:szCs w:val="26"/>
        </w:rPr>
        <w:t xml:space="preserve"> тыс. рублей (</w:t>
      </w:r>
      <w:r>
        <w:rPr>
          <w:rFonts w:ascii="Times New Roman" w:hAnsi="Times New Roman"/>
          <w:bCs/>
          <w:color w:val="000000"/>
          <w:sz w:val="26"/>
          <w:szCs w:val="26"/>
        </w:rPr>
        <w:t>3,3% программных расходов республиканского бюджета)</w:t>
      </w:r>
      <w:r>
        <w:rPr>
          <w:rFonts w:ascii="Times New Roman" w:hAnsi="Times New Roman"/>
          <w:sz w:val="26"/>
          <w:szCs w:val="26"/>
        </w:rPr>
        <w:t>, что на 4200 тыс. рублей ниже, объема бюджетных ассигнований, предусмотренных Перечнем строек, в том числе:</w:t>
      </w:r>
    </w:p>
    <w:p w14:paraId="769CC44D" w14:textId="77777777" w:rsidR="00924C1C" w:rsidRDefault="00924C1C" w:rsidP="00924C1C">
      <w:pPr>
        <w:spacing w:after="0" w:line="240" w:lineRule="auto"/>
        <w:ind w:firstLine="708"/>
        <w:jc w:val="both"/>
        <w:rPr>
          <w:rFonts w:ascii="Times New Roman" w:hAnsi="Times New Roman"/>
          <w:sz w:val="26"/>
          <w:szCs w:val="26"/>
        </w:rPr>
      </w:pPr>
      <w:r>
        <w:rPr>
          <w:rFonts w:ascii="Times New Roman" w:hAnsi="Times New Roman"/>
          <w:sz w:val="26"/>
          <w:szCs w:val="26"/>
        </w:rPr>
        <w:t>снижен объем средств на «П</w:t>
      </w:r>
      <w:r w:rsidRPr="00847111">
        <w:rPr>
          <w:rFonts w:ascii="Times New Roman" w:hAnsi="Times New Roman"/>
          <w:sz w:val="26"/>
          <w:szCs w:val="26"/>
        </w:rPr>
        <w:t>риобретение административного здания, административного помещения для размещения органов исполнительной власти и государственных учреждений Республики Хакасия в г. Абакане</w:t>
      </w:r>
      <w:r>
        <w:rPr>
          <w:rFonts w:ascii="Times New Roman" w:hAnsi="Times New Roman"/>
          <w:sz w:val="26"/>
          <w:szCs w:val="26"/>
        </w:rPr>
        <w:t>» – на 4200 тыс. рублей;</w:t>
      </w:r>
    </w:p>
    <w:p w14:paraId="7723AD2A" w14:textId="77777777" w:rsidR="00924C1C" w:rsidRDefault="00924C1C" w:rsidP="00924C1C">
      <w:pPr>
        <w:spacing w:after="0" w:line="240" w:lineRule="auto"/>
        <w:ind w:firstLine="708"/>
        <w:jc w:val="both"/>
        <w:rPr>
          <w:rFonts w:ascii="Times New Roman" w:eastAsiaTheme="minorHAnsi" w:hAnsi="Times New Roman"/>
          <w:sz w:val="26"/>
          <w:szCs w:val="26"/>
          <w:lang w:eastAsia="en-US"/>
        </w:rPr>
      </w:pPr>
      <w:r>
        <w:rPr>
          <w:rFonts w:ascii="Times New Roman" w:hAnsi="Times New Roman"/>
          <w:sz w:val="26"/>
          <w:szCs w:val="26"/>
        </w:rPr>
        <w:t xml:space="preserve">без изменения общего объема финансирования перераспределены средства в сумме </w:t>
      </w:r>
      <w:r w:rsidRPr="004F00C2">
        <w:rPr>
          <w:rFonts w:ascii="Times New Roman" w:hAnsi="Times New Roman"/>
          <w:sz w:val="26"/>
          <w:szCs w:val="26"/>
        </w:rPr>
        <w:t>3399</w:t>
      </w:r>
      <w:r>
        <w:rPr>
          <w:rFonts w:ascii="Times New Roman" w:hAnsi="Times New Roman"/>
          <w:sz w:val="26"/>
          <w:szCs w:val="26"/>
        </w:rPr>
        <w:t xml:space="preserve"> тыс. рублей с объекта «</w:t>
      </w:r>
      <w:r w:rsidRPr="004F00C2">
        <w:rPr>
          <w:rFonts w:ascii="Times New Roman" w:hAnsi="Times New Roman"/>
          <w:sz w:val="26"/>
          <w:szCs w:val="26"/>
        </w:rPr>
        <w:t xml:space="preserve">Радиологический корпус на базе ГБУЗ РХ </w:t>
      </w:r>
      <w:r>
        <w:rPr>
          <w:rFonts w:ascii="Times New Roman" w:hAnsi="Times New Roman"/>
          <w:sz w:val="26"/>
          <w:szCs w:val="26"/>
        </w:rPr>
        <w:t>«</w:t>
      </w:r>
      <w:r w:rsidRPr="004F00C2">
        <w:rPr>
          <w:rFonts w:ascii="Times New Roman" w:hAnsi="Times New Roman"/>
          <w:sz w:val="26"/>
          <w:szCs w:val="26"/>
        </w:rPr>
        <w:t>Клинический онкологический диспансер</w:t>
      </w:r>
      <w:r>
        <w:rPr>
          <w:rFonts w:ascii="Times New Roman" w:hAnsi="Times New Roman"/>
          <w:sz w:val="26"/>
          <w:szCs w:val="26"/>
        </w:rPr>
        <w:t>»</w:t>
      </w:r>
      <w:r w:rsidRPr="004F00C2">
        <w:rPr>
          <w:rFonts w:ascii="Times New Roman" w:hAnsi="Times New Roman"/>
          <w:sz w:val="26"/>
          <w:szCs w:val="26"/>
        </w:rPr>
        <w:t>, в том числе проектно-сметная документация</w:t>
      </w:r>
      <w:r>
        <w:rPr>
          <w:rFonts w:ascii="Times New Roman" w:hAnsi="Times New Roman"/>
          <w:sz w:val="26"/>
          <w:szCs w:val="26"/>
        </w:rPr>
        <w:t>» на объект «</w:t>
      </w:r>
      <w:r w:rsidRPr="00F51689">
        <w:rPr>
          <w:rFonts w:ascii="Times New Roman" w:hAnsi="Times New Roman"/>
          <w:sz w:val="26"/>
          <w:szCs w:val="26"/>
        </w:rPr>
        <w:t xml:space="preserve">Хирургический корпус на 120 коек на базе ГБУЗ РХ </w:t>
      </w:r>
      <w:r>
        <w:rPr>
          <w:rFonts w:ascii="Times New Roman" w:hAnsi="Times New Roman"/>
          <w:sz w:val="26"/>
          <w:szCs w:val="26"/>
        </w:rPr>
        <w:t>«</w:t>
      </w:r>
      <w:r w:rsidRPr="00F51689">
        <w:rPr>
          <w:rFonts w:ascii="Times New Roman" w:hAnsi="Times New Roman"/>
          <w:sz w:val="26"/>
          <w:szCs w:val="26"/>
        </w:rPr>
        <w:t>Республиканский клинический онкологический диспансер</w:t>
      </w:r>
      <w:r>
        <w:rPr>
          <w:rFonts w:ascii="Times New Roman" w:hAnsi="Times New Roman"/>
          <w:sz w:val="26"/>
          <w:szCs w:val="26"/>
        </w:rPr>
        <w:t>»</w:t>
      </w:r>
      <w:r w:rsidRPr="00F51689">
        <w:rPr>
          <w:rFonts w:ascii="Times New Roman" w:hAnsi="Times New Roman"/>
          <w:sz w:val="26"/>
          <w:szCs w:val="26"/>
        </w:rPr>
        <w:t>, в том числе проектно-сметная документация</w:t>
      </w:r>
      <w:r>
        <w:rPr>
          <w:rFonts w:ascii="Times New Roman" w:hAnsi="Times New Roman"/>
          <w:sz w:val="26"/>
          <w:szCs w:val="26"/>
        </w:rPr>
        <w:t>» (ранее не был включен в состав объектов РАИП на 2021 год).</w:t>
      </w:r>
    </w:p>
    <w:p w14:paraId="2EB71361" w14:textId="77777777" w:rsidR="00924C1C" w:rsidRDefault="00924C1C" w:rsidP="00924C1C">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Законом о республиканском бюджете о</w:t>
      </w:r>
      <w:r w:rsidRPr="000B322B">
        <w:rPr>
          <w:rFonts w:ascii="Times New Roman" w:hAnsi="Times New Roman"/>
          <w:sz w:val="26"/>
          <w:szCs w:val="26"/>
        </w:rPr>
        <w:t>бъем капитальных вложений</w:t>
      </w:r>
      <w:r>
        <w:rPr>
          <w:rFonts w:ascii="Times New Roman" w:hAnsi="Times New Roman"/>
          <w:sz w:val="26"/>
          <w:szCs w:val="26"/>
        </w:rPr>
        <w:t xml:space="preserve"> предусмотрен по </w:t>
      </w:r>
      <w:r w:rsidRPr="00FA5A79">
        <w:rPr>
          <w:rFonts w:ascii="Times New Roman" w:hAnsi="Times New Roman"/>
          <w:b/>
          <w:bCs/>
          <w:sz w:val="26"/>
          <w:szCs w:val="26"/>
        </w:rPr>
        <w:t>44 объектам</w:t>
      </w:r>
      <w:r>
        <w:rPr>
          <w:rFonts w:ascii="Times New Roman" w:hAnsi="Times New Roman"/>
          <w:sz w:val="26"/>
          <w:szCs w:val="26"/>
        </w:rPr>
        <w:t xml:space="preserve"> РАИП на общую сумму </w:t>
      </w:r>
      <w:r w:rsidRPr="00FA5A79">
        <w:rPr>
          <w:rFonts w:ascii="Times New Roman" w:hAnsi="Times New Roman"/>
          <w:sz w:val="26"/>
          <w:szCs w:val="26"/>
        </w:rPr>
        <w:t>1 318</w:t>
      </w:r>
      <w:r>
        <w:rPr>
          <w:rFonts w:ascii="Times New Roman" w:hAnsi="Times New Roman"/>
          <w:sz w:val="26"/>
          <w:szCs w:val="26"/>
        </w:rPr>
        <w:t> </w:t>
      </w:r>
      <w:r w:rsidRPr="00FA5A79">
        <w:rPr>
          <w:rFonts w:ascii="Times New Roman" w:hAnsi="Times New Roman"/>
          <w:sz w:val="26"/>
          <w:szCs w:val="26"/>
        </w:rPr>
        <w:t>532</w:t>
      </w:r>
      <w:r>
        <w:rPr>
          <w:rFonts w:ascii="Times New Roman" w:hAnsi="Times New Roman"/>
          <w:sz w:val="26"/>
          <w:szCs w:val="26"/>
        </w:rPr>
        <w:t xml:space="preserve"> тыс. рублей, что ниже бюджетных ассигнований, утвержденных сводной бюджетной росписью на</w:t>
      </w:r>
      <w:r w:rsidRPr="00FA5A79">
        <w:t xml:space="preserve"> </w:t>
      </w:r>
      <w:r w:rsidRPr="00FA5A79">
        <w:rPr>
          <w:rFonts w:ascii="Times New Roman" w:hAnsi="Times New Roman"/>
          <w:sz w:val="26"/>
          <w:szCs w:val="26"/>
        </w:rPr>
        <w:t>70</w:t>
      </w:r>
      <w:r>
        <w:rPr>
          <w:rFonts w:ascii="Times New Roman" w:hAnsi="Times New Roman"/>
          <w:sz w:val="26"/>
          <w:szCs w:val="26"/>
        </w:rPr>
        <w:t> </w:t>
      </w:r>
      <w:r w:rsidRPr="00FA5A79">
        <w:rPr>
          <w:rFonts w:ascii="Times New Roman" w:hAnsi="Times New Roman"/>
          <w:sz w:val="26"/>
          <w:szCs w:val="26"/>
        </w:rPr>
        <w:t>930</w:t>
      </w:r>
      <w:r>
        <w:rPr>
          <w:rFonts w:ascii="Times New Roman" w:hAnsi="Times New Roman"/>
          <w:sz w:val="26"/>
          <w:szCs w:val="26"/>
        </w:rPr>
        <w:t xml:space="preserve"> тыс. рублей, или на 5,1%. </w:t>
      </w:r>
    </w:p>
    <w:p w14:paraId="4BA14EDE" w14:textId="77777777" w:rsidR="00924C1C" w:rsidRPr="00924C1C" w:rsidRDefault="00924C1C" w:rsidP="00924C1C">
      <w:pPr>
        <w:spacing w:after="0" w:line="240" w:lineRule="auto"/>
        <w:ind w:firstLine="709"/>
        <w:jc w:val="both"/>
        <w:rPr>
          <w:rFonts w:ascii="Times New Roman" w:hAnsi="Times New Roman"/>
          <w:i/>
          <w:iCs/>
          <w:sz w:val="26"/>
          <w:szCs w:val="26"/>
        </w:rPr>
      </w:pPr>
      <w:bookmarkStart w:id="36" w:name="_Hlk80601289"/>
      <w:bookmarkEnd w:id="35"/>
      <w:r w:rsidRPr="00924C1C">
        <w:rPr>
          <w:rFonts w:ascii="Times New Roman" w:hAnsi="Times New Roman"/>
          <w:i/>
          <w:iCs/>
          <w:sz w:val="26"/>
          <w:szCs w:val="26"/>
        </w:rPr>
        <w:t>При этом имеется риск неэффективного расходования бюджетных средств по объектам, которые в 2021 году не включены в состав РАИП (2 объекта), либо планируются к исключению (1 объект) по причине низкой степени технической готовности, при этом расходы республиканского бюджета по данным объектам в 2020 году составили 9711 тыс. рублей:</w:t>
      </w:r>
    </w:p>
    <w:p w14:paraId="065B8B46" w14:textId="41360828" w:rsidR="00924C1C" w:rsidRPr="008436D4" w:rsidRDefault="00924C1C" w:rsidP="00924C1C">
      <w:pPr>
        <w:spacing w:after="0" w:line="240" w:lineRule="auto"/>
        <w:ind w:firstLine="709"/>
        <w:jc w:val="both"/>
        <w:rPr>
          <w:rFonts w:ascii="Times New Roman" w:hAnsi="Times New Roman"/>
          <w:sz w:val="26"/>
          <w:szCs w:val="26"/>
        </w:rPr>
      </w:pPr>
      <w:r w:rsidRPr="008436D4">
        <w:rPr>
          <w:rFonts w:ascii="Times New Roman" w:hAnsi="Times New Roman"/>
          <w:sz w:val="26"/>
          <w:szCs w:val="26"/>
        </w:rPr>
        <w:t xml:space="preserve">«Реконструкция зданий ГБУЗ РХ «Республиканская клиническая детская больница» с пристройкой для размещения компьютерного томографа, в том числе проектно-сметная документация» </w:t>
      </w:r>
      <w:r w:rsidR="00843B3D" w:rsidRPr="00924C1C">
        <w:rPr>
          <w:rFonts w:ascii="Times New Roman" w:hAnsi="Times New Roman"/>
          <w:sz w:val="26"/>
          <w:szCs w:val="26"/>
        </w:rPr>
        <w:t>–</w:t>
      </w:r>
      <w:r w:rsidRPr="008436D4">
        <w:rPr>
          <w:rFonts w:ascii="Times New Roman" w:hAnsi="Times New Roman"/>
          <w:sz w:val="26"/>
          <w:szCs w:val="26"/>
        </w:rPr>
        <w:t xml:space="preserve"> 8250 тыс. рублей;</w:t>
      </w:r>
    </w:p>
    <w:p w14:paraId="00FAA0C6" w14:textId="51D7FB34" w:rsidR="00924C1C" w:rsidRPr="008436D4" w:rsidRDefault="00924C1C" w:rsidP="00924C1C">
      <w:pPr>
        <w:spacing w:after="0" w:line="240" w:lineRule="auto"/>
        <w:ind w:firstLine="709"/>
        <w:jc w:val="both"/>
        <w:rPr>
          <w:rFonts w:ascii="Times New Roman" w:hAnsi="Times New Roman"/>
          <w:sz w:val="26"/>
          <w:szCs w:val="26"/>
        </w:rPr>
      </w:pPr>
      <w:r w:rsidRPr="008436D4">
        <w:rPr>
          <w:rFonts w:ascii="Times New Roman" w:hAnsi="Times New Roman"/>
          <w:sz w:val="26"/>
          <w:szCs w:val="26"/>
        </w:rPr>
        <w:t xml:space="preserve">«Региональный центр спортивной подготовки в </w:t>
      </w:r>
      <w:proofErr w:type="spellStart"/>
      <w:r w:rsidRPr="008436D4">
        <w:rPr>
          <w:rFonts w:ascii="Times New Roman" w:hAnsi="Times New Roman"/>
          <w:sz w:val="26"/>
          <w:szCs w:val="26"/>
        </w:rPr>
        <w:t>рп</w:t>
      </w:r>
      <w:proofErr w:type="spellEnd"/>
      <w:r w:rsidRPr="008436D4">
        <w:rPr>
          <w:rFonts w:ascii="Times New Roman" w:hAnsi="Times New Roman"/>
          <w:sz w:val="26"/>
          <w:szCs w:val="26"/>
        </w:rPr>
        <w:t xml:space="preserve">. Вершина Теи - III   очередь» </w:t>
      </w:r>
      <w:r w:rsidR="00843B3D" w:rsidRPr="00924C1C">
        <w:rPr>
          <w:rFonts w:ascii="Times New Roman" w:hAnsi="Times New Roman"/>
          <w:sz w:val="26"/>
          <w:szCs w:val="26"/>
        </w:rPr>
        <w:t>–</w:t>
      </w:r>
      <w:r w:rsidRPr="008436D4">
        <w:rPr>
          <w:rFonts w:ascii="Times New Roman" w:hAnsi="Times New Roman"/>
          <w:sz w:val="26"/>
          <w:szCs w:val="26"/>
        </w:rPr>
        <w:t>1360 тыс. рублей;</w:t>
      </w:r>
    </w:p>
    <w:p w14:paraId="29F68314" w14:textId="0AA4081D" w:rsidR="00924C1C" w:rsidRPr="00AC6004" w:rsidRDefault="00924C1C" w:rsidP="00924C1C">
      <w:pPr>
        <w:spacing w:after="0" w:line="240" w:lineRule="auto"/>
        <w:ind w:firstLine="709"/>
        <w:jc w:val="both"/>
        <w:rPr>
          <w:rFonts w:ascii="Times New Roman" w:hAnsi="Times New Roman"/>
          <w:sz w:val="26"/>
          <w:szCs w:val="26"/>
        </w:rPr>
      </w:pPr>
      <w:r w:rsidRPr="00974A20">
        <w:rPr>
          <w:rFonts w:ascii="Times New Roman" w:hAnsi="Times New Roman"/>
          <w:sz w:val="26"/>
          <w:szCs w:val="26"/>
        </w:rPr>
        <w:t xml:space="preserve"> «Скотомогильник в Аскизском районе Республики Хакасия, в том числе проектно-сметная документация» </w:t>
      </w:r>
      <w:r w:rsidR="00843B3D" w:rsidRPr="00924C1C">
        <w:rPr>
          <w:rFonts w:ascii="Times New Roman" w:hAnsi="Times New Roman"/>
          <w:sz w:val="26"/>
          <w:szCs w:val="26"/>
        </w:rPr>
        <w:t>–</w:t>
      </w:r>
      <w:r w:rsidRPr="00974A20">
        <w:rPr>
          <w:rFonts w:ascii="Times New Roman" w:hAnsi="Times New Roman"/>
          <w:sz w:val="26"/>
          <w:szCs w:val="26"/>
        </w:rPr>
        <w:t xml:space="preserve"> 101 тыс. рублей</w:t>
      </w:r>
      <w:r>
        <w:rPr>
          <w:rFonts w:ascii="Times New Roman" w:hAnsi="Times New Roman"/>
          <w:sz w:val="26"/>
          <w:szCs w:val="26"/>
        </w:rPr>
        <w:t>.</w:t>
      </w:r>
    </w:p>
    <w:bookmarkEnd w:id="36"/>
    <w:p w14:paraId="2161D48E" w14:textId="745CBA5C" w:rsidR="00924C1C" w:rsidRPr="00924C1C" w:rsidRDefault="00924C1C" w:rsidP="00924C1C">
      <w:pPr>
        <w:spacing w:after="0" w:line="240" w:lineRule="auto"/>
        <w:ind w:firstLine="709"/>
        <w:jc w:val="both"/>
        <w:rPr>
          <w:rFonts w:ascii="Times New Roman" w:hAnsi="Times New Roman"/>
          <w:sz w:val="26"/>
          <w:szCs w:val="26"/>
        </w:rPr>
      </w:pPr>
      <w:r w:rsidRPr="00924C1C">
        <w:rPr>
          <w:rFonts w:ascii="Times New Roman" w:hAnsi="Times New Roman"/>
          <w:sz w:val="26"/>
          <w:szCs w:val="26"/>
        </w:rPr>
        <w:t>Объем капитальных вложений, установленный сводной бюджетной росписью</w:t>
      </w:r>
      <w:r w:rsidR="00FD4F5A">
        <w:rPr>
          <w:rFonts w:ascii="Times New Roman" w:hAnsi="Times New Roman"/>
          <w:sz w:val="26"/>
          <w:szCs w:val="26"/>
        </w:rPr>
        <w:t>,</w:t>
      </w:r>
      <w:r w:rsidRPr="00924C1C">
        <w:rPr>
          <w:rFonts w:ascii="Times New Roman" w:hAnsi="Times New Roman"/>
          <w:sz w:val="26"/>
          <w:szCs w:val="26"/>
        </w:rPr>
        <w:t xml:space="preserve"> предусмотрен по 6 разделам классификации расходов бюджета. Основной объем приходится на раздел «Национальная экономика» </w:t>
      </w:r>
      <w:r w:rsidR="00843B3D" w:rsidRPr="00924C1C">
        <w:rPr>
          <w:rFonts w:ascii="Times New Roman" w:hAnsi="Times New Roman"/>
          <w:sz w:val="26"/>
          <w:szCs w:val="26"/>
        </w:rPr>
        <w:t>–</w:t>
      </w:r>
      <w:r w:rsidRPr="00924C1C">
        <w:rPr>
          <w:rFonts w:ascii="Times New Roman" w:hAnsi="Times New Roman"/>
          <w:sz w:val="26"/>
          <w:szCs w:val="26"/>
        </w:rPr>
        <w:t xml:space="preserve"> 631 802 тыс. рублей, или 45,5% всего объема капитальных вложений, на остальные разделы </w:t>
      </w:r>
      <w:bookmarkStart w:id="37" w:name="_Hlk80689586"/>
      <w:r w:rsidRPr="00924C1C">
        <w:rPr>
          <w:rFonts w:ascii="Times New Roman" w:hAnsi="Times New Roman"/>
          <w:sz w:val="26"/>
          <w:szCs w:val="26"/>
        </w:rPr>
        <w:t>–</w:t>
      </w:r>
      <w:bookmarkEnd w:id="37"/>
      <w:r w:rsidRPr="00924C1C">
        <w:rPr>
          <w:rFonts w:ascii="Times New Roman" w:hAnsi="Times New Roman"/>
          <w:sz w:val="26"/>
          <w:szCs w:val="26"/>
        </w:rPr>
        <w:t xml:space="preserve"> 757 660 тыс. рублей, или 54,5%, в том числе:</w:t>
      </w:r>
    </w:p>
    <w:p w14:paraId="4123FDB7" w14:textId="0F3AA7F5" w:rsidR="00924C1C" w:rsidRPr="00924C1C" w:rsidRDefault="00924C1C" w:rsidP="00924C1C">
      <w:pPr>
        <w:spacing w:after="0" w:line="240" w:lineRule="auto"/>
        <w:ind w:firstLine="709"/>
        <w:jc w:val="both"/>
        <w:rPr>
          <w:rFonts w:ascii="Times New Roman" w:hAnsi="Times New Roman"/>
          <w:sz w:val="26"/>
          <w:szCs w:val="26"/>
        </w:rPr>
      </w:pPr>
      <w:r w:rsidRPr="00924C1C">
        <w:rPr>
          <w:rFonts w:ascii="Times New Roman" w:hAnsi="Times New Roman"/>
          <w:sz w:val="26"/>
          <w:szCs w:val="26"/>
        </w:rPr>
        <w:t xml:space="preserve">«Здравоохранение» </w:t>
      </w:r>
      <w:r w:rsidR="00843B3D" w:rsidRPr="00924C1C">
        <w:rPr>
          <w:rFonts w:ascii="Times New Roman" w:hAnsi="Times New Roman"/>
          <w:sz w:val="26"/>
          <w:szCs w:val="26"/>
        </w:rPr>
        <w:t>–</w:t>
      </w:r>
      <w:r w:rsidRPr="00924C1C">
        <w:rPr>
          <w:rFonts w:ascii="Times New Roman" w:hAnsi="Times New Roman"/>
          <w:sz w:val="26"/>
          <w:szCs w:val="26"/>
        </w:rPr>
        <w:t xml:space="preserve"> 473 550 тыс. рублей, или 34,1%;</w:t>
      </w:r>
    </w:p>
    <w:p w14:paraId="1CC91CD1" w14:textId="2DE1B8F3" w:rsidR="00924C1C" w:rsidRPr="00924C1C" w:rsidRDefault="00924C1C" w:rsidP="00924C1C">
      <w:pPr>
        <w:spacing w:after="0" w:line="240" w:lineRule="auto"/>
        <w:ind w:firstLine="709"/>
        <w:jc w:val="both"/>
        <w:rPr>
          <w:rFonts w:ascii="Times New Roman" w:hAnsi="Times New Roman"/>
          <w:sz w:val="26"/>
          <w:szCs w:val="26"/>
        </w:rPr>
      </w:pPr>
      <w:r w:rsidRPr="00924C1C">
        <w:rPr>
          <w:rFonts w:ascii="Times New Roman" w:hAnsi="Times New Roman"/>
          <w:sz w:val="26"/>
          <w:szCs w:val="26"/>
        </w:rPr>
        <w:t xml:space="preserve">«Социальная политика» </w:t>
      </w:r>
      <w:r w:rsidR="00843B3D" w:rsidRPr="00924C1C">
        <w:rPr>
          <w:rFonts w:ascii="Times New Roman" w:hAnsi="Times New Roman"/>
          <w:sz w:val="26"/>
          <w:szCs w:val="26"/>
        </w:rPr>
        <w:t>–</w:t>
      </w:r>
      <w:r w:rsidRPr="00924C1C">
        <w:rPr>
          <w:rFonts w:ascii="Times New Roman" w:hAnsi="Times New Roman"/>
          <w:sz w:val="26"/>
          <w:szCs w:val="26"/>
        </w:rPr>
        <w:t xml:space="preserve"> 164 424 тыс. рублей, или 11,8%;</w:t>
      </w:r>
    </w:p>
    <w:p w14:paraId="6A632E67" w14:textId="3F291C2F" w:rsidR="00924C1C" w:rsidRPr="00924C1C" w:rsidRDefault="00924C1C" w:rsidP="00924C1C">
      <w:pPr>
        <w:spacing w:after="0" w:line="240" w:lineRule="auto"/>
        <w:ind w:firstLine="709"/>
        <w:jc w:val="both"/>
        <w:rPr>
          <w:rFonts w:ascii="Times New Roman" w:hAnsi="Times New Roman"/>
          <w:sz w:val="26"/>
          <w:szCs w:val="26"/>
        </w:rPr>
      </w:pPr>
      <w:r w:rsidRPr="00924C1C">
        <w:rPr>
          <w:rFonts w:ascii="Times New Roman" w:hAnsi="Times New Roman"/>
          <w:sz w:val="26"/>
          <w:szCs w:val="26"/>
        </w:rPr>
        <w:t xml:space="preserve">«Культура, кинематография» </w:t>
      </w:r>
      <w:r w:rsidR="00843B3D" w:rsidRPr="00924C1C">
        <w:rPr>
          <w:rFonts w:ascii="Times New Roman" w:hAnsi="Times New Roman"/>
          <w:sz w:val="26"/>
          <w:szCs w:val="26"/>
        </w:rPr>
        <w:t>–</w:t>
      </w:r>
      <w:r w:rsidRPr="00924C1C">
        <w:rPr>
          <w:rFonts w:ascii="Times New Roman" w:hAnsi="Times New Roman"/>
          <w:sz w:val="26"/>
          <w:szCs w:val="26"/>
        </w:rPr>
        <w:t xml:space="preserve"> 73</w:t>
      </w:r>
      <w:r>
        <w:rPr>
          <w:rFonts w:ascii="Times New Roman" w:hAnsi="Times New Roman"/>
          <w:sz w:val="26"/>
          <w:szCs w:val="26"/>
        </w:rPr>
        <w:t> </w:t>
      </w:r>
      <w:r w:rsidRPr="00924C1C">
        <w:rPr>
          <w:rFonts w:ascii="Times New Roman" w:hAnsi="Times New Roman"/>
          <w:sz w:val="26"/>
          <w:szCs w:val="26"/>
        </w:rPr>
        <w:t>036</w:t>
      </w:r>
      <w:r>
        <w:rPr>
          <w:rFonts w:ascii="Times New Roman" w:hAnsi="Times New Roman"/>
          <w:sz w:val="26"/>
          <w:szCs w:val="26"/>
        </w:rPr>
        <w:t xml:space="preserve"> </w:t>
      </w:r>
      <w:r w:rsidRPr="00924C1C">
        <w:rPr>
          <w:rFonts w:ascii="Times New Roman" w:hAnsi="Times New Roman"/>
          <w:sz w:val="26"/>
          <w:szCs w:val="26"/>
        </w:rPr>
        <w:t>тыс. рублей, или 5,2%;</w:t>
      </w:r>
    </w:p>
    <w:p w14:paraId="79F81342" w14:textId="741FCD7F" w:rsidR="00924C1C" w:rsidRPr="00924C1C" w:rsidRDefault="00924C1C" w:rsidP="00924C1C">
      <w:pPr>
        <w:spacing w:after="0" w:line="240" w:lineRule="auto"/>
        <w:ind w:firstLine="709"/>
        <w:jc w:val="both"/>
        <w:rPr>
          <w:rFonts w:ascii="Times New Roman" w:hAnsi="Times New Roman"/>
          <w:sz w:val="26"/>
          <w:szCs w:val="26"/>
        </w:rPr>
      </w:pPr>
      <w:r w:rsidRPr="00924C1C">
        <w:rPr>
          <w:rFonts w:ascii="Times New Roman" w:hAnsi="Times New Roman"/>
          <w:sz w:val="26"/>
          <w:szCs w:val="26"/>
        </w:rPr>
        <w:t xml:space="preserve">«Общегосударственные вопросы» </w:t>
      </w:r>
      <w:r w:rsidR="00843B3D" w:rsidRPr="00924C1C">
        <w:rPr>
          <w:rFonts w:ascii="Times New Roman" w:hAnsi="Times New Roman"/>
          <w:sz w:val="26"/>
          <w:szCs w:val="26"/>
        </w:rPr>
        <w:t>–</w:t>
      </w:r>
      <w:r w:rsidRPr="00924C1C">
        <w:rPr>
          <w:rFonts w:ascii="Times New Roman" w:hAnsi="Times New Roman"/>
          <w:sz w:val="26"/>
          <w:szCs w:val="26"/>
        </w:rPr>
        <w:t xml:space="preserve"> 31 800 тыс. рублей, или 2,3%;</w:t>
      </w:r>
    </w:p>
    <w:p w14:paraId="2EFFD64D" w14:textId="384928CC" w:rsidR="00924C1C" w:rsidRDefault="00924C1C" w:rsidP="00924C1C">
      <w:pPr>
        <w:spacing w:after="0" w:line="240" w:lineRule="auto"/>
        <w:ind w:firstLine="709"/>
        <w:jc w:val="both"/>
        <w:rPr>
          <w:rFonts w:ascii="Times New Roman" w:hAnsi="Times New Roman"/>
          <w:sz w:val="26"/>
          <w:szCs w:val="26"/>
        </w:rPr>
      </w:pPr>
      <w:r w:rsidRPr="00924C1C">
        <w:rPr>
          <w:rFonts w:ascii="Times New Roman" w:hAnsi="Times New Roman"/>
          <w:sz w:val="26"/>
          <w:szCs w:val="26"/>
        </w:rPr>
        <w:t xml:space="preserve">«Физическая культура и спорт» </w:t>
      </w:r>
      <w:r w:rsidR="00843B3D" w:rsidRPr="00924C1C">
        <w:rPr>
          <w:rFonts w:ascii="Times New Roman" w:hAnsi="Times New Roman"/>
          <w:sz w:val="26"/>
          <w:szCs w:val="26"/>
        </w:rPr>
        <w:t>–</w:t>
      </w:r>
      <w:r w:rsidRPr="00924C1C">
        <w:rPr>
          <w:rFonts w:ascii="Times New Roman" w:hAnsi="Times New Roman"/>
          <w:sz w:val="26"/>
          <w:szCs w:val="26"/>
        </w:rPr>
        <w:t xml:space="preserve"> 14 850 тыс. рублей, или 1,1%.</w:t>
      </w:r>
    </w:p>
    <w:p w14:paraId="4F26F114" w14:textId="77777777" w:rsidR="00924C1C" w:rsidRDefault="00924C1C" w:rsidP="00924C1C">
      <w:pPr>
        <w:spacing w:after="0" w:line="240" w:lineRule="auto"/>
        <w:ind w:firstLine="709"/>
        <w:jc w:val="both"/>
        <w:rPr>
          <w:rFonts w:ascii="Times New Roman" w:hAnsi="Times New Roman"/>
          <w:sz w:val="26"/>
          <w:szCs w:val="26"/>
        </w:rPr>
      </w:pPr>
      <w:r w:rsidRPr="00361BCA">
        <w:rPr>
          <w:rFonts w:ascii="Times New Roman" w:hAnsi="Times New Roman"/>
          <w:sz w:val="26"/>
          <w:szCs w:val="26"/>
        </w:rPr>
        <w:t xml:space="preserve">Исполнение мероприятий республиканской адресной инвестиционной программы Республики Хакасия за </w:t>
      </w:r>
      <w:r>
        <w:rPr>
          <w:rFonts w:ascii="Times New Roman" w:hAnsi="Times New Roman"/>
          <w:sz w:val="26"/>
          <w:szCs w:val="26"/>
        </w:rPr>
        <w:t xml:space="preserve">1 полугодие </w:t>
      </w:r>
      <w:r w:rsidRPr="00361BCA">
        <w:rPr>
          <w:rFonts w:ascii="Times New Roman" w:hAnsi="Times New Roman"/>
          <w:sz w:val="26"/>
          <w:szCs w:val="26"/>
        </w:rPr>
        <w:t>202</w:t>
      </w:r>
      <w:r>
        <w:rPr>
          <w:rFonts w:ascii="Times New Roman" w:hAnsi="Times New Roman"/>
          <w:sz w:val="26"/>
          <w:szCs w:val="26"/>
        </w:rPr>
        <w:t>1</w:t>
      </w:r>
      <w:r w:rsidRPr="00361BCA">
        <w:rPr>
          <w:rFonts w:ascii="Times New Roman" w:hAnsi="Times New Roman"/>
          <w:sz w:val="26"/>
          <w:szCs w:val="26"/>
        </w:rPr>
        <w:t xml:space="preserve"> год</w:t>
      </w:r>
      <w:r>
        <w:rPr>
          <w:rFonts w:ascii="Times New Roman" w:hAnsi="Times New Roman"/>
          <w:sz w:val="26"/>
          <w:szCs w:val="26"/>
        </w:rPr>
        <w:t>а представлено в приложении 5 к заключению Контрольно-счетной палаты.</w:t>
      </w:r>
    </w:p>
    <w:p w14:paraId="23FB6CA1" w14:textId="0D488965" w:rsidR="00924C1C" w:rsidRDefault="00924C1C" w:rsidP="00924C1C">
      <w:pPr>
        <w:spacing w:after="0" w:line="240" w:lineRule="auto"/>
        <w:ind w:firstLine="708"/>
        <w:jc w:val="both"/>
        <w:rPr>
          <w:rFonts w:ascii="Times New Roman" w:hAnsi="Times New Roman"/>
          <w:sz w:val="26"/>
          <w:szCs w:val="26"/>
        </w:rPr>
      </w:pPr>
      <w:bookmarkStart w:id="38" w:name="_Hlk80601482"/>
      <w:r>
        <w:rPr>
          <w:rFonts w:ascii="Times New Roman" w:hAnsi="Times New Roman"/>
          <w:sz w:val="26"/>
          <w:szCs w:val="26"/>
          <w:lang w:eastAsia="ar-SA"/>
        </w:rPr>
        <w:t xml:space="preserve">По итогам 1 полугодия 2021 года </w:t>
      </w:r>
      <w:r>
        <w:rPr>
          <w:rFonts w:ascii="Times New Roman" w:hAnsi="Times New Roman"/>
          <w:sz w:val="26"/>
          <w:szCs w:val="26"/>
        </w:rPr>
        <w:t xml:space="preserve">профинансированы </w:t>
      </w:r>
      <w:r w:rsidRPr="007538C7">
        <w:rPr>
          <w:rFonts w:ascii="Times New Roman" w:hAnsi="Times New Roman"/>
          <w:sz w:val="26"/>
          <w:szCs w:val="26"/>
        </w:rPr>
        <w:t xml:space="preserve">расходы по 13 объектам на общую сумму </w:t>
      </w:r>
      <w:r w:rsidRPr="007538C7">
        <w:rPr>
          <w:rFonts w:ascii="Times New Roman" w:hAnsi="Times New Roman"/>
          <w:bCs/>
          <w:color w:val="000000"/>
          <w:sz w:val="26"/>
          <w:szCs w:val="26"/>
        </w:rPr>
        <w:t xml:space="preserve">387 166 </w:t>
      </w:r>
      <w:r w:rsidRPr="007538C7">
        <w:rPr>
          <w:rFonts w:ascii="Times New Roman" w:hAnsi="Times New Roman"/>
          <w:color w:val="000000"/>
          <w:sz w:val="26"/>
          <w:szCs w:val="26"/>
        </w:rPr>
        <w:t>тыс. рублей</w:t>
      </w:r>
      <w:r>
        <w:rPr>
          <w:rFonts w:ascii="Times New Roman" w:hAnsi="Times New Roman"/>
          <w:color w:val="000000"/>
          <w:sz w:val="26"/>
          <w:szCs w:val="26"/>
        </w:rPr>
        <w:t>, или 27,9</w:t>
      </w:r>
      <w:r>
        <w:rPr>
          <w:rFonts w:ascii="Times New Roman" w:hAnsi="Times New Roman"/>
          <w:sz w:val="26"/>
          <w:szCs w:val="26"/>
        </w:rPr>
        <w:t xml:space="preserve">% бюджетных ассигнований, установленных сводной бюджетной росписью, что значительно ниже среднего уровня исполнения расходов республиканского бюджета (39,5%). </w:t>
      </w:r>
    </w:p>
    <w:bookmarkEnd w:id="38"/>
    <w:p w14:paraId="54E895A0" w14:textId="77777777" w:rsidR="00644006" w:rsidRDefault="00644006" w:rsidP="00644006">
      <w:pPr>
        <w:spacing w:after="0" w:line="240" w:lineRule="auto"/>
        <w:ind w:firstLine="708"/>
        <w:jc w:val="both"/>
        <w:rPr>
          <w:rFonts w:ascii="Times New Roman" w:hAnsi="Times New Roman"/>
          <w:sz w:val="26"/>
          <w:szCs w:val="26"/>
        </w:rPr>
      </w:pPr>
      <w:r>
        <w:rPr>
          <w:rFonts w:ascii="Times New Roman" w:hAnsi="Times New Roman"/>
          <w:sz w:val="26"/>
          <w:szCs w:val="26"/>
        </w:rPr>
        <w:t>По объектам РАИП исполнение составило от 1,3% по объекту «</w:t>
      </w:r>
      <w:r w:rsidRPr="00501CBB">
        <w:rPr>
          <w:rFonts w:ascii="Times New Roman" w:hAnsi="Times New Roman"/>
          <w:sz w:val="26"/>
          <w:szCs w:val="26"/>
        </w:rPr>
        <w:t xml:space="preserve">Реконструкция здания ГАУК РХ </w:t>
      </w:r>
      <w:r>
        <w:rPr>
          <w:rFonts w:ascii="Times New Roman" w:hAnsi="Times New Roman"/>
          <w:sz w:val="26"/>
          <w:szCs w:val="26"/>
        </w:rPr>
        <w:t>«</w:t>
      </w:r>
      <w:r w:rsidRPr="00501CBB">
        <w:rPr>
          <w:rFonts w:ascii="Times New Roman" w:hAnsi="Times New Roman"/>
          <w:sz w:val="26"/>
          <w:szCs w:val="26"/>
        </w:rPr>
        <w:t xml:space="preserve">Хакасский национальный краеведческий музей им. Л.Р. </w:t>
      </w:r>
      <w:proofErr w:type="spellStart"/>
      <w:r w:rsidRPr="00501CBB">
        <w:rPr>
          <w:rFonts w:ascii="Times New Roman" w:hAnsi="Times New Roman"/>
          <w:sz w:val="26"/>
          <w:szCs w:val="26"/>
        </w:rPr>
        <w:t>Кызласова</w:t>
      </w:r>
      <w:proofErr w:type="spellEnd"/>
      <w:r>
        <w:rPr>
          <w:rFonts w:ascii="Times New Roman" w:hAnsi="Times New Roman"/>
          <w:sz w:val="26"/>
          <w:szCs w:val="26"/>
        </w:rPr>
        <w:t>»</w:t>
      </w:r>
      <w:r w:rsidRPr="00501CBB">
        <w:rPr>
          <w:rFonts w:ascii="Times New Roman" w:hAnsi="Times New Roman"/>
          <w:sz w:val="26"/>
          <w:szCs w:val="26"/>
        </w:rPr>
        <w:t>, расположенного в г. Абакане, в том числе проектная документация</w:t>
      </w:r>
      <w:r>
        <w:rPr>
          <w:rFonts w:ascii="Times New Roman" w:hAnsi="Times New Roman"/>
          <w:sz w:val="26"/>
          <w:szCs w:val="26"/>
        </w:rPr>
        <w:t>» до 100% по 4 объектам:</w:t>
      </w:r>
    </w:p>
    <w:p w14:paraId="2E30BB85" w14:textId="77777777" w:rsidR="00593D72" w:rsidRDefault="00593D72" w:rsidP="00593D72">
      <w:pPr>
        <w:spacing w:after="0" w:line="240" w:lineRule="auto"/>
        <w:ind w:firstLine="708"/>
        <w:jc w:val="both"/>
        <w:rPr>
          <w:rFonts w:ascii="Times New Roman" w:hAnsi="Times New Roman"/>
          <w:sz w:val="26"/>
          <w:szCs w:val="26"/>
        </w:rPr>
      </w:pPr>
      <w:r>
        <w:rPr>
          <w:rFonts w:ascii="Times New Roman" w:hAnsi="Times New Roman"/>
          <w:sz w:val="26"/>
          <w:szCs w:val="26"/>
        </w:rPr>
        <w:t>«</w:t>
      </w:r>
      <w:r w:rsidRPr="00593D72">
        <w:rPr>
          <w:rFonts w:ascii="Times New Roman" w:hAnsi="Times New Roman"/>
          <w:sz w:val="26"/>
          <w:szCs w:val="26"/>
        </w:rPr>
        <w:t>Реконструкция мостового перехода через оросительный канал на км 40 + 175 автомобильной дороги Белый Яр - Бея - Аскиз в Бейском районе Республики Хакасия (в том числе разработка проектной документации)</w:t>
      </w:r>
      <w:r>
        <w:rPr>
          <w:rFonts w:ascii="Times New Roman" w:hAnsi="Times New Roman"/>
          <w:sz w:val="26"/>
          <w:szCs w:val="26"/>
        </w:rPr>
        <w:t>»;</w:t>
      </w:r>
      <w:r w:rsidRPr="00593D72">
        <w:rPr>
          <w:rFonts w:ascii="Times New Roman" w:hAnsi="Times New Roman"/>
          <w:sz w:val="26"/>
          <w:szCs w:val="26"/>
        </w:rPr>
        <w:t xml:space="preserve"> </w:t>
      </w:r>
    </w:p>
    <w:p w14:paraId="3899191C" w14:textId="77777777" w:rsidR="00644006" w:rsidRDefault="00644006" w:rsidP="00644006">
      <w:pPr>
        <w:spacing w:after="0" w:line="240" w:lineRule="auto"/>
        <w:ind w:firstLine="708"/>
        <w:jc w:val="both"/>
        <w:rPr>
          <w:rFonts w:ascii="Times New Roman" w:hAnsi="Times New Roman"/>
          <w:sz w:val="26"/>
          <w:szCs w:val="26"/>
        </w:rPr>
      </w:pPr>
      <w:r>
        <w:rPr>
          <w:rFonts w:ascii="Times New Roman" w:hAnsi="Times New Roman"/>
          <w:sz w:val="26"/>
          <w:szCs w:val="26"/>
        </w:rPr>
        <w:t>«</w:t>
      </w:r>
      <w:r w:rsidRPr="009C26AE">
        <w:rPr>
          <w:rFonts w:ascii="Times New Roman" w:hAnsi="Times New Roman"/>
          <w:sz w:val="26"/>
          <w:szCs w:val="26"/>
        </w:rPr>
        <w:t xml:space="preserve">Строительство автомобильной дороги Абакан - Большой </w:t>
      </w:r>
      <w:proofErr w:type="spellStart"/>
      <w:r w:rsidRPr="009C26AE">
        <w:rPr>
          <w:rFonts w:ascii="Times New Roman" w:hAnsi="Times New Roman"/>
          <w:sz w:val="26"/>
          <w:szCs w:val="26"/>
        </w:rPr>
        <w:t>Ортон</w:t>
      </w:r>
      <w:proofErr w:type="spellEnd"/>
      <w:r w:rsidRPr="009C26AE">
        <w:rPr>
          <w:rFonts w:ascii="Times New Roman" w:hAnsi="Times New Roman"/>
          <w:sz w:val="26"/>
          <w:szCs w:val="26"/>
        </w:rPr>
        <w:t xml:space="preserve"> - Таштагол с подъездом к г. Междуреченску на участке В. Т</w:t>
      </w:r>
      <w:r>
        <w:rPr>
          <w:rFonts w:ascii="Times New Roman" w:hAnsi="Times New Roman"/>
          <w:sz w:val="26"/>
          <w:szCs w:val="26"/>
        </w:rPr>
        <w:t>е</w:t>
      </w:r>
      <w:r w:rsidRPr="009C26AE">
        <w:rPr>
          <w:rFonts w:ascii="Times New Roman" w:hAnsi="Times New Roman"/>
          <w:sz w:val="26"/>
          <w:szCs w:val="26"/>
        </w:rPr>
        <w:t xml:space="preserve">и - Шора - </w:t>
      </w:r>
      <w:proofErr w:type="spellStart"/>
      <w:r w:rsidRPr="009C26AE">
        <w:rPr>
          <w:rFonts w:ascii="Times New Roman" w:hAnsi="Times New Roman"/>
          <w:sz w:val="26"/>
          <w:szCs w:val="26"/>
        </w:rPr>
        <w:t>Изыхгол</w:t>
      </w:r>
      <w:proofErr w:type="spellEnd"/>
      <w:r w:rsidRPr="009C26AE">
        <w:rPr>
          <w:rFonts w:ascii="Times New Roman" w:hAnsi="Times New Roman"/>
          <w:sz w:val="26"/>
          <w:szCs w:val="26"/>
        </w:rPr>
        <w:t>, км 30 + 375 - км 42 + 377, км 45 + 000 - км 50 + 000 (первая стадия строительства) в Аскизском районе Республики Хакасия (в том числе разработка проектной документации)</w:t>
      </w:r>
      <w:r>
        <w:rPr>
          <w:rFonts w:ascii="Times New Roman" w:hAnsi="Times New Roman"/>
          <w:sz w:val="26"/>
          <w:szCs w:val="26"/>
        </w:rPr>
        <w:t>»;</w:t>
      </w:r>
    </w:p>
    <w:p w14:paraId="4C407D44" w14:textId="77777777" w:rsidR="00644006" w:rsidRDefault="00644006" w:rsidP="00644006">
      <w:pPr>
        <w:spacing w:after="0" w:line="240" w:lineRule="auto"/>
        <w:ind w:firstLine="708"/>
        <w:jc w:val="both"/>
        <w:rPr>
          <w:rFonts w:ascii="Times New Roman" w:hAnsi="Times New Roman"/>
          <w:sz w:val="26"/>
          <w:szCs w:val="26"/>
        </w:rPr>
      </w:pPr>
      <w:r>
        <w:rPr>
          <w:rFonts w:ascii="Times New Roman" w:hAnsi="Times New Roman"/>
          <w:sz w:val="26"/>
          <w:szCs w:val="26"/>
        </w:rPr>
        <w:t>«</w:t>
      </w:r>
      <w:r w:rsidRPr="00501CBB">
        <w:rPr>
          <w:rFonts w:ascii="Times New Roman" w:hAnsi="Times New Roman"/>
          <w:sz w:val="26"/>
          <w:szCs w:val="26"/>
        </w:rPr>
        <w:t xml:space="preserve">Строительство автомобильной дороги Абакан - Большой </w:t>
      </w:r>
      <w:proofErr w:type="spellStart"/>
      <w:r w:rsidRPr="00501CBB">
        <w:rPr>
          <w:rFonts w:ascii="Times New Roman" w:hAnsi="Times New Roman"/>
          <w:sz w:val="26"/>
          <w:szCs w:val="26"/>
        </w:rPr>
        <w:t>Ортон</w:t>
      </w:r>
      <w:proofErr w:type="spellEnd"/>
      <w:r w:rsidRPr="00501CBB">
        <w:rPr>
          <w:rFonts w:ascii="Times New Roman" w:hAnsi="Times New Roman"/>
          <w:sz w:val="26"/>
          <w:szCs w:val="26"/>
        </w:rPr>
        <w:t xml:space="preserve"> - Таштагол с подъездом к г. Междуреченску на участке В. Теи - Шора - </w:t>
      </w:r>
      <w:proofErr w:type="spellStart"/>
      <w:r w:rsidRPr="00501CBB">
        <w:rPr>
          <w:rFonts w:ascii="Times New Roman" w:hAnsi="Times New Roman"/>
          <w:sz w:val="26"/>
          <w:szCs w:val="26"/>
        </w:rPr>
        <w:t>Изыхгол</w:t>
      </w:r>
      <w:proofErr w:type="spellEnd"/>
      <w:r w:rsidRPr="00501CBB">
        <w:rPr>
          <w:rFonts w:ascii="Times New Roman" w:hAnsi="Times New Roman"/>
          <w:sz w:val="26"/>
          <w:szCs w:val="26"/>
        </w:rPr>
        <w:t>, км 23 + 130 - км 30 + 375, в Аскизском районе Республики Хакасия (в том числе разработка проектной документации)</w:t>
      </w:r>
      <w:r>
        <w:rPr>
          <w:rFonts w:ascii="Times New Roman" w:hAnsi="Times New Roman"/>
          <w:sz w:val="26"/>
          <w:szCs w:val="26"/>
        </w:rPr>
        <w:t xml:space="preserve">»; </w:t>
      </w:r>
    </w:p>
    <w:p w14:paraId="13954D67" w14:textId="61126D3F" w:rsidR="00644006" w:rsidRDefault="00644006" w:rsidP="00644006">
      <w:pPr>
        <w:spacing w:after="0" w:line="240" w:lineRule="auto"/>
        <w:ind w:firstLine="708"/>
        <w:jc w:val="both"/>
        <w:rPr>
          <w:rFonts w:ascii="Times New Roman" w:hAnsi="Times New Roman"/>
          <w:sz w:val="26"/>
          <w:szCs w:val="26"/>
        </w:rPr>
      </w:pPr>
      <w:r>
        <w:rPr>
          <w:rFonts w:ascii="Times New Roman" w:hAnsi="Times New Roman"/>
          <w:sz w:val="26"/>
          <w:szCs w:val="26"/>
        </w:rPr>
        <w:t>«</w:t>
      </w:r>
      <w:r w:rsidRPr="00501CBB">
        <w:rPr>
          <w:rFonts w:ascii="Times New Roman" w:hAnsi="Times New Roman"/>
          <w:sz w:val="26"/>
          <w:szCs w:val="26"/>
        </w:rPr>
        <w:t xml:space="preserve">Жилой корпус на 150 мест ГАУ РХ </w:t>
      </w:r>
      <w:r>
        <w:rPr>
          <w:rFonts w:ascii="Times New Roman" w:hAnsi="Times New Roman"/>
          <w:sz w:val="26"/>
          <w:szCs w:val="26"/>
        </w:rPr>
        <w:t>«</w:t>
      </w:r>
      <w:r w:rsidRPr="00501CBB">
        <w:rPr>
          <w:rFonts w:ascii="Times New Roman" w:hAnsi="Times New Roman"/>
          <w:sz w:val="26"/>
          <w:szCs w:val="26"/>
        </w:rPr>
        <w:t xml:space="preserve">Объединение </w:t>
      </w:r>
      <w:r>
        <w:rPr>
          <w:rFonts w:ascii="Times New Roman" w:hAnsi="Times New Roman"/>
          <w:sz w:val="26"/>
          <w:szCs w:val="26"/>
        </w:rPr>
        <w:t>«</w:t>
      </w:r>
      <w:r w:rsidRPr="00501CBB">
        <w:rPr>
          <w:rFonts w:ascii="Times New Roman" w:hAnsi="Times New Roman"/>
          <w:sz w:val="26"/>
          <w:szCs w:val="26"/>
        </w:rPr>
        <w:t>Абаканский пансионат ветеранов</w:t>
      </w:r>
      <w:r>
        <w:rPr>
          <w:rFonts w:ascii="Times New Roman" w:hAnsi="Times New Roman"/>
          <w:sz w:val="26"/>
          <w:szCs w:val="26"/>
        </w:rPr>
        <w:t>»</w:t>
      </w:r>
      <w:r w:rsidRPr="00501CBB">
        <w:rPr>
          <w:rFonts w:ascii="Times New Roman" w:hAnsi="Times New Roman"/>
          <w:sz w:val="26"/>
          <w:szCs w:val="26"/>
        </w:rPr>
        <w:t>, в том числе проектно-сметная документация</w:t>
      </w:r>
      <w:r>
        <w:rPr>
          <w:rFonts w:ascii="Times New Roman" w:hAnsi="Times New Roman"/>
          <w:sz w:val="26"/>
          <w:szCs w:val="26"/>
        </w:rPr>
        <w:t>»).</w:t>
      </w:r>
    </w:p>
    <w:p w14:paraId="3FE9C447" w14:textId="4165D647"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По состоянию на 01.07.2021 по 9 объектам РАИП сложилась </w:t>
      </w:r>
      <w:r w:rsidRPr="00644006">
        <w:rPr>
          <w:rFonts w:ascii="Times New Roman" w:hAnsi="Times New Roman"/>
          <w:b/>
          <w:bCs/>
          <w:sz w:val="26"/>
          <w:szCs w:val="26"/>
        </w:rPr>
        <w:t>кредиторская задолженность</w:t>
      </w:r>
      <w:r w:rsidRPr="00644006">
        <w:rPr>
          <w:rFonts w:ascii="Times New Roman" w:hAnsi="Times New Roman"/>
          <w:sz w:val="26"/>
          <w:szCs w:val="26"/>
        </w:rPr>
        <w:t xml:space="preserve"> в общем объеме 23 730,1 тыс. рублей, в том числе:</w:t>
      </w:r>
    </w:p>
    <w:p w14:paraId="061B9FCE" w14:textId="216FDFAA"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«Строительство автобусных остановок, освещения и тротуара на участке км 4 + 303 - км 19 + 000 автомобильной дороги Абакан - Саяногорск в Алтайском районе Республики Хакасия» </w:t>
      </w:r>
      <w:r w:rsidR="00843B3D" w:rsidRPr="00924C1C">
        <w:rPr>
          <w:rFonts w:ascii="Times New Roman" w:hAnsi="Times New Roman"/>
          <w:sz w:val="26"/>
          <w:szCs w:val="26"/>
        </w:rPr>
        <w:t>–</w:t>
      </w:r>
      <w:r w:rsidRPr="00644006">
        <w:rPr>
          <w:rFonts w:ascii="Times New Roman" w:hAnsi="Times New Roman"/>
          <w:sz w:val="26"/>
          <w:szCs w:val="26"/>
        </w:rPr>
        <w:t>16 020,9 тыс. рублей;</w:t>
      </w:r>
    </w:p>
    <w:p w14:paraId="6CCE444D" w14:textId="2E5DEE13"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«Реконструкция автомобильной дороги </w:t>
      </w:r>
      <w:proofErr w:type="spellStart"/>
      <w:r w:rsidRPr="00644006">
        <w:rPr>
          <w:rFonts w:ascii="Times New Roman" w:hAnsi="Times New Roman"/>
          <w:sz w:val="26"/>
          <w:szCs w:val="26"/>
        </w:rPr>
        <w:t>Сарала</w:t>
      </w:r>
      <w:proofErr w:type="spellEnd"/>
      <w:r w:rsidRPr="00644006">
        <w:rPr>
          <w:rFonts w:ascii="Times New Roman" w:hAnsi="Times New Roman"/>
          <w:sz w:val="26"/>
          <w:szCs w:val="26"/>
        </w:rPr>
        <w:t xml:space="preserve"> - Приисковое на участке км 36 + 500 - км 44 + 600 в Орджоникидзевском районе Республики Хакасия (в том числе разработка проектной документации)» </w:t>
      </w:r>
      <w:r w:rsidR="00843B3D" w:rsidRPr="00924C1C">
        <w:rPr>
          <w:rFonts w:ascii="Times New Roman" w:hAnsi="Times New Roman"/>
          <w:sz w:val="26"/>
          <w:szCs w:val="26"/>
        </w:rPr>
        <w:t>–</w:t>
      </w:r>
      <w:r w:rsidRPr="00644006">
        <w:rPr>
          <w:rFonts w:ascii="Times New Roman" w:hAnsi="Times New Roman"/>
          <w:sz w:val="26"/>
          <w:szCs w:val="26"/>
        </w:rPr>
        <w:t xml:space="preserve"> 4100 тыс. рублей;</w:t>
      </w:r>
    </w:p>
    <w:p w14:paraId="401F2D17" w14:textId="137D3834"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«Реконструкция здания (кадастровый номер 19:01:040206:2164) ГБУЗ РХ «Республиканская клиническая больница имени Г.Я. Ремишевской», в том числе проектно-сметная документация» </w:t>
      </w:r>
      <w:r w:rsidR="00843B3D" w:rsidRPr="00924C1C">
        <w:rPr>
          <w:rFonts w:ascii="Times New Roman" w:hAnsi="Times New Roman"/>
          <w:sz w:val="26"/>
          <w:szCs w:val="26"/>
        </w:rPr>
        <w:t>–</w:t>
      </w:r>
      <w:r w:rsidRPr="00644006">
        <w:rPr>
          <w:rFonts w:ascii="Times New Roman" w:hAnsi="Times New Roman"/>
          <w:sz w:val="26"/>
          <w:szCs w:val="26"/>
        </w:rPr>
        <w:t xml:space="preserve"> 1648,9 тыс. рублей;</w:t>
      </w:r>
    </w:p>
    <w:p w14:paraId="0711B396" w14:textId="28006A09"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«Помещение для дезинфекции санитарного транспорта ГБУЗ РХ «Республиканская клиническая инфекционная больница», в том числе проектно-сметная документация» </w:t>
      </w:r>
      <w:r w:rsidR="00843B3D" w:rsidRPr="00924C1C">
        <w:rPr>
          <w:rFonts w:ascii="Times New Roman" w:hAnsi="Times New Roman"/>
          <w:sz w:val="26"/>
          <w:szCs w:val="26"/>
        </w:rPr>
        <w:t>–</w:t>
      </w:r>
      <w:r w:rsidRPr="00644006">
        <w:rPr>
          <w:rFonts w:ascii="Times New Roman" w:hAnsi="Times New Roman"/>
          <w:sz w:val="26"/>
          <w:szCs w:val="26"/>
        </w:rPr>
        <w:t xml:space="preserve"> 1202,7 тыс. рублей;</w:t>
      </w:r>
    </w:p>
    <w:p w14:paraId="4D232801" w14:textId="650752CD"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«Хакасский национальный драматический театр им. А.М. </w:t>
      </w:r>
      <w:proofErr w:type="spellStart"/>
      <w:r w:rsidRPr="00644006">
        <w:rPr>
          <w:rFonts w:ascii="Times New Roman" w:hAnsi="Times New Roman"/>
          <w:sz w:val="26"/>
          <w:szCs w:val="26"/>
        </w:rPr>
        <w:t>Топанова</w:t>
      </w:r>
      <w:proofErr w:type="spellEnd"/>
      <w:r w:rsidRPr="00644006">
        <w:rPr>
          <w:rFonts w:ascii="Times New Roman" w:hAnsi="Times New Roman"/>
          <w:sz w:val="26"/>
          <w:szCs w:val="26"/>
        </w:rPr>
        <w:t>»</w:t>
      </w:r>
      <w:r w:rsidR="00843B3D">
        <w:rPr>
          <w:rFonts w:ascii="Times New Roman" w:hAnsi="Times New Roman"/>
          <w:sz w:val="26"/>
          <w:szCs w:val="26"/>
        </w:rPr>
        <w:t xml:space="preserve"> </w:t>
      </w:r>
      <w:r w:rsidR="00843B3D" w:rsidRPr="00924C1C">
        <w:rPr>
          <w:rFonts w:ascii="Times New Roman" w:hAnsi="Times New Roman"/>
          <w:sz w:val="26"/>
          <w:szCs w:val="26"/>
        </w:rPr>
        <w:t>–</w:t>
      </w:r>
      <w:r w:rsidRPr="00644006">
        <w:rPr>
          <w:rFonts w:ascii="Times New Roman" w:hAnsi="Times New Roman"/>
          <w:sz w:val="26"/>
          <w:szCs w:val="26"/>
        </w:rPr>
        <w:t xml:space="preserve"> 227,7 тыс. рублей;</w:t>
      </w:r>
    </w:p>
    <w:p w14:paraId="58C29623" w14:textId="30C086FD"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«Реконструкция автомобильной дороги </w:t>
      </w:r>
      <w:proofErr w:type="spellStart"/>
      <w:r w:rsidRPr="00644006">
        <w:rPr>
          <w:rFonts w:ascii="Times New Roman" w:hAnsi="Times New Roman"/>
          <w:sz w:val="26"/>
          <w:szCs w:val="26"/>
        </w:rPr>
        <w:t>Сарала</w:t>
      </w:r>
      <w:proofErr w:type="spellEnd"/>
      <w:r w:rsidRPr="00644006">
        <w:rPr>
          <w:rFonts w:ascii="Times New Roman" w:hAnsi="Times New Roman"/>
          <w:sz w:val="26"/>
          <w:szCs w:val="26"/>
        </w:rPr>
        <w:t xml:space="preserve"> - Приисковое на участках км 44 + 600 - км 45 + 750; км 45 + 900 - км 48 + 230; км 48 + 300 - км 48 + 616 в Орджоникидзевском районе Республики Хакасия» </w:t>
      </w:r>
      <w:r w:rsidR="00843B3D" w:rsidRPr="00924C1C">
        <w:rPr>
          <w:rFonts w:ascii="Times New Roman" w:hAnsi="Times New Roman"/>
          <w:sz w:val="26"/>
          <w:szCs w:val="26"/>
        </w:rPr>
        <w:t>–</w:t>
      </w:r>
      <w:r w:rsidRPr="00644006">
        <w:rPr>
          <w:rFonts w:ascii="Times New Roman" w:hAnsi="Times New Roman"/>
          <w:sz w:val="26"/>
          <w:szCs w:val="26"/>
        </w:rPr>
        <w:t xml:space="preserve">  199 тыс. рублей; </w:t>
      </w:r>
    </w:p>
    <w:p w14:paraId="3C06AC82" w14:textId="00B0F90F"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«Реконструкция участка автомобильной дороги Обход г. Абакана км 408 + 100 - км 410 + 745 с мостовым переходом через р. </w:t>
      </w:r>
      <w:proofErr w:type="spellStart"/>
      <w:r w:rsidRPr="00644006">
        <w:rPr>
          <w:rFonts w:ascii="Times New Roman" w:hAnsi="Times New Roman"/>
          <w:sz w:val="26"/>
          <w:szCs w:val="26"/>
        </w:rPr>
        <w:t>Ташеба</w:t>
      </w:r>
      <w:proofErr w:type="spellEnd"/>
      <w:r w:rsidRPr="00644006">
        <w:rPr>
          <w:rFonts w:ascii="Times New Roman" w:hAnsi="Times New Roman"/>
          <w:sz w:val="26"/>
          <w:szCs w:val="26"/>
        </w:rPr>
        <w:t xml:space="preserve">» </w:t>
      </w:r>
      <w:r w:rsidR="00843B3D" w:rsidRPr="00924C1C">
        <w:rPr>
          <w:rFonts w:ascii="Times New Roman" w:hAnsi="Times New Roman"/>
          <w:sz w:val="26"/>
          <w:szCs w:val="26"/>
        </w:rPr>
        <w:t>–</w:t>
      </w:r>
      <w:r w:rsidRPr="00644006">
        <w:rPr>
          <w:rFonts w:ascii="Times New Roman" w:hAnsi="Times New Roman"/>
          <w:sz w:val="26"/>
          <w:szCs w:val="26"/>
        </w:rPr>
        <w:t xml:space="preserve"> 140,9 тыс. рублей;</w:t>
      </w:r>
    </w:p>
    <w:p w14:paraId="6714D15D" w14:textId="1E3F2435" w:rsidR="00644006" w:rsidRPr="00644006"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 xml:space="preserve">«Устройство освещения автобусных остановок и доведение их параметров до нормативных на автомобильной дороге Усть-Абакан - </w:t>
      </w:r>
      <w:proofErr w:type="spellStart"/>
      <w:r w:rsidRPr="00644006">
        <w:rPr>
          <w:rFonts w:ascii="Times New Roman" w:hAnsi="Times New Roman"/>
          <w:sz w:val="26"/>
          <w:szCs w:val="26"/>
        </w:rPr>
        <w:t>Чарков</w:t>
      </w:r>
      <w:proofErr w:type="spellEnd"/>
      <w:r w:rsidRPr="00644006">
        <w:rPr>
          <w:rFonts w:ascii="Times New Roman" w:hAnsi="Times New Roman"/>
          <w:sz w:val="26"/>
          <w:szCs w:val="26"/>
        </w:rPr>
        <w:t xml:space="preserve"> - </w:t>
      </w:r>
      <w:proofErr w:type="spellStart"/>
      <w:r w:rsidRPr="00644006">
        <w:rPr>
          <w:rFonts w:ascii="Times New Roman" w:hAnsi="Times New Roman"/>
          <w:sz w:val="26"/>
          <w:szCs w:val="26"/>
        </w:rPr>
        <w:t>Ербинская</w:t>
      </w:r>
      <w:proofErr w:type="spellEnd"/>
      <w:r w:rsidRPr="00644006">
        <w:rPr>
          <w:rFonts w:ascii="Times New Roman" w:hAnsi="Times New Roman"/>
          <w:sz w:val="26"/>
          <w:szCs w:val="26"/>
        </w:rPr>
        <w:t xml:space="preserve"> (район Промбазы) в Усть-Абаканском районе Республики Хакасия (строительство)» </w:t>
      </w:r>
      <w:r w:rsidR="00843B3D" w:rsidRPr="00924C1C">
        <w:rPr>
          <w:rFonts w:ascii="Times New Roman" w:hAnsi="Times New Roman"/>
          <w:sz w:val="26"/>
          <w:szCs w:val="26"/>
        </w:rPr>
        <w:t>–</w:t>
      </w:r>
      <w:r w:rsidRPr="00644006">
        <w:rPr>
          <w:rFonts w:ascii="Times New Roman" w:hAnsi="Times New Roman"/>
          <w:sz w:val="26"/>
          <w:szCs w:val="26"/>
        </w:rPr>
        <w:t xml:space="preserve"> 134 тыс. рублей;</w:t>
      </w:r>
    </w:p>
    <w:p w14:paraId="24B0CA55" w14:textId="2417221D" w:rsidR="00644006" w:rsidRPr="005A731C" w:rsidRDefault="00644006" w:rsidP="00644006">
      <w:pPr>
        <w:spacing w:after="0" w:line="240" w:lineRule="auto"/>
        <w:ind w:firstLine="709"/>
        <w:jc w:val="both"/>
        <w:rPr>
          <w:rFonts w:ascii="Times New Roman" w:hAnsi="Times New Roman"/>
          <w:sz w:val="26"/>
          <w:szCs w:val="26"/>
        </w:rPr>
      </w:pPr>
      <w:r w:rsidRPr="00644006">
        <w:rPr>
          <w:rFonts w:ascii="Times New Roman" w:hAnsi="Times New Roman"/>
          <w:sz w:val="26"/>
          <w:szCs w:val="26"/>
        </w:rPr>
        <w:t>«Реконструкция автомобильной дороги Аскиз - Бирикчуль - Вершина Теи на участке км 68 + 210 - км 73 + 000 в Аскизском районе Республики Хакасия»</w:t>
      </w:r>
      <w:r w:rsidR="00843B3D" w:rsidRPr="00843B3D">
        <w:rPr>
          <w:rFonts w:ascii="Times New Roman" w:hAnsi="Times New Roman"/>
          <w:sz w:val="26"/>
          <w:szCs w:val="26"/>
        </w:rPr>
        <w:t xml:space="preserve"> </w:t>
      </w:r>
      <w:r w:rsidR="00843B3D" w:rsidRPr="00924C1C">
        <w:rPr>
          <w:rFonts w:ascii="Times New Roman" w:hAnsi="Times New Roman"/>
          <w:sz w:val="26"/>
          <w:szCs w:val="26"/>
        </w:rPr>
        <w:t>–</w:t>
      </w:r>
      <w:r w:rsidRPr="00644006">
        <w:rPr>
          <w:rFonts w:ascii="Times New Roman" w:hAnsi="Times New Roman"/>
          <w:sz w:val="26"/>
          <w:szCs w:val="26"/>
        </w:rPr>
        <w:t xml:space="preserve"> 56 тыс. </w:t>
      </w:r>
      <w:r w:rsidRPr="005A731C">
        <w:rPr>
          <w:rFonts w:ascii="Times New Roman" w:hAnsi="Times New Roman"/>
          <w:sz w:val="26"/>
          <w:szCs w:val="26"/>
        </w:rPr>
        <w:t>рублей.</w:t>
      </w:r>
    </w:p>
    <w:p w14:paraId="4501560D" w14:textId="2151095F" w:rsidR="00216847" w:rsidRPr="005A731C" w:rsidRDefault="00644006" w:rsidP="00644006">
      <w:pPr>
        <w:spacing w:after="0" w:line="240" w:lineRule="auto"/>
        <w:ind w:firstLine="709"/>
        <w:jc w:val="both"/>
        <w:rPr>
          <w:rFonts w:ascii="Times New Roman" w:hAnsi="Times New Roman"/>
          <w:sz w:val="26"/>
          <w:szCs w:val="26"/>
        </w:rPr>
      </w:pPr>
      <w:r w:rsidRPr="005A731C">
        <w:rPr>
          <w:rFonts w:ascii="Times New Roman" w:hAnsi="Times New Roman"/>
          <w:sz w:val="26"/>
          <w:szCs w:val="26"/>
        </w:rPr>
        <w:t>С учетом кредиторской задолженности исполнение бюджетных инвестиций составляет 410 896,1 тыс. рублей, или 29,6% от бюджетных ассигнований.</w:t>
      </w:r>
      <w:r w:rsidR="00216847" w:rsidRPr="005A731C">
        <w:rPr>
          <w:rFonts w:ascii="Times New Roman" w:hAnsi="Times New Roman"/>
          <w:sz w:val="26"/>
          <w:szCs w:val="26"/>
        </w:rPr>
        <w:t xml:space="preserve"> </w:t>
      </w:r>
    </w:p>
    <w:p w14:paraId="19C4BCCD" w14:textId="69E991C5" w:rsidR="00D350F2" w:rsidRPr="005A731C" w:rsidRDefault="00D350F2" w:rsidP="00B9493B">
      <w:pPr>
        <w:spacing w:after="0" w:line="240" w:lineRule="auto"/>
        <w:rPr>
          <w:rFonts w:ascii="Times New Roman" w:hAnsi="Times New Roman"/>
          <w:sz w:val="26"/>
          <w:szCs w:val="26"/>
        </w:rPr>
      </w:pPr>
    </w:p>
    <w:p w14:paraId="2B8BC822" w14:textId="77777777" w:rsidR="00844292" w:rsidRPr="005A731C" w:rsidRDefault="00844292" w:rsidP="00844292">
      <w:pPr>
        <w:pStyle w:val="1"/>
        <w:spacing w:before="0" w:line="240" w:lineRule="auto"/>
        <w:ind w:firstLine="708"/>
        <w:jc w:val="both"/>
        <w:rPr>
          <w:rFonts w:ascii="Times New Roman" w:hAnsi="Times New Roman" w:cs="Times New Roman"/>
          <w:color w:val="auto"/>
          <w:sz w:val="26"/>
          <w:szCs w:val="26"/>
        </w:rPr>
      </w:pPr>
      <w:bookmarkStart w:id="39" w:name="_Toc41853268"/>
      <w:bookmarkStart w:id="40" w:name="_Toc57816659"/>
      <w:r w:rsidRPr="005A731C">
        <w:rPr>
          <w:rFonts w:ascii="Times New Roman" w:hAnsi="Times New Roman" w:cs="Times New Roman"/>
          <w:color w:val="auto"/>
          <w:sz w:val="26"/>
          <w:szCs w:val="26"/>
        </w:rPr>
        <w:t>8. Анализ предоставления и распределения межбюджетных трансфертов</w:t>
      </w:r>
      <w:bookmarkEnd w:id="39"/>
      <w:bookmarkEnd w:id="40"/>
    </w:p>
    <w:p w14:paraId="1E4C1EFA" w14:textId="693F4047" w:rsidR="005A731C" w:rsidRPr="005A731C" w:rsidRDefault="009F391A" w:rsidP="005A731C">
      <w:pPr>
        <w:spacing w:after="0" w:line="240" w:lineRule="auto"/>
        <w:ind w:firstLine="709"/>
        <w:jc w:val="both"/>
        <w:rPr>
          <w:rFonts w:ascii="Times New Roman" w:hAnsi="Times New Roman"/>
          <w:sz w:val="26"/>
          <w:szCs w:val="26"/>
        </w:rPr>
      </w:pPr>
      <w:r w:rsidRPr="005A731C">
        <w:rPr>
          <w:rFonts w:ascii="Times New Roman" w:hAnsi="Times New Roman"/>
          <w:sz w:val="26"/>
          <w:szCs w:val="26"/>
        </w:rPr>
        <w:t xml:space="preserve">В соответствии со </w:t>
      </w:r>
      <w:r w:rsidRPr="005A731C">
        <w:rPr>
          <w:rFonts w:ascii="Times New Roman" w:eastAsia="Calibri" w:hAnsi="Times New Roman"/>
          <w:sz w:val="26"/>
          <w:szCs w:val="26"/>
        </w:rPr>
        <w:t xml:space="preserve">статьей 12 Закона о республиканском бюджете </w:t>
      </w:r>
      <w:r w:rsidRPr="005A731C">
        <w:rPr>
          <w:rFonts w:ascii="Times New Roman" w:hAnsi="Times New Roman"/>
          <w:sz w:val="26"/>
          <w:szCs w:val="26"/>
        </w:rPr>
        <w:t xml:space="preserve">объем </w:t>
      </w:r>
      <w:bookmarkStart w:id="41" w:name="_Hlk72910976"/>
      <w:r w:rsidRPr="005A731C">
        <w:rPr>
          <w:rFonts w:ascii="Times New Roman" w:hAnsi="Times New Roman"/>
          <w:sz w:val="26"/>
          <w:szCs w:val="26"/>
        </w:rPr>
        <w:t xml:space="preserve">межбюджетных трансфертов бюджетам муниципальных образований </w:t>
      </w:r>
      <w:bookmarkEnd w:id="41"/>
      <w:r w:rsidRPr="005A731C">
        <w:rPr>
          <w:rFonts w:ascii="Times New Roman" w:hAnsi="Times New Roman"/>
          <w:sz w:val="26"/>
          <w:szCs w:val="26"/>
        </w:rPr>
        <w:t>Республики Хакасия</w:t>
      </w:r>
      <w:r w:rsidRPr="005A731C">
        <w:rPr>
          <w:rFonts w:ascii="Times New Roman" w:eastAsia="Calibri" w:hAnsi="Times New Roman"/>
          <w:sz w:val="26"/>
          <w:szCs w:val="26"/>
        </w:rPr>
        <w:t xml:space="preserve"> </w:t>
      </w:r>
      <w:r w:rsidRPr="005A731C">
        <w:rPr>
          <w:rFonts w:ascii="Times New Roman" w:hAnsi="Times New Roman"/>
          <w:sz w:val="26"/>
          <w:szCs w:val="26"/>
        </w:rPr>
        <w:t xml:space="preserve">(далее – муниципальные образования) </w:t>
      </w:r>
      <w:r w:rsidRPr="005A731C">
        <w:rPr>
          <w:rFonts w:ascii="Times New Roman" w:eastAsia="Calibri" w:hAnsi="Times New Roman"/>
          <w:sz w:val="26"/>
          <w:szCs w:val="26"/>
        </w:rPr>
        <w:t xml:space="preserve">утвержден на 2021 год в сумме </w:t>
      </w:r>
      <w:r w:rsidR="005A731C" w:rsidRPr="005A731C">
        <w:rPr>
          <w:rFonts w:ascii="Times New Roman" w:eastAsia="Calibri" w:hAnsi="Times New Roman"/>
          <w:sz w:val="26"/>
          <w:szCs w:val="26"/>
        </w:rPr>
        <w:t xml:space="preserve">14 303 884 </w:t>
      </w:r>
      <w:r w:rsidRPr="005A731C">
        <w:rPr>
          <w:rFonts w:ascii="Times New Roman" w:eastAsia="Calibri" w:hAnsi="Times New Roman"/>
          <w:sz w:val="26"/>
          <w:szCs w:val="26"/>
        </w:rPr>
        <w:t>тыс. рублей</w:t>
      </w:r>
      <w:r w:rsidR="005A731C" w:rsidRPr="005A731C">
        <w:rPr>
          <w:rFonts w:ascii="Times New Roman" w:eastAsia="Calibri" w:hAnsi="Times New Roman"/>
          <w:sz w:val="26"/>
          <w:szCs w:val="26"/>
        </w:rPr>
        <w:t>,</w:t>
      </w:r>
      <w:r w:rsidRPr="005A731C">
        <w:rPr>
          <w:rFonts w:ascii="Times New Roman" w:hAnsi="Times New Roman"/>
          <w:sz w:val="26"/>
          <w:szCs w:val="26"/>
        </w:rPr>
        <w:t xml:space="preserve"> </w:t>
      </w:r>
      <w:r w:rsidR="005A731C" w:rsidRPr="005A731C">
        <w:rPr>
          <w:rFonts w:ascii="Times New Roman" w:hAnsi="Times New Roman"/>
          <w:sz w:val="26"/>
          <w:szCs w:val="26"/>
        </w:rPr>
        <w:t xml:space="preserve">сводной бюджетной росписью </w:t>
      </w:r>
      <w:r w:rsidR="005A731C" w:rsidRPr="005A731C">
        <w:rPr>
          <w:rFonts w:ascii="Times New Roman" w:eastAsia="Calibri" w:hAnsi="Times New Roman"/>
          <w:sz w:val="26"/>
          <w:szCs w:val="26"/>
        </w:rPr>
        <w:t xml:space="preserve">по состоянию на 30.06.2021 установлен в сумме 13 982 750 </w:t>
      </w:r>
      <w:r w:rsidR="005A731C" w:rsidRPr="005A731C">
        <w:rPr>
          <w:rFonts w:ascii="Times New Roman" w:hAnsi="Times New Roman"/>
          <w:sz w:val="26"/>
          <w:szCs w:val="26"/>
        </w:rPr>
        <w:t>тыс. рублей.</w:t>
      </w:r>
      <w:r w:rsidR="00D307D5">
        <w:rPr>
          <w:rFonts w:ascii="Times New Roman" w:hAnsi="Times New Roman"/>
          <w:sz w:val="26"/>
          <w:szCs w:val="26"/>
        </w:rPr>
        <w:t xml:space="preserve"> </w:t>
      </w:r>
      <w:r w:rsidR="005A731C" w:rsidRPr="00996C7E">
        <w:rPr>
          <w:rFonts w:ascii="Times New Roman" w:hAnsi="Times New Roman"/>
          <w:sz w:val="26"/>
          <w:szCs w:val="26"/>
        </w:rPr>
        <w:t xml:space="preserve">Данные представлены в </w:t>
      </w:r>
      <w:r w:rsidR="005A731C" w:rsidRPr="005A731C">
        <w:rPr>
          <w:rFonts w:ascii="Times New Roman" w:hAnsi="Times New Roman"/>
          <w:sz w:val="26"/>
          <w:szCs w:val="26"/>
        </w:rPr>
        <w:t>таблице 6.</w:t>
      </w:r>
    </w:p>
    <w:p w14:paraId="360CBA0D" w14:textId="592303EB" w:rsidR="00844292" w:rsidRPr="005A731C" w:rsidRDefault="00844292" w:rsidP="00844292">
      <w:pPr>
        <w:autoSpaceDE w:val="0"/>
        <w:autoSpaceDN w:val="0"/>
        <w:adjustRightInd w:val="0"/>
        <w:spacing w:after="0" w:line="240" w:lineRule="auto"/>
        <w:ind w:firstLine="708"/>
        <w:jc w:val="right"/>
        <w:rPr>
          <w:rFonts w:ascii="Times New Roman" w:hAnsi="Times New Roman"/>
          <w:bCs/>
          <w:sz w:val="26"/>
          <w:szCs w:val="26"/>
        </w:rPr>
      </w:pPr>
      <w:r w:rsidRPr="005A731C">
        <w:rPr>
          <w:rFonts w:ascii="Times New Roman" w:hAnsi="Times New Roman"/>
          <w:bCs/>
          <w:sz w:val="26"/>
          <w:szCs w:val="26"/>
        </w:rPr>
        <w:t xml:space="preserve">Таблица </w:t>
      </w:r>
      <w:r w:rsidR="00837250" w:rsidRPr="005A731C">
        <w:rPr>
          <w:rFonts w:ascii="Times New Roman" w:hAnsi="Times New Roman"/>
          <w:bCs/>
          <w:sz w:val="26"/>
          <w:szCs w:val="26"/>
        </w:rPr>
        <w:t>6</w:t>
      </w:r>
    </w:p>
    <w:p w14:paraId="214A5725" w14:textId="5DB97B84" w:rsidR="00844292" w:rsidRPr="005A731C" w:rsidRDefault="00844292" w:rsidP="00844292">
      <w:pPr>
        <w:autoSpaceDE w:val="0"/>
        <w:autoSpaceDN w:val="0"/>
        <w:adjustRightInd w:val="0"/>
        <w:spacing w:after="0" w:line="240" w:lineRule="auto"/>
        <w:ind w:firstLine="708"/>
        <w:jc w:val="right"/>
        <w:rPr>
          <w:rFonts w:ascii="Times New Roman" w:hAnsi="Times New Roman"/>
          <w:bCs/>
          <w:sz w:val="26"/>
          <w:szCs w:val="26"/>
        </w:rPr>
      </w:pPr>
      <w:r w:rsidRPr="005A731C">
        <w:rPr>
          <w:rFonts w:ascii="Times New Roman" w:hAnsi="Times New Roman"/>
          <w:bCs/>
          <w:sz w:val="26"/>
          <w:szCs w:val="26"/>
        </w:rPr>
        <w:t>тыс. рублей</w:t>
      </w:r>
    </w:p>
    <w:tbl>
      <w:tblPr>
        <w:tblW w:w="9256" w:type="dxa"/>
        <w:tblInd w:w="-5" w:type="dxa"/>
        <w:tblLayout w:type="fixed"/>
        <w:tblLook w:val="04A0" w:firstRow="1" w:lastRow="0" w:firstColumn="1" w:lastColumn="0" w:noHBand="0" w:noVBand="1"/>
      </w:tblPr>
      <w:tblGrid>
        <w:gridCol w:w="2552"/>
        <w:gridCol w:w="1134"/>
        <w:gridCol w:w="1134"/>
        <w:gridCol w:w="1032"/>
        <w:gridCol w:w="1136"/>
        <w:gridCol w:w="668"/>
        <w:gridCol w:w="12"/>
        <w:gridCol w:w="798"/>
        <w:gridCol w:w="790"/>
      </w:tblGrid>
      <w:tr w:rsidR="005A731C" w:rsidRPr="00F02A4D" w14:paraId="0213CB2A" w14:textId="77777777" w:rsidTr="00983496">
        <w:trPr>
          <w:trHeight w:val="510"/>
          <w:tblHeader/>
        </w:trPr>
        <w:tc>
          <w:tcPr>
            <w:tcW w:w="255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05036442" w14:textId="77777777" w:rsidR="005A731C" w:rsidRPr="005A731C" w:rsidRDefault="005A731C" w:rsidP="00FB416D">
            <w:pPr>
              <w:spacing w:after="0" w:line="240" w:lineRule="auto"/>
              <w:jc w:val="center"/>
              <w:rPr>
                <w:rFonts w:ascii="Times New Roman" w:hAnsi="Times New Roman"/>
                <w:b/>
                <w:bCs/>
                <w:sz w:val="18"/>
                <w:szCs w:val="18"/>
              </w:rPr>
            </w:pPr>
            <w:r w:rsidRPr="005A731C">
              <w:rPr>
                <w:rFonts w:ascii="Times New Roman" w:hAnsi="Times New Roman"/>
                <w:b/>
                <w:bCs/>
                <w:sz w:val="18"/>
                <w:szCs w:val="18"/>
              </w:rPr>
              <w:t xml:space="preserve">наименование </w:t>
            </w:r>
          </w:p>
        </w:tc>
        <w:tc>
          <w:tcPr>
            <w:tcW w:w="2268" w:type="dxa"/>
            <w:gridSpan w:val="2"/>
            <w:tcBorders>
              <w:top w:val="single" w:sz="4" w:space="0" w:color="auto"/>
              <w:left w:val="nil"/>
              <w:bottom w:val="single" w:sz="4" w:space="0" w:color="auto"/>
              <w:right w:val="single" w:sz="4" w:space="0" w:color="auto"/>
            </w:tcBorders>
            <w:shd w:val="clear" w:color="000000" w:fill="FFFFFF"/>
            <w:vAlign w:val="center"/>
            <w:hideMark/>
          </w:tcPr>
          <w:p w14:paraId="6E29EEAC" w14:textId="77777777" w:rsidR="005A731C" w:rsidRPr="005A731C" w:rsidRDefault="005A731C" w:rsidP="00FB416D">
            <w:pPr>
              <w:spacing w:after="0" w:line="240" w:lineRule="auto"/>
              <w:jc w:val="center"/>
              <w:rPr>
                <w:rFonts w:ascii="Times New Roman" w:hAnsi="Times New Roman"/>
                <w:b/>
                <w:bCs/>
                <w:sz w:val="18"/>
                <w:szCs w:val="18"/>
              </w:rPr>
            </w:pPr>
            <w:r w:rsidRPr="005A731C">
              <w:rPr>
                <w:rFonts w:ascii="Times New Roman" w:hAnsi="Times New Roman"/>
                <w:b/>
                <w:bCs/>
                <w:sz w:val="18"/>
                <w:szCs w:val="18"/>
              </w:rPr>
              <w:t xml:space="preserve">утверждено </w:t>
            </w:r>
          </w:p>
          <w:p w14:paraId="59B62D40" w14:textId="77777777" w:rsidR="005A731C" w:rsidRPr="005A731C" w:rsidRDefault="005A731C" w:rsidP="00FB416D">
            <w:pPr>
              <w:spacing w:after="0" w:line="240" w:lineRule="auto"/>
              <w:jc w:val="center"/>
              <w:rPr>
                <w:rFonts w:ascii="Times New Roman" w:hAnsi="Times New Roman"/>
                <w:b/>
                <w:bCs/>
                <w:sz w:val="18"/>
                <w:szCs w:val="18"/>
              </w:rPr>
            </w:pPr>
            <w:r w:rsidRPr="005A731C">
              <w:rPr>
                <w:rFonts w:ascii="Times New Roman" w:hAnsi="Times New Roman"/>
                <w:b/>
                <w:bCs/>
                <w:sz w:val="18"/>
                <w:szCs w:val="18"/>
              </w:rPr>
              <w:t>на 2021 год</w:t>
            </w:r>
          </w:p>
        </w:tc>
        <w:tc>
          <w:tcPr>
            <w:tcW w:w="2848" w:type="dxa"/>
            <w:gridSpan w:val="4"/>
            <w:tcBorders>
              <w:top w:val="single" w:sz="4" w:space="0" w:color="auto"/>
              <w:left w:val="nil"/>
              <w:bottom w:val="single" w:sz="4" w:space="0" w:color="auto"/>
              <w:right w:val="single" w:sz="4" w:space="0" w:color="auto"/>
            </w:tcBorders>
            <w:shd w:val="clear" w:color="000000" w:fill="FFFFFF"/>
            <w:vAlign w:val="center"/>
            <w:hideMark/>
          </w:tcPr>
          <w:p w14:paraId="3CF2D853" w14:textId="77777777" w:rsidR="005A731C" w:rsidRPr="005A731C" w:rsidRDefault="005A731C" w:rsidP="00FB416D">
            <w:pPr>
              <w:spacing w:after="0" w:line="240" w:lineRule="auto"/>
              <w:jc w:val="center"/>
              <w:rPr>
                <w:rFonts w:ascii="Times New Roman" w:hAnsi="Times New Roman"/>
                <w:b/>
                <w:bCs/>
                <w:sz w:val="18"/>
                <w:szCs w:val="18"/>
              </w:rPr>
            </w:pPr>
            <w:r w:rsidRPr="005A731C">
              <w:rPr>
                <w:rFonts w:ascii="Times New Roman" w:hAnsi="Times New Roman"/>
                <w:b/>
                <w:bCs/>
                <w:sz w:val="18"/>
                <w:szCs w:val="18"/>
              </w:rPr>
              <w:t>исполнено в 1 полугодии соответствующего года</w:t>
            </w:r>
          </w:p>
        </w:tc>
        <w:tc>
          <w:tcPr>
            <w:tcW w:w="1588" w:type="dxa"/>
            <w:gridSpan w:val="2"/>
            <w:tcBorders>
              <w:top w:val="single" w:sz="4" w:space="0" w:color="auto"/>
              <w:left w:val="nil"/>
              <w:bottom w:val="single" w:sz="4" w:space="0" w:color="auto"/>
              <w:right w:val="single" w:sz="4" w:space="0" w:color="auto"/>
            </w:tcBorders>
            <w:shd w:val="clear" w:color="auto" w:fill="auto"/>
            <w:vAlign w:val="center"/>
            <w:hideMark/>
          </w:tcPr>
          <w:p w14:paraId="4B61CD74" w14:textId="77777777" w:rsidR="005A731C" w:rsidRPr="00F02A4D" w:rsidRDefault="005A731C" w:rsidP="00FB416D">
            <w:pPr>
              <w:spacing w:after="0" w:line="240" w:lineRule="auto"/>
              <w:jc w:val="center"/>
              <w:rPr>
                <w:rFonts w:ascii="Times New Roman" w:hAnsi="Times New Roman"/>
                <w:b/>
                <w:bCs/>
                <w:sz w:val="18"/>
                <w:szCs w:val="18"/>
              </w:rPr>
            </w:pPr>
            <w:r w:rsidRPr="005A731C">
              <w:rPr>
                <w:rFonts w:ascii="Times New Roman" w:hAnsi="Times New Roman"/>
                <w:b/>
                <w:bCs/>
                <w:sz w:val="18"/>
                <w:szCs w:val="18"/>
              </w:rPr>
              <w:t>прирост (снижение) 2021 год к 2020 году</w:t>
            </w:r>
          </w:p>
        </w:tc>
      </w:tr>
      <w:tr w:rsidR="005A731C" w:rsidRPr="00F02A4D" w14:paraId="11EF442D" w14:textId="77777777" w:rsidTr="00983496">
        <w:trPr>
          <w:trHeight w:hRule="exact" w:val="284"/>
          <w:tblHeader/>
        </w:trPr>
        <w:tc>
          <w:tcPr>
            <w:tcW w:w="2552" w:type="dxa"/>
            <w:vMerge/>
            <w:tcBorders>
              <w:top w:val="single" w:sz="4" w:space="0" w:color="auto"/>
              <w:left w:val="single" w:sz="4" w:space="0" w:color="auto"/>
              <w:bottom w:val="single" w:sz="4" w:space="0" w:color="auto"/>
              <w:right w:val="single" w:sz="4" w:space="0" w:color="auto"/>
            </w:tcBorders>
            <w:vAlign w:val="center"/>
            <w:hideMark/>
          </w:tcPr>
          <w:p w14:paraId="4C65AC93" w14:textId="77777777" w:rsidR="005A731C" w:rsidRPr="00F02A4D" w:rsidRDefault="005A731C" w:rsidP="00FB416D">
            <w:pPr>
              <w:spacing w:after="0" w:line="240" w:lineRule="auto"/>
              <w:rPr>
                <w:rFonts w:ascii="Times New Roman" w:hAnsi="Times New Roman"/>
                <w:b/>
                <w:bCs/>
                <w:sz w:val="18"/>
                <w:szCs w:val="18"/>
              </w:rPr>
            </w:pPr>
          </w:p>
        </w:tc>
        <w:tc>
          <w:tcPr>
            <w:tcW w:w="1134" w:type="dxa"/>
            <w:tcBorders>
              <w:top w:val="nil"/>
              <w:left w:val="nil"/>
              <w:bottom w:val="single" w:sz="4" w:space="0" w:color="auto"/>
              <w:right w:val="single" w:sz="4" w:space="0" w:color="auto"/>
            </w:tcBorders>
            <w:shd w:val="clear" w:color="000000" w:fill="FFFFFF"/>
            <w:vAlign w:val="center"/>
            <w:hideMark/>
          </w:tcPr>
          <w:p w14:paraId="739A6495" w14:textId="77777777" w:rsidR="005A731C" w:rsidRPr="00F02A4D" w:rsidRDefault="005A731C" w:rsidP="00FB416D">
            <w:pPr>
              <w:spacing w:after="0" w:line="240" w:lineRule="auto"/>
              <w:jc w:val="center"/>
              <w:rPr>
                <w:rFonts w:ascii="Times New Roman" w:hAnsi="Times New Roman"/>
                <w:b/>
                <w:bCs/>
                <w:sz w:val="18"/>
                <w:szCs w:val="18"/>
              </w:rPr>
            </w:pPr>
            <w:r w:rsidRPr="00F02A4D">
              <w:rPr>
                <w:rFonts w:ascii="Times New Roman" w:hAnsi="Times New Roman"/>
                <w:b/>
                <w:bCs/>
                <w:sz w:val="18"/>
                <w:szCs w:val="18"/>
              </w:rPr>
              <w:t>бюджетом</w:t>
            </w:r>
          </w:p>
        </w:tc>
        <w:tc>
          <w:tcPr>
            <w:tcW w:w="1134" w:type="dxa"/>
            <w:tcBorders>
              <w:top w:val="nil"/>
              <w:left w:val="nil"/>
              <w:bottom w:val="single" w:sz="4" w:space="0" w:color="auto"/>
              <w:right w:val="single" w:sz="4" w:space="0" w:color="auto"/>
            </w:tcBorders>
            <w:shd w:val="clear" w:color="000000" w:fill="FFFFFF"/>
            <w:vAlign w:val="center"/>
            <w:hideMark/>
          </w:tcPr>
          <w:p w14:paraId="0511AF87" w14:textId="77777777" w:rsidR="005A731C" w:rsidRPr="00F02A4D" w:rsidRDefault="005A731C" w:rsidP="00FB416D">
            <w:pPr>
              <w:spacing w:after="0" w:line="240" w:lineRule="auto"/>
              <w:jc w:val="center"/>
              <w:rPr>
                <w:rFonts w:ascii="Times New Roman" w:hAnsi="Times New Roman"/>
                <w:b/>
                <w:bCs/>
                <w:sz w:val="18"/>
                <w:szCs w:val="18"/>
              </w:rPr>
            </w:pPr>
            <w:r w:rsidRPr="00F02A4D">
              <w:rPr>
                <w:rFonts w:ascii="Times New Roman" w:hAnsi="Times New Roman"/>
                <w:b/>
                <w:bCs/>
                <w:sz w:val="18"/>
                <w:szCs w:val="18"/>
              </w:rPr>
              <w:t xml:space="preserve">росписью </w:t>
            </w:r>
          </w:p>
        </w:tc>
        <w:tc>
          <w:tcPr>
            <w:tcW w:w="1032" w:type="dxa"/>
            <w:tcBorders>
              <w:top w:val="nil"/>
              <w:left w:val="nil"/>
              <w:bottom w:val="single" w:sz="4" w:space="0" w:color="auto"/>
              <w:right w:val="single" w:sz="4" w:space="0" w:color="auto"/>
            </w:tcBorders>
            <w:shd w:val="clear" w:color="000000" w:fill="FFFFFF"/>
            <w:vAlign w:val="center"/>
            <w:hideMark/>
          </w:tcPr>
          <w:p w14:paraId="12878A37" w14:textId="77777777" w:rsidR="005A731C" w:rsidRPr="00F02A4D" w:rsidRDefault="005A731C" w:rsidP="00FB416D">
            <w:pPr>
              <w:spacing w:after="0" w:line="240" w:lineRule="auto"/>
              <w:jc w:val="center"/>
              <w:rPr>
                <w:rFonts w:ascii="Times New Roman" w:hAnsi="Times New Roman"/>
                <w:b/>
                <w:bCs/>
                <w:sz w:val="18"/>
                <w:szCs w:val="18"/>
              </w:rPr>
            </w:pPr>
            <w:r w:rsidRPr="00F02A4D">
              <w:rPr>
                <w:rFonts w:ascii="Times New Roman" w:hAnsi="Times New Roman"/>
                <w:b/>
                <w:bCs/>
                <w:sz w:val="18"/>
                <w:szCs w:val="18"/>
              </w:rPr>
              <w:t>2020 год</w:t>
            </w:r>
          </w:p>
        </w:tc>
        <w:tc>
          <w:tcPr>
            <w:tcW w:w="1136" w:type="dxa"/>
            <w:tcBorders>
              <w:top w:val="nil"/>
              <w:left w:val="nil"/>
              <w:bottom w:val="single" w:sz="4" w:space="0" w:color="auto"/>
              <w:right w:val="single" w:sz="4" w:space="0" w:color="auto"/>
            </w:tcBorders>
            <w:shd w:val="clear" w:color="000000" w:fill="FFFFFF"/>
            <w:vAlign w:val="center"/>
            <w:hideMark/>
          </w:tcPr>
          <w:p w14:paraId="74CE0DFC" w14:textId="77777777" w:rsidR="005A731C" w:rsidRPr="00F02A4D" w:rsidRDefault="005A731C" w:rsidP="00FB416D">
            <w:pPr>
              <w:spacing w:after="0" w:line="240" w:lineRule="auto"/>
              <w:jc w:val="center"/>
              <w:rPr>
                <w:rFonts w:ascii="Times New Roman" w:hAnsi="Times New Roman"/>
                <w:b/>
                <w:bCs/>
                <w:sz w:val="18"/>
                <w:szCs w:val="18"/>
              </w:rPr>
            </w:pPr>
            <w:r w:rsidRPr="00F02A4D">
              <w:rPr>
                <w:rFonts w:ascii="Times New Roman" w:hAnsi="Times New Roman"/>
                <w:b/>
                <w:bCs/>
                <w:sz w:val="18"/>
                <w:szCs w:val="18"/>
              </w:rPr>
              <w:t>2021 год</w:t>
            </w:r>
          </w:p>
        </w:tc>
        <w:tc>
          <w:tcPr>
            <w:tcW w:w="668" w:type="dxa"/>
            <w:tcBorders>
              <w:top w:val="nil"/>
              <w:left w:val="nil"/>
              <w:bottom w:val="single" w:sz="4" w:space="0" w:color="auto"/>
              <w:right w:val="single" w:sz="4" w:space="0" w:color="auto"/>
            </w:tcBorders>
            <w:shd w:val="clear" w:color="000000" w:fill="FFFFFF"/>
            <w:vAlign w:val="center"/>
            <w:hideMark/>
          </w:tcPr>
          <w:p w14:paraId="1FFB6A9E" w14:textId="77777777" w:rsidR="005A731C" w:rsidRPr="00F02A4D" w:rsidRDefault="005A731C" w:rsidP="00FB416D">
            <w:pPr>
              <w:spacing w:after="0" w:line="240" w:lineRule="auto"/>
              <w:jc w:val="center"/>
              <w:rPr>
                <w:rFonts w:ascii="Times New Roman" w:hAnsi="Times New Roman"/>
                <w:b/>
                <w:bCs/>
                <w:sz w:val="18"/>
                <w:szCs w:val="18"/>
              </w:rPr>
            </w:pPr>
            <w:r w:rsidRPr="00F02A4D">
              <w:rPr>
                <w:rFonts w:ascii="Times New Roman" w:hAnsi="Times New Roman"/>
                <w:b/>
                <w:bCs/>
                <w:sz w:val="18"/>
                <w:szCs w:val="18"/>
              </w:rPr>
              <w:t xml:space="preserve">в % </w:t>
            </w:r>
          </w:p>
        </w:tc>
        <w:tc>
          <w:tcPr>
            <w:tcW w:w="810" w:type="dxa"/>
            <w:gridSpan w:val="2"/>
            <w:tcBorders>
              <w:top w:val="nil"/>
              <w:left w:val="nil"/>
              <w:bottom w:val="single" w:sz="4" w:space="0" w:color="auto"/>
              <w:right w:val="single" w:sz="4" w:space="0" w:color="auto"/>
            </w:tcBorders>
            <w:shd w:val="clear" w:color="000000" w:fill="FFFFFF"/>
            <w:vAlign w:val="center"/>
            <w:hideMark/>
          </w:tcPr>
          <w:p w14:paraId="0B3602CC" w14:textId="77777777" w:rsidR="005A731C" w:rsidRPr="00F02A4D" w:rsidRDefault="005A731C" w:rsidP="00FB416D">
            <w:pPr>
              <w:spacing w:after="0" w:line="240" w:lineRule="auto"/>
              <w:jc w:val="center"/>
              <w:rPr>
                <w:rFonts w:ascii="Times New Roman" w:hAnsi="Times New Roman"/>
                <w:b/>
                <w:bCs/>
                <w:sz w:val="18"/>
                <w:szCs w:val="18"/>
              </w:rPr>
            </w:pPr>
            <w:r w:rsidRPr="00F02A4D">
              <w:rPr>
                <w:rFonts w:ascii="Times New Roman" w:hAnsi="Times New Roman"/>
                <w:b/>
                <w:bCs/>
                <w:sz w:val="18"/>
                <w:szCs w:val="18"/>
              </w:rPr>
              <w:t xml:space="preserve">сумма   </w:t>
            </w:r>
            <w:r w:rsidRPr="00F02A4D">
              <w:rPr>
                <w:rFonts w:ascii="Times New Roman" w:hAnsi="Times New Roman"/>
                <w:sz w:val="18"/>
                <w:szCs w:val="18"/>
              </w:rPr>
              <w:t xml:space="preserve"> </w:t>
            </w:r>
          </w:p>
        </w:tc>
        <w:tc>
          <w:tcPr>
            <w:tcW w:w="790" w:type="dxa"/>
            <w:tcBorders>
              <w:top w:val="nil"/>
              <w:left w:val="nil"/>
              <w:bottom w:val="single" w:sz="4" w:space="0" w:color="auto"/>
              <w:right w:val="single" w:sz="4" w:space="0" w:color="auto"/>
            </w:tcBorders>
            <w:shd w:val="clear" w:color="000000" w:fill="FFFFFF"/>
            <w:vAlign w:val="center"/>
            <w:hideMark/>
          </w:tcPr>
          <w:p w14:paraId="321605F5" w14:textId="77777777" w:rsidR="005A731C" w:rsidRPr="00F02A4D" w:rsidRDefault="005A731C" w:rsidP="00FB416D">
            <w:pPr>
              <w:spacing w:after="0" w:line="240" w:lineRule="auto"/>
              <w:jc w:val="center"/>
              <w:rPr>
                <w:rFonts w:ascii="Times New Roman" w:hAnsi="Times New Roman"/>
                <w:b/>
                <w:bCs/>
                <w:sz w:val="18"/>
                <w:szCs w:val="18"/>
              </w:rPr>
            </w:pPr>
            <w:r w:rsidRPr="00F02A4D">
              <w:rPr>
                <w:rFonts w:ascii="Times New Roman" w:hAnsi="Times New Roman"/>
                <w:b/>
                <w:bCs/>
                <w:sz w:val="18"/>
                <w:szCs w:val="18"/>
              </w:rPr>
              <w:t>в %</w:t>
            </w:r>
          </w:p>
        </w:tc>
      </w:tr>
      <w:tr w:rsidR="005A731C" w:rsidRPr="00F02A4D" w14:paraId="48610EE2" w14:textId="77777777" w:rsidTr="00983496">
        <w:trPr>
          <w:trHeight w:hRule="exact" w:val="284"/>
          <w:tblHeader/>
        </w:trPr>
        <w:tc>
          <w:tcPr>
            <w:tcW w:w="2552" w:type="dxa"/>
            <w:tcBorders>
              <w:top w:val="nil"/>
              <w:left w:val="single" w:sz="4" w:space="0" w:color="auto"/>
              <w:bottom w:val="single" w:sz="4" w:space="0" w:color="auto"/>
              <w:right w:val="single" w:sz="4" w:space="0" w:color="auto"/>
            </w:tcBorders>
            <w:shd w:val="clear" w:color="000000" w:fill="FFFFFF"/>
            <w:vAlign w:val="center"/>
            <w:hideMark/>
          </w:tcPr>
          <w:p w14:paraId="2317205B" w14:textId="77777777" w:rsidR="005A731C" w:rsidRPr="00F02A4D" w:rsidRDefault="005A731C" w:rsidP="00FB416D">
            <w:pPr>
              <w:spacing w:after="0" w:line="240" w:lineRule="auto"/>
              <w:jc w:val="center"/>
              <w:rPr>
                <w:rFonts w:ascii="Times New Roman" w:hAnsi="Times New Roman"/>
                <w:sz w:val="18"/>
                <w:szCs w:val="18"/>
              </w:rPr>
            </w:pPr>
            <w:r w:rsidRPr="00F02A4D">
              <w:rPr>
                <w:rFonts w:ascii="Times New Roman" w:hAnsi="Times New Roman"/>
                <w:sz w:val="18"/>
                <w:szCs w:val="18"/>
              </w:rPr>
              <w:t>А</w:t>
            </w:r>
          </w:p>
        </w:tc>
        <w:tc>
          <w:tcPr>
            <w:tcW w:w="1134" w:type="dxa"/>
            <w:tcBorders>
              <w:top w:val="nil"/>
              <w:left w:val="nil"/>
              <w:bottom w:val="single" w:sz="4" w:space="0" w:color="auto"/>
              <w:right w:val="single" w:sz="4" w:space="0" w:color="auto"/>
            </w:tcBorders>
            <w:shd w:val="clear" w:color="000000" w:fill="FFFFFF"/>
            <w:noWrap/>
            <w:vAlign w:val="center"/>
            <w:hideMark/>
          </w:tcPr>
          <w:p w14:paraId="49410AC4" w14:textId="77777777" w:rsidR="005A731C" w:rsidRPr="00F02A4D" w:rsidRDefault="005A731C" w:rsidP="00FB416D">
            <w:pPr>
              <w:spacing w:after="0" w:line="240" w:lineRule="auto"/>
              <w:jc w:val="center"/>
              <w:rPr>
                <w:rFonts w:ascii="Times New Roman" w:hAnsi="Times New Roman"/>
                <w:sz w:val="18"/>
                <w:szCs w:val="18"/>
              </w:rPr>
            </w:pPr>
            <w:r w:rsidRPr="00F02A4D">
              <w:rPr>
                <w:rFonts w:ascii="Times New Roman" w:hAnsi="Times New Roman"/>
                <w:sz w:val="18"/>
                <w:szCs w:val="18"/>
              </w:rPr>
              <w:t>1</w:t>
            </w:r>
          </w:p>
        </w:tc>
        <w:tc>
          <w:tcPr>
            <w:tcW w:w="1134" w:type="dxa"/>
            <w:tcBorders>
              <w:top w:val="nil"/>
              <w:left w:val="nil"/>
              <w:bottom w:val="single" w:sz="4" w:space="0" w:color="auto"/>
              <w:right w:val="single" w:sz="4" w:space="0" w:color="auto"/>
            </w:tcBorders>
            <w:shd w:val="clear" w:color="000000" w:fill="FFFFFF"/>
            <w:noWrap/>
            <w:vAlign w:val="center"/>
            <w:hideMark/>
          </w:tcPr>
          <w:p w14:paraId="5F46D486" w14:textId="77777777" w:rsidR="005A731C" w:rsidRPr="00F02A4D" w:rsidRDefault="005A731C" w:rsidP="00FB416D">
            <w:pPr>
              <w:spacing w:after="0" w:line="240" w:lineRule="auto"/>
              <w:jc w:val="center"/>
              <w:rPr>
                <w:rFonts w:ascii="Times New Roman" w:hAnsi="Times New Roman"/>
                <w:sz w:val="18"/>
                <w:szCs w:val="18"/>
              </w:rPr>
            </w:pPr>
            <w:r w:rsidRPr="00F02A4D">
              <w:rPr>
                <w:rFonts w:ascii="Times New Roman" w:hAnsi="Times New Roman"/>
                <w:sz w:val="18"/>
                <w:szCs w:val="18"/>
              </w:rPr>
              <w:t>2</w:t>
            </w:r>
          </w:p>
        </w:tc>
        <w:tc>
          <w:tcPr>
            <w:tcW w:w="1032" w:type="dxa"/>
            <w:tcBorders>
              <w:top w:val="nil"/>
              <w:left w:val="nil"/>
              <w:bottom w:val="single" w:sz="4" w:space="0" w:color="auto"/>
              <w:right w:val="single" w:sz="4" w:space="0" w:color="auto"/>
            </w:tcBorders>
            <w:shd w:val="clear" w:color="000000" w:fill="FFFFFF"/>
            <w:vAlign w:val="center"/>
            <w:hideMark/>
          </w:tcPr>
          <w:p w14:paraId="3B53F1EB" w14:textId="77777777" w:rsidR="005A731C" w:rsidRPr="00F02A4D" w:rsidRDefault="005A731C" w:rsidP="00FB416D">
            <w:pPr>
              <w:spacing w:after="0" w:line="240" w:lineRule="auto"/>
              <w:jc w:val="center"/>
              <w:rPr>
                <w:rFonts w:ascii="Times New Roman" w:hAnsi="Times New Roman"/>
                <w:sz w:val="18"/>
                <w:szCs w:val="18"/>
              </w:rPr>
            </w:pPr>
            <w:r w:rsidRPr="00F02A4D">
              <w:rPr>
                <w:rFonts w:ascii="Times New Roman" w:hAnsi="Times New Roman"/>
                <w:sz w:val="18"/>
                <w:szCs w:val="18"/>
              </w:rPr>
              <w:t>3</w:t>
            </w:r>
          </w:p>
        </w:tc>
        <w:tc>
          <w:tcPr>
            <w:tcW w:w="1136" w:type="dxa"/>
            <w:tcBorders>
              <w:top w:val="nil"/>
              <w:left w:val="nil"/>
              <w:bottom w:val="single" w:sz="4" w:space="0" w:color="auto"/>
              <w:right w:val="single" w:sz="4" w:space="0" w:color="auto"/>
            </w:tcBorders>
            <w:shd w:val="clear" w:color="000000" w:fill="FFFFFF"/>
            <w:noWrap/>
            <w:vAlign w:val="center"/>
            <w:hideMark/>
          </w:tcPr>
          <w:p w14:paraId="1E74AB06" w14:textId="77777777" w:rsidR="005A731C" w:rsidRPr="00F02A4D" w:rsidRDefault="005A731C" w:rsidP="00FB416D">
            <w:pPr>
              <w:spacing w:after="0" w:line="240" w:lineRule="auto"/>
              <w:jc w:val="center"/>
              <w:rPr>
                <w:rFonts w:ascii="Times New Roman" w:hAnsi="Times New Roman"/>
                <w:sz w:val="18"/>
                <w:szCs w:val="18"/>
              </w:rPr>
            </w:pPr>
            <w:r w:rsidRPr="00F02A4D">
              <w:rPr>
                <w:rFonts w:ascii="Times New Roman" w:hAnsi="Times New Roman"/>
                <w:sz w:val="18"/>
                <w:szCs w:val="18"/>
              </w:rPr>
              <w:t>4</w:t>
            </w:r>
          </w:p>
        </w:tc>
        <w:tc>
          <w:tcPr>
            <w:tcW w:w="668" w:type="dxa"/>
            <w:tcBorders>
              <w:top w:val="nil"/>
              <w:left w:val="nil"/>
              <w:bottom w:val="single" w:sz="4" w:space="0" w:color="auto"/>
              <w:right w:val="single" w:sz="4" w:space="0" w:color="auto"/>
            </w:tcBorders>
            <w:shd w:val="clear" w:color="000000" w:fill="FFFFFF"/>
            <w:noWrap/>
            <w:vAlign w:val="center"/>
            <w:hideMark/>
          </w:tcPr>
          <w:p w14:paraId="7CD1D92C" w14:textId="77777777" w:rsidR="005A731C" w:rsidRPr="00F02A4D" w:rsidRDefault="005A731C" w:rsidP="00FB416D">
            <w:pPr>
              <w:spacing w:after="0" w:line="240" w:lineRule="auto"/>
              <w:jc w:val="center"/>
              <w:rPr>
                <w:rFonts w:ascii="Times New Roman" w:hAnsi="Times New Roman"/>
                <w:sz w:val="18"/>
                <w:szCs w:val="18"/>
              </w:rPr>
            </w:pPr>
            <w:r w:rsidRPr="00F02A4D">
              <w:rPr>
                <w:rFonts w:ascii="Times New Roman" w:hAnsi="Times New Roman"/>
                <w:sz w:val="18"/>
                <w:szCs w:val="18"/>
              </w:rPr>
              <w:t>5</w:t>
            </w:r>
          </w:p>
        </w:tc>
        <w:tc>
          <w:tcPr>
            <w:tcW w:w="810" w:type="dxa"/>
            <w:gridSpan w:val="2"/>
            <w:tcBorders>
              <w:top w:val="nil"/>
              <w:left w:val="nil"/>
              <w:bottom w:val="single" w:sz="4" w:space="0" w:color="auto"/>
              <w:right w:val="single" w:sz="4" w:space="0" w:color="auto"/>
            </w:tcBorders>
            <w:shd w:val="clear" w:color="000000" w:fill="FFFFFF"/>
            <w:noWrap/>
            <w:vAlign w:val="center"/>
            <w:hideMark/>
          </w:tcPr>
          <w:p w14:paraId="19855E94" w14:textId="77777777" w:rsidR="005A731C" w:rsidRPr="00F02A4D" w:rsidRDefault="005A731C" w:rsidP="00FB416D">
            <w:pPr>
              <w:spacing w:after="0" w:line="240" w:lineRule="auto"/>
              <w:jc w:val="center"/>
              <w:rPr>
                <w:rFonts w:ascii="Times New Roman" w:hAnsi="Times New Roman"/>
                <w:sz w:val="18"/>
                <w:szCs w:val="18"/>
              </w:rPr>
            </w:pPr>
            <w:r w:rsidRPr="00F02A4D">
              <w:rPr>
                <w:rFonts w:ascii="Times New Roman" w:hAnsi="Times New Roman"/>
                <w:sz w:val="18"/>
                <w:szCs w:val="18"/>
              </w:rPr>
              <w:t>6</w:t>
            </w:r>
          </w:p>
        </w:tc>
        <w:tc>
          <w:tcPr>
            <w:tcW w:w="790" w:type="dxa"/>
            <w:tcBorders>
              <w:top w:val="nil"/>
              <w:left w:val="nil"/>
              <w:bottom w:val="single" w:sz="4" w:space="0" w:color="auto"/>
              <w:right w:val="single" w:sz="4" w:space="0" w:color="auto"/>
            </w:tcBorders>
            <w:shd w:val="clear" w:color="000000" w:fill="FFFFFF"/>
            <w:noWrap/>
            <w:vAlign w:val="center"/>
            <w:hideMark/>
          </w:tcPr>
          <w:p w14:paraId="2C8A1554" w14:textId="77777777" w:rsidR="005A731C" w:rsidRPr="00F02A4D" w:rsidRDefault="005A731C" w:rsidP="00FB416D">
            <w:pPr>
              <w:spacing w:after="0" w:line="240" w:lineRule="auto"/>
              <w:jc w:val="center"/>
              <w:rPr>
                <w:rFonts w:ascii="Times New Roman" w:hAnsi="Times New Roman"/>
                <w:sz w:val="18"/>
                <w:szCs w:val="18"/>
              </w:rPr>
            </w:pPr>
            <w:r w:rsidRPr="00F02A4D">
              <w:rPr>
                <w:rFonts w:ascii="Times New Roman" w:hAnsi="Times New Roman"/>
                <w:sz w:val="18"/>
                <w:szCs w:val="18"/>
              </w:rPr>
              <w:t>7</w:t>
            </w:r>
          </w:p>
        </w:tc>
      </w:tr>
      <w:tr w:rsidR="005A731C" w:rsidRPr="00F02A4D" w14:paraId="0EA57A6D" w14:textId="77777777" w:rsidTr="00983496">
        <w:trPr>
          <w:trHeight w:val="389"/>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4E84C5FF" w14:textId="77777777" w:rsidR="005A731C" w:rsidRPr="00F02A4D" w:rsidRDefault="005A731C" w:rsidP="00FB416D">
            <w:pPr>
              <w:spacing w:after="0" w:line="240" w:lineRule="auto"/>
              <w:rPr>
                <w:rFonts w:ascii="Times New Roman" w:hAnsi="Times New Roman"/>
                <w:sz w:val="18"/>
                <w:szCs w:val="18"/>
              </w:rPr>
            </w:pPr>
            <w:r w:rsidRPr="00F02A4D">
              <w:rPr>
                <w:rFonts w:ascii="Times New Roman" w:hAnsi="Times New Roman"/>
                <w:sz w:val="18"/>
                <w:szCs w:val="18"/>
              </w:rPr>
              <w:t>Дотации на выравнивание бюджетной обеспеченности муниципальных образований</w:t>
            </w:r>
          </w:p>
        </w:tc>
        <w:tc>
          <w:tcPr>
            <w:tcW w:w="1134"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ACB5EE"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295 237</w:t>
            </w:r>
          </w:p>
        </w:tc>
        <w:tc>
          <w:tcPr>
            <w:tcW w:w="1134" w:type="dxa"/>
            <w:tcBorders>
              <w:top w:val="single" w:sz="4" w:space="0" w:color="auto"/>
              <w:left w:val="nil"/>
              <w:bottom w:val="single" w:sz="4" w:space="0" w:color="auto"/>
              <w:right w:val="nil"/>
            </w:tcBorders>
            <w:shd w:val="clear" w:color="auto" w:fill="auto"/>
            <w:vAlign w:val="bottom"/>
          </w:tcPr>
          <w:p w14:paraId="3ACC53B0"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295 237</w:t>
            </w:r>
          </w:p>
        </w:tc>
        <w:tc>
          <w:tcPr>
            <w:tcW w:w="1032"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B353D0"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133 382</w:t>
            </w:r>
          </w:p>
        </w:tc>
        <w:tc>
          <w:tcPr>
            <w:tcW w:w="1136" w:type="dxa"/>
            <w:tcBorders>
              <w:top w:val="single" w:sz="4" w:space="0" w:color="auto"/>
              <w:left w:val="nil"/>
              <w:bottom w:val="single" w:sz="4" w:space="0" w:color="auto"/>
              <w:right w:val="single" w:sz="4" w:space="0" w:color="auto"/>
            </w:tcBorders>
            <w:shd w:val="clear" w:color="auto" w:fill="auto"/>
            <w:vAlign w:val="bottom"/>
          </w:tcPr>
          <w:p w14:paraId="39A33A57"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153 510</w:t>
            </w:r>
          </w:p>
        </w:tc>
        <w:tc>
          <w:tcPr>
            <w:tcW w:w="668" w:type="dxa"/>
            <w:tcBorders>
              <w:top w:val="single" w:sz="4" w:space="0" w:color="auto"/>
              <w:left w:val="nil"/>
              <w:bottom w:val="single" w:sz="4" w:space="0" w:color="auto"/>
              <w:right w:val="single" w:sz="4" w:space="0" w:color="auto"/>
            </w:tcBorders>
            <w:shd w:val="clear" w:color="auto" w:fill="auto"/>
            <w:noWrap/>
            <w:vAlign w:val="bottom"/>
          </w:tcPr>
          <w:p w14:paraId="4601E509"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52,0</w:t>
            </w:r>
          </w:p>
        </w:tc>
        <w:tc>
          <w:tcPr>
            <w:tcW w:w="810" w:type="dxa"/>
            <w:gridSpan w:val="2"/>
            <w:tcBorders>
              <w:top w:val="single" w:sz="4" w:space="0" w:color="auto"/>
              <w:left w:val="nil"/>
              <w:bottom w:val="single" w:sz="4" w:space="0" w:color="auto"/>
              <w:right w:val="single" w:sz="4" w:space="0" w:color="auto"/>
            </w:tcBorders>
            <w:shd w:val="clear" w:color="auto" w:fill="auto"/>
            <w:noWrap/>
            <w:vAlign w:val="bottom"/>
          </w:tcPr>
          <w:p w14:paraId="51BC6468"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20 128</w:t>
            </w:r>
          </w:p>
        </w:tc>
        <w:tc>
          <w:tcPr>
            <w:tcW w:w="790" w:type="dxa"/>
            <w:tcBorders>
              <w:top w:val="single" w:sz="4" w:space="0" w:color="auto"/>
              <w:left w:val="nil"/>
              <w:bottom w:val="single" w:sz="4" w:space="0" w:color="auto"/>
              <w:right w:val="single" w:sz="4" w:space="0" w:color="auto"/>
            </w:tcBorders>
            <w:shd w:val="clear" w:color="auto" w:fill="auto"/>
            <w:noWrap/>
            <w:vAlign w:val="bottom"/>
          </w:tcPr>
          <w:p w14:paraId="4364D754"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115,1</w:t>
            </w:r>
          </w:p>
        </w:tc>
      </w:tr>
      <w:tr w:rsidR="005A731C" w:rsidRPr="00F02A4D" w14:paraId="05E38823" w14:textId="77777777" w:rsidTr="00983496">
        <w:trPr>
          <w:trHeight w:val="185"/>
        </w:trPr>
        <w:tc>
          <w:tcPr>
            <w:tcW w:w="2552" w:type="dxa"/>
            <w:tcBorders>
              <w:top w:val="nil"/>
              <w:left w:val="single" w:sz="4" w:space="0" w:color="auto"/>
              <w:bottom w:val="single" w:sz="4" w:space="0" w:color="auto"/>
              <w:right w:val="single" w:sz="4" w:space="0" w:color="auto"/>
            </w:tcBorders>
            <w:shd w:val="clear" w:color="auto" w:fill="auto"/>
            <w:hideMark/>
          </w:tcPr>
          <w:p w14:paraId="7D5650F4" w14:textId="77777777" w:rsidR="005A731C" w:rsidRPr="00F02A4D" w:rsidRDefault="005A731C" w:rsidP="00FB416D">
            <w:pPr>
              <w:spacing w:after="0" w:line="240" w:lineRule="auto"/>
              <w:rPr>
                <w:rFonts w:ascii="Times New Roman" w:hAnsi="Times New Roman"/>
                <w:sz w:val="18"/>
                <w:szCs w:val="18"/>
              </w:rPr>
            </w:pPr>
            <w:r w:rsidRPr="00F02A4D">
              <w:rPr>
                <w:rFonts w:ascii="Times New Roman" w:hAnsi="Times New Roman"/>
                <w:bCs/>
                <w:sz w:val="18"/>
                <w:szCs w:val="18"/>
              </w:rPr>
              <w:t>Дотации на поддержку мер по обеспечению сбалансированности бюджетов муниципальных образований</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736CAB08"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1 019 248</w:t>
            </w:r>
          </w:p>
        </w:tc>
        <w:tc>
          <w:tcPr>
            <w:tcW w:w="1134" w:type="dxa"/>
            <w:tcBorders>
              <w:top w:val="nil"/>
              <w:left w:val="nil"/>
              <w:bottom w:val="single" w:sz="4" w:space="0" w:color="auto"/>
              <w:right w:val="nil"/>
            </w:tcBorders>
            <w:shd w:val="clear" w:color="auto" w:fill="auto"/>
            <w:vAlign w:val="bottom"/>
          </w:tcPr>
          <w:p w14:paraId="2AEA3EA1"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1 019 248</w:t>
            </w:r>
          </w:p>
        </w:tc>
        <w:tc>
          <w:tcPr>
            <w:tcW w:w="1032" w:type="dxa"/>
            <w:tcBorders>
              <w:top w:val="nil"/>
              <w:left w:val="single" w:sz="4" w:space="0" w:color="auto"/>
              <w:bottom w:val="single" w:sz="4" w:space="0" w:color="auto"/>
              <w:right w:val="single" w:sz="4" w:space="0" w:color="auto"/>
            </w:tcBorders>
            <w:shd w:val="clear" w:color="auto" w:fill="auto"/>
            <w:noWrap/>
            <w:vAlign w:val="bottom"/>
          </w:tcPr>
          <w:p w14:paraId="77716F8A"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381 534</w:t>
            </w:r>
          </w:p>
        </w:tc>
        <w:tc>
          <w:tcPr>
            <w:tcW w:w="1136" w:type="dxa"/>
            <w:tcBorders>
              <w:top w:val="nil"/>
              <w:left w:val="nil"/>
              <w:bottom w:val="single" w:sz="4" w:space="0" w:color="auto"/>
              <w:right w:val="single" w:sz="4" w:space="0" w:color="auto"/>
            </w:tcBorders>
            <w:shd w:val="clear" w:color="auto" w:fill="auto"/>
            <w:vAlign w:val="bottom"/>
          </w:tcPr>
          <w:p w14:paraId="55D10528"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491 464</w:t>
            </w:r>
          </w:p>
        </w:tc>
        <w:tc>
          <w:tcPr>
            <w:tcW w:w="668" w:type="dxa"/>
            <w:tcBorders>
              <w:top w:val="nil"/>
              <w:left w:val="nil"/>
              <w:bottom w:val="single" w:sz="4" w:space="0" w:color="auto"/>
              <w:right w:val="single" w:sz="4" w:space="0" w:color="auto"/>
            </w:tcBorders>
            <w:shd w:val="clear" w:color="auto" w:fill="auto"/>
            <w:noWrap/>
            <w:vAlign w:val="bottom"/>
          </w:tcPr>
          <w:p w14:paraId="4EBFAB78"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48,2</w:t>
            </w:r>
          </w:p>
        </w:tc>
        <w:tc>
          <w:tcPr>
            <w:tcW w:w="810" w:type="dxa"/>
            <w:gridSpan w:val="2"/>
            <w:tcBorders>
              <w:top w:val="nil"/>
              <w:left w:val="nil"/>
              <w:bottom w:val="single" w:sz="4" w:space="0" w:color="auto"/>
              <w:right w:val="single" w:sz="4" w:space="0" w:color="auto"/>
            </w:tcBorders>
            <w:shd w:val="clear" w:color="auto" w:fill="auto"/>
            <w:noWrap/>
            <w:vAlign w:val="bottom"/>
          </w:tcPr>
          <w:p w14:paraId="2A21EF90"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109 930</w:t>
            </w:r>
          </w:p>
        </w:tc>
        <w:tc>
          <w:tcPr>
            <w:tcW w:w="790" w:type="dxa"/>
            <w:tcBorders>
              <w:top w:val="nil"/>
              <w:left w:val="nil"/>
              <w:bottom w:val="single" w:sz="4" w:space="0" w:color="auto"/>
              <w:right w:val="single" w:sz="4" w:space="0" w:color="auto"/>
            </w:tcBorders>
            <w:shd w:val="clear" w:color="auto" w:fill="auto"/>
            <w:noWrap/>
            <w:vAlign w:val="bottom"/>
          </w:tcPr>
          <w:p w14:paraId="72F04066"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128,8</w:t>
            </w:r>
          </w:p>
        </w:tc>
      </w:tr>
      <w:tr w:rsidR="005A731C" w:rsidRPr="00F02A4D" w14:paraId="172C8EC6" w14:textId="77777777" w:rsidTr="00983496">
        <w:trPr>
          <w:trHeight w:hRule="exact" w:val="28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04EA5C98" w14:textId="77777777" w:rsidR="005A731C" w:rsidRPr="00F02A4D" w:rsidRDefault="005A731C" w:rsidP="00FB416D">
            <w:pPr>
              <w:spacing w:after="0" w:line="240" w:lineRule="auto"/>
              <w:rPr>
                <w:rFonts w:ascii="Times New Roman" w:hAnsi="Times New Roman"/>
                <w:sz w:val="18"/>
                <w:szCs w:val="18"/>
              </w:rPr>
            </w:pPr>
            <w:r w:rsidRPr="00F02A4D">
              <w:rPr>
                <w:rFonts w:ascii="Times New Roman" w:hAnsi="Times New Roman"/>
                <w:sz w:val="18"/>
                <w:szCs w:val="18"/>
              </w:rPr>
              <w:t>Субсидии</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2DEED756"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3 465 037</w:t>
            </w:r>
          </w:p>
        </w:tc>
        <w:tc>
          <w:tcPr>
            <w:tcW w:w="1134" w:type="dxa"/>
            <w:tcBorders>
              <w:top w:val="nil"/>
              <w:left w:val="nil"/>
              <w:bottom w:val="single" w:sz="4" w:space="0" w:color="auto"/>
              <w:right w:val="nil"/>
            </w:tcBorders>
            <w:shd w:val="clear" w:color="auto" w:fill="auto"/>
            <w:vAlign w:val="bottom"/>
          </w:tcPr>
          <w:p w14:paraId="3EC7C6D9"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3 030 173</w:t>
            </w:r>
          </w:p>
        </w:tc>
        <w:tc>
          <w:tcPr>
            <w:tcW w:w="1032" w:type="dxa"/>
            <w:tcBorders>
              <w:top w:val="nil"/>
              <w:left w:val="single" w:sz="4" w:space="0" w:color="auto"/>
              <w:bottom w:val="single" w:sz="4" w:space="0" w:color="auto"/>
              <w:right w:val="single" w:sz="4" w:space="0" w:color="auto"/>
            </w:tcBorders>
            <w:shd w:val="clear" w:color="auto" w:fill="auto"/>
            <w:noWrap/>
            <w:vAlign w:val="bottom"/>
          </w:tcPr>
          <w:p w14:paraId="11244D0D"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1 548 549</w:t>
            </w:r>
          </w:p>
        </w:tc>
        <w:tc>
          <w:tcPr>
            <w:tcW w:w="1136" w:type="dxa"/>
            <w:tcBorders>
              <w:top w:val="nil"/>
              <w:left w:val="nil"/>
              <w:bottom w:val="single" w:sz="4" w:space="0" w:color="auto"/>
              <w:right w:val="single" w:sz="4" w:space="0" w:color="auto"/>
            </w:tcBorders>
            <w:shd w:val="clear" w:color="auto" w:fill="auto"/>
            <w:vAlign w:val="bottom"/>
          </w:tcPr>
          <w:p w14:paraId="38AC9383"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559 997</w:t>
            </w:r>
          </w:p>
        </w:tc>
        <w:tc>
          <w:tcPr>
            <w:tcW w:w="668" w:type="dxa"/>
            <w:tcBorders>
              <w:top w:val="nil"/>
              <w:left w:val="nil"/>
              <w:bottom w:val="single" w:sz="4" w:space="0" w:color="auto"/>
              <w:right w:val="single" w:sz="4" w:space="0" w:color="auto"/>
            </w:tcBorders>
            <w:shd w:val="clear" w:color="auto" w:fill="auto"/>
            <w:noWrap/>
            <w:vAlign w:val="bottom"/>
          </w:tcPr>
          <w:p w14:paraId="4FA3CD60"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18,5</w:t>
            </w:r>
          </w:p>
        </w:tc>
        <w:tc>
          <w:tcPr>
            <w:tcW w:w="810" w:type="dxa"/>
            <w:gridSpan w:val="2"/>
            <w:tcBorders>
              <w:top w:val="nil"/>
              <w:left w:val="nil"/>
              <w:bottom w:val="single" w:sz="4" w:space="0" w:color="auto"/>
              <w:right w:val="single" w:sz="4" w:space="0" w:color="auto"/>
            </w:tcBorders>
            <w:shd w:val="clear" w:color="auto" w:fill="auto"/>
            <w:noWrap/>
            <w:vAlign w:val="bottom"/>
          </w:tcPr>
          <w:p w14:paraId="5A0AABF9"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-988 552</w:t>
            </w:r>
          </w:p>
        </w:tc>
        <w:tc>
          <w:tcPr>
            <w:tcW w:w="790" w:type="dxa"/>
            <w:tcBorders>
              <w:top w:val="nil"/>
              <w:left w:val="nil"/>
              <w:bottom w:val="single" w:sz="4" w:space="0" w:color="auto"/>
              <w:right w:val="single" w:sz="4" w:space="0" w:color="auto"/>
            </w:tcBorders>
            <w:shd w:val="clear" w:color="auto" w:fill="auto"/>
            <w:noWrap/>
            <w:vAlign w:val="bottom"/>
          </w:tcPr>
          <w:p w14:paraId="66744FF6"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36,2</w:t>
            </w:r>
          </w:p>
        </w:tc>
      </w:tr>
      <w:tr w:rsidR="005A731C" w:rsidRPr="00F02A4D" w14:paraId="3DE2708E" w14:textId="77777777" w:rsidTr="00983496">
        <w:trPr>
          <w:trHeight w:hRule="exact" w:val="28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236E05D1" w14:textId="77777777" w:rsidR="005A731C" w:rsidRPr="00F02A4D" w:rsidRDefault="005A731C" w:rsidP="00FB416D">
            <w:pPr>
              <w:spacing w:after="0" w:line="240" w:lineRule="auto"/>
              <w:rPr>
                <w:rFonts w:ascii="Times New Roman" w:hAnsi="Times New Roman"/>
                <w:sz w:val="18"/>
                <w:szCs w:val="18"/>
              </w:rPr>
            </w:pPr>
            <w:r w:rsidRPr="00F02A4D">
              <w:rPr>
                <w:rFonts w:ascii="Times New Roman" w:hAnsi="Times New Roman"/>
                <w:sz w:val="18"/>
                <w:szCs w:val="18"/>
              </w:rPr>
              <w:t>Субвенции</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4EE1EC21"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8 926 941</w:t>
            </w:r>
          </w:p>
        </w:tc>
        <w:tc>
          <w:tcPr>
            <w:tcW w:w="1134" w:type="dxa"/>
            <w:tcBorders>
              <w:top w:val="nil"/>
              <w:left w:val="nil"/>
              <w:bottom w:val="single" w:sz="4" w:space="0" w:color="auto"/>
              <w:right w:val="nil"/>
            </w:tcBorders>
            <w:shd w:val="clear" w:color="auto" w:fill="auto"/>
            <w:vAlign w:val="bottom"/>
          </w:tcPr>
          <w:p w14:paraId="4C2C9996"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9 030 671</w:t>
            </w:r>
          </w:p>
        </w:tc>
        <w:tc>
          <w:tcPr>
            <w:tcW w:w="1032" w:type="dxa"/>
            <w:tcBorders>
              <w:top w:val="nil"/>
              <w:left w:val="single" w:sz="4" w:space="0" w:color="auto"/>
              <w:bottom w:val="single" w:sz="4" w:space="0" w:color="auto"/>
              <w:right w:val="single" w:sz="4" w:space="0" w:color="auto"/>
            </w:tcBorders>
            <w:shd w:val="clear" w:color="auto" w:fill="auto"/>
            <w:noWrap/>
            <w:vAlign w:val="bottom"/>
          </w:tcPr>
          <w:p w14:paraId="660CE309"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4 636 490</w:t>
            </w:r>
          </w:p>
        </w:tc>
        <w:tc>
          <w:tcPr>
            <w:tcW w:w="1136" w:type="dxa"/>
            <w:tcBorders>
              <w:top w:val="nil"/>
              <w:left w:val="nil"/>
              <w:bottom w:val="single" w:sz="4" w:space="0" w:color="auto"/>
              <w:right w:val="single" w:sz="4" w:space="0" w:color="auto"/>
            </w:tcBorders>
            <w:shd w:val="clear" w:color="auto" w:fill="auto"/>
            <w:vAlign w:val="bottom"/>
          </w:tcPr>
          <w:p w14:paraId="176EBE6B" w14:textId="77777777" w:rsidR="005A731C" w:rsidRPr="00227388" w:rsidRDefault="005A731C" w:rsidP="00FB416D">
            <w:pPr>
              <w:spacing w:after="0" w:line="240" w:lineRule="auto"/>
              <w:jc w:val="right"/>
              <w:rPr>
                <w:rFonts w:ascii="Times New Roman" w:hAnsi="Times New Roman"/>
                <w:sz w:val="18"/>
                <w:szCs w:val="18"/>
              </w:rPr>
            </w:pPr>
            <w:bookmarkStart w:id="42" w:name="_Hlk80602978"/>
            <w:r w:rsidRPr="00227388">
              <w:rPr>
                <w:rFonts w:ascii="Times New Roman" w:hAnsi="Times New Roman"/>
                <w:sz w:val="18"/>
                <w:szCs w:val="18"/>
              </w:rPr>
              <w:t>4 376 258</w:t>
            </w:r>
            <w:bookmarkEnd w:id="42"/>
          </w:p>
        </w:tc>
        <w:tc>
          <w:tcPr>
            <w:tcW w:w="668" w:type="dxa"/>
            <w:tcBorders>
              <w:top w:val="nil"/>
              <w:left w:val="nil"/>
              <w:bottom w:val="single" w:sz="4" w:space="0" w:color="auto"/>
              <w:right w:val="single" w:sz="4" w:space="0" w:color="auto"/>
            </w:tcBorders>
            <w:shd w:val="clear" w:color="auto" w:fill="auto"/>
            <w:noWrap/>
            <w:vAlign w:val="bottom"/>
          </w:tcPr>
          <w:p w14:paraId="0E8BC2CD"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48,5</w:t>
            </w:r>
          </w:p>
        </w:tc>
        <w:tc>
          <w:tcPr>
            <w:tcW w:w="810" w:type="dxa"/>
            <w:gridSpan w:val="2"/>
            <w:tcBorders>
              <w:top w:val="nil"/>
              <w:left w:val="nil"/>
              <w:bottom w:val="single" w:sz="4" w:space="0" w:color="auto"/>
              <w:right w:val="single" w:sz="4" w:space="0" w:color="auto"/>
            </w:tcBorders>
            <w:shd w:val="clear" w:color="auto" w:fill="auto"/>
            <w:noWrap/>
            <w:vAlign w:val="bottom"/>
          </w:tcPr>
          <w:p w14:paraId="22BCE13B"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-260 232</w:t>
            </w:r>
          </w:p>
        </w:tc>
        <w:tc>
          <w:tcPr>
            <w:tcW w:w="790" w:type="dxa"/>
            <w:tcBorders>
              <w:top w:val="nil"/>
              <w:left w:val="nil"/>
              <w:bottom w:val="single" w:sz="4" w:space="0" w:color="auto"/>
              <w:right w:val="single" w:sz="4" w:space="0" w:color="auto"/>
            </w:tcBorders>
            <w:shd w:val="clear" w:color="auto" w:fill="auto"/>
            <w:noWrap/>
            <w:vAlign w:val="bottom"/>
          </w:tcPr>
          <w:p w14:paraId="43195519"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94,4</w:t>
            </w:r>
          </w:p>
        </w:tc>
      </w:tr>
      <w:tr w:rsidR="005A731C" w:rsidRPr="00F02A4D" w14:paraId="232AD439" w14:textId="77777777" w:rsidTr="00983496">
        <w:trPr>
          <w:trHeight w:val="240"/>
        </w:trPr>
        <w:tc>
          <w:tcPr>
            <w:tcW w:w="2552" w:type="dxa"/>
            <w:tcBorders>
              <w:top w:val="nil"/>
              <w:left w:val="single" w:sz="4" w:space="0" w:color="auto"/>
              <w:bottom w:val="single" w:sz="4" w:space="0" w:color="auto"/>
              <w:right w:val="single" w:sz="4" w:space="0" w:color="auto"/>
            </w:tcBorders>
            <w:shd w:val="clear" w:color="auto" w:fill="auto"/>
            <w:hideMark/>
          </w:tcPr>
          <w:p w14:paraId="3304D493" w14:textId="77777777" w:rsidR="005A731C" w:rsidRPr="00F02A4D" w:rsidRDefault="005A731C" w:rsidP="00FB416D">
            <w:pPr>
              <w:spacing w:after="0" w:line="240" w:lineRule="auto"/>
              <w:rPr>
                <w:rFonts w:ascii="Times New Roman" w:hAnsi="Times New Roman"/>
                <w:sz w:val="18"/>
                <w:szCs w:val="18"/>
              </w:rPr>
            </w:pPr>
            <w:r w:rsidRPr="00F02A4D">
              <w:rPr>
                <w:rFonts w:ascii="Times New Roman" w:hAnsi="Times New Roman"/>
                <w:sz w:val="18"/>
                <w:szCs w:val="18"/>
              </w:rPr>
              <w:t>Иные межбюджетные трансферты</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5B5BCED6"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597 421</w:t>
            </w:r>
          </w:p>
        </w:tc>
        <w:tc>
          <w:tcPr>
            <w:tcW w:w="1134" w:type="dxa"/>
            <w:tcBorders>
              <w:top w:val="nil"/>
              <w:left w:val="nil"/>
              <w:bottom w:val="single" w:sz="4" w:space="0" w:color="auto"/>
              <w:right w:val="nil"/>
            </w:tcBorders>
            <w:shd w:val="clear" w:color="auto" w:fill="auto"/>
            <w:vAlign w:val="bottom"/>
          </w:tcPr>
          <w:p w14:paraId="6C1AD3DD"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607 421</w:t>
            </w:r>
          </w:p>
        </w:tc>
        <w:tc>
          <w:tcPr>
            <w:tcW w:w="1032" w:type="dxa"/>
            <w:tcBorders>
              <w:top w:val="nil"/>
              <w:left w:val="single" w:sz="4" w:space="0" w:color="auto"/>
              <w:bottom w:val="single" w:sz="4" w:space="0" w:color="auto"/>
              <w:right w:val="single" w:sz="4" w:space="0" w:color="auto"/>
            </w:tcBorders>
            <w:shd w:val="clear" w:color="auto" w:fill="auto"/>
            <w:noWrap/>
            <w:vAlign w:val="bottom"/>
          </w:tcPr>
          <w:p w14:paraId="5C3EA33E"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5 184</w:t>
            </w:r>
          </w:p>
        </w:tc>
        <w:tc>
          <w:tcPr>
            <w:tcW w:w="1136" w:type="dxa"/>
            <w:tcBorders>
              <w:top w:val="nil"/>
              <w:left w:val="nil"/>
              <w:bottom w:val="single" w:sz="4" w:space="0" w:color="auto"/>
              <w:right w:val="single" w:sz="4" w:space="0" w:color="auto"/>
            </w:tcBorders>
            <w:shd w:val="clear" w:color="auto" w:fill="auto"/>
            <w:vAlign w:val="bottom"/>
          </w:tcPr>
          <w:p w14:paraId="6A097955"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sz w:val="18"/>
                <w:szCs w:val="18"/>
              </w:rPr>
              <w:t>267 168</w:t>
            </w:r>
          </w:p>
        </w:tc>
        <w:tc>
          <w:tcPr>
            <w:tcW w:w="668" w:type="dxa"/>
            <w:tcBorders>
              <w:top w:val="nil"/>
              <w:left w:val="nil"/>
              <w:bottom w:val="single" w:sz="4" w:space="0" w:color="auto"/>
              <w:right w:val="single" w:sz="4" w:space="0" w:color="auto"/>
            </w:tcBorders>
            <w:shd w:val="clear" w:color="auto" w:fill="auto"/>
            <w:noWrap/>
            <w:vAlign w:val="bottom"/>
          </w:tcPr>
          <w:p w14:paraId="08809CBB" w14:textId="77777777" w:rsidR="005A731C" w:rsidRPr="00227388" w:rsidRDefault="005A731C" w:rsidP="00FB416D">
            <w:pPr>
              <w:spacing w:after="0" w:line="240" w:lineRule="auto"/>
              <w:jc w:val="right"/>
              <w:rPr>
                <w:rFonts w:ascii="Times New Roman" w:hAnsi="Times New Roman"/>
                <w:sz w:val="18"/>
                <w:szCs w:val="18"/>
              </w:rPr>
            </w:pPr>
            <w:r w:rsidRPr="00227388">
              <w:rPr>
                <w:rFonts w:ascii="Times New Roman" w:hAnsi="Times New Roman"/>
                <w:color w:val="000000"/>
                <w:sz w:val="18"/>
                <w:szCs w:val="18"/>
              </w:rPr>
              <w:t>44,0</w:t>
            </w:r>
          </w:p>
        </w:tc>
        <w:tc>
          <w:tcPr>
            <w:tcW w:w="810" w:type="dxa"/>
            <w:gridSpan w:val="2"/>
            <w:tcBorders>
              <w:top w:val="nil"/>
              <w:left w:val="nil"/>
              <w:bottom w:val="single" w:sz="4" w:space="0" w:color="auto"/>
              <w:right w:val="single" w:sz="4" w:space="0" w:color="auto"/>
            </w:tcBorders>
            <w:shd w:val="clear" w:color="auto" w:fill="auto"/>
            <w:noWrap/>
            <w:vAlign w:val="bottom"/>
          </w:tcPr>
          <w:p w14:paraId="49096629"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261 984</w:t>
            </w:r>
          </w:p>
        </w:tc>
        <w:tc>
          <w:tcPr>
            <w:tcW w:w="790" w:type="dxa"/>
            <w:tcBorders>
              <w:top w:val="nil"/>
              <w:left w:val="nil"/>
              <w:bottom w:val="single" w:sz="4" w:space="0" w:color="auto"/>
              <w:right w:val="single" w:sz="4" w:space="0" w:color="auto"/>
            </w:tcBorders>
            <w:shd w:val="clear" w:color="auto" w:fill="auto"/>
            <w:noWrap/>
            <w:vAlign w:val="bottom"/>
          </w:tcPr>
          <w:p w14:paraId="08A0FD87" w14:textId="77777777" w:rsidR="005A731C" w:rsidRPr="00227388" w:rsidRDefault="005A731C" w:rsidP="00FB416D">
            <w:pPr>
              <w:spacing w:after="0" w:line="240" w:lineRule="auto"/>
              <w:ind w:left="-118"/>
              <w:jc w:val="right"/>
              <w:rPr>
                <w:rFonts w:ascii="Times New Roman" w:hAnsi="Times New Roman"/>
                <w:sz w:val="18"/>
                <w:szCs w:val="18"/>
              </w:rPr>
            </w:pPr>
            <w:r w:rsidRPr="00227388">
              <w:rPr>
                <w:rFonts w:ascii="Times New Roman" w:hAnsi="Times New Roman"/>
                <w:color w:val="000000"/>
                <w:sz w:val="18"/>
                <w:szCs w:val="18"/>
              </w:rPr>
              <w:t>5 153,7</w:t>
            </w:r>
          </w:p>
        </w:tc>
      </w:tr>
      <w:tr w:rsidR="005A731C" w:rsidRPr="00F02A4D" w14:paraId="23B063B4" w14:textId="77777777" w:rsidTr="00983496">
        <w:trPr>
          <w:trHeight w:hRule="exact" w:val="284"/>
        </w:trPr>
        <w:tc>
          <w:tcPr>
            <w:tcW w:w="2552" w:type="dxa"/>
            <w:tcBorders>
              <w:top w:val="nil"/>
              <w:left w:val="single" w:sz="4" w:space="0" w:color="auto"/>
              <w:bottom w:val="single" w:sz="4" w:space="0" w:color="auto"/>
              <w:right w:val="single" w:sz="4" w:space="0" w:color="auto"/>
            </w:tcBorders>
            <w:shd w:val="clear" w:color="auto" w:fill="auto"/>
            <w:vAlign w:val="bottom"/>
            <w:hideMark/>
          </w:tcPr>
          <w:p w14:paraId="3D1C60AE" w14:textId="77777777" w:rsidR="005A731C" w:rsidRPr="00F02A4D" w:rsidRDefault="005A731C" w:rsidP="00FB416D">
            <w:pPr>
              <w:spacing w:after="0" w:line="240" w:lineRule="auto"/>
              <w:rPr>
                <w:rFonts w:ascii="Times New Roman" w:hAnsi="Times New Roman"/>
                <w:b/>
                <w:bCs/>
                <w:sz w:val="18"/>
                <w:szCs w:val="18"/>
              </w:rPr>
            </w:pPr>
            <w:r w:rsidRPr="00F02A4D">
              <w:rPr>
                <w:rFonts w:ascii="Times New Roman" w:hAnsi="Times New Roman"/>
                <w:b/>
                <w:bCs/>
                <w:sz w:val="18"/>
                <w:szCs w:val="18"/>
              </w:rPr>
              <w:t>Всего</w:t>
            </w:r>
          </w:p>
        </w:tc>
        <w:tc>
          <w:tcPr>
            <w:tcW w:w="1134" w:type="dxa"/>
            <w:tcBorders>
              <w:top w:val="nil"/>
              <w:left w:val="single" w:sz="4" w:space="0" w:color="auto"/>
              <w:bottom w:val="single" w:sz="4" w:space="0" w:color="auto"/>
              <w:right w:val="single" w:sz="4" w:space="0" w:color="auto"/>
            </w:tcBorders>
            <w:shd w:val="clear" w:color="auto" w:fill="auto"/>
            <w:noWrap/>
            <w:vAlign w:val="bottom"/>
          </w:tcPr>
          <w:p w14:paraId="04B5C21D" w14:textId="77777777" w:rsidR="005A731C" w:rsidRPr="00227388" w:rsidRDefault="005A731C" w:rsidP="00FB416D">
            <w:pPr>
              <w:spacing w:after="0" w:line="240" w:lineRule="auto"/>
              <w:jc w:val="right"/>
              <w:rPr>
                <w:rFonts w:ascii="Times New Roman" w:hAnsi="Times New Roman"/>
                <w:b/>
                <w:bCs/>
                <w:sz w:val="18"/>
                <w:szCs w:val="18"/>
              </w:rPr>
            </w:pPr>
            <w:bookmarkStart w:id="43" w:name="_Hlk80364287"/>
            <w:r w:rsidRPr="00227388">
              <w:rPr>
                <w:rFonts w:ascii="Times New Roman" w:hAnsi="Times New Roman"/>
                <w:b/>
                <w:bCs/>
                <w:sz w:val="18"/>
                <w:szCs w:val="18"/>
              </w:rPr>
              <w:t>14 303 884</w:t>
            </w:r>
            <w:bookmarkEnd w:id="43"/>
          </w:p>
        </w:tc>
        <w:tc>
          <w:tcPr>
            <w:tcW w:w="1134" w:type="dxa"/>
            <w:tcBorders>
              <w:top w:val="nil"/>
              <w:left w:val="nil"/>
              <w:bottom w:val="single" w:sz="4" w:space="0" w:color="auto"/>
              <w:right w:val="nil"/>
            </w:tcBorders>
            <w:shd w:val="clear" w:color="auto" w:fill="auto"/>
            <w:vAlign w:val="bottom"/>
          </w:tcPr>
          <w:p w14:paraId="4BE49047" w14:textId="77777777" w:rsidR="005A731C" w:rsidRPr="00227388" w:rsidRDefault="005A731C" w:rsidP="00FB416D">
            <w:pPr>
              <w:spacing w:after="0" w:line="240" w:lineRule="auto"/>
              <w:jc w:val="right"/>
              <w:rPr>
                <w:rFonts w:ascii="Times New Roman" w:hAnsi="Times New Roman"/>
                <w:b/>
                <w:bCs/>
                <w:sz w:val="18"/>
                <w:szCs w:val="18"/>
              </w:rPr>
            </w:pPr>
            <w:bookmarkStart w:id="44" w:name="_Hlk80364268"/>
            <w:r w:rsidRPr="00227388">
              <w:rPr>
                <w:rFonts w:ascii="Times New Roman" w:hAnsi="Times New Roman"/>
                <w:b/>
                <w:bCs/>
                <w:sz w:val="18"/>
                <w:szCs w:val="18"/>
              </w:rPr>
              <w:t>13 982 750</w:t>
            </w:r>
            <w:bookmarkEnd w:id="44"/>
          </w:p>
        </w:tc>
        <w:tc>
          <w:tcPr>
            <w:tcW w:w="1032" w:type="dxa"/>
            <w:tcBorders>
              <w:top w:val="nil"/>
              <w:left w:val="single" w:sz="4" w:space="0" w:color="auto"/>
              <w:bottom w:val="single" w:sz="4" w:space="0" w:color="auto"/>
              <w:right w:val="nil"/>
            </w:tcBorders>
            <w:shd w:val="clear" w:color="auto" w:fill="auto"/>
            <w:noWrap/>
            <w:vAlign w:val="bottom"/>
          </w:tcPr>
          <w:p w14:paraId="1A7FC10C" w14:textId="77777777" w:rsidR="005A731C" w:rsidRPr="00227388" w:rsidRDefault="005A731C" w:rsidP="00FB416D">
            <w:pPr>
              <w:spacing w:after="0" w:line="240" w:lineRule="auto"/>
              <w:jc w:val="right"/>
              <w:rPr>
                <w:rFonts w:ascii="Times New Roman" w:hAnsi="Times New Roman"/>
                <w:b/>
                <w:bCs/>
                <w:sz w:val="18"/>
                <w:szCs w:val="18"/>
              </w:rPr>
            </w:pPr>
            <w:r w:rsidRPr="00227388">
              <w:rPr>
                <w:rFonts w:ascii="Times New Roman" w:hAnsi="Times New Roman"/>
                <w:b/>
                <w:bCs/>
                <w:sz w:val="18"/>
                <w:szCs w:val="18"/>
              </w:rPr>
              <w:t>6 705 139</w:t>
            </w:r>
          </w:p>
        </w:tc>
        <w:tc>
          <w:tcPr>
            <w:tcW w:w="1136" w:type="dxa"/>
            <w:tcBorders>
              <w:top w:val="nil"/>
              <w:left w:val="single" w:sz="4" w:space="0" w:color="auto"/>
              <w:bottom w:val="single" w:sz="4" w:space="0" w:color="auto"/>
              <w:right w:val="nil"/>
            </w:tcBorders>
            <w:shd w:val="clear" w:color="auto" w:fill="auto"/>
            <w:vAlign w:val="bottom"/>
          </w:tcPr>
          <w:p w14:paraId="321DA740" w14:textId="77777777" w:rsidR="005A731C" w:rsidRPr="00227388" w:rsidRDefault="005A731C" w:rsidP="00FB416D">
            <w:pPr>
              <w:spacing w:after="0" w:line="240" w:lineRule="auto"/>
              <w:jc w:val="right"/>
              <w:rPr>
                <w:rFonts w:ascii="Times New Roman" w:hAnsi="Times New Roman"/>
                <w:b/>
                <w:bCs/>
                <w:sz w:val="18"/>
                <w:szCs w:val="18"/>
              </w:rPr>
            </w:pPr>
            <w:r w:rsidRPr="00227388">
              <w:rPr>
                <w:rFonts w:ascii="Times New Roman" w:hAnsi="Times New Roman"/>
                <w:b/>
                <w:bCs/>
                <w:sz w:val="18"/>
                <w:szCs w:val="18"/>
              </w:rPr>
              <w:t>5 848 397</w:t>
            </w:r>
          </w:p>
        </w:tc>
        <w:tc>
          <w:tcPr>
            <w:tcW w:w="668" w:type="dxa"/>
            <w:tcBorders>
              <w:top w:val="nil"/>
              <w:left w:val="single" w:sz="4" w:space="0" w:color="auto"/>
              <w:bottom w:val="single" w:sz="4" w:space="0" w:color="auto"/>
              <w:right w:val="single" w:sz="4" w:space="0" w:color="auto"/>
            </w:tcBorders>
            <w:shd w:val="clear" w:color="auto" w:fill="auto"/>
            <w:noWrap/>
            <w:vAlign w:val="bottom"/>
          </w:tcPr>
          <w:p w14:paraId="36A61D70" w14:textId="77777777" w:rsidR="005A731C" w:rsidRPr="00227388" w:rsidRDefault="005A731C" w:rsidP="00FB416D">
            <w:pPr>
              <w:spacing w:after="0" w:line="240" w:lineRule="auto"/>
              <w:jc w:val="right"/>
              <w:rPr>
                <w:rFonts w:ascii="Times New Roman" w:hAnsi="Times New Roman"/>
                <w:b/>
                <w:bCs/>
                <w:sz w:val="18"/>
                <w:szCs w:val="18"/>
              </w:rPr>
            </w:pPr>
            <w:r w:rsidRPr="00227388">
              <w:rPr>
                <w:rFonts w:ascii="Times New Roman" w:hAnsi="Times New Roman"/>
                <w:b/>
                <w:bCs/>
                <w:color w:val="000000"/>
                <w:sz w:val="18"/>
                <w:szCs w:val="18"/>
              </w:rPr>
              <w:t>41,8</w:t>
            </w:r>
          </w:p>
        </w:tc>
        <w:tc>
          <w:tcPr>
            <w:tcW w:w="810" w:type="dxa"/>
            <w:gridSpan w:val="2"/>
            <w:tcBorders>
              <w:top w:val="nil"/>
              <w:left w:val="nil"/>
              <w:bottom w:val="single" w:sz="4" w:space="0" w:color="auto"/>
              <w:right w:val="single" w:sz="4" w:space="0" w:color="auto"/>
            </w:tcBorders>
            <w:shd w:val="clear" w:color="auto" w:fill="auto"/>
            <w:noWrap/>
            <w:vAlign w:val="bottom"/>
          </w:tcPr>
          <w:p w14:paraId="1DC42DB4" w14:textId="77777777" w:rsidR="005A731C" w:rsidRPr="00227388" w:rsidRDefault="005A731C" w:rsidP="00FB416D">
            <w:pPr>
              <w:spacing w:after="0" w:line="240" w:lineRule="auto"/>
              <w:ind w:left="-118"/>
              <w:jc w:val="right"/>
              <w:rPr>
                <w:rFonts w:ascii="Times New Roman" w:hAnsi="Times New Roman"/>
                <w:b/>
                <w:bCs/>
                <w:sz w:val="18"/>
                <w:szCs w:val="18"/>
              </w:rPr>
            </w:pPr>
            <w:r w:rsidRPr="00227388">
              <w:rPr>
                <w:rFonts w:ascii="Times New Roman" w:hAnsi="Times New Roman"/>
                <w:b/>
                <w:bCs/>
                <w:color w:val="000000"/>
                <w:sz w:val="18"/>
                <w:szCs w:val="18"/>
              </w:rPr>
              <w:t>-856 742</w:t>
            </w:r>
          </w:p>
        </w:tc>
        <w:tc>
          <w:tcPr>
            <w:tcW w:w="790" w:type="dxa"/>
            <w:tcBorders>
              <w:top w:val="nil"/>
              <w:left w:val="nil"/>
              <w:bottom w:val="single" w:sz="4" w:space="0" w:color="auto"/>
              <w:right w:val="single" w:sz="4" w:space="0" w:color="auto"/>
            </w:tcBorders>
            <w:shd w:val="clear" w:color="auto" w:fill="auto"/>
            <w:noWrap/>
            <w:vAlign w:val="bottom"/>
          </w:tcPr>
          <w:p w14:paraId="0A1A07F8" w14:textId="77777777" w:rsidR="005A731C" w:rsidRPr="00227388" w:rsidRDefault="005A731C" w:rsidP="00FB416D">
            <w:pPr>
              <w:spacing w:after="0" w:line="240" w:lineRule="auto"/>
              <w:ind w:left="-118"/>
              <w:jc w:val="right"/>
              <w:rPr>
                <w:rFonts w:ascii="Times New Roman" w:hAnsi="Times New Roman"/>
                <w:b/>
                <w:bCs/>
                <w:sz w:val="18"/>
                <w:szCs w:val="18"/>
              </w:rPr>
            </w:pPr>
            <w:r w:rsidRPr="00227388">
              <w:rPr>
                <w:rFonts w:ascii="Times New Roman" w:hAnsi="Times New Roman"/>
                <w:b/>
                <w:bCs/>
                <w:color w:val="000000"/>
                <w:sz w:val="18"/>
                <w:szCs w:val="18"/>
              </w:rPr>
              <w:t>87,2</w:t>
            </w:r>
          </w:p>
        </w:tc>
      </w:tr>
    </w:tbl>
    <w:p w14:paraId="2C5524F1" w14:textId="77777777" w:rsidR="00033646" w:rsidRPr="003D36E5" w:rsidRDefault="00033646" w:rsidP="00033646">
      <w:pPr>
        <w:autoSpaceDE w:val="0"/>
        <w:autoSpaceDN w:val="0"/>
        <w:adjustRightInd w:val="0"/>
        <w:spacing w:after="0" w:line="240" w:lineRule="auto"/>
        <w:ind w:firstLine="708"/>
        <w:jc w:val="both"/>
        <w:rPr>
          <w:rFonts w:ascii="Times New Roman" w:hAnsi="Times New Roman"/>
          <w:sz w:val="26"/>
          <w:szCs w:val="26"/>
          <w:highlight w:val="yellow"/>
        </w:rPr>
      </w:pPr>
    </w:p>
    <w:p w14:paraId="080754C8" w14:textId="1C4C293E" w:rsidR="00D307D5" w:rsidRDefault="00D307D5" w:rsidP="003F39B0">
      <w:pPr>
        <w:autoSpaceDE w:val="0"/>
        <w:autoSpaceDN w:val="0"/>
        <w:adjustRightInd w:val="0"/>
        <w:spacing w:after="0" w:line="240" w:lineRule="auto"/>
        <w:ind w:firstLine="708"/>
        <w:jc w:val="both"/>
        <w:rPr>
          <w:rFonts w:ascii="Times New Roman" w:hAnsi="Times New Roman"/>
          <w:sz w:val="26"/>
          <w:szCs w:val="26"/>
        </w:rPr>
      </w:pPr>
      <w:r w:rsidRPr="00D908DF">
        <w:rPr>
          <w:rFonts w:ascii="Times New Roman" w:hAnsi="Times New Roman"/>
          <w:sz w:val="26"/>
          <w:szCs w:val="26"/>
        </w:rPr>
        <w:t xml:space="preserve">Исполнение по межбюджетным трансфертам бюджетам муниципальных образований за 1 полугодие 2021 года составило 5 848 397 тыс. рублей, или 41,8% от бюджетных ассигнований, </w:t>
      </w:r>
      <w:r w:rsidRPr="00D908DF">
        <w:rPr>
          <w:rFonts w:ascii="Times New Roman" w:hAnsi="Times New Roman"/>
          <w:bCs/>
          <w:iCs/>
          <w:sz w:val="26"/>
          <w:szCs w:val="26"/>
        </w:rPr>
        <w:t>установленных сводной бюджетной росписью.</w:t>
      </w:r>
      <w:r w:rsidRPr="00D908DF">
        <w:rPr>
          <w:rFonts w:ascii="Times New Roman" w:hAnsi="Times New Roman"/>
          <w:sz w:val="26"/>
          <w:szCs w:val="26"/>
        </w:rPr>
        <w:t xml:space="preserve"> </w:t>
      </w:r>
      <w:r w:rsidRPr="00996C7E">
        <w:rPr>
          <w:rFonts w:ascii="Times New Roman" w:hAnsi="Times New Roman"/>
          <w:sz w:val="26"/>
          <w:szCs w:val="26"/>
        </w:rPr>
        <w:t xml:space="preserve">Относительно аналогичного периода 2020 года расходы республиканского бюджета на межбюджетные трансферты бюджетам муниципальных образований снизились на </w:t>
      </w:r>
      <w:bookmarkStart w:id="45" w:name="_Hlk80603371"/>
      <w:r w:rsidRPr="00996C7E">
        <w:rPr>
          <w:rFonts w:ascii="Times New Roman" w:hAnsi="Times New Roman"/>
          <w:color w:val="000000"/>
          <w:sz w:val="26"/>
          <w:szCs w:val="26"/>
        </w:rPr>
        <w:t xml:space="preserve">856 742 </w:t>
      </w:r>
      <w:r w:rsidRPr="00996C7E">
        <w:rPr>
          <w:rFonts w:ascii="Times New Roman" w:hAnsi="Times New Roman"/>
          <w:sz w:val="26"/>
          <w:szCs w:val="26"/>
        </w:rPr>
        <w:t xml:space="preserve">тыс. рублей, или на </w:t>
      </w:r>
      <w:r>
        <w:rPr>
          <w:rFonts w:ascii="Times New Roman" w:hAnsi="Times New Roman"/>
          <w:sz w:val="26"/>
          <w:szCs w:val="26"/>
        </w:rPr>
        <w:t>12,8</w:t>
      </w:r>
      <w:bookmarkEnd w:id="45"/>
      <w:r w:rsidRPr="00996C7E">
        <w:rPr>
          <w:rFonts w:ascii="Times New Roman" w:hAnsi="Times New Roman"/>
          <w:sz w:val="26"/>
          <w:szCs w:val="26"/>
        </w:rPr>
        <w:t>%.</w:t>
      </w:r>
    </w:p>
    <w:p w14:paraId="26914D01" w14:textId="7761E849" w:rsidR="003F39B0" w:rsidRDefault="003F39B0" w:rsidP="003F39B0">
      <w:pPr>
        <w:autoSpaceDE w:val="0"/>
        <w:autoSpaceDN w:val="0"/>
        <w:adjustRightInd w:val="0"/>
        <w:spacing w:after="0" w:line="240" w:lineRule="auto"/>
        <w:ind w:firstLine="708"/>
        <w:jc w:val="both"/>
        <w:rPr>
          <w:rFonts w:ascii="Times New Roman" w:hAnsi="Times New Roman"/>
          <w:sz w:val="26"/>
          <w:szCs w:val="26"/>
        </w:rPr>
      </w:pPr>
      <w:r w:rsidRPr="006C0196">
        <w:rPr>
          <w:rFonts w:ascii="Times New Roman" w:hAnsi="Times New Roman"/>
          <w:sz w:val="26"/>
          <w:szCs w:val="26"/>
        </w:rPr>
        <w:t>Наибольш</w:t>
      </w:r>
      <w:r>
        <w:rPr>
          <w:rFonts w:ascii="Times New Roman" w:hAnsi="Times New Roman"/>
          <w:sz w:val="26"/>
          <w:szCs w:val="26"/>
        </w:rPr>
        <w:t>ее</w:t>
      </w:r>
      <w:r w:rsidRPr="006C0196">
        <w:rPr>
          <w:rFonts w:ascii="Times New Roman" w:hAnsi="Times New Roman"/>
          <w:sz w:val="26"/>
          <w:szCs w:val="26"/>
        </w:rPr>
        <w:t xml:space="preserve"> </w:t>
      </w:r>
      <w:r w:rsidRPr="00393C23">
        <w:rPr>
          <w:rFonts w:ascii="Times New Roman" w:hAnsi="Times New Roman"/>
          <w:b/>
          <w:bCs/>
          <w:sz w:val="26"/>
          <w:szCs w:val="26"/>
        </w:rPr>
        <w:t>снижение</w:t>
      </w:r>
      <w:r w:rsidRPr="006C0196">
        <w:rPr>
          <w:rFonts w:ascii="Times New Roman" w:hAnsi="Times New Roman"/>
          <w:sz w:val="26"/>
          <w:szCs w:val="26"/>
        </w:rPr>
        <w:t xml:space="preserve"> межбюджетных трансфертов относительно аналогичного периода прошлого года отмечен</w:t>
      </w:r>
      <w:r>
        <w:rPr>
          <w:rFonts w:ascii="Times New Roman" w:hAnsi="Times New Roman"/>
          <w:sz w:val="26"/>
          <w:szCs w:val="26"/>
        </w:rPr>
        <w:t>о</w:t>
      </w:r>
      <w:r w:rsidRPr="006C0196">
        <w:rPr>
          <w:rFonts w:ascii="Times New Roman" w:hAnsi="Times New Roman"/>
          <w:sz w:val="26"/>
          <w:szCs w:val="26"/>
        </w:rPr>
        <w:t xml:space="preserve"> по</w:t>
      </w:r>
      <w:r>
        <w:rPr>
          <w:rFonts w:ascii="Times New Roman" w:hAnsi="Times New Roman"/>
          <w:sz w:val="26"/>
          <w:szCs w:val="26"/>
        </w:rPr>
        <w:t xml:space="preserve"> субсидиям - </w:t>
      </w:r>
      <w:r w:rsidRPr="00B874A6">
        <w:rPr>
          <w:rFonts w:ascii="Times New Roman" w:hAnsi="Times New Roman"/>
          <w:sz w:val="26"/>
          <w:szCs w:val="26"/>
        </w:rPr>
        <w:t xml:space="preserve">на </w:t>
      </w:r>
      <w:r w:rsidRPr="00D87EC2">
        <w:rPr>
          <w:rFonts w:ascii="Times New Roman" w:hAnsi="Times New Roman"/>
          <w:sz w:val="26"/>
          <w:szCs w:val="26"/>
        </w:rPr>
        <w:t>988 552</w:t>
      </w:r>
      <w:r w:rsidRPr="00B874A6">
        <w:rPr>
          <w:rFonts w:ascii="Times New Roman" w:hAnsi="Times New Roman"/>
          <w:sz w:val="26"/>
          <w:szCs w:val="26"/>
        </w:rPr>
        <w:t xml:space="preserve"> тыс. рублей</w:t>
      </w:r>
      <w:r>
        <w:rPr>
          <w:rFonts w:ascii="Times New Roman" w:hAnsi="Times New Roman"/>
          <w:sz w:val="26"/>
          <w:szCs w:val="26"/>
        </w:rPr>
        <w:t xml:space="preserve">, или </w:t>
      </w:r>
      <w:r w:rsidR="00BB28DB">
        <w:rPr>
          <w:rFonts w:ascii="Times New Roman" w:hAnsi="Times New Roman"/>
          <w:sz w:val="26"/>
          <w:szCs w:val="26"/>
        </w:rPr>
        <w:t>в 2,7 раза</w:t>
      </w:r>
      <w:r>
        <w:rPr>
          <w:rFonts w:ascii="Times New Roman" w:hAnsi="Times New Roman"/>
          <w:sz w:val="26"/>
          <w:szCs w:val="26"/>
        </w:rPr>
        <w:t xml:space="preserve">, что в основном обусловлено уменьшением расходов на предоставление муниципальным образованиям субсидий в рамках регионального проекта «Современная школа» на </w:t>
      </w:r>
      <w:r w:rsidRPr="00F81DA6">
        <w:rPr>
          <w:rFonts w:ascii="Times New Roman" w:hAnsi="Times New Roman"/>
          <w:sz w:val="26"/>
          <w:szCs w:val="26"/>
        </w:rPr>
        <w:t>335 314</w:t>
      </w:r>
      <w:r>
        <w:rPr>
          <w:rFonts w:ascii="Times New Roman" w:hAnsi="Times New Roman"/>
          <w:sz w:val="26"/>
          <w:szCs w:val="26"/>
        </w:rPr>
        <w:t xml:space="preserve"> тыс. рублей и субсидий на </w:t>
      </w:r>
      <w:r w:rsidRPr="00F81DA6">
        <w:rPr>
          <w:rFonts w:ascii="Times New Roman" w:hAnsi="Times New Roman"/>
          <w:sz w:val="26"/>
          <w:szCs w:val="26"/>
        </w:rPr>
        <w:t>частичное погашение кредиторской задолженности</w:t>
      </w:r>
      <w:r>
        <w:rPr>
          <w:rFonts w:ascii="Times New Roman" w:hAnsi="Times New Roman"/>
          <w:sz w:val="26"/>
          <w:szCs w:val="26"/>
        </w:rPr>
        <w:t xml:space="preserve"> на </w:t>
      </w:r>
      <w:r w:rsidRPr="00F81DA6">
        <w:rPr>
          <w:rFonts w:ascii="Times New Roman" w:hAnsi="Times New Roman"/>
          <w:sz w:val="26"/>
          <w:szCs w:val="26"/>
        </w:rPr>
        <w:t>607</w:t>
      </w:r>
      <w:r>
        <w:rPr>
          <w:rFonts w:ascii="Times New Roman" w:hAnsi="Times New Roman"/>
          <w:sz w:val="26"/>
          <w:szCs w:val="26"/>
        </w:rPr>
        <w:t> </w:t>
      </w:r>
      <w:r w:rsidRPr="00F81DA6">
        <w:rPr>
          <w:rFonts w:ascii="Times New Roman" w:hAnsi="Times New Roman"/>
          <w:sz w:val="26"/>
          <w:szCs w:val="26"/>
        </w:rPr>
        <w:t>838</w:t>
      </w:r>
      <w:r>
        <w:rPr>
          <w:rFonts w:ascii="Times New Roman" w:hAnsi="Times New Roman"/>
          <w:sz w:val="26"/>
          <w:szCs w:val="26"/>
        </w:rPr>
        <w:t xml:space="preserve"> тыс. рублей.</w:t>
      </w:r>
    </w:p>
    <w:p w14:paraId="2F43E2F3" w14:textId="77777777" w:rsidR="003F39B0" w:rsidRDefault="003F39B0" w:rsidP="003F39B0">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Кассовые расходы по субвенциям снизились на</w:t>
      </w:r>
      <w:r w:rsidRPr="00B874A6">
        <w:rPr>
          <w:rFonts w:ascii="Times New Roman" w:hAnsi="Times New Roman"/>
          <w:sz w:val="26"/>
          <w:szCs w:val="26"/>
        </w:rPr>
        <w:t xml:space="preserve"> </w:t>
      </w:r>
      <w:r w:rsidRPr="00D87EC2">
        <w:rPr>
          <w:rFonts w:ascii="Times New Roman" w:hAnsi="Times New Roman"/>
          <w:sz w:val="26"/>
          <w:szCs w:val="26"/>
        </w:rPr>
        <w:t>260 232</w:t>
      </w:r>
      <w:r w:rsidRPr="00B874A6">
        <w:rPr>
          <w:rFonts w:ascii="Times New Roman" w:hAnsi="Times New Roman"/>
          <w:sz w:val="26"/>
          <w:szCs w:val="26"/>
        </w:rPr>
        <w:t xml:space="preserve"> тыс. рублей</w:t>
      </w:r>
      <w:r>
        <w:rPr>
          <w:rFonts w:ascii="Times New Roman" w:hAnsi="Times New Roman"/>
          <w:sz w:val="26"/>
          <w:szCs w:val="26"/>
        </w:rPr>
        <w:t xml:space="preserve"> (на 5</w:t>
      </w:r>
      <w:r w:rsidRPr="00B874A6">
        <w:rPr>
          <w:rFonts w:ascii="Times New Roman" w:hAnsi="Times New Roman"/>
          <w:sz w:val="26"/>
          <w:szCs w:val="26"/>
        </w:rPr>
        <w:t>,6%</w:t>
      </w:r>
      <w:r>
        <w:rPr>
          <w:rFonts w:ascii="Times New Roman" w:hAnsi="Times New Roman"/>
          <w:sz w:val="26"/>
          <w:szCs w:val="26"/>
        </w:rPr>
        <w:t>)</w:t>
      </w:r>
      <w:r w:rsidRPr="00B874A6">
        <w:rPr>
          <w:rFonts w:ascii="Times New Roman" w:hAnsi="Times New Roman"/>
          <w:sz w:val="26"/>
          <w:szCs w:val="26"/>
        </w:rPr>
        <w:t>.</w:t>
      </w:r>
    </w:p>
    <w:p w14:paraId="7FFCD18E" w14:textId="014EDFF8" w:rsidR="003F39B0" w:rsidRPr="00F81DA6" w:rsidRDefault="003F39B0" w:rsidP="00E0015F">
      <w:pPr>
        <w:spacing w:after="0" w:line="240" w:lineRule="auto"/>
        <w:ind w:firstLine="709"/>
        <w:jc w:val="both"/>
        <w:rPr>
          <w:rFonts w:ascii="Times New Roman" w:hAnsi="Times New Roman"/>
          <w:sz w:val="26"/>
          <w:szCs w:val="26"/>
        </w:rPr>
      </w:pPr>
      <w:r w:rsidRPr="00F81DA6">
        <w:rPr>
          <w:rFonts w:ascii="Times New Roman" w:hAnsi="Times New Roman"/>
          <w:sz w:val="26"/>
          <w:szCs w:val="26"/>
        </w:rPr>
        <w:t xml:space="preserve">Наибольший </w:t>
      </w:r>
      <w:r w:rsidRPr="00393C23">
        <w:rPr>
          <w:rFonts w:ascii="Times New Roman" w:hAnsi="Times New Roman"/>
          <w:b/>
          <w:bCs/>
          <w:sz w:val="26"/>
          <w:szCs w:val="26"/>
        </w:rPr>
        <w:t>рост</w:t>
      </w:r>
      <w:r w:rsidRPr="00F81DA6">
        <w:rPr>
          <w:rFonts w:ascii="Times New Roman" w:hAnsi="Times New Roman"/>
          <w:sz w:val="26"/>
          <w:szCs w:val="26"/>
        </w:rPr>
        <w:t xml:space="preserve"> </w:t>
      </w:r>
      <w:r>
        <w:rPr>
          <w:rFonts w:ascii="Times New Roman" w:hAnsi="Times New Roman"/>
          <w:sz w:val="26"/>
          <w:szCs w:val="26"/>
        </w:rPr>
        <w:t xml:space="preserve">к уровню </w:t>
      </w:r>
      <w:r w:rsidRPr="006C0196">
        <w:rPr>
          <w:rFonts w:ascii="Times New Roman" w:hAnsi="Times New Roman"/>
          <w:sz w:val="26"/>
          <w:szCs w:val="26"/>
        </w:rPr>
        <w:t xml:space="preserve">аналогичного периода прошлого года </w:t>
      </w:r>
      <w:r w:rsidRPr="00F81DA6">
        <w:rPr>
          <w:rFonts w:ascii="Times New Roman" w:hAnsi="Times New Roman"/>
          <w:sz w:val="26"/>
          <w:szCs w:val="26"/>
        </w:rPr>
        <w:t>отмечен по дотациям на поддержку мер по обеспечению сбалансированности бюджетов муниципальных образований на 109 930 тыс. рублей, или на 28,8%, и иным межбюджетным трансфертам  на 261</w:t>
      </w:r>
      <w:r w:rsidR="00393C23">
        <w:rPr>
          <w:rFonts w:ascii="Times New Roman" w:hAnsi="Times New Roman"/>
          <w:sz w:val="26"/>
          <w:szCs w:val="26"/>
        </w:rPr>
        <w:t> </w:t>
      </w:r>
      <w:r w:rsidRPr="00F81DA6">
        <w:rPr>
          <w:rFonts w:ascii="Times New Roman" w:hAnsi="Times New Roman"/>
          <w:sz w:val="26"/>
          <w:szCs w:val="26"/>
        </w:rPr>
        <w:t>984 тыс. рублей, или в 51,5 раза (данное увеличение обусловлено финансированием с 2021 года ежемесячного денежного вознаграждения за классное руководство педагогическим работникам государственных и муниципальных общеобразовательных организаций, за 1 полугодие 2021 года кассовое исполнение составило 253 501 тыс. рублей).</w:t>
      </w:r>
    </w:p>
    <w:p w14:paraId="3DC563FC" w14:textId="63F5DEF0" w:rsidR="00844292" w:rsidRPr="00E0015F" w:rsidRDefault="00844292" w:rsidP="00E0015F">
      <w:pPr>
        <w:autoSpaceDE w:val="0"/>
        <w:autoSpaceDN w:val="0"/>
        <w:adjustRightInd w:val="0"/>
        <w:spacing w:after="0" w:line="240" w:lineRule="auto"/>
        <w:ind w:firstLine="708"/>
        <w:jc w:val="both"/>
        <w:rPr>
          <w:rFonts w:ascii="Times New Roman" w:hAnsi="Times New Roman"/>
          <w:sz w:val="26"/>
          <w:szCs w:val="26"/>
        </w:rPr>
      </w:pPr>
      <w:r w:rsidRPr="00393C23">
        <w:rPr>
          <w:rFonts w:ascii="Times New Roman" w:hAnsi="Times New Roman"/>
          <w:sz w:val="26"/>
          <w:szCs w:val="26"/>
        </w:rPr>
        <w:t xml:space="preserve">Распределение дотаций муниципальным образованиям республики на выравнивание бюджетной обеспеченности и на поддержку мер по обеспечению сбалансированности бюджетов </w:t>
      </w:r>
      <w:r w:rsidRPr="00E0015F">
        <w:rPr>
          <w:rFonts w:ascii="Times New Roman" w:hAnsi="Times New Roman"/>
          <w:sz w:val="26"/>
          <w:szCs w:val="26"/>
        </w:rPr>
        <w:t xml:space="preserve">представлено в таблице </w:t>
      </w:r>
      <w:r w:rsidR="00837250" w:rsidRPr="00E0015F">
        <w:rPr>
          <w:rFonts w:ascii="Times New Roman" w:hAnsi="Times New Roman"/>
          <w:sz w:val="26"/>
          <w:szCs w:val="26"/>
        </w:rPr>
        <w:t>7</w:t>
      </w:r>
      <w:r w:rsidRPr="00E0015F">
        <w:rPr>
          <w:rFonts w:ascii="Times New Roman" w:hAnsi="Times New Roman"/>
          <w:sz w:val="26"/>
          <w:szCs w:val="26"/>
        </w:rPr>
        <w:t>.</w:t>
      </w:r>
    </w:p>
    <w:p w14:paraId="5899889F" w14:textId="417CE79F" w:rsidR="00844292" w:rsidRPr="00E0015F" w:rsidRDefault="00844292" w:rsidP="00844292">
      <w:pPr>
        <w:spacing w:after="0" w:line="240" w:lineRule="auto"/>
        <w:jc w:val="right"/>
        <w:rPr>
          <w:rFonts w:ascii="Times New Roman" w:hAnsi="Times New Roman"/>
          <w:sz w:val="26"/>
          <w:szCs w:val="26"/>
        </w:rPr>
      </w:pPr>
      <w:r w:rsidRPr="00E0015F">
        <w:rPr>
          <w:rFonts w:ascii="Times New Roman" w:hAnsi="Times New Roman"/>
          <w:sz w:val="26"/>
          <w:szCs w:val="26"/>
        </w:rPr>
        <w:t xml:space="preserve">Таблица </w:t>
      </w:r>
      <w:r w:rsidR="00837250" w:rsidRPr="00E0015F">
        <w:rPr>
          <w:rFonts w:ascii="Times New Roman" w:hAnsi="Times New Roman"/>
          <w:sz w:val="26"/>
          <w:szCs w:val="26"/>
        </w:rPr>
        <w:t>7</w:t>
      </w:r>
    </w:p>
    <w:p w14:paraId="151B1FF2" w14:textId="5361F3D6" w:rsidR="00844292" w:rsidRDefault="00844292" w:rsidP="00844292">
      <w:pPr>
        <w:spacing w:after="0" w:line="240" w:lineRule="auto"/>
        <w:jc w:val="right"/>
        <w:rPr>
          <w:rFonts w:ascii="Times New Roman" w:hAnsi="Times New Roman"/>
          <w:sz w:val="26"/>
          <w:szCs w:val="26"/>
        </w:rPr>
      </w:pPr>
      <w:r w:rsidRPr="00E0015F">
        <w:rPr>
          <w:rFonts w:ascii="Times New Roman" w:hAnsi="Times New Roman"/>
          <w:sz w:val="26"/>
          <w:szCs w:val="26"/>
        </w:rPr>
        <w:t>тыс. рублей</w:t>
      </w:r>
    </w:p>
    <w:tbl>
      <w:tblPr>
        <w:tblW w:w="9318" w:type="dxa"/>
        <w:tblLook w:val="04A0" w:firstRow="1" w:lastRow="0" w:firstColumn="1" w:lastColumn="0" w:noHBand="0" w:noVBand="1"/>
      </w:tblPr>
      <w:tblGrid>
        <w:gridCol w:w="2689"/>
        <w:gridCol w:w="1276"/>
        <w:gridCol w:w="1385"/>
        <w:gridCol w:w="708"/>
        <w:gridCol w:w="1253"/>
        <w:gridCol w:w="1299"/>
        <w:gridCol w:w="708"/>
      </w:tblGrid>
      <w:tr w:rsidR="00E0015F" w:rsidRPr="00E0015F" w14:paraId="602A8A99" w14:textId="77777777" w:rsidTr="00393C23">
        <w:trPr>
          <w:trHeight w:val="300"/>
          <w:tblHeader/>
        </w:trPr>
        <w:tc>
          <w:tcPr>
            <w:tcW w:w="268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573EF95C"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наименование муниципального образования</w:t>
            </w:r>
          </w:p>
        </w:tc>
        <w:tc>
          <w:tcPr>
            <w:tcW w:w="3369" w:type="dxa"/>
            <w:gridSpan w:val="3"/>
            <w:tcBorders>
              <w:top w:val="single" w:sz="4" w:space="0" w:color="auto"/>
              <w:left w:val="nil"/>
              <w:bottom w:val="single" w:sz="4" w:space="0" w:color="auto"/>
              <w:right w:val="single" w:sz="4" w:space="0" w:color="000000"/>
            </w:tcBorders>
            <w:shd w:val="clear" w:color="auto" w:fill="auto"/>
            <w:vAlign w:val="center"/>
            <w:hideMark/>
          </w:tcPr>
          <w:p w14:paraId="25F12B5F"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дотации на выравнивание</w:t>
            </w:r>
          </w:p>
        </w:tc>
        <w:tc>
          <w:tcPr>
            <w:tcW w:w="3260" w:type="dxa"/>
            <w:gridSpan w:val="3"/>
            <w:tcBorders>
              <w:top w:val="single" w:sz="4" w:space="0" w:color="auto"/>
              <w:left w:val="nil"/>
              <w:bottom w:val="single" w:sz="4" w:space="0" w:color="auto"/>
              <w:right w:val="single" w:sz="4" w:space="0" w:color="000000"/>
            </w:tcBorders>
            <w:shd w:val="clear" w:color="auto" w:fill="auto"/>
            <w:vAlign w:val="center"/>
            <w:hideMark/>
          </w:tcPr>
          <w:p w14:paraId="30199309"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дотации на сбалансированность</w:t>
            </w:r>
          </w:p>
        </w:tc>
      </w:tr>
      <w:tr w:rsidR="00E0015F" w:rsidRPr="00E0015F" w14:paraId="1F813FA0" w14:textId="77777777" w:rsidTr="00393C23">
        <w:trPr>
          <w:trHeight w:val="720"/>
          <w:tblHeader/>
        </w:trPr>
        <w:tc>
          <w:tcPr>
            <w:tcW w:w="2689" w:type="dxa"/>
            <w:vMerge/>
            <w:tcBorders>
              <w:top w:val="single" w:sz="4" w:space="0" w:color="auto"/>
              <w:left w:val="single" w:sz="4" w:space="0" w:color="auto"/>
              <w:bottom w:val="single" w:sz="4" w:space="0" w:color="000000"/>
              <w:right w:val="single" w:sz="4" w:space="0" w:color="auto"/>
            </w:tcBorders>
            <w:vAlign w:val="center"/>
            <w:hideMark/>
          </w:tcPr>
          <w:p w14:paraId="5B13F09D" w14:textId="77777777" w:rsidR="00E0015F" w:rsidRPr="00E0015F" w:rsidRDefault="00E0015F" w:rsidP="00E0015F">
            <w:pPr>
              <w:spacing w:after="0" w:line="240" w:lineRule="auto"/>
              <w:rPr>
                <w:rFonts w:ascii="Times New Roman" w:hAnsi="Times New Roman"/>
                <w:b/>
                <w:bCs/>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hideMark/>
          </w:tcPr>
          <w:p w14:paraId="2702997E"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утверждено на 2021 год</w:t>
            </w:r>
          </w:p>
        </w:tc>
        <w:tc>
          <w:tcPr>
            <w:tcW w:w="1385" w:type="dxa"/>
            <w:tcBorders>
              <w:top w:val="nil"/>
              <w:left w:val="nil"/>
              <w:bottom w:val="single" w:sz="4" w:space="0" w:color="auto"/>
              <w:right w:val="single" w:sz="4" w:space="0" w:color="auto"/>
            </w:tcBorders>
            <w:shd w:val="clear" w:color="auto" w:fill="auto"/>
            <w:vAlign w:val="center"/>
            <w:hideMark/>
          </w:tcPr>
          <w:p w14:paraId="29C7442D"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исполнено за I полугодие 2021 года</w:t>
            </w:r>
          </w:p>
        </w:tc>
        <w:tc>
          <w:tcPr>
            <w:tcW w:w="708" w:type="dxa"/>
            <w:tcBorders>
              <w:top w:val="nil"/>
              <w:left w:val="nil"/>
              <w:bottom w:val="single" w:sz="4" w:space="0" w:color="auto"/>
              <w:right w:val="single" w:sz="4" w:space="0" w:color="auto"/>
            </w:tcBorders>
            <w:shd w:val="clear" w:color="auto" w:fill="auto"/>
            <w:vAlign w:val="center"/>
            <w:hideMark/>
          </w:tcPr>
          <w:p w14:paraId="5C8F3E2C"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w:t>
            </w:r>
          </w:p>
        </w:tc>
        <w:tc>
          <w:tcPr>
            <w:tcW w:w="1253" w:type="dxa"/>
            <w:tcBorders>
              <w:top w:val="nil"/>
              <w:left w:val="nil"/>
              <w:bottom w:val="single" w:sz="4" w:space="0" w:color="auto"/>
              <w:right w:val="single" w:sz="4" w:space="0" w:color="auto"/>
            </w:tcBorders>
            <w:shd w:val="clear" w:color="auto" w:fill="auto"/>
            <w:vAlign w:val="center"/>
            <w:hideMark/>
          </w:tcPr>
          <w:p w14:paraId="7E51174A"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утверждено на 2021 год</w:t>
            </w:r>
          </w:p>
        </w:tc>
        <w:tc>
          <w:tcPr>
            <w:tcW w:w="1299" w:type="dxa"/>
            <w:tcBorders>
              <w:top w:val="nil"/>
              <w:left w:val="nil"/>
              <w:bottom w:val="single" w:sz="4" w:space="0" w:color="auto"/>
              <w:right w:val="single" w:sz="4" w:space="0" w:color="auto"/>
            </w:tcBorders>
            <w:shd w:val="clear" w:color="auto" w:fill="auto"/>
            <w:vAlign w:val="center"/>
            <w:hideMark/>
          </w:tcPr>
          <w:p w14:paraId="07F77503"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исполнено за I полугодие 2021 года</w:t>
            </w:r>
          </w:p>
        </w:tc>
        <w:tc>
          <w:tcPr>
            <w:tcW w:w="708" w:type="dxa"/>
            <w:tcBorders>
              <w:top w:val="nil"/>
              <w:left w:val="nil"/>
              <w:bottom w:val="single" w:sz="4" w:space="0" w:color="auto"/>
              <w:right w:val="single" w:sz="4" w:space="0" w:color="auto"/>
            </w:tcBorders>
            <w:shd w:val="clear" w:color="auto" w:fill="auto"/>
            <w:vAlign w:val="center"/>
            <w:hideMark/>
          </w:tcPr>
          <w:p w14:paraId="3B50A2C5" w14:textId="77777777" w:rsidR="00E0015F" w:rsidRPr="00E0015F" w:rsidRDefault="00E0015F" w:rsidP="00E0015F">
            <w:pPr>
              <w:spacing w:after="0" w:line="240" w:lineRule="auto"/>
              <w:jc w:val="center"/>
              <w:rPr>
                <w:rFonts w:ascii="Times New Roman" w:hAnsi="Times New Roman"/>
                <w:b/>
                <w:bCs/>
                <w:color w:val="000000"/>
                <w:sz w:val="18"/>
                <w:szCs w:val="18"/>
              </w:rPr>
            </w:pPr>
            <w:r w:rsidRPr="00E0015F">
              <w:rPr>
                <w:rFonts w:ascii="Times New Roman" w:hAnsi="Times New Roman"/>
                <w:b/>
                <w:bCs/>
                <w:color w:val="000000"/>
                <w:sz w:val="18"/>
                <w:szCs w:val="18"/>
              </w:rPr>
              <w:t>%</w:t>
            </w:r>
          </w:p>
        </w:tc>
      </w:tr>
      <w:tr w:rsidR="00E0015F" w:rsidRPr="00E0015F" w14:paraId="3A06200D" w14:textId="77777777" w:rsidTr="00393C23">
        <w:trPr>
          <w:trHeight w:val="208"/>
          <w:tblHeader/>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C72B1B8" w14:textId="77777777" w:rsidR="00E0015F" w:rsidRPr="00E0015F" w:rsidRDefault="00E0015F" w:rsidP="00E0015F">
            <w:pPr>
              <w:spacing w:after="0" w:line="240" w:lineRule="auto"/>
              <w:jc w:val="center"/>
              <w:rPr>
                <w:rFonts w:ascii="Times New Roman" w:hAnsi="Times New Roman"/>
                <w:color w:val="000000"/>
                <w:sz w:val="20"/>
                <w:szCs w:val="20"/>
              </w:rPr>
            </w:pPr>
            <w:r w:rsidRPr="00E0015F">
              <w:rPr>
                <w:rFonts w:ascii="Times New Roman" w:hAnsi="Times New Roman"/>
                <w:color w:val="000000"/>
                <w:sz w:val="20"/>
                <w:szCs w:val="20"/>
              </w:rPr>
              <w:t>А</w:t>
            </w:r>
          </w:p>
        </w:tc>
        <w:tc>
          <w:tcPr>
            <w:tcW w:w="1276" w:type="dxa"/>
            <w:tcBorders>
              <w:top w:val="nil"/>
              <w:left w:val="nil"/>
              <w:bottom w:val="single" w:sz="4" w:space="0" w:color="auto"/>
              <w:right w:val="single" w:sz="4" w:space="0" w:color="auto"/>
            </w:tcBorders>
            <w:shd w:val="clear" w:color="auto" w:fill="auto"/>
            <w:vAlign w:val="center"/>
            <w:hideMark/>
          </w:tcPr>
          <w:p w14:paraId="1718BC75" w14:textId="77777777" w:rsidR="00E0015F" w:rsidRPr="00E0015F" w:rsidRDefault="00E0015F" w:rsidP="00E0015F">
            <w:pPr>
              <w:spacing w:after="0" w:line="240" w:lineRule="auto"/>
              <w:jc w:val="center"/>
              <w:rPr>
                <w:rFonts w:ascii="Times New Roman" w:hAnsi="Times New Roman"/>
                <w:color w:val="000000"/>
                <w:sz w:val="20"/>
                <w:szCs w:val="20"/>
              </w:rPr>
            </w:pPr>
            <w:r w:rsidRPr="00E0015F">
              <w:rPr>
                <w:rFonts w:ascii="Times New Roman" w:hAnsi="Times New Roman"/>
                <w:color w:val="000000"/>
                <w:sz w:val="20"/>
                <w:szCs w:val="20"/>
              </w:rPr>
              <w:t>1</w:t>
            </w:r>
          </w:p>
        </w:tc>
        <w:tc>
          <w:tcPr>
            <w:tcW w:w="1385" w:type="dxa"/>
            <w:tcBorders>
              <w:top w:val="nil"/>
              <w:left w:val="nil"/>
              <w:bottom w:val="single" w:sz="4" w:space="0" w:color="auto"/>
              <w:right w:val="single" w:sz="4" w:space="0" w:color="auto"/>
            </w:tcBorders>
            <w:shd w:val="clear" w:color="auto" w:fill="auto"/>
            <w:vAlign w:val="center"/>
            <w:hideMark/>
          </w:tcPr>
          <w:p w14:paraId="2B029B76" w14:textId="77777777" w:rsidR="00E0015F" w:rsidRPr="00E0015F" w:rsidRDefault="00E0015F" w:rsidP="00E0015F">
            <w:pPr>
              <w:spacing w:after="0" w:line="240" w:lineRule="auto"/>
              <w:jc w:val="center"/>
              <w:rPr>
                <w:rFonts w:ascii="Times New Roman" w:hAnsi="Times New Roman"/>
                <w:color w:val="000000"/>
                <w:sz w:val="20"/>
                <w:szCs w:val="20"/>
              </w:rPr>
            </w:pPr>
            <w:r w:rsidRPr="00E0015F">
              <w:rPr>
                <w:rFonts w:ascii="Times New Roman" w:hAnsi="Times New Roman"/>
                <w:color w:val="000000"/>
                <w:sz w:val="20"/>
                <w:szCs w:val="20"/>
              </w:rPr>
              <w:t>2</w:t>
            </w:r>
          </w:p>
        </w:tc>
        <w:tc>
          <w:tcPr>
            <w:tcW w:w="708" w:type="dxa"/>
            <w:tcBorders>
              <w:top w:val="nil"/>
              <w:left w:val="nil"/>
              <w:bottom w:val="single" w:sz="4" w:space="0" w:color="auto"/>
              <w:right w:val="single" w:sz="4" w:space="0" w:color="auto"/>
            </w:tcBorders>
            <w:shd w:val="clear" w:color="auto" w:fill="auto"/>
            <w:vAlign w:val="center"/>
            <w:hideMark/>
          </w:tcPr>
          <w:p w14:paraId="1E12D83C" w14:textId="77777777" w:rsidR="00E0015F" w:rsidRPr="00E0015F" w:rsidRDefault="00E0015F" w:rsidP="00E0015F">
            <w:pPr>
              <w:spacing w:after="0" w:line="240" w:lineRule="auto"/>
              <w:jc w:val="center"/>
              <w:rPr>
                <w:rFonts w:ascii="Times New Roman" w:hAnsi="Times New Roman"/>
                <w:color w:val="000000"/>
                <w:sz w:val="20"/>
                <w:szCs w:val="20"/>
              </w:rPr>
            </w:pPr>
            <w:r w:rsidRPr="00E0015F">
              <w:rPr>
                <w:rFonts w:ascii="Times New Roman" w:hAnsi="Times New Roman"/>
                <w:color w:val="000000"/>
                <w:sz w:val="20"/>
                <w:szCs w:val="20"/>
              </w:rPr>
              <w:t>3</w:t>
            </w:r>
          </w:p>
        </w:tc>
        <w:tc>
          <w:tcPr>
            <w:tcW w:w="1253" w:type="dxa"/>
            <w:tcBorders>
              <w:top w:val="nil"/>
              <w:left w:val="nil"/>
              <w:bottom w:val="single" w:sz="4" w:space="0" w:color="auto"/>
              <w:right w:val="single" w:sz="4" w:space="0" w:color="auto"/>
            </w:tcBorders>
            <w:shd w:val="clear" w:color="auto" w:fill="auto"/>
            <w:vAlign w:val="center"/>
            <w:hideMark/>
          </w:tcPr>
          <w:p w14:paraId="53FE2B85" w14:textId="77777777" w:rsidR="00E0015F" w:rsidRPr="00E0015F" w:rsidRDefault="00E0015F" w:rsidP="00E0015F">
            <w:pPr>
              <w:spacing w:after="0" w:line="240" w:lineRule="auto"/>
              <w:jc w:val="center"/>
              <w:rPr>
                <w:rFonts w:ascii="Times New Roman" w:hAnsi="Times New Roman"/>
                <w:color w:val="000000"/>
                <w:sz w:val="20"/>
                <w:szCs w:val="20"/>
              </w:rPr>
            </w:pPr>
            <w:r w:rsidRPr="00E0015F">
              <w:rPr>
                <w:rFonts w:ascii="Times New Roman" w:hAnsi="Times New Roman"/>
                <w:color w:val="000000"/>
                <w:sz w:val="20"/>
                <w:szCs w:val="20"/>
              </w:rPr>
              <w:t>4</w:t>
            </w:r>
          </w:p>
        </w:tc>
        <w:tc>
          <w:tcPr>
            <w:tcW w:w="1299" w:type="dxa"/>
            <w:tcBorders>
              <w:top w:val="nil"/>
              <w:left w:val="nil"/>
              <w:bottom w:val="single" w:sz="4" w:space="0" w:color="auto"/>
              <w:right w:val="single" w:sz="4" w:space="0" w:color="auto"/>
            </w:tcBorders>
            <w:shd w:val="clear" w:color="auto" w:fill="auto"/>
            <w:vAlign w:val="center"/>
            <w:hideMark/>
          </w:tcPr>
          <w:p w14:paraId="58D87038" w14:textId="77777777" w:rsidR="00E0015F" w:rsidRPr="00E0015F" w:rsidRDefault="00E0015F" w:rsidP="00E0015F">
            <w:pPr>
              <w:spacing w:after="0" w:line="240" w:lineRule="auto"/>
              <w:jc w:val="center"/>
              <w:rPr>
                <w:rFonts w:ascii="Times New Roman" w:hAnsi="Times New Roman"/>
                <w:color w:val="000000"/>
                <w:sz w:val="20"/>
                <w:szCs w:val="20"/>
              </w:rPr>
            </w:pPr>
            <w:r w:rsidRPr="00E0015F">
              <w:rPr>
                <w:rFonts w:ascii="Times New Roman" w:hAnsi="Times New Roman"/>
                <w:color w:val="000000"/>
                <w:sz w:val="20"/>
                <w:szCs w:val="20"/>
              </w:rPr>
              <w:t>5</w:t>
            </w:r>
          </w:p>
        </w:tc>
        <w:tc>
          <w:tcPr>
            <w:tcW w:w="708" w:type="dxa"/>
            <w:tcBorders>
              <w:top w:val="nil"/>
              <w:left w:val="nil"/>
              <w:bottom w:val="single" w:sz="4" w:space="0" w:color="auto"/>
              <w:right w:val="single" w:sz="4" w:space="0" w:color="auto"/>
            </w:tcBorders>
            <w:shd w:val="clear" w:color="auto" w:fill="auto"/>
            <w:vAlign w:val="center"/>
            <w:hideMark/>
          </w:tcPr>
          <w:p w14:paraId="02560B8F" w14:textId="77777777" w:rsidR="00E0015F" w:rsidRPr="00E0015F" w:rsidRDefault="00E0015F" w:rsidP="00E0015F">
            <w:pPr>
              <w:spacing w:after="0" w:line="240" w:lineRule="auto"/>
              <w:jc w:val="center"/>
              <w:rPr>
                <w:rFonts w:ascii="Times New Roman" w:hAnsi="Times New Roman"/>
                <w:color w:val="000000"/>
                <w:sz w:val="20"/>
                <w:szCs w:val="20"/>
              </w:rPr>
            </w:pPr>
            <w:r w:rsidRPr="00E0015F">
              <w:rPr>
                <w:rFonts w:ascii="Times New Roman" w:hAnsi="Times New Roman"/>
                <w:color w:val="000000"/>
                <w:sz w:val="20"/>
                <w:szCs w:val="20"/>
              </w:rPr>
              <w:t>6</w:t>
            </w:r>
          </w:p>
        </w:tc>
      </w:tr>
      <w:tr w:rsidR="00E0015F" w:rsidRPr="00E0015F" w14:paraId="30381368"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180867EC"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г. Абаза</w:t>
            </w:r>
          </w:p>
        </w:tc>
        <w:tc>
          <w:tcPr>
            <w:tcW w:w="1276" w:type="dxa"/>
            <w:tcBorders>
              <w:top w:val="nil"/>
              <w:left w:val="nil"/>
              <w:bottom w:val="single" w:sz="4" w:space="0" w:color="auto"/>
              <w:right w:val="single" w:sz="4" w:space="0" w:color="auto"/>
            </w:tcBorders>
            <w:shd w:val="clear" w:color="auto" w:fill="auto"/>
            <w:vAlign w:val="center"/>
            <w:hideMark/>
          </w:tcPr>
          <w:p w14:paraId="15878102"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1 237</w:t>
            </w:r>
          </w:p>
        </w:tc>
        <w:tc>
          <w:tcPr>
            <w:tcW w:w="1385" w:type="dxa"/>
            <w:tcBorders>
              <w:top w:val="nil"/>
              <w:left w:val="nil"/>
              <w:bottom w:val="single" w:sz="4" w:space="0" w:color="auto"/>
              <w:right w:val="single" w:sz="4" w:space="0" w:color="auto"/>
            </w:tcBorders>
            <w:shd w:val="clear" w:color="auto" w:fill="auto"/>
            <w:vAlign w:val="center"/>
            <w:hideMark/>
          </w:tcPr>
          <w:p w14:paraId="0A6CED04"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619</w:t>
            </w:r>
          </w:p>
        </w:tc>
        <w:tc>
          <w:tcPr>
            <w:tcW w:w="708" w:type="dxa"/>
            <w:tcBorders>
              <w:top w:val="nil"/>
              <w:left w:val="nil"/>
              <w:bottom w:val="single" w:sz="4" w:space="0" w:color="auto"/>
              <w:right w:val="single" w:sz="4" w:space="0" w:color="auto"/>
            </w:tcBorders>
            <w:shd w:val="clear" w:color="auto" w:fill="auto"/>
            <w:vAlign w:val="center"/>
            <w:hideMark/>
          </w:tcPr>
          <w:p w14:paraId="0FCD6A47"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5672E5A1"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28 310</w:t>
            </w:r>
          </w:p>
        </w:tc>
        <w:tc>
          <w:tcPr>
            <w:tcW w:w="1299" w:type="dxa"/>
            <w:tcBorders>
              <w:top w:val="nil"/>
              <w:left w:val="nil"/>
              <w:bottom w:val="single" w:sz="4" w:space="0" w:color="auto"/>
              <w:right w:val="single" w:sz="4" w:space="0" w:color="auto"/>
            </w:tcBorders>
            <w:shd w:val="clear" w:color="auto" w:fill="auto"/>
            <w:vAlign w:val="center"/>
            <w:hideMark/>
          </w:tcPr>
          <w:p w14:paraId="10E04867"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26 571</w:t>
            </w:r>
          </w:p>
        </w:tc>
        <w:tc>
          <w:tcPr>
            <w:tcW w:w="708" w:type="dxa"/>
            <w:tcBorders>
              <w:top w:val="nil"/>
              <w:left w:val="nil"/>
              <w:bottom w:val="single" w:sz="4" w:space="0" w:color="auto"/>
              <w:right w:val="single" w:sz="4" w:space="0" w:color="auto"/>
            </w:tcBorders>
            <w:shd w:val="clear" w:color="auto" w:fill="auto"/>
            <w:vAlign w:val="center"/>
            <w:hideMark/>
          </w:tcPr>
          <w:p w14:paraId="0746550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93,9</w:t>
            </w:r>
          </w:p>
        </w:tc>
      </w:tr>
      <w:tr w:rsidR="00E0015F" w:rsidRPr="00E0015F" w14:paraId="78155F77"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24D42E9"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г. Абакан</w:t>
            </w:r>
          </w:p>
        </w:tc>
        <w:tc>
          <w:tcPr>
            <w:tcW w:w="1276" w:type="dxa"/>
            <w:tcBorders>
              <w:top w:val="nil"/>
              <w:left w:val="nil"/>
              <w:bottom w:val="single" w:sz="4" w:space="0" w:color="auto"/>
              <w:right w:val="single" w:sz="4" w:space="0" w:color="auto"/>
            </w:tcBorders>
            <w:shd w:val="clear" w:color="auto" w:fill="auto"/>
            <w:vAlign w:val="center"/>
            <w:hideMark/>
          </w:tcPr>
          <w:p w14:paraId="190CE57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c>
          <w:tcPr>
            <w:tcW w:w="1385" w:type="dxa"/>
            <w:tcBorders>
              <w:top w:val="nil"/>
              <w:left w:val="nil"/>
              <w:bottom w:val="single" w:sz="4" w:space="0" w:color="auto"/>
              <w:right w:val="single" w:sz="4" w:space="0" w:color="auto"/>
            </w:tcBorders>
            <w:shd w:val="clear" w:color="auto" w:fill="auto"/>
            <w:vAlign w:val="center"/>
            <w:hideMark/>
          </w:tcPr>
          <w:p w14:paraId="1ECB298C"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14:paraId="73059F3F"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х</w:t>
            </w:r>
          </w:p>
        </w:tc>
        <w:tc>
          <w:tcPr>
            <w:tcW w:w="1253" w:type="dxa"/>
            <w:tcBorders>
              <w:top w:val="nil"/>
              <w:left w:val="nil"/>
              <w:bottom w:val="single" w:sz="4" w:space="0" w:color="auto"/>
              <w:right w:val="single" w:sz="4" w:space="0" w:color="auto"/>
            </w:tcBorders>
            <w:shd w:val="clear" w:color="auto" w:fill="auto"/>
            <w:vAlign w:val="center"/>
            <w:hideMark/>
          </w:tcPr>
          <w:p w14:paraId="39BB275A"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5 000</w:t>
            </w:r>
          </w:p>
        </w:tc>
        <w:tc>
          <w:tcPr>
            <w:tcW w:w="1299" w:type="dxa"/>
            <w:tcBorders>
              <w:top w:val="nil"/>
              <w:left w:val="nil"/>
              <w:bottom w:val="single" w:sz="4" w:space="0" w:color="auto"/>
              <w:right w:val="single" w:sz="4" w:space="0" w:color="auto"/>
            </w:tcBorders>
            <w:shd w:val="clear" w:color="auto" w:fill="auto"/>
            <w:vAlign w:val="center"/>
            <w:hideMark/>
          </w:tcPr>
          <w:p w14:paraId="5BE17E16" w14:textId="5FCF85F4" w:rsidR="00E0015F" w:rsidRPr="00E0015F" w:rsidRDefault="0010777F" w:rsidP="00E0015F">
            <w:pPr>
              <w:spacing w:after="0" w:line="240" w:lineRule="auto"/>
              <w:jc w:val="right"/>
              <w:rPr>
                <w:rFonts w:ascii="Times New Roman" w:hAnsi="Times New Roman"/>
                <w:color w:val="000000"/>
                <w:sz w:val="20"/>
                <w:szCs w:val="20"/>
              </w:rPr>
            </w:pPr>
            <w:r>
              <w:rPr>
                <w:rFonts w:ascii="Times New Roman" w:hAnsi="Times New Roman"/>
                <w:color w:val="000000"/>
                <w:sz w:val="20"/>
                <w:szCs w:val="20"/>
              </w:rPr>
              <w:t>0</w:t>
            </w:r>
            <w:r w:rsidR="00E0015F" w:rsidRPr="00E0015F">
              <w:rPr>
                <w:rFonts w:ascii="Times New Roman" w:hAnsi="Times New Roman"/>
                <w:color w:val="000000"/>
                <w:sz w:val="20"/>
                <w:szCs w:val="20"/>
              </w:rPr>
              <w:t> </w:t>
            </w:r>
          </w:p>
        </w:tc>
        <w:tc>
          <w:tcPr>
            <w:tcW w:w="708" w:type="dxa"/>
            <w:tcBorders>
              <w:top w:val="nil"/>
              <w:left w:val="nil"/>
              <w:bottom w:val="single" w:sz="4" w:space="0" w:color="auto"/>
              <w:right w:val="single" w:sz="4" w:space="0" w:color="auto"/>
            </w:tcBorders>
            <w:shd w:val="clear" w:color="auto" w:fill="auto"/>
            <w:vAlign w:val="center"/>
            <w:hideMark/>
          </w:tcPr>
          <w:p w14:paraId="74AEFC6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r>
      <w:tr w:rsidR="00E0015F" w:rsidRPr="00E0015F" w14:paraId="3A9A9490"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66FC6206"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г. Саяногорск</w:t>
            </w:r>
          </w:p>
        </w:tc>
        <w:tc>
          <w:tcPr>
            <w:tcW w:w="1276" w:type="dxa"/>
            <w:tcBorders>
              <w:top w:val="nil"/>
              <w:left w:val="nil"/>
              <w:bottom w:val="single" w:sz="4" w:space="0" w:color="auto"/>
              <w:right w:val="single" w:sz="4" w:space="0" w:color="auto"/>
            </w:tcBorders>
            <w:shd w:val="clear" w:color="auto" w:fill="auto"/>
            <w:vAlign w:val="center"/>
            <w:hideMark/>
          </w:tcPr>
          <w:p w14:paraId="7B495B84"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c>
          <w:tcPr>
            <w:tcW w:w="1385" w:type="dxa"/>
            <w:tcBorders>
              <w:top w:val="nil"/>
              <w:left w:val="nil"/>
              <w:bottom w:val="single" w:sz="4" w:space="0" w:color="auto"/>
              <w:right w:val="single" w:sz="4" w:space="0" w:color="auto"/>
            </w:tcBorders>
            <w:shd w:val="clear" w:color="auto" w:fill="auto"/>
            <w:vAlign w:val="center"/>
            <w:hideMark/>
          </w:tcPr>
          <w:p w14:paraId="4848C0E7"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14:paraId="2A1D31C4"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х</w:t>
            </w:r>
          </w:p>
        </w:tc>
        <w:tc>
          <w:tcPr>
            <w:tcW w:w="1253" w:type="dxa"/>
            <w:tcBorders>
              <w:top w:val="nil"/>
              <w:left w:val="nil"/>
              <w:bottom w:val="single" w:sz="4" w:space="0" w:color="auto"/>
              <w:right w:val="single" w:sz="4" w:space="0" w:color="auto"/>
            </w:tcBorders>
            <w:shd w:val="clear" w:color="auto" w:fill="auto"/>
            <w:vAlign w:val="center"/>
            <w:hideMark/>
          </w:tcPr>
          <w:p w14:paraId="3D0AE97F"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18 998</w:t>
            </w:r>
          </w:p>
        </w:tc>
        <w:tc>
          <w:tcPr>
            <w:tcW w:w="1299" w:type="dxa"/>
            <w:tcBorders>
              <w:top w:val="nil"/>
              <w:left w:val="nil"/>
              <w:bottom w:val="single" w:sz="4" w:space="0" w:color="auto"/>
              <w:right w:val="single" w:sz="4" w:space="0" w:color="auto"/>
            </w:tcBorders>
            <w:shd w:val="clear" w:color="auto" w:fill="auto"/>
            <w:vAlign w:val="center"/>
            <w:hideMark/>
          </w:tcPr>
          <w:p w14:paraId="66AC76F0"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9 499</w:t>
            </w:r>
          </w:p>
        </w:tc>
        <w:tc>
          <w:tcPr>
            <w:tcW w:w="708" w:type="dxa"/>
            <w:tcBorders>
              <w:top w:val="nil"/>
              <w:left w:val="nil"/>
              <w:bottom w:val="single" w:sz="4" w:space="0" w:color="auto"/>
              <w:right w:val="single" w:sz="4" w:space="0" w:color="auto"/>
            </w:tcBorders>
            <w:shd w:val="clear" w:color="auto" w:fill="auto"/>
            <w:vAlign w:val="center"/>
            <w:hideMark/>
          </w:tcPr>
          <w:p w14:paraId="015BD22C"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r>
      <w:tr w:rsidR="00E0015F" w:rsidRPr="00E0015F" w14:paraId="627065B1"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57422317"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г. Сорск</w:t>
            </w:r>
          </w:p>
        </w:tc>
        <w:tc>
          <w:tcPr>
            <w:tcW w:w="1276" w:type="dxa"/>
            <w:tcBorders>
              <w:top w:val="nil"/>
              <w:left w:val="nil"/>
              <w:bottom w:val="single" w:sz="4" w:space="0" w:color="auto"/>
              <w:right w:val="single" w:sz="4" w:space="0" w:color="auto"/>
            </w:tcBorders>
            <w:shd w:val="clear" w:color="auto" w:fill="auto"/>
            <w:vAlign w:val="center"/>
            <w:hideMark/>
          </w:tcPr>
          <w:p w14:paraId="1F49194D"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15 133</w:t>
            </w:r>
          </w:p>
        </w:tc>
        <w:tc>
          <w:tcPr>
            <w:tcW w:w="1385" w:type="dxa"/>
            <w:tcBorders>
              <w:top w:val="nil"/>
              <w:left w:val="nil"/>
              <w:bottom w:val="single" w:sz="4" w:space="0" w:color="auto"/>
              <w:right w:val="single" w:sz="4" w:space="0" w:color="auto"/>
            </w:tcBorders>
            <w:shd w:val="clear" w:color="auto" w:fill="auto"/>
            <w:vAlign w:val="center"/>
            <w:hideMark/>
          </w:tcPr>
          <w:p w14:paraId="525C60AF"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10 066</w:t>
            </w:r>
          </w:p>
        </w:tc>
        <w:tc>
          <w:tcPr>
            <w:tcW w:w="708" w:type="dxa"/>
            <w:tcBorders>
              <w:top w:val="nil"/>
              <w:left w:val="nil"/>
              <w:bottom w:val="single" w:sz="4" w:space="0" w:color="auto"/>
              <w:right w:val="single" w:sz="4" w:space="0" w:color="auto"/>
            </w:tcBorders>
            <w:shd w:val="clear" w:color="auto" w:fill="auto"/>
            <w:vAlign w:val="center"/>
            <w:hideMark/>
          </w:tcPr>
          <w:p w14:paraId="3CF5FEE1"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66,5</w:t>
            </w:r>
          </w:p>
        </w:tc>
        <w:tc>
          <w:tcPr>
            <w:tcW w:w="1253" w:type="dxa"/>
            <w:tcBorders>
              <w:top w:val="nil"/>
              <w:left w:val="nil"/>
              <w:bottom w:val="single" w:sz="4" w:space="0" w:color="auto"/>
              <w:right w:val="single" w:sz="4" w:space="0" w:color="auto"/>
            </w:tcBorders>
            <w:shd w:val="clear" w:color="auto" w:fill="auto"/>
            <w:vAlign w:val="center"/>
            <w:hideMark/>
          </w:tcPr>
          <w:p w14:paraId="443FC765"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11 590</w:t>
            </w:r>
          </w:p>
        </w:tc>
        <w:tc>
          <w:tcPr>
            <w:tcW w:w="1299" w:type="dxa"/>
            <w:tcBorders>
              <w:top w:val="nil"/>
              <w:left w:val="nil"/>
              <w:bottom w:val="single" w:sz="4" w:space="0" w:color="auto"/>
              <w:right w:val="single" w:sz="4" w:space="0" w:color="auto"/>
            </w:tcBorders>
            <w:shd w:val="clear" w:color="auto" w:fill="auto"/>
            <w:vAlign w:val="center"/>
            <w:hideMark/>
          </w:tcPr>
          <w:p w14:paraId="5DD1365F"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10 895</w:t>
            </w:r>
          </w:p>
        </w:tc>
        <w:tc>
          <w:tcPr>
            <w:tcW w:w="708" w:type="dxa"/>
            <w:tcBorders>
              <w:top w:val="nil"/>
              <w:left w:val="nil"/>
              <w:bottom w:val="single" w:sz="4" w:space="0" w:color="auto"/>
              <w:right w:val="single" w:sz="4" w:space="0" w:color="auto"/>
            </w:tcBorders>
            <w:shd w:val="clear" w:color="auto" w:fill="auto"/>
            <w:vAlign w:val="center"/>
            <w:hideMark/>
          </w:tcPr>
          <w:p w14:paraId="3E1FBBB2"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94</w:t>
            </w:r>
          </w:p>
        </w:tc>
      </w:tr>
      <w:tr w:rsidR="00E0015F" w:rsidRPr="00E0015F" w14:paraId="24D1F2BB"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CFA22D4"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г. Черногорск</w:t>
            </w:r>
          </w:p>
        </w:tc>
        <w:tc>
          <w:tcPr>
            <w:tcW w:w="1276" w:type="dxa"/>
            <w:tcBorders>
              <w:top w:val="nil"/>
              <w:left w:val="nil"/>
              <w:bottom w:val="single" w:sz="4" w:space="0" w:color="auto"/>
              <w:right w:val="single" w:sz="4" w:space="0" w:color="auto"/>
            </w:tcBorders>
            <w:shd w:val="clear" w:color="auto" w:fill="auto"/>
            <w:vAlign w:val="center"/>
            <w:hideMark/>
          </w:tcPr>
          <w:p w14:paraId="7316C53A"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59 406</w:t>
            </w:r>
          </w:p>
        </w:tc>
        <w:tc>
          <w:tcPr>
            <w:tcW w:w="1385" w:type="dxa"/>
            <w:tcBorders>
              <w:top w:val="nil"/>
              <w:left w:val="nil"/>
              <w:bottom w:val="single" w:sz="4" w:space="0" w:color="auto"/>
              <w:right w:val="single" w:sz="4" w:space="0" w:color="auto"/>
            </w:tcBorders>
            <w:shd w:val="clear" w:color="auto" w:fill="auto"/>
            <w:vAlign w:val="center"/>
            <w:hideMark/>
          </w:tcPr>
          <w:p w14:paraId="4B993456"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29 703</w:t>
            </w:r>
          </w:p>
        </w:tc>
        <w:tc>
          <w:tcPr>
            <w:tcW w:w="708" w:type="dxa"/>
            <w:tcBorders>
              <w:top w:val="nil"/>
              <w:left w:val="nil"/>
              <w:bottom w:val="single" w:sz="4" w:space="0" w:color="auto"/>
              <w:right w:val="single" w:sz="4" w:space="0" w:color="auto"/>
            </w:tcBorders>
            <w:shd w:val="clear" w:color="auto" w:fill="auto"/>
            <w:vAlign w:val="center"/>
            <w:hideMark/>
          </w:tcPr>
          <w:p w14:paraId="4F79A13B"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082B340C"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123 729</w:t>
            </w:r>
          </w:p>
        </w:tc>
        <w:tc>
          <w:tcPr>
            <w:tcW w:w="1299" w:type="dxa"/>
            <w:tcBorders>
              <w:top w:val="nil"/>
              <w:left w:val="nil"/>
              <w:bottom w:val="single" w:sz="4" w:space="0" w:color="auto"/>
              <w:right w:val="single" w:sz="4" w:space="0" w:color="auto"/>
            </w:tcBorders>
            <w:shd w:val="clear" w:color="auto" w:fill="auto"/>
            <w:vAlign w:val="center"/>
            <w:hideMark/>
          </w:tcPr>
          <w:p w14:paraId="7C785B24"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42 715</w:t>
            </w:r>
          </w:p>
        </w:tc>
        <w:tc>
          <w:tcPr>
            <w:tcW w:w="708" w:type="dxa"/>
            <w:tcBorders>
              <w:top w:val="nil"/>
              <w:left w:val="nil"/>
              <w:bottom w:val="single" w:sz="4" w:space="0" w:color="auto"/>
              <w:right w:val="single" w:sz="4" w:space="0" w:color="auto"/>
            </w:tcBorders>
            <w:shd w:val="clear" w:color="auto" w:fill="auto"/>
            <w:vAlign w:val="center"/>
            <w:hideMark/>
          </w:tcPr>
          <w:p w14:paraId="304D696B"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34,5</w:t>
            </w:r>
          </w:p>
        </w:tc>
      </w:tr>
      <w:tr w:rsidR="00E0015F" w:rsidRPr="00E0015F" w14:paraId="5BDC0D5E"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559C701"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Алтайский район</w:t>
            </w:r>
          </w:p>
        </w:tc>
        <w:tc>
          <w:tcPr>
            <w:tcW w:w="1276" w:type="dxa"/>
            <w:tcBorders>
              <w:top w:val="nil"/>
              <w:left w:val="nil"/>
              <w:bottom w:val="single" w:sz="4" w:space="0" w:color="auto"/>
              <w:right w:val="single" w:sz="4" w:space="0" w:color="auto"/>
            </w:tcBorders>
            <w:shd w:val="clear" w:color="auto" w:fill="auto"/>
            <w:vAlign w:val="center"/>
            <w:hideMark/>
          </w:tcPr>
          <w:p w14:paraId="00342764"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2 392</w:t>
            </w:r>
          </w:p>
        </w:tc>
        <w:tc>
          <w:tcPr>
            <w:tcW w:w="1385" w:type="dxa"/>
            <w:tcBorders>
              <w:top w:val="nil"/>
              <w:left w:val="nil"/>
              <w:bottom w:val="single" w:sz="4" w:space="0" w:color="auto"/>
              <w:right w:val="single" w:sz="4" w:space="0" w:color="auto"/>
            </w:tcBorders>
            <w:shd w:val="clear" w:color="auto" w:fill="auto"/>
            <w:vAlign w:val="center"/>
            <w:hideMark/>
          </w:tcPr>
          <w:p w14:paraId="6BD7D961"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1 196</w:t>
            </w:r>
          </w:p>
        </w:tc>
        <w:tc>
          <w:tcPr>
            <w:tcW w:w="708" w:type="dxa"/>
            <w:tcBorders>
              <w:top w:val="nil"/>
              <w:left w:val="nil"/>
              <w:bottom w:val="single" w:sz="4" w:space="0" w:color="auto"/>
              <w:right w:val="single" w:sz="4" w:space="0" w:color="auto"/>
            </w:tcBorders>
            <w:shd w:val="clear" w:color="auto" w:fill="auto"/>
            <w:vAlign w:val="center"/>
            <w:hideMark/>
          </w:tcPr>
          <w:p w14:paraId="52BB44F7"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7551A127"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75 253</w:t>
            </w:r>
          </w:p>
        </w:tc>
        <w:tc>
          <w:tcPr>
            <w:tcW w:w="1299" w:type="dxa"/>
            <w:tcBorders>
              <w:top w:val="nil"/>
              <w:left w:val="nil"/>
              <w:bottom w:val="single" w:sz="4" w:space="0" w:color="auto"/>
              <w:right w:val="single" w:sz="4" w:space="0" w:color="auto"/>
            </w:tcBorders>
            <w:shd w:val="clear" w:color="auto" w:fill="auto"/>
            <w:vAlign w:val="center"/>
            <w:hideMark/>
          </w:tcPr>
          <w:p w14:paraId="57A044CF"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14 930</w:t>
            </w:r>
          </w:p>
        </w:tc>
        <w:tc>
          <w:tcPr>
            <w:tcW w:w="708" w:type="dxa"/>
            <w:tcBorders>
              <w:top w:val="nil"/>
              <w:left w:val="nil"/>
              <w:bottom w:val="single" w:sz="4" w:space="0" w:color="auto"/>
              <w:right w:val="single" w:sz="4" w:space="0" w:color="auto"/>
            </w:tcBorders>
            <w:shd w:val="clear" w:color="auto" w:fill="auto"/>
            <w:vAlign w:val="center"/>
            <w:hideMark/>
          </w:tcPr>
          <w:p w14:paraId="3A7CABEA"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19,8</w:t>
            </w:r>
          </w:p>
        </w:tc>
      </w:tr>
      <w:tr w:rsidR="00E0015F" w:rsidRPr="00E0015F" w14:paraId="0ED3DECE"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23F9B56D"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 xml:space="preserve">Аскизский район </w:t>
            </w:r>
          </w:p>
        </w:tc>
        <w:tc>
          <w:tcPr>
            <w:tcW w:w="1276" w:type="dxa"/>
            <w:tcBorders>
              <w:top w:val="nil"/>
              <w:left w:val="nil"/>
              <w:bottom w:val="single" w:sz="4" w:space="0" w:color="auto"/>
              <w:right w:val="single" w:sz="4" w:space="0" w:color="auto"/>
            </w:tcBorders>
            <w:shd w:val="clear" w:color="auto" w:fill="auto"/>
            <w:vAlign w:val="center"/>
            <w:hideMark/>
          </w:tcPr>
          <w:p w14:paraId="3DB1EE1D"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63 058</w:t>
            </w:r>
          </w:p>
        </w:tc>
        <w:tc>
          <w:tcPr>
            <w:tcW w:w="1385" w:type="dxa"/>
            <w:tcBorders>
              <w:top w:val="nil"/>
              <w:left w:val="nil"/>
              <w:bottom w:val="single" w:sz="4" w:space="0" w:color="auto"/>
              <w:right w:val="single" w:sz="4" w:space="0" w:color="auto"/>
            </w:tcBorders>
            <w:shd w:val="clear" w:color="auto" w:fill="auto"/>
            <w:vAlign w:val="center"/>
            <w:hideMark/>
          </w:tcPr>
          <w:p w14:paraId="6E08AE5E"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31 529</w:t>
            </w:r>
          </w:p>
        </w:tc>
        <w:tc>
          <w:tcPr>
            <w:tcW w:w="708" w:type="dxa"/>
            <w:tcBorders>
              <w:top w:val="nil"/>
              <w:left w:val="nil"/>
              <w:bottom w:val="single" w:sz="4" w:space="0" w:color="auto"/>
              <w:right w:val="single" w:sz="4" w:space="0" w:color="auto"/>
            </w:tcBorders>
            <w:shd w:val="clear" w:color="auto" w:fill="auto"/>
            <w:vAlign w:val="center"/>
            <w:hideMark/>
          </w:tcPr>
          <w:p w14:paraId="5E16323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1490B7A8"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179 805</w:t>
            </w:r>
          </w:p>
        </w:tc>
        <w:tc>
          <w:tcPr>
            <w:tcW w:w="1299" w:type="dxa"/>
            <w:tcBorders>
              <w:top w:val="nil"/>
              <w:left w:val="nil"/>
              <w:bottom w:val="single" w:sz="4" w:space="0" w:color="auto"/>
              <w:right w:val="single" w:sz="4" w:space="0" w:color="auto"/>
            </w:tcBorders>
            <w:shd w:val="clear" w:color="auto" w:fill="auto"/>
            <w:vAlign w:val="center"/>
            <w:hideMark/>
          </w:tcPr>
          <w:p w14:paraId="0EE25571"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76 020</w:t>
            </w:r>
          </w:p>
        </w:tc>
        <w:tc>
          <w:tcPr>
            <w:tcW w:w="708" w:type="dxa"/>
            <w:tcBorders>
              <w:top w:val="nil"/>
              <w:left w:val="nil"/>
              <w:bottom w:val="single" w:sz="4" w:space="0" w:color="auto"/>
              <w:right w:val="single" w:sz="4" w:space="0" w:color="auto"/>
            </w:tcBorders>
            <w:shd w:val="clear" w:color="auto" w:fill="auto"/>
            <w:vAlign w:val="center"/>
            <w:hideMark/>
          </w:tcPr>
          <w:p w14:paraId="1BF48660"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42,3</w:t>
            </w:r>
          </w:p>
        </w:tc>
      </w:tr>
      <w:tr w:rsidR="00E0015F" w:rsidRPr="00E0015F" w14:paraId="41149579"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11734B6"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 xml:space="preserve">Бейский район   </w:t>
            </w:r>
          </w:p>
        </w:tc>
        <w:tc>
          <w:tcPr>
            <w:tcW w:w="1276" w:type="dxa"/>
            <w:tcBorders>
              <w:top w:val="nil"/>
              <w:left w:val="nil"/>
              <w:bottom w:val="single" w:sz="4" w:space="0" w:color="auto"/>
              <w:right w:val="single" w:sz="4" w:space="0" w:color="auto"/>
            </w:tcBorders>
            <w:shd w:val="clear" w:color="auto" w:fill="auto"/>
            <w:vAlign w:val="center"/>
            <w:hideMark/>
          </w:tcPr>
          <w:p w14:paraId="224E2CF2"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9 237</w:t>
            </w:r>
          </w:p>
        </w:tc>
        <w:tc>
          <w:tcPr>
            <w:tcW w:w="1385" w:type="dxa"/>
            <w:tcBorders>
              <w:top w:val="nil"/>
              <w:left w:val="nil"/>
              <w:bottom w:val="single" w:sz="4" w:space="0" w:color="auto"/>
              <w:right w:val="single" w:sz="4" w:space="0" w:color="auto"/>
            </w:tcBorders>
            <w:shd w:val="clear" w:color="auto" w:fill="auto"/>
            <w:vAlign w:val="center"/>
            <w:hideMark/>
          </w:tcPr>
          <w:p w14:paraId="2C1EF916"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4 619</w:t>
            </w:r>
          </w:p>
        </w:tc>
        <w:tc>
          <w:tcPr>
            <w:tcW w:w="708" w:type="dxa"/>
            <w:tcBorders>
              <w:top w:val="nil"/>
              <w:left w:val="nil"/>
              <w:bottom w:val="single" w:sz="4" w:space="0" w:color="auto"/>
              <w:right w:val="single" w:sz="4" w:space="0" w:color="auto"/>
            </w:tcBorders>
            <w:shd w:val="clear" w:color="auto" w:fill="auto"/>
            <w:vAlign w:val="center"/>
            <w:hideMark/>
          </w:tcPr>
          <w:p w14:paraId="3B468B2C"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1C55EA15"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72 957</w:t>
            </w:r>
          </w:p>
        </w:tc>
        <w:tc>
          <w:tcPr>
            <w:tcW w:w="1299" w:type="dxa"/>
            <w:tcBorders>
              <w:top w:val="nil"/>
              <w:left w:val="nil"/>
              <w:bottom w:val="single" w:sz="4" w:space="0" w:color="auto"/>
              <w:right w:val="single" w:sz="4" w:space="0" w:color="auto"/>
            </w:tcBorders>
            <w:shd w:val="clear" w:color="auto" w:fill="auto"/>
            <w:vAlign w:val="center"/>
            <w:hideMark/>
          </w:tcPr>
          <w:p w14:paraId="2701EBF7"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48 786</w:t>
            </w:r>
          </w:p>
        </w:tc>
        <w:tc>
          <w:tcPr>
            <w:tcW w:w="708" w:type="dxa"/>
            <w:tcBorders>
              <w:top w:val="nil"/>
              <w:left w:val="nil"/>
              <w:bottom w:val="single" w:sz="4" w:space="0" w:color="auto"/>
              <w:right w:val="single" w:sz="4" w:space="0" w:color="auto"/>
            </w:tcBorders>
            <w:shd w:val="clear" w:color="auto" w:fill="auto"/>
            <w:vAlign w:val="center"/>
            <w:hideMark/>
          </w:tcPr>
          <w:p w14:paraId="0FC62F6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66,9</w:t>
            </w:r>
          </w:p>
        </w:tc>
      </w:tr>
      <w:tr w:rsidR="00E0015F" w:rsidRPr="00E0015F" w14:paraId="7BFF5C75"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DB718C0"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Боградский район</w:t>
            </w:r>
          </w:p>
        </w:tc>
        <w:tc>
          <w:tcPr>
            <w:tcW w:w="1276" w:type="dxa"/>
            <w:tcBorders>
              <w:top w:val="nil"/>
              <w:left w:val="nil"/>
              <w:bottom w:val="single" w:sz="4" w:space="0" w:color="auto"/>
              <w:right w:val="single" w:sz="4" w:space="0" w:color="auto"/>
            </w:tcBorders>
            <w:shd w:val="clear" w:color="auto" w:fill="auto"/>
            <w:vAlign w:val="center"/>
            <w:hideMark/>
          </w:tcPr>
          <w:p w14:paraId="043D56C5"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22 053</w:t>
            </w:r>
          </w:p>
        </w:tc>
        <w:tc>
          <w:tcPr>
            <w:tcW w:w="1385" w:type="dxa"/>
            <w:tcBorders>
              <w:top w:val="nil"/>
              <w:left w:val="nil"/>
              <w:bottom w:val="single" w:sz="4" w:space="0" w:color="auto"/>
              <w:right w:val="single" w:sz="4" w:space="0" w:color="auto"/>
            </w:tcBorders>
            <w:shd w:val="clear" w:color="auto" w:fill="auto"/>
            <w:vAlign w:val="center"/>
            <w:hideMark/>
          </w:tcPr>
          <w:p w14:paraId="40366EF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11 027</w:t>
            </w:r>
          </w:p>
        </w:tc>
        <w:tc>
          <w:tcPr>
            <w:tcW w:w="708" w:type="dxa"/>
            <w:tcBorders>
              <w:top w:val="nil"/>
              <w:left w:val="nil"/>
              <w:bottom w:val="single" w:sz="4" w:space="0" w:color="auto"/>
              <w:right w:val="single" w:sz="4" w:space="0" w:color="auto"/>
            </w:tcBorders>
            <w:shd w:val="clear" w:color="auto" w:fill="auto"/>
            <w:vAlign w:val="center"/>
            <w:hideMark/>
          </w:tcPr>
          <w:p w14:paraId="034B40A4"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78FB7751"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91 354</w:t>
            </w:r>
          </w:p>
        </w:tc>
        <w:tc>
          <w:tcPr>
            <w:tcW w:w="1299" w:type="dxa"/>
            <w:tcBorders>
              <w:top w:val="nil"/>
              <w:left w:val="nil"/>
              <w:bottom w:val="single" w:sz="4" w:space="0" w:color="auto"/>
              <w:right w:val="single" w:sz="4" w:space="0" w:color="auto"/>
            </w:tcBorders>
            <w:shd w:val="clear" w:color="auto" w:fill="auto"/>
            <w:vAlign w:val="center"/>
            <w:hideMark/>
          </w:tcPr>
          <w:p w14:paraId="621D50EB"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49 445</w:t>
            </w:r>
          </w:p>
        </w:tc>
        <w:tc>
          <w:tcPr>
            <w:tcW w:w="708" w:type="dxa"/>
            <w:tcBorders>
              <w:top w:val="nil"/>
              <w:left w:val="nil"/>
              <w:bottom w:val="single" w:sz="4" w:space="0" w:color="auto"/>
              <w:right w:val="single" w:sz="4" w:space="0" w:color="auto"/>
            </w:tcBorders>
            <w:shd w:val="clear" w:color="auto" w:fill="auto"/>
            <w:vAlign w:val="center"/>
            <w:hideMark/>
          </w:tcPr>
          <w:p w14:paraId="19B626E8"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54,1</w:t>
            </w:r>
          </w:p>
        </w:tc>
      </w:tr>
      <w:tr w:rsidR="00E0015F" w:rsidRPr="00E0015F" w14:paraId="50704CF7"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E8AEDF7"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Орджоникидзевский район</w:t>
            </w:r>
          </w:p>
        </w:tc>
        <w:tc>
          <w:tcPr>
            <w:tcW w:w="1276" w:type="dxa"/>
            <w:tcBorders>
              <w:top w:val="nil"/>
              <w:left w:val="nil"/>
              <w:bottom w:val="single" w:sz="4" w:space="0" w:color="auto"/>
              <w:right w:val="single" w:sz="4" w:space="0" w:color="auto"/>
            </w:tcBorders>
            <w:shd w:val="clear" w:color="auto" w:fill="auto"/>
            <w:vAlign w:val="center"/>
            <w:hideMark/>
          </w:tcPr>
          <w:p w14:paraId="02D7E125"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26 600</w:t>
            </w:r>
          </w:p>
        </w:tc>
        <w:tc>
          <w:tcPr>
            <w:tcW w:w="1385" w:type="dxa"/>
            <w:tcBorders>
              <w:top w:val="nil"/>
              <w:left w:val="nil"/>
              <w:bottom w:val="single" w:sz="4" w:space="0" w:color="auto"/>
              <w:right w:val="single" w:sz="4" w:space="0" w:color="auto"/>
            </w:tcBorders>
            <w:shd w:val="clear" w:color="auto" w:fill="auto"/>
            <w:vAlign w:val="center"/>
            <w:hideMark/>
          </w:tcPr>
          <w:p w14:paraId="2EE4F5B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16 691</w:t>
            </w:r>
          </w:p>
        </w:tc>
        <w:tc>
          <w:tcPr>
            <w:tcW w:w="708" w:type="dxa"/>
            <w:tcBorders>
              <w:top w:val="nil"/>
              <w:left w:val="nil"/>
              <w:bottom w:val="single" w:sz="4" w:space="0" w:color="auto"/>
              <w:right w:val="single" w:sz="4" w:space="0" w:color="auto"/>
            </w:tcBorders>
            <w:shd w:val="clear" w:color="auto" w:fill="auto"/>
            <w:vAlign w:val="center"/>
            <w:hideMark/>
          </w:tcPr>
          <w:p w14:paraId="20B2A2C8"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62,7</w:t>
            </w:r>
          </w:p>
        </w:tc>
        <w:tc>
          <w:tcPr>
            <w:tcW w:w="1253" w:type="dxa"/>
            <w:tcBorders>
              <w:top w:val="nil"/>
              <w:left w:val="nil"/>
              <w:bottom w:val="single" w:sz="4" w:space="0" w:color="auto"/>
              <w:right w:val="single" w:sz="4" w:space="0" w:color="auto"/>
            </w:tcBorders>
            <w:shd w:val="clear" w:color="auto" w:fill="auto"/>
            <w:vAlign w:val="center"/>
            <w:hideMark/>
          </w:tcPr>
          <w:p w14:paraId="001B9978"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111 030</w:t>
            </w:r>
          </w:p>
        </w:tc>
        <w:tc>
          <w:tcPr>
            <w:tcW w:w="1299" w:type="dxa"/>
            <w:tcBorders>
              <w:top w:val="nil"/>
              <w:left w:val="nil"/>
              <w:bottom w:val="single" w:sz="4" w:space="0" w:color="auto"/>
              <w:right w:val="single" w:sz="4" w:space="0" w:color="auto"/>
            </w:tcBorders>
            <w:shd w:val="clear" w:color="auto" w:fill="auto"/>
            <w:vAlign w:val="center"/>
            <w:hideMark/>
          </w:tcPr>
          <w:p w14:paraId="3DDB36A8"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72 950</w:t>
            </w:r>
          </w:p>
        </w:tc>
        <w:tc>
          <w:tcPr>
            <w:tcW w:w="708" w:type="dxa"/>
            <w:tcBorders>
              <w:top w:val="nil"/>
              <w:left w:val="nil"/>
              <w:bottom w:val="single" w:sz="4" w:space="0" w:color="auto"/>
              <w:right w:val="single" w:sz="4" w:space="0" w:color="auto"/>
            </w:tcBorders>
            <w:shd w:val="clear" w:color="auto" w:fill="auto"/>
            <w:vAlign w:val="center"/>
            <w:hideMark/>
          </w:tcPr>
          <w:p w14:paraId="1DCCAF5D"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65,7</w:t>
            </w:r>
          </w:p>
        </w:tc>
      </w:tr>
      <w:tr w:rsidR="00E0015F" w:rsidRPr="00E0015F" w14:paraId="70EAD331"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F4572D3"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 xml:space="preserve">Таштыпский район  </w:t>
            </w:r>
          </w:p>
        </w:tc>
        <w:tc>
          <w:tcPr>
            <w:tcW w:w="1276" w:type="dxa"/>
            <w:tcBorders>
              <w:top w:val="nil"/>
              <w:left w:val="nil"/>
              <w:bottom w:val="single" w:sz="4" w:space="0" w:color="auto"/>
              <w:right w:val="single" w:sz="4" w:space="0" w:color="auto"/>
            </w:tcBorders>
            <w:shd w:val="clear" w:color="auto" w:fill="auto"/>
            <w:vAlign w:val="center"/>
            <w:hideMark/>
          </w:tcPr>
          <w:p w14:paraId="2652F35A"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31 844</w:t>
            </w:r>
          </w:p>
        </w:tc>
        <w:tc>
          <w:tcPr>
            <w:tcW w:w="1385" w:type="dxa"/>
            <w:tcBorders>
              <w:top w:val="nil"/>
              <w:left w:val="nil"/>
              <w:bottom w:val="single" w:sz="4" w:space="0" w:color="auto"/>
              <w:right w:val="single" w:sz="4" w:space="0" w:color="auto"/>
            </w:tcBorders>
            <w:shd w:val="clear" w:color="auto" w:fill="auto"/>
            <w:vAlign w:val="center"/>
            <w:hideMark/>
          </w:tcPr>
          <w:p w14:paraId="574E9059"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15 922</w:t>
            </w:r>
          </w:p>
        </w:tc>
        <w:tc>
          <w:tcPr>
            <w:tcW w:w="708" w:type="dxa"/>
            <w:tcBorders>
              <w:top w:val="nil"/>
              <w:left w:val="nil"/>
              <w:bottom w:val="single" w:sz="4" w:space="0" w:color="auto"/>
              <w:right w:val="single" w:sz="4" w:space="0" w:color="auto"/>
            </w:tcBorders>
            <w:shd w:val="clear" w:color="auto" w:fill="auto"/>
            <w:vAlign w:val="center"/>
            <w:hideMark/>
          </w:tcPr>
          <w:p w14:paraId="7C04793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52AA95AF"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101 838</w:t>
            </w:r>
          </w:p>
        </w:tc>
        <w:tc>
          <w:tcPr>
            <w:tcW w:w="1299" w:type="dxa"/>
            <w:tcBorders>
              <w:top w:val="nil"/>
              <w:left w:val="nil"/>
              <w:bottom w:val="single" w:sz="4" w:space="0" w:color="auto"/>
              <w:right w:val="single" w:sz="4" w:space="0" w:color="auto"/>
            </w:tcBorders>
            <w:shd w:val="clear" w:color="auto" w:fill="auto"/>
            <w:vAlign w:val="center"/>
            <w:hideMark/>
          </w:tcPr>
          <w:p w14:paraId="753D33A9"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50 919</w:t>
            </w:r>
          </w:p>
        </w:tc>
        <w:tc>
          <w:tcPr>
            <w:tcW w:w="708" w:type="dxa"/>
            <w:tcBorders>
              <w:top w:val="nil"/>
              <w:left w:val="nil"/>
              <w:bottom w:val="single" w:sz="4" w:space="0" w:color="auto"/>
              <w:right w:val="single" w:sz="4" w:space="0" w:color="auto"/>
            </w:tcBorders>
            <w:shd w:val="clear" w:color="auto" w:fill="auto"/>
            <w:vAlign w:val="center"/>
            <w:hideMark/>
          </w:tcPr>
          <w:p w14:paraId="47F3D979"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r>
      <w:tr w:rsidR="00E0015F" w:rsidRPr="00E0015F" w14:paraId="26FCB18B"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7BB4EFA4"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Усть-Абаканский район</w:t>
            </w:r>
          </w:p>
        </w:tc>
        <w:tc>
          <w:tcPr>
            <w:tcW w:w="1276" w:type="dxa"/>
            <w:tcBorders>
              <w:top w:val="nil"/>
              <w:left w:val="nil"/>
              <w:bottom w:val="single" w:sz="4" w:space="0" w:color="auto"/>
              <w:right w:val="single" w:sz="4" w:space="0" w:color="auto"/>
            </w:tcBorders>
            <w:shd w:val="clear" w:color="auto" w:fill="auto"/>
            <w:vAlign w:val="center"/>
            <w:hideMark/>
          </w:tcPr>
          <w:p w14:paraId="675A55B2"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29 615</w:t>
            </w:r>
          </w:p>
        </w:tc>
        <w:tc>
          <w:tcPr>
            <w:tcW w:w="1385" w:type="dxa"/>
            <w:tcBorders>
              <w:top w:val="nil"/>
              <w:left w:val="nil"/>
              <w:bottom w:val="single" w:sz="4" w:space="0" w:color="auto"/>
              <w:right w:val="single" w:sz="4" w:space="0" w:color="auto"/>
            </w:tcBorders>
            <w:shd w:val="clear" w:color="auto" w:fill="auto"/>
            <w:vAlign w:val="center"/>
            <w:hideMark/>
          </w:tcPr>
          <w:p w14:paraId="0F9675E5"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14 807</w:t>
            </w:r>
          </w:p>
        </w:tc>
        <w:tc>
          <w:tcPr>
            <w:tcW w:w="708" w:type="dxa"/>
            <w:tcBorders>
              <w:top w:val="nil"/>
              <w:left w:val="nil"/>
              <w:bottom w:val="single" w:sz="4" w:space="0" w:color="auto"/>
              <w:right w:val="single" w:sz="4" w:space="0" w:color="auto"/>
            </w:tcBorders>
            <w:shd w:val="clear" w:color="auto" w:fill="auto"/>
            <w:vAlign w:val="center"/>
            <w:hideMark/>
          </w:tcPr>
          <w:p w14:paraId="1A3578B5"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1064792B"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110 342</w:t>
            </w:r>
          </w:p>
        </w:tc>
        <w:tc>
          <w:tcPr>
            <w:tcW w:w="1299" w:type="dxa"/>
            <w:tcBorders>
              <w:top w:val="nil"/>
              <w:left w:val="nil"/>
              <w:bottom w:val="single" w:sz="4" w:space="0" w:color="auto"/>
              <w:right w:val="single" w:sz="4" w:space="0" w:color="auto"/>
            </w:tcBorders>
            <w:shd w:val="clear" w:color="auto" w:fill="auto"/>
            <w:vAlign w:val="center"/>
            <w:hideMark/>
          </w:tcPr>
          <w:p w14:paraId="7989300C"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53 033</w:t>
            </w:r>
          </w:p>
        </w:tc>
        <w:tc>
          <w:tcPr>
            <w:tcW w:w="708" w:type="dxa"/>
            <w:tcBorders>
              <w:top w:val="nil"/>
              <w:left w:val="nil"/>
              <w:bottom w:val="single" w:sz="4" w:space="0" w:color="auto"/>
              <w:right w:val="single" w:sz="4" w:space="0" w:color="auto"/>
            </w:tcBorders>
            <w:shd w:val="clear" w:color="auto" w:fill="auto"/>
            <w:vAlign w:val="center"/>
            <w:hideMark/>
          </w:tcPr>
          <w:p w14:paraId="1F053CDD"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48,1</w:t>
            </w:r>
          </w:p>
        </w:tc>
      </w:tr>
      <w:tr w:rsidR="00E0015F" w:rsidRPr="00E0015F" w14:paraId="2D9E7EB1"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4733F15F"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Ширинский район</w:t>
            </w:r>
          </w:p>
        </w:tc>
        <w:tc>
          <w:tcPr>
            <w:tcW w:w="1276" w:type="dxa"/>
            <w:tcBorders>
              <w:top w:val="nil"/>
              <w:left w:val="nil"/>
              <w:bottom w:val="single" w:sz="4" w:space="0" w:color="auto"/>
              <w:right w:val="single" w:sz="4" w:space="0" w:color="auto"/>
            </w:tcBorders>
            <w:shd w:val="clear" w:color="auto" w:fill="auto"/>
            <w:vAlign w:val="center"/>
            <w:hideMark/>
          </w:tcPr>
          <w:p w14:paraId="2EBF951E"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34 662</w:t>
            </w:r>
          </w:p>
        </w:tc>
        <w:tc>
          <w:tcPr>
            <w:tcW w:w="1385" w:type="dxa"/>
            <w:tcBorders>
              <w:top w:val="nil"/>
              <w:left w:val="nil"/>
              <w:bottom w:val="single" w:sz="4" w:space="0" w:color="auto"/>
              <w:right w:val="single" w:sz="4" w:space="0" w:color="auto"/>
            </w:tcBorders>
            <w:shd w:val="clear" w:color="auto" w:fill="auto"/>
            <w:vAlign w:val="center"/>
            <w:hideMark/>
          </w:tcPr>
          <w:p w14:paraId="06C85DF1"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17 331</w:t>
            </w:r>
          </w:p>
        </w:tc>
        <w:tc>
          <w:tcPr>
            <w:tcW w:w="708" w:type="dxa"/>
            <w:tcBorders>
              <w:top w:val="nil"/>
              <w:left w:val="nil"/>
              <w:bottom w:val="single" w:sz="4" w:space="0" w:color="auto"/>
              <w:right w:val="single" w:sz="4" w:space="0" w:color="auto"/>
            </w:tcBorders>
            <w:shd w:val="clear" w:color="auto" w:fill="auto"/>
            <w:vAlign w:val="center"/>
            <w:hideMark/>
          </w:tcPr>
          <w:p w14:paraId="4FC8A950"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50</w:t>
            </w:r>
          </w:p>
        </w:tc>
        <w:tc>
          <w:tcPr>
            <w:tcW w:w="1253" w:type="dxa"/>
            <w:tcBorders>
              <w:top w:val="nil"/>
              <w:left w:val="nil"/>
              <w:bottom w:val="single" w:sz="4" w:space="0" w:color="auto"/>
              <w:right w:val="single" w:sz="4" w:space="0" w:color="auto"/>
            </w:tcBorders>
            <w:shd w:val="clear" w:color="auto" w:fill="auto"/>
            <w:vAlign w:val="center"/>
            <w:hideMark/>
          </w:tcPr>
          <w:p w14:paraId="601435D5"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88 486</w:t>
            </w:r>
          </w:p>
        </w:tc>
        <w:tc>
          <w:tcPr>
            <w:tcW w:w="1299" w:type="dxa"/>
            <w:tcBorders>
              <w:top w:val="nil"/>
              <w:left w:val="nil"/>
              <w:bottom w:val="single" w:sz="4" w:space="0" w:color="auto"/>
              <w:right w:val="single" w:sz="4" w:space="0" w:color="auto"/>
            </w:tcBorders>
            <w:shd w:val="clear" w:color="auto" w:fill="auto"/>
            <w:vAlign w:val="center"/>
            <w:hideMark/>
          </w:tcPr>
          <w:p w14:paraId="02620912"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35 701</w:t>
            </w:r>
          </w:p>
        </w:tc>
        <w:tc>
          <w:tcPr>
            <w:tcW w:w="708" w:type="dxa"/>
            <w:tcBorders>
              <w:top w:val="nil"/>
              <w:left w:val="nil"/>
              <w:bottom w:val="single" w:sz="4" w:space="0" w:color="auto"/>
              <w:right w:val="single" w:sz="4" w:space="0" w:color="auto"/>
            </w:tcBorders>
            <w:shd w:val="clear" w:color="auto" w:fill="auto"/>
            <w:vAlign w:val="center"/>
            <w:hideMark/>
          </w:tcPr>
          <w:p w14:paraId="06029F1B"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40,3</w:t>
            </w:r>
          </w:p>
        </w:tc>
      </w:tr>
      <w:tr w:rsidR="00E0015F" w:rsidRPr="00E0015F" w14:paraId="0C5DB025"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346F1965" w14:textId="77777777" w:rsidR="00E0015F" w:rsidRPr="00E0015F" w:rsidRDefault="00E0015F" w:rsidP="00E0015F">
            <w:pPr>
              <w:spacing w:after="0" w:line="240" w:lineRule="auto"/>
              <w:rPr>
                <w:rFonts w:ascii="Times New Roman" w:hAnsi="Times New Roman"/>
                <w:color w:val="000000"/>
                <w:sz w:val="20"/>
                <w:szCs w:val="20"/>
              </w:rPr>
            </w:pPr>
            <w:r w:rsidRPr="00E0015F">
              <w:rPr>
                <w:rFonts w:ascii="Times New Roman" w:hAnsi="Times New Roman"/>
                <w:color w:val="000000"/>
                <w:sz w:val="20"/>
                <w:szCs w:val="20"/>
              </w:rPr>
              <w:t>Нераспределенный резерв</w:t>
            </w:r>
          </w:p>
        </w:tc>
        <w:tc>
          <w:tcPr>
            <w:tcW w:w="1276" w:type="dxa"/>
            <w:tcBorders>
              <w:top w:val="nil"/>
              <w:left w:val="nil"/>
              <w:bottom w:val="single" w:sz="4" w:space="0" w:color="auto"/>
              <w:right w:val="single" w:sz="4" w:space="0" w:color="auto"/>
            </w:tcBorders>
            <w:shd w:val="clear" w:color="auto" w:fill="auto"/>
            <w:vAlign w:val="center"/>
            <w:hideMark/>
          </w:tcPr>
          <w:p w14:paraId="252DFEC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c>
          <w:tcPr>
            <w:tcW w:w="1385" w:type="dxa"/>
            <w:tcBorders>
              <w:top w:val="nil"/>
              <w:left w:val="nil"/>
              <w:bottom w:val="single" w:sz="4" w:space="0" w:color="auto"/>
              <w:right w:val="single" w:sz="4" w:space="0" w:color="auto"/>
            </w:tcBorders>
            <w:shd w:val="clear" w:color="auto" w:fill="auto"/>
            <w:vAlign w:val="center"/>
            <w:hideMark/>
          </w:tcPr>
          <w:p w14:paraId="70935079"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14:paraId="5E831B0B"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х</w:t>
            </w:r>
          </w:p>
        </w:tc>
        <w:tc>
          <w:tcPr>
            <w:tcW w:w="1253" w:type="dxa"/>
            <w:tcBorders>
              <w:top w:val="nil"/>
              <w:left w:val="nil"/>
              <w:bottom w:val="single" w:sz="4" w:space="0" w:color="auto"/>
              <w:right w:val="single" w:sz="4" w:space="0" w:color="auto"/>
            </w:tcBorders>
            <w:shd w:val="clear" w:color="auto" w:fill="auto"/>
            <w:vAlign w:val="center"/>
            <w:hideMark/>
          </w:tcPr>
          <w:p w14:paraId="66B15893"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556</w:t>
            </w:r>
          </w:p>
        </w:tc>
        <w:tc>
          <w:tcPr>
            <w:tcW w:w="1299" w:type="dxa"/>
            <w:tcBorders>
              <w:top w:val="nil"/>
              <w:left w:val="nil"/>
              <w:bottom w:val="single" w:sz="4" w:space="0" w:color="auto"/>
              <w:right w:val="single" w:sz="4" w:space="0" w:color="auto"/>
            </w:tcBorders>
            <w:shd w:val="clear" w:color="auto" w:fill="auto"/>
            <w:vAlign w:val="center"/>
            <w:hideMark/>
          </w:tcPr>
          <w:p w14:paraId="3C9FE89A"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c>
          <w:tcPr>
            <w:tcW w:w="708" w:type="dxa"/>
            <w:tcBorders>
              <w:top w:val="nil"/>
              <w:left w:val="nil"/>
              <w:bottom w:val="single" w:sz="4" w:space="0" w:color="auto"/>
              <w:right w:val="single" w:sz="4" w:space="0" w:color="auto"/>
            </w:tcBorders>
            <w:shd w:val="clear" w:color="auto" w:fill="auto"/>
            <w:vAlign w:val="center"/>
            <w:hideMark/>
          </w:tcPr>
          <w:p w14:paraId="5DAB36AF" w14:textId="77777777" w:rsidR="00E0015F" w:rsidRPr="00E0015F" w:rsidRDefault="00E0015F" w:rsidP="00E0015F">
            <w:pPr>
              <w:spacing w:after="0" w:line="240" w:lineRule="auto"/>
              <w:jc w:val="right"/>
              <w:rPr>
                <w:rFonts w:ascii="Times New Roman" w:hAnsi="Times New Roman"/>
                <w:color w:val="000000"/>
                <w:sz w:val="20"/>
                <w:szCs w:val="20"/>
              </w:rPr>
            </w:pPr>
            <w:r w:rsidRPr="00E0015F">
              <w:rPr>
                <w:rFonts w:ascii="Times New Roman" w:hAnsi="Times New Roman"/>
                <w:color w:val="000000"/>
                <w:sz w:val="20"/>
                <w:szCs w:val="20"/>
              </w:rPr>
              <w:t>0</w:t>
            </w:r>
          </w:p>
        </w:tc>
      </w:tr>
      <w:tr w:rsidR="00E0015F" w:rsidRPr="00E0015F" w14:paraId="1E783CFC" w14:textId="77777777" w:rsidTr="00983496">
        <w:trPr>
          <w:trHeight w:val="300"/>
        </w:trPr>
        <w:tc>
          <w:tcPr>
            <w:tcW w:w="2689" w:type="dxa"/>
            <w:tcBorders>
              <w:top w:val="nil"/>
              <w:left w:val="single" w:sz="4" w:space="0" w:color="auto"/>
              <w:bottom w:val="single" w:sz="4" w:space="0" w:color="auto"/>
              <w:right w:val="single" w:sz="4" w:space="0" w:color="auto"/>
            </w:tcBorders>
            <w:shd w:val="clear" w:color="auto" w:fill="auto"/>
            <w:vAlign w:val="center"/>
            <w:hideMark/>
          </w:tcPr>
          <w:p w14:paraId="013B2362" w14:textId="77777777" w:rsidR="00E0015F" w:rsidRPr="00E0015F" w:rsidRDefault="00E0015F" w:rsidP="00E0015F">
            <w:pPr>
              <w:spacing w:after="0" w:line="240" w:lineRule="auto"/>
              <w:rPr>
                <w:rFonts w:ascii="Times New Roman" w:hAnsi="Times New Roman"/>
                <w:b/>
                <w:bCs/>
                <w:color w:val="000000"/>
                <w:sz w:val="20"/>
                <w:szCs w:val="20"/>
              </w:rPr>
            </w:pPr>
            <w:r w:rsidRPr="00E0015F">
              <w:rPr>
                <w:rFonts w:ascii="Times New Roman" w:hAnsi="Times New Roman"/>
                <w:b/>
                <w:bCs/>
                <w:color w:val="000000"/>
                <w:sz w:val="20"/>
                <w:szCs w:val="20"/>
              </w:rPr>
              <w:t>ВСЕГО</w:t>
            </w:r>
          </w:p>
        </w:tc>
        <w:tc>
          <w:tcPr>
            <w:tcW w:w="1276" w:type="dxa"/>
            <w:tcBorders>
              <w:top w:val="nil"/>
              <w:left w:val="nil"/>
              <w:bottom w:val="single" w:sz="4" w:space="0" w:color="auto"/>
              <w:right w:val="single" w:sz="4" w:space="0" w:color="auto"/>
            </w:tcBorders>
            <w:shd w:val="clear" w:color="auto" w:fill="auto"/>
            <w:vAlign w:val="center"/>
            <w:hideMark/>
          </w:tcPr>
          <w:p w14:paraId="54C912F5" w14:textId="77777777" w:rsidR="00E0015F" w:rsidRPr="00E0015F" w:rsidRDefault="00E0015F" w:rsidP="00E0015F">
            <w:pPr>
              <w:spacing w:after="0" w:line="240" w:lineRule="auto"/>
              <w:jc w:val="right"/>
              <w:rPr>
                <w:rFonts w:ascii="Times New Roman" w:hAnsi="Times New Roman"/>
                <w:b/>
                <w:bCs/>
                <w:color w:val="000000"/>
                <w:sz w:val="20"/>
                <w:szCs w:val="20"/>
              </w:rPr>
            </w:pPr>
            <w:r w:rsidRPr="00E0015F">
              <w:rPr>
                <w:rFonts w:ascii="Times New Roman" w:hAnsi="Times New Roman"/>
                <w:b/>
                <w:bCs/>
                <w:color w:val="000000"/>
                <w:sz w:val="20"/>
                <w:szCs w:val="20"/>
              </w:rPr>
              <w:t>295 237</w:t>
            </w:r>
          </w:p>
        </w:tc>
        <w:tc>
          <w:tcPr>
            <w:tcW w:w="1385" w:type="dxa"/>
            <w:tcBorders>
              <w:top w:val="nil"/>
              <w:left w:val="nil"/>
              <w:bottom w:val="single" w:sz="4" w:space="0" w:color="auto"/>
              <w:right w:val="single" w:sz="4" w:space="0" w:color="auto"/>
            </w:tcBorders>
            <w:shd w:val="clear" w:color="auto" w:fill="auto"/>
            <w:vAlign w:val="center"/>
            <w:hideMark/>
          </w:tcPr>
          <w:p w14:paraId="40E92F3A" w14:textId="77777777" w:rsidR="00E0015F" w:rsidRPr="00E0015F" w:rsidRDefault="00E0015F" w:rsidP="00E0015F">
            <w:pPr>
              <w:spacing w:after="0" w:line="240" w:lineRule="auto"/>
              <w:jc w:val="right"/>
              <w:rPr>
                <w:rFonts w:ascii="Times New Roman" w:hAnsi="Times New Roman"/>
                <w:b/>
                <w:bCs/>
                <w:color w:val="000000"/>
                <w:sz w:val="20"/>
                <w:szCs w:val="20"/>
              </w:rPr>
            </w:pPr>
            <w:bookmarkStart w:id="46" w:name="RANGE!C18"/>
            <w:r w:rsidRPr="00E0015F">
              <w:rPr>
                <w:rFonts w:ascii="Times New Roman" w:hAnsi="Times New Roman"/>
                <w:b/>
                <w:bCs/>
                <w:color w:val="000000"/>
                <w:sz w:val="20"/>
                <w:szCs w:val="20"/>
              </w:rPr>
              <w:t>153 510</w:t>
            </w:r>
            <w:bookmarkEnd w:id="46"/>
          </w:p>
        </w:tc>
        <w:tc>
          <w:tcPr>
            <w:tcW w:w="708" w:type="dxa"/>
            <w:tcBorders>
              <w:top w:val="nil"/>
              <w:left w:val="nil"/>
              <w:bottom w:val="single" w:sz="4" w:space="0" w:color="auto"/>
              <w:right w:val="single" w:sz="4" w:space="0" w:color="auto"/>
            </w:tcBorders>
            <w:shd w:val="clear" w:color="auto" w:fill="auto"/>
            <w:vAlign w:val="center"/>
            <w:hideMark/>
          </w:tcPr>
          <w:p w14:paraId="4CC58A6D" w14:textId="77777777" w:rsidR="00E0015F" w:rsidRPr="00E0015F" w:rsidRDefault="00E0015F" w:rsidP="00E0015F">
            <w:pPr>
              <w:spacing w:after="0" w:line="240" w:lineRule="auto"/>
              <w:jc w:val="right"/>
              <w:rPr>
                <w:rFonts w:ascii="Times New Roman" w:hAnsi="Times New Roman"/>
                <w:b/>
                <w:bCs/>
                <w:color w:val="000000"/>
                <w:sz w:val="20"/>
                <w:szCs w:val="20"/>
              </w:rPr>
            </w:pPr>
            <w:r w:rsidRPr="00E0015F">
              <w:rPr>
                <w:rFonts w:ascii="Times New Roman" w:hAnsi="Times New Roman"/>
                <w:b/>
                <w:bCs/>
                <w:color w:val="000000"/>
                <w:sz w:val="20"/>
                <w:szCs w:val="20"/>
              </w:rPr>
              <w:t>52</w:t>
            </w:r>
          </w:p>
        </w:tc>
        <w:tc>
          <w:tcPr>
            <w:tcW w:w="1253" w:type="dxa"/>
            <w:tcBorders>
              <w:top w:val="nil"/>
              <w:left w:val="nil"/>
              <w:bottom w:val="single" w:sz="4" w:space="0" w:color="auto"/>
              <w:right w:val="single" w:sz="4" w:space="0" w:color="auto"/>
            </w:tcBorders>
            <w:shd w:val="clear" w:color="auto" w:fill="auto"/>
            <w:vAlign w:val="center"/>
            <w:hideMark/>
          </w:tcPr>
          <w:p w14:paraId="515C66F1" w14:textId="77777777" w:rsidR="00E0015F" w:rsidRPr="00E0015F" w:rsidRDefault="00E0015F" w:rsidP="00E0015F">
            <w:pPr>
              <w:spacing w:after="0" w:line="240" w:lineRule="auto"/>
              <w:jc w:val="right"/>
              <w:rPr>
                <w:rFonts w:ascii="Times New Roman" w:hAnsi="Times New Roman"/>
                <w:b/>
                <w:bCs/>
                <w:color w:val="000000"/>
                <w:sz w:val="20"/>
                <w:szCs w:val="20"/>
              </w:rPr>
            </w:pPr>
            <w:r w:rsidRPr="00E0015F">
              <w:rPr>
                <w:rFonts w:ascii="Times New Roman" w:hAnsi="Times New Roman"/>
                <w:b/>
                <w:bCs/>
                <w:color w:val="000000"/>
                <w:sz w:val="20"/>
                <w:szCs w:val="20"/>
              </w:rPr>
              <w:t>1 019 248</w:t>
            </w:r>
          </w:p>
        </w:tc>
        <w:tc>
          <w:tcPr>
            <w:tcW w:w="1299" w:type="dxa"/>
            <w:tcBorders>
              <w:top w:val="nil"/>
              <w:left w:val="nil"/>
              <w:bottom w:val="single" w:sz="4" w:space="0" w:color="auto"/>
              <w:right w:val="single" w:sz="4" w:space="0" w:color="auto"/>
            </w:tcBorders>
            <w:shd w:val="clear" w:color="auto" w:fill="auto"/>
            <w:vAlign w:val="center"/>
            <w:hideMark/>
          </w:tcPr>
          <w:p w14:paraId="60E6023E" w14:textId="77777777" w:rsidR="00E0015F" w:rsidRPr="00E0015F" w:rsidRDefault="00E0015F" w:rsidP="00E0015F">
            <w:pPr>
              <w:spacing w:after="0" w:line="240" w:lineRule="auto"/>
              <w:jc w:val="right"/>
              <w:rPr>
                <w:rFonts w:ascii="Times New Roman" w:hAnsi="Times New Roman"/>
                <w:b/>
                <w:bCs/>
                <w:color w:val="000000"/>
                <w:sz w:val="20"/>
                <w:szCs w:val="20"/>
              </w:rPr>
            </w:pPr>
            <w:bookmarkStart w:id="47" w:name="RANGE!F18"/>
            <w:r w:rsidRPr="00E0015F">
              <w:rPr>
                <w:rFonts w:ascii="Times New Roman" w:hAnsi="Times New Roman"/>
                <w:b/>
                <w:bCs/>
                <w:color w:val="000000"/>
                <w:sz w:val="20"/>
                <w:szCs w:val="20"/>
              </w:rPr>
              <w:t>491 464</w:t>
            </w:r>
            <w:bookmarkEnd w:id="47"/>
          </w:p>
        </w:tc>
        <w:tc>
          <w:tcPr>
            <w:tcW w:w="708" w:type="dxa"/>
            <w:tcBorders>
              <w:top w:val="nil"/>
              <w:left w:val="nil"/>
              <w:bottom w:val="single" w:sz="4" w:space="0" w:color="auto"/>
              <w:right w:val="single" w:sz="4" w:space="0" w:color="auto"/>
            </w:tcBorders>
            <w:shd w:val="clear" w:color="auto" w:fill="auto"/>
            <w:vAlign w:val="center"/>
            <w:hideMark/>
          </w:tcPr>
          <w:p w14:paraId="72F0E46E" w14:textId="77777777" w:rsidR="00E0015F" w:rsidRPr="00E0015F" w:rsidRDefault="00E0015F" w:rsidP="00E0015F">
            <w:pPr>
              <w:spacing w:after="0" w:line="240" w:lineRule="auto"/>
              <w:jc w:val="right"/>
              <w:rPr>
                <w:rFonts w:ascii="Times New Roman" w:hAnsi="Times New Roman"/>
                <w:b/>
                <w:bCs/>
                <w:color w:val="000000"/>
                <w:sz w:val="20"/>
                <w:szCs w:val="20"/>
              </w:rPr>
            </w:pPr>
            <w:r w:rsidRPr="00E0015F">
              <w:rPr>
                <w:rFonts w:ascii="Times New Roman" w:hAnsi="Times New Roman"/>
                <w:b/>
                <w:bCs/>
                <w:color w:val="000000"/>
                <w:sz w:val="20"/>
                <w:szCs w:val="20"/>
              </w:rPr>
              <w:t>48,2</w:t>
            </w:r>
          </w:p>
        </w:tc>
      </w:tr>
    </w:tbl>
    <w:p w14:paraId="24D29257" w14:textId="77777777" w:rsidR="00844292" w:rsidRPr="003D36E5" w:rsidRDefault="00844292" w:rsidP="00844292">
      <w:pPr>
        <w:autoSpaceDE w:val="0"/>
        <w:autoSpaceDN w:val="0"/>
        <w:adjustRightInd w:val="0"/>
        <w:spacing w:after="0" w:line="240" w:lineRule="auto"/>
        <w:ind w:firstLine="708"/>
        <w:jc w:val="both"/>
        <w:rPr>
          <w:rFonts w:ascii="Times New Roman" w:hAnsi="Times New Roman"/>
          <w:sz w:val="26"/>
          <w:szCs w:val="26"/>
          <w:highlight w:val="yellow"/>
        </w:rPr>
      </w:pPr>
    </w:p>
    <w:p w14:paraId="03EADBEE" w14:textId="77777777" w:rsidR="00E0015F" w:rsidRPr="00B224EB" w:rsidRDefault="00E0015F" w:rsidP="00E0015F">
      <w:pPr>
        <w:autoSpaceDE w:val="0"/>
        <w:autoSpaceDN w:val="0"/>
        <w:adjustRightInd w:val="0"/>
        <w:spacing w:after="0" w:line="240" w:lineRule="auto"/>
        <w:ind w:firstLine="708"/>
        <w:jc w:val="both"/>
        <w:rPr>
          <w:rFonts w:ascii="Times New Roman" w:hAnsi="Times New Roman"/>
          <w:sz w:val="26"/>
          <w:szCs w:val="26"/>
        </w:rPr>
      </w:pPr>
      <w:r w:rsidRPr="00B224EB">
        <w:rPr>
          <w:rFonts w:ascii="Times New Roman" w:hAnsi="Times New Roman"/>
          <w:sz w:val="26"/>
          <w:szCs w:val="26"/>
        </w:rPr>
        <w:t xml:space="preserve">Исполнение за </w:t>
      </w:r>
      <w:r>
        <w:rPr>
          <w:rFonts w:ascii="Times New Roman" w:hAnsi="Times New Roman"/>
          <w:sz w:val="26"/>
          <w:szCs w:val="26"/>
        </w:rPr>
        <w:t>1</w:t>
      </w:r>
      <w:r w:rsidRPr="00B224EB">
        <w:rPr>
          <w:rFonts w:ascii="Times New Roman" w:hAnsi="Times New Roman"/>
          <w:sz w:val="26"/>
          <w:szCs w:val="26"/>
        </w:rPr>
        <w:t xml:space="preserve"> </w:t>
      </w:r>
      <w:r>
        <w:rPr>
          <w:rFonts w:ascii="Times New Roman" w:hAnsi="Times New Roman"/>
          <w:sz w:val="26"/>
          <w:szCs w:val="26"/>
        </w:rPr>
        <w:t>полугодие</w:t>
      </w:r>
      <w:r w:rsidRPr="00B224EB">
        <w:rPr>
          <w:rFonts w:ascii="Times New Roman" w:hAnsi="Times New Roman"/>
          <w:sz w:val="26"/>
          <w:szCs w:val="26"/>
        </w:rPr>
        <w:t xml:space="preserve"> 2021 года по </w:t>
      </w:r>
      <w:r w:rsidRPr="00393C23">
        <w:rPr>
          <w:rFonts w:ascii="Times New Roman" w:hAnsi="Times New Roman"/>
          <w:b/>
          <w:bCs/>
          <w:sz w:val="26"/>
          <w:szCs w:val="26"/>
        </w:rPr>
        <w:t>дотациям на выравнивание бюджетной обеспеченности муниципальных образований</w:t>
      </w:r>
      <w:r w:rsidRPr="00B224EB">
        <w:rPr>
          <w:rFonts w:ascii="Times New Roman" w:hAnsi="Times New Roman"/>
          <w:sz w:val="26"/>
          <w:szCs w:val="26"/>
        </w:rPr>
        <w:t xml:space="preserve"> составило </w:t>
      </w:r>
      <w:r w:rsidRPr="008A64ED">
        <w:rPr>
          <w:rFonts w:ascii="Times New Roman" w:hAnsi="Times New Roman"/>
          <w:sz w:val="26"/>
          <w:szCs w:val="26"/>
        </w:rPr>
        <w:t>153 510</w:t>
      </w:r>
      <w:r w:rsidRPr="00B224EB">
        <w:rPr>
          <w:rFonts w:ascii="Times New Roman" w:hAnsi="Times New Roman"/>
          <w:b/>
          <w:bCs/>
          <w:sz w:val="26"/>
          <w:szCs w:val="26"/>
        </w:rPr>
        <w:t xml:space="preserve"> </w:t>
      </w:r>
      <w:r w:rsidRPr="00B224EB">
        <w:rPr>
          <w:rFonts w:ascii="Times New Roman" w:hAnsi="Times New Roman"/>
          <w:sz w:val="26"/>
          <w:szCs w:val="26"/>
        </w:rPr>
        <w:t xml:space="preserve">тыс. рублей, или </w:t>
      </w:r>
      <w:r>
        <w:rPr>
          <w:rFonts w:ascii="Times New Roman" w:hAnsi="Times New Roman"/>
          <w:sz w:val="26"/>
          <w:szCs w:val="26"/>
        </w:rPr>
        <w:t>52</w:t>
      </w:r>
      <w:r w:rsidRPr="00B224EB">
        <w:rPr>
          <w:rFonts w:ascii="Times New Roman" w:hAnsi="Times New Roman"/>
          <w:sz w:val="26"/>
          <w:szCs w:val="26"/>
        </w:rPr>
        <w:t>% утвержденных бюджетных ассигнований и ассигнований</w:t>
      </w:r>
      <w:r w:rsidRPr="00B224EB">
        <w:rPr>
          <w:rFonts w:ascii="Times New Roman" w:hAnsi="Times New Roman"/>
          <w:bCs/>
          <w:iCs/>
          <w:sz w:val="26"/>
          <w:szCs w:val="26"/>
        </w:rPr>
        <w:t>, установленных сводной бюджетной росписью</w:t>
      </w:r>
      <w:r>
        <w:rPr>
          <w:rFonts w:ascii="Times New Roman" w:hAnsi="Times New Roman"/>
          <w:bCs/>
          <w:iCs/>
          <w:sz w:val="26"/>
          <w:szCs w:val="26"/>
        </w:rPr>
        <w:t>. М</w:t>
      </w:r>
      <w:r w:rsidRPr="00B224EB">
        <w:rPr>
          <w:rFonts w:ascii="Times New Roman" w:hAnsi="Times New Roman"/>
          <w:bCs/>
          <w:iCs/>
          <w:sz w:val="26"/>
          <w:szCs w:val="26"/>
        </w:rPr>
        <w:t xml:space="preserve">аксимальное исполнение </w:t>
      </w:r>
      <w:r>
        <w:rPr>
          <w:rFonts w:ascii="Times New Roman" w:hAnsi="Times New Roman"/>
          <w:bCs/>
          <w:iCs/>
          <w:sz w:val="26"/>
          <w:szCs w:val="26"/>
        </w:rPr>
        <w:t xml:space="preserve">наблюдается </w:t>
      </w:r>
      <w:r w:rsidRPr="00B224EB">
        <w:rPr>
          <w:rFonts w:ascii="Times New Roman" w:hAnsi="Times New Roman"/>
          <w:bCs/>
          <w:iCs/>
          <w:sz w:val="26"/>
          <w:szCs w:val="26"/>
        </w:rPr>
        <w:t xml:space="preserve">по </w:t>
      </w:r>
      <w:r>
        <w:rPr>
          <w:rFonts w:ascii="Times New Roman" w:hAnsi="Times New Roman"/>
          <w:sz w:val="26"/>
          <w:szCs w:val="26"/>
        </w:rPr>
        <w:t>г. Сорску и Орджоникидзевскому району 66,5</w:t>
      </w:r>
      <w:r w:rsidRPr="00B224EB">
        <w:rPr>
          <w:rFonts w:ascii="Times New Roman" w:hAnsi="Times New Roman"/>
          <w:sz w:val="26"/>
          <w:szCs w:val="26"/>
        </w:rPr>
        <w:t>%</w:t>
      </w:r>
      <w:r>
        <w:rPr>
          <w:rFonts w:ascii="Times New Roman" w:hAnsi="Times New Roman"/>
          <w:sz w:val="26"/>
          <w:szCs w:val="26"/>
        </w:rPr>
        <w:t xml:space="preserve"> и 62,7% соответственно</w:t>
      </w:r>
      <w:r w:rsidRPr="00B224EB">
        <w:rPr>
          <w:rFonts w:ascii="Times New Roman" w:hAnsi="Times New Roman"/>
          <w:sz w:val="26"/>
          <w:szCs w:val="26"/>
        </w:rPr>
        <w:t xml:space="preserve">, по остальным муниципальным образованиям </w:t>
      </w:r>
      <w:r>
        <w:rPr>
          <w:rFonts w:ascii="Times New Roman" w:hAnsi="Times New Roman"/>
          <w:sz w:val="26"/>
          <w:szCs w:val="26"/>
        </w:rPr>
        <w:t>50</w:t>
      </w:r>
      <w:r w:rsidRPr="00B224EB">
        <w:rPr>
          <w:rFonts w:ascii="Times New Roman" w:hAnsi="Times New Roman"/>
          <w:sz w:val="26"/>
          <w:szCs w:val="26"/>
        </w:rPr>
        <w:t>%</w:t>
      </w:r>
      <w:r>
        <w:rPr>
          <w:rFonts w:ascii="Times New Roman" w:hAnsi="Times New Roman"/>
          <w:sz w:val="26"/>
          <w:szCs w:val="26"/>
        </w:rPr>
        <w:t xml:space="preserve">. </w:t>
      </w:r>
    </w:p>
    <w:p w14:paraId="79414C4A" w14:textId="77777777" w:rsidR="00E0015F" w:rsidRDefault="00E0015F" w:rsidP="00E0015F">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П</w:t>
      </w:r>
      <w:r w:rsidRPr="00B224EB">
        <w:rPr>
          <w:rFonts w:ascii="Times New Roman" w:hAnsi="Times New Roman"/>
          <w:sz w:val="26"/>
          <w:szCs w:val="26"/>
        </w:rPr>
        <w:t xml:space="preserve">о </w:t>
      </w:r>
      <w:r w:rsidRPr="00393C23">
        <w:rPr>
          <w:rFonts w:ascii="Times New Roman" w:hAnsi="Times New Roman"/>
          <w:b/>
          <w:bCs/>
          <w:sz w:val="26"/>
          <w:szCs w:val="26"/>
        </w:rPr>
        <w:t>дотациям на поддержку мер по обеспечению сбалансированности бюджетов муниципальных образований</w:t>
      </w:r>
      <w:r w:rsidRPr="00B224EB">
        <w:rPr>
          <w:rFonts w:ascii="Times New Roman" w:hAnsi="Times New Roman"/>
          <w:bCs/>
          <w:sz w:val="26"/>
          <w:szCs w:val="26"/>
        </w:rPr>
        <w:t xml:space="preserve"> </w:t>
      </w:r>
      <w:r>
        <w:rPr>
          <w:rFonts w:ascii="Times New Roman" w:hAnsi="Times New Roman"/>
          <w:bCs/>
          <w:sz w:val="26"/>
          <w:szCs w:val="26"/>
        </w:rPr>
        <w:t>исполнение за 1 полугодие 2021 года составило</w:t>
      </w:r>
      <w:r w:rsidRPr="00B224EB">
        <w:rPr>
          <w:rFonts w:ascii="Times New Roman" w:hAnsi="Times New Roman"/>
          <w:bCs/>
          <w:sz w:val="26"/>
          <w:szCs w:val="26"/>
        </w:rPr>
        <w:t xml:space="preserve"> </w:t>
      </w:r>
      <w:r w:rsidRPr="003337A1">
        <w:rPr>
          <w:rFonts w:ascii="Times New Roman" w:hAnsi="Times New Roman"/>
          <w:sz w:val="26"/>
          <w:szCs w:val="26"/>
        </w:rPr>
        <w:t>491 464</w:t>
      </w:r>
      <w:r w:rsidRPr="00B224EB">
        <w:rPr>
          <w:rFonts w:ascii="Times New Roman" w:hAnsi="Times New Roman"/>
          <w:sz w:val="26"/>
          <w:szCs w:val="26"/>
        </w:rPr>
        <w:t xml:space="preserve"> тыс. рублей</w:t>
      </w:r>
      <w:r>
        <w:rPr>
          <w:rFonts w:ascii="Times New Roman" w:hAnsi="Times New Roman"/>
          <w:sz w:val="26"/>
          <w:szCs w:val="26"/>
        </w:rPr>
        <w:t xml:space="preserve"> (48,2</w:t>
      </w:r>
      <w:r w:rsidRPr="00B224EB">
        <w:rPr>
          <w:rFonts w:ascii="Times New Roman" w:hAnsi="Times New Roman"/>
          <w:sz w:val="26"/>
          <w:szCs w:val="26"/>
        </w:rPr>
        <w:t>%</w:t>
      </w:r>
      <w:r>
        <w:rPr>
          <w:rFonts w:ascii="Times New Roman" w:hAnsi="Times New Roman"/>
          <w:sz w:val="26"/>
          <w:szCs w:val="26"/>
        </w:rPr>
        <w:t xml:space="preserve">). Исполнение в разрезе муниципальных образований варьируется </w:t>
      </w:r>
      <w:r w:rsidRPr="00B224EB">
        <w:rPr>
          <w:rFonts w:ascii="Times New Roman" w:hAnsi="Times New Roman"/>
          <w:sz w:val="26"/>
          <w:szCs w:val="26"/>
        </w:rPr>
        <w:t xml:space="preserve">от </w:t>
      </w:r>
      <w:r>
        <w:rPr>
          <w:rFonts w:ascii="Times New Roman" w:hAnsi="Times New Roman"/>
          <w:sz w:val="26"/>
          <w:szCs w:val="26"/>
        </w:rPr>
        <w:t>19,8</w:t>
      </w:r>
      <w:r w:rsidRPr="00B224EB">
        <w:rPr>
          <w:rFonts w:ascii="Times New Roman" w:hAnsi="Times New Roman"/>
          <w:sz w:val="26"/>
          <w:szCs w:val="26"/>
        </w:rPr>
        <w:t xml:space="preserve">% по </w:t>
      </w:r>
      <w:r>
        <w:rPr>
          <w:rFonts w:ascii="Times New Roman" w:hAnsi="Times New Roman"/>
          <w:sz w:val="26"/>
          <w:szCs w:val="26"/>
        </w:rPr>
        <w:t>Алтайскому району</w:t>
      </w:r>
      <w:r w:rsidRPr="00B224EB">
        <w:rPr>
          <w:rFonts w:ascii="Times New Roman" w:hAnsi="Times New Roman"/>
          <w:sz w:val="26"/>
          <w:szCs w:val="26"/>
        </w:rPr>
        <w:t xml:space="preserve"> до </w:t>
      </w:r>
      <w:r>
        <w:rPr>
          <w:rFonts w:ascii="Times New Roman" w:hAnsi="Times New Roman"/>
          <w:sz w:val="26"/>
          <w:szCs w:val="26"/>
        </w:rPr>
        <w:t>94</w:t>
      </w:r>
      <w:r w:rsidRPr="00B224EB">
        <w:rPr>
          <w:rFonts w:ascii="Times New Roman" w:hAnsi="Times New Roman"/>
          <w:sz w:val="26"/>
          <w:szCs w:val="26"/>
        </w:rPr>
        <w:t xml:space="preserve">% по г. </w:t>
      </w:r>
      <w:r>
        <w:rPr>
          <w:rFonts w:ascii="Times New Roman" w:hAnsi="Times New Roman"/>
          <w:sz w:val="26"/>
          <w:szCs w:val="26"/>
        </w:rPr>
        <w:t>Сорску.</w:t>
      </w:r>
    </w:p>
    <w:p w14:paraId="5918BA21" w14:textId="77777777" w:rsidR="00E0015F" w:rsidRPr="00B224EB" w:rsidRDefault="00E0015F" w:rsidP="00E0015F">
      <w:pPr>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Муниципальному образованию г. Абакан в 1 полугодии 2021 года дотации не предоставлялись.</w:t>
      </w:r>
    </w:p>
    <w:p w14:paraId="12171C2E" w14:textId="26D93264" w:rsidR="0010777F" w:rsidRDefault="0010777F" w:rsidP="0010777F">
      <w:pPr>
        <w:autoSpaceDE w:val="0"/>
        <w:autoSpaceDN w:val="0"/>
        <w:adjustRightInd w:val="0"/>
        <w:spacing w:after="0" w:line="240" w:lineRule="auto"/>
        <w:ind w:firstLine="708"/>
        <w:jc w:val="both"/>
        <w:rPr>
          <w:rFonts w:ascii="Times New Roman" w:hAnsi="Times New Roman"/>
          <w:sz w:val="26"/>
          <w:szCs w:val="26"/>
        </w:rPr>
      </w:pPr>
      <w:r w:rsidRPr="005D1B64">
        <w:rPr>
          <w:rFonts w:ascii="Times New Roman" w:hAnsi="Times New Roman"/>
          <w:sz w:val="26"/>
          <w:szCs w:val="26"/>
        </w:rPr>
        <w:t xml:space="preserve">Законом о республиканском бюджете по 16 главным распорядителям бюджетных средств распределены </w:t>
      </w:r>
      <w:r w:rsidRPr="00393C23">
        <w:rPr>
          <w:rFonts w:ascii="Times New Roman" w:hAnsi="Times New Roman"/>
          <w:b/>
          <w:bCs/>
          <w:sz w:val="26"/>
          <w:szCs w:val="26"/>
        </w:rPr>
        <w:t>субсидии бюджетам муниципальных образований</w:t>
      </w:r>
      <w:r w:rsidRPr="005D1B64">
        <w:rPr>
          <w:rFonts w:ascii="Times New Roman" w:hAnsi="Times New Roman"/>
          <w:sz w:val="26"/>
          <w:szCs w:val="26"/>
        </w:rPr>
        <w:t xml:space="preserve"> на общую сумму 3 465 037 тыс. рублей (68 субсидий)</w:t>
      </w:r>
      <w:r>
        <w:rPr>
          <w:rFonts w:ascii="Times New Roman" w:hAnsi="Times New Roman"/>
          <w:sz w:val="26"/>
          <w:szCs w:val="26"/>
        </w:rPr>
        <w:t>, с</w:t>
      </w:r>
      <w:r w:rsidRPr="005D1B64">
        <w:rPr>
          <w:rFonts w:ascii="Times New Roman" w:hAnsi="Times New Roman"/>
          <w:sz w:val="26"/>
          <w:szCs w:val="26"/>
        </w:rPr>
        <w:t>водной бюджетной росписью на общую сумму 3 030 173 тыс. рублей (62 субсидии)</w:t>
      </w:r>
      <w:r>
        <w:rPr>
          <w:rFonts w:ascii="Times New Roman" w:hAnsi="Times New Roman"/>
          <w:sz w:val="26"/>
          <w:szCs w:val="26"/>
        </w:rPr>
        <w:t>.</w:t>
      </w:r>
    </w:p>
    <w:p w14:paraId="1BA0BA00" w14:textId="77777777" w:rsidR="0010777F" w:rsidRPr="0010777F" w:rsidRDefault="0010777F" w:rsidP="0010777F">
      <w:pPr>
        <w:autoSpaceDE w:val="0"/>
        <w:autoSpaceDN w:val="0"/>
        <w:adjustRightInd w:val="0"/>
        <w:spacing w:after="0" w:line="240" w:lineRule="auto"/>
        <w:ind w:firstLine="708"/>
        <w:jc w:val="both"/>
        <w:rPr>
          <w:rFonts w:ascii="Times New Roman" w:hAnsi="Times New Roman"/>
          <w:sz w:val="26"/>
          <w:szCs w:val="26"/>
        </w:rPr>
      </w:pPr>
      <w:r w:rsidRPr="00B874A6">
        <w:rPr>
          <w:rFonts w:ascii="Times New Roman" w:hAnsi="Times New Roman"/>
          <w:sz w:val="26"/>
          <w:szCs w:val="26"/>
        </w:rPr>
        <w:t xml:space="preserve">Данные о распределении общего объема субсидий в разрезе </w:t>
      </w:r>
      <w:bookmarkStart w:id="48" w:name="_Hlk80602744"/>
      <w:r w:rsidRPr="00B874A6">
        <w:rPr>
          <w:rFonts w:ascii="Times New Roman" w:hAnsi="Times New Roman"/>
          <w:sz w:val="26"/>
          <w:szCs w:val="26"/>
        </w:rPr>
        <w:t>главных распорядителей бюджетных средств</w:t>
      </w:r>
      <w:bookmarkEnd w:id="48"/>
      <w:r w:rsidRPr="00B874A6">
        <w:rPr>
          <w:rFonts w:ascii="Times New Roman" w:hAnsi="Times New Roman"/>
          <w:sz w:val="26"/>
          <w:szCs w:val="26"/>
        </w:rPr>
        <w:t xml:space="preserve"> на 2021 год и фактическое исполнение за </w:t>
      </w:r>
      <w:r>
        <w:rPr>
          <w:rFonts w:ascii="Times New Roman" w:hAnsi="Times New Roman"/>
          <w:sz w:val="26"/>
          <w:szCs w:val="26"/>
        </w:rPr>
        <w:t>1 полугодие</w:t>
      </w:r>
      <w:r w:rsidRPr="00B874A6">
        <w:rPr>
          <w:rFonts w:ascii="Times New Roman" w:hAnsi="Times New Roman"/>
          <w:sz w:val="26"/>
          <w:szCs w:val="26"/>
        </w:rPr>
        <w:t xml:space="preserve"> 2021 года представлены в таблице </w:t>
      </w:r>
      <w:r>
        <w:rPr>
          <w:rFonts w:ascii="Times New Roman" w:hAnsi="Times New Roman"/>
          <w:sz w:val="26"/>
          <w:szCs w:val="26"/>
        </w:rPr>
        <w:t>8</w:t>
      </w:r>
      <w:r w:rsidRPr="00B874A6">
        <w:rPr>
          <w:rFonts w:ascii="Times New Roman" w:hAnsi="Times New Roman"/>
          <w:sz w:val="26"/>
          <w:szCs w:val="26"/>
        </w:rPr>
        <w:t xml:space="preserve"> и приложении 6 к </w:t>
      </w:r>
      <w:r w:rsidRPr="0010777F">
        <w:rPr>
          <w:rFonts w:ascii="Times New Roman" w:hAnsi="Times New Roman"/>
          <w:sz w:val="26"/>
          <w:szCs w:val="26"/>
        </w:rPr>
        <w:t xml:space="preserve">заключению. </w:t>
      </w:r>
    </w:p>
    <w:p w14:paraId="67BCAE2C" w14:textId="4DE4232F" w:rsidR="00844292" w:rsidRPr="0010777F" w:rsidRDefault="00844292" w:rsidP="00844292">
      <w:pPr>
        <w:spacing w:after="0" w:line="240" w:lineRule="auto"/>
        <w:jc w:val="right"/>
        <w:rPr>
          <w:rFonts w:ascii="Times New Roman" w:hAnsi="Times New Roman"/>
          <w:sz w:val="26"/>
          <w:szCs w:val="26"/>
        </w:rPr>
      </w:pPr>
      <w:r w:rsidRPr="0010777F">
        <w:rPr>
          <w:rFonts w:ascii="Times New Roman" w:hAnsi="Times New Roman"/>
          <w:sz w:val="26"/>
          <w:szCs w:val="26"/>
        </w:rPr>
        <w:t xml:space="preserve">Таблица </w:t>
      </w:r>
      <w:r w:rsidR="00837250" w:rsidRPr="0010777F">
        <w:rPr>
          <w:rFonts w:ascii="Times New Roman" w:hAnsi="Times New Roman"/>
          <w:sz w:val="26"/>
          <w:szCs w:val="26"/>
        </w:rPr>
        <w:t>8</w:t>
      </w:r>
    </w:p>
    <w:p w14:paraId="23654CFB" w14:textId="0B426FF5" w:rsidR="00B874A6" w:rsidRDefault="00844292" w:rsidP="00844292">
      <w:pPr>
        <w:spacing w:after="0" w:line="240" w:lineRule="auto"/>
        <w:ind w:firstLine="709"/>
        <w:jc w:val="right"/>
        <w:rPr>
          <w:rFonts w:ascii="Times New Roman" w:hAnsi="Times New Roman"/>
          <w:sz w:val="26"/>
          <w:szCs w:val="26"/>
        </w:rPr>
      </w:pPr>
      <w:r w:rsidRPr="0010777F">
        <w:rPr>
          <w:rFonts w:ascii="Times New Roman" w:hAnsi="Times New Roman"/>
          <w:sz w:val="26"/>
          <w:szCs w:val="26"/>
        </w:rPr>
        <w:t>тыс. рублей</w:t>
      </w:r>
      <w:r w:rsidR="00B224EB" w:rsidRPr="0010777F">
        <w:rPr>
          <w:rFonts w:ascii="Times New Roman" w:hAnsi="Times New Roman"/>
          <w:sz w:val="26"/>
          <w:szCs w:val="26"/>
        </w:rPr>
        <w:t xml:space="preserve"> </w:t>
      </w:r>
    </w:p>
    <w:tbl>
      <w:tblPr>
        <w:tblW w:w="9329" w:type="dxa"/>
        <w:tblLook w:val="04A0" w:firstRow="1" w:lastRow="0" w:firstColumn="1" w:lastColumn="0" w:noHBand="0" w:noVBand="1"/>
      </w:tblPr>
      <w:tblGrid>
        <w:gridCol w:w="4957"/>
        <w:gridCol w:w="1120"/>
        <w:gridCol w:w="1233"/>
        <w:gridCol w:w="1059"/>
        <w:gridCol w:w="960"/>
      </w:tblGrid>
      <w:tr w:rsidR="0010777F" w:rsidRPr="00604FE5" w14:paraId="0EC7E824" w14:textId="77777777" w:rsidTr="00FB416D">
        <w:trPr>
          <w:trHeight w:val="193"/>
          <w:tblHeader/>
        </w:trPr>
        <w:tc>
          <w:tcPr>
            <w:tcW w:w="49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53F1FA8" w14:textId="77777777" w:rsidR="0010777F" w:rsidRPr="00604FE5" w:rsidRDefault="0010777F" w:rsidP="00FB416D">
            <w:pPr>
              <w:spacing w:after="0" w:line="240" w:lineRule="auto"/>
              <w:jc w:val="center"/>
              <w:rPr>
                <w:rFonts w:ascii="Times New Roman" w:hAnsi="Times New Roman"/>
                <w:b/>
                <w:bCs/>
                <w:color w:val="000000"/>
                <w:sz w:val="20"/>
                <w:szCs w:val="20"/>
              </w:rPr>
            </w:pPr>
            <w:r w:rsidRPr="00604FE5">
              <w:rPr>
                <w:rFonts w:ascii="Times New Roman" w:hAnsi="Times New Roman"/>
                <w:b/>
                <w:bCs/>
                <w:color w:val="000000"/>
                <w:sz w:val="20"/>
                <w:szCs w:val="20"/>
              </w:rPr>
              <w:t>Наименование вида субсидии</w:t>
            </w:r>
          </w:p>
        </w:tc>
        <w:tc>
          <w:tcPr>
            <w:tcW w:w="2353" w:type="dxa"/>
            <w:gridSpan w:val="2"/>
            <w:tcBorders>
              <w:top w:val="single" w:sz="4" w:space="0" w:color="auto"/>
              <w:left w:val="nil"/>
              <w:bottom w:val="single" w:sz="4" w:space="0" w:color="auto"/>
              <w:right w:val="single" w:sz="4" w:space="0" w:color="auto"/>
            </w:tcBorders>
            <w:shd w:val="clear" w:color="000000" w:fill="FFFFFF"/>
            <w:vAlign w:val="center"/>
            <w:hideMark/>
          </w:tcPr>
          <w:p w14:paraId="11AE72C9" w14:textId="77777777" w:rsidR="0010777F" w:rsidRPr="00604FE5" w:rsidRDefault="0010777F" w:rsidP="00FB416D">
            <w:pPr>
              <w:spacing w:after="0" w:line="240" w:lineRule="auto"/>
              <w:jc w:val="center"/>
              <w:rPr>
                <w:rFonts w:ascii="Times New Roman" w:hAnsi="Times New Roman"/>
                <w:b/>
                <w:bCs/>
                <w:color w:val="000000"/>
                <w:sz w:val="20"/>
                <w:szCs w:val="20"/>
              </w:rPr>
            </w:pPr>
            <w:r w:rsidRPr="00604FE5">
              <w:rPr>
                <w:rFonts w:ascii="Times New Roman" w:hAnsi="Times New Roman"/>
                <w:b/>
                <w:bCs/>
                <w:sz w:val="20"/>
                <w:szCs w:val="20"/>
              </w:rPr>
              <w:t>утверждено на 2021 год</w:t>
            </w:r>
          </w:p>
        </w:tc>
        <w:tc>
          <w:tcPr>
            <w:tcW w:w="2019" w:type="dxa"/>
            <w:gridSpan w:val="2"/>
            <w:vMerge w:val="restart"/>
            <w:tcBorders>
              <w:top w:val="single" w:sz="4" w:space="0" w:color="auto"/>
              <w:left w:val="single" w:sz="4" w:space="0" w:color="auto"/>
              <w:right w:val="single" w:sz="4" w:space="0" w:color="auto"/>
            </w:tcBorders>
            <w:shd w:val="clear" w:color="auto" w:fill="auto"/>
            <w:vAlign w:val="center"/>
            <w:hideMark/>
          </w:tcPr>
          <w:p w14:paraId="6C763B25" w14:textId="6DC2CD05" w:rsidR="0010777F" w:rsidRPr="00604FE5" w:rsidRDefault="0010777F" w:rsidP="00FB416D">
            <w:pPr>
              <w:spacing w:after="0" w:line="240" w:lineRule="auto"/>
              <w:jc w:val="center"/>
              <w:rPr>
                <w:rFonts w:ascii="Times New Roman" w:hAnsi="Times New Roman"/>
                <w:b/>
                <w:bCs/>
                <w:color w:val="000000"/>
                <w:sz w:val="20"/>
                <w:szCs w:val="20"/>
              </w:rPr>
            </w:pPr>
            <w:r w:rsidRPr="00604FE5">
              <w:rPr>
                <w:rFonts w:ascii="Times New Roman" w:hAnsi="Times New Roman"/>
                <w:b/>
                <w:bCs/>
                <w:color w:val="000000"/>
                <w:sz w:val="20"/>
                <w:szCs w:val="20"/>
              </w:rPr>
              <w:t xml:space="preserve">исполнено </w:t>
            </w:r>
            <w:r w:rsidRPr="00E0015F">
              <w:rPr>
                <w:rFonts w:ascii="Times New Roman" w:hAnsi="Times New Roman"/>
                <w:b/>
                <w:bCs/>
                <w:color w:val="000000"/>
                <w:sz w:val="18"/>
                <w:szCs w:val="18"/>
              </w:rPr>
              <w:t>за I полугодие 2021 года</w:t>
            </w:r>
          </w:p>
        </w:tc>
      </w:tr>
      <w:tr w:rsidR="0010777F" w:rsidRPr="00604FE5" w14:paraId="4F0B9DDE" w14:textId="77777777" w:rsidTr="00FB416D">
        <w:trPr>
          <w:trHeight w:val="450"/>
          <w:tblHeader/>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26215D8F" w14:textId="77777777" w:rsidR="0010777F" w:rsidRPr="00604FE5" w:rsidRDefault="0010777F" w:rsidP="00FB416D">
            <w:pPr>
              <w:spacing w:after="0" w:line="240" w:lineRule="auto"/>
              <w:rPr>
                <w:rFonts w:ascii="Times New Roman" w:hAnsi="Times New Roman"/>
                <w:b/>
                <w:bCs/>
                <w:color w:val="000000"/>
                <w:sz w:val="20"/>
                <w:szCs w:val="20"/>
              </w:rPr>
            </w:pPr>
          </w:p>
        </w:tc>
        <w:tc>
          <w:tcPr>
            <w:tcW w:w="1120" w:type="dxa"/>
            <w:vMerge w:val="restart"/>
            <w:tcBorders>
              <w:top w:val="nil"/>
              <w:left w:val="single" w:sz="4" w:space="0" w:color="auto"/>
              <w:bottom w:val="single" w:sz="4" w:space="0" w:color="auto"/>
              <w:right w:val="single" w:sz="4" w:space="0" w:color="auto"/>
            </w:tcBorders>
            <w:shd w:val="clear" w:color="000000" w:fill="FFFFFF"/>
            <w:vAlign w:val="center"/>
            <w:hideMark/>
          </w:tcPr>
          <w:p w14:paraId="690EFE6E" w14:textId="77777777" w:rsidR="0010777F" w:rsidRPr="00604FE5" w:rsidRDefault="0010777F" w:rsidP="00FB416D">
            <w:pPr>
              <w:spacing w:after="0" w:line="240" w:lineRule="auto"/>
              <w:jc w:val="center"/>
              <w:rPr>
                <w:rFonts w:ascii="Times New Roman" w:hAnsi="Times New Roman"/>
                <w:b/>
                <w:bCs/>
                <w:color w:val="000000"/>
                <w:sz w:val="20"/>
                <w:szCs w:val="20"/>
              </w:rPr>
            </w:pPr>
            <w:r w:rsidRPr="00604FE5">
              <w:rPr>
                <w:rFonts w:ascii="Times New Roman" w:hAnsi="Times New Roman"/>
                <w:b/>
                <w:bCs/>
                <w:sz w:val="20"/>
                <w:szCs w:val="20"/>
              </w:rPr>
              <w:t>Законом № 59-ЗРХ</w:t>
            </w:r>
          </w:p>
        </w:tc>
        <w:tc>
          <w:tcPr>
            <w:tcW w:w="1233" w:type="dxa"/>
            <w:vMerge w:val="restart"/>
            <w:tcBorders>
              <w:top w:val="nil"/>
              <w:left w:val="single" w:sz="4" w:space="0" w:color="auto"/>
              <w:bottom w:val="single" w:sz="4" w:space="0" w:color="auto"/>
              <w:right w:val="single" w:sz="4" w:space="0" w:color="auto"/>
            </w:tcBorders>
            <w:shd w:val="clear" w:color="000000" w:fill="FFFFFF"/>
            <w:vAlign w:val="center"/>
            <w:hideMark/>
          </w:tcPr>
          <w:p w14:paraId="7F43A6BC" w14:textId="77777777" w:rsidR="0010777F" w:rsidRPr="00604FE5" w:rsidRDefault="0010777F" w:rsidP="00FB416D">
            <w:pPr>
              <w:spacing w:after="0" w:line="240" w:lineRule="auto"/>
              <w:jc w:val="center"/>
              <w:rPr>
                <w:rFonts w:ascii="Times New Roman" w:hAnsi="Times New Roman"/>
                <w:b/>
                <w:bCs/>
                <w:color w:val="000000"/>
                <w:sz w:val="20"/>
                <w:szCs w:val="20"/>
              </w:rPr>
            </w:pPr>
            <w:r w:rsidRPr="00604FE5">
              <w:rPr>
                <w:rFonts w:ascii="Times New Roman" w:hAnsi="Times New Roman"/>
                <w:b/>
                <w:bCs/>
                <w:sz w:val="20"/>
                <w:szCs w:val="20"/>
              </w:rPr>
              <w:t>сводной бюджетной росписью</w:t>
            </w:r>
          </w:p>
        </w:tc>
        <w:tc>
          <w:tcPr>
            <w:tcW w:w="2019" w:type="dxa"/>
            <w:gridSpan w:val="2"/>
            <w:vMerge/>
            <w:tcBorders>
              <w:left w:val="single" w:sz="4" w:space="0" w:color="auto"/>
              <w:bottom w:val="single" w:sz="4" w:space="0" w:color="auto"/>
              <w:right w:val="single" w:sz="4" w:space="0" w:color="auto"/>
            </w:tcBorders>
            <w:vAlign w:val="center"/>
            <w:hideMark/>
          </w:tcPr>
          <w:p w14:paraId="61608643" w14:textId="77777777" w:rsidR="0010777F" w:rsidRPr="00604FE5" w:rsidRDefault="0010777F" w:rsidP="00FB416D">
            <w:pPr>
              <w:spacing w:after="0" w:line="240" w:lineRule="auto"/>
              <w:rPr>
                <w:rFonts w:ascii="Times New Roman" w:hAnsi="Times New Roman"/>
                <w:b/>
                <w:bCs/>
                <w:color w:val="000000"/>
                <w:sz w:val="20"/>
                <w:szCs w:val="20"/>
              </w:rPr>
            </w:pPr>
          </w:p>
        </w:tc>
      </w:tr>
      <w:tr w:rsidR="0010777F" w:rsidRPr="00604FE5" w14:paraId="6544C6D5" w14:textId="77777777" w:rsidTr="00FB416D">
        <w:trPr>
          <w:trHeight w:val="147"/>
          <w:tblHeader/>
        </w:trPr>
        <w:tc>
          <w:tcPr>
            <w:tcW w:w="4957" w:type="dxa"/>
            <w:vMerge/>
            <w:tcBorders>
              <w:top w:val="single" w:sz="4" w:space="0" w:color="auto"/>
              <w:left w:val="single" w:sz="4" w:space="0" w:color="auto"/>
              <w:bottom w:val="single" w:sz="4" w:space="0" w:color="auto"/>
              <w:right w:val="single" w:sz="4" w:space="0" w:color="auto"/>
            </w:tcBorders>
            <w:vAlign w:val="center"/>
            <w:hideMark/>
          </w:tcPr>
          <w:p w14:paraId="0BB42C36" w14:textId="77777777" w:rsidR="0010777F" w:rsidRPr="00604FE5" w:rsidRDefault="0010777F" w:rsidP="00FB416D">
            <w:pPr>
              <w:spacing w:after="0" w:line="240" w:lineRule="auto"/>
              <w:rPr>
                <w:rFonts w:ascii="Times New Roman" w:hAnsi="Times New Roman"/>
                <w:b/>
                <w:bCs/>
                <w:color w:val="000000"/>
                <w:sz w:val="20"/>
                <w:szCs w:val="20"/>
              </w:rPr>
            </w:pPr>
          </w:p>
        </w:tc>
        <w:tc>
          <w:tcPr>
            <w:tcW w:w="1120" w:type="dxa"/>
            <w:vMerge/>
            <w:tcBorders>
              <w:top w:val="nil"/>
              <w:left w:val="single" w:sz="4" w:space="0" w:color="auto"/>
              <w:bottom w:val="single" w:sz="4" w:space="0" w:color="auto"/>
              <w:right w:val="single" w:sz="4" w:space="0" w:color="auto"/>
            </w:tcBorders>
            <w:vAlign w:val="center"/>
            <w:hideMark/>
          </w:tcPr>
          <w:p w14:paraId="1A10CFF0" w14:textId="77777777" w:rsidR="0010777F" w:rsidRPr="00604FE5" w:rsidRDefault="0010777F" w:rsidP="00FB416D">
            <w:pPr>
              <w:spacing w:after="0" w:line="240" w:lineRule="auto"/>
              <w:rPr>
                <w:rFonts w:ascii="Times New Roman" w:hAnsi="Times New Roman"/>
                <w:b/>
                <w:bCs/>
                <w:color w:val="000000"/>
                <w:sz w:val="20"/>
                <w:szCs w:val="20"/>
              </w:rPr>
            </w:pPr>
          </w:p>
        </w:tc>
        <w:tc>
          <w:tcPr>
            <w:tcW w:w="1233" w:type="dxa"/>
            <w:vMerge/>
            <w:tcBorders>
              <w:top w:val="nil"/>
              <w:left w:val="single" w:sz="4" w:space="0" w:color="auto"/>
              <w:bottom w:val="single" w:sz="4" w:space="0" w:color="auto"/>
              <w:right w:val="single" w:sz="4" w:space="0" w:color="auto"/>
            </w:tcBorders>
            <w:vAlign w:val="center"/>
            <w:hideMark/>
          </w:tcPr>
          <w:p w14:paraId="1205E622" w14:textId="77777777" w:rsidR="0010777F" w:rsidRPr="00604FE5" w:rsidRDefault="0010777F" w:rsidP="00FB416D">
            <w:pPr>
              <w:spacing w:after="0" w:line="240" w:lineRule="auto"/>
              <w:rPr>
                <w:rFonts w:ascii="Times New Roman" w:hAnsi="Times New Roman"/>
                <w:b/>
                <w:bCs/>
                <w:color w:val="000000"/>
                <w:sz w:val="20"/>
                <w:szCs w:val="20"/>
              </w:rPr>
            </w:pPr>
          </w:p>
        </w:tc>
        <w:tc>
          <w:tcPr>
            <w:tcW w:w="1059" w:type="dxa"/>
            <w:tcBorders>
              <w:top w:val="nil"/>
              <w:left w:val="nil"/>
              <w:bottom w:val="single" w:sz="4" w:space="0" w:color="auto"/>
              <w:right w:val="single" w:sz="4" w:space="0" w:color="auto"/>
            </w:tcBorders>
            <w:shd w:val="clear" w:color="000000" w:fill="FFFFFF"/>
            <w:noWrap/>
            <w:vAlign w:val="center"/>
            <w:hideMark/>
          </w:tcPr>
          <w:p w14:paraId="075A65D2" w14:textId="77777777" w:rsidR="0010777F" w:rsidRPr="00604FE5" w:rsidRDefault="0010777F" w:rsidP="00FB416D">
            <w:pPr>
              <w:spacing w:after="0" w:line="240" w:lineRule="auto"/>
              <w:jc w:val="center"/>
              <w:rPr>
                <w:rFonts w:ascii="Times New Roman" w:hAnsi="Times New Roman"/>
                <w:b/>
                <w:bCs/>
                <w:color w:val="000000"/>
                <w:sz w:val="20"/>
                <w:szCs w:val="20"/>
              </w:rPr>
            </w:pPr>
            <w:r w:rsidRPr="00604FE5">
              <w:rPr>
                <w:rFonts w:ascii="Times New Roman" w:hAnsi="Times New Roman"/>
                <w:b/>
                <w:bCs/>
                <w:color w:val="000000"/>
                <w:sz w:val="20"/>
                <w:szCs w:val="20"/>
              </w:rPr>
              <w:t>сумма</w:t>
            </w:r>
          </w:p>
        </w:tc>
        <w:tc>
          <w:tcPr>
            <w:tcW w:w="960" w:type="dxa"/>
            <w:tcBorders>
              <w:top w:val="nil"/>
              <w:left w:val="nil"/>
              <w:bottom w:val="single" w:sz="4" w:space="0" w:color="auto"/>
              <w:right w:val="single" w:sz="4" w:space="0" w:color="auto"/>
            </w:tcBorders>
            <w:shd w:val="clear" w:color="000000" w:fill="FFFFFF"/>
            <w:vAlign w:val="center"/>
            <w:hideMark/>
          </w:tcPr>
          <w:p w14:paraId="3200D6FF" w14:textId="77777777" w:rsidR="0010777F" w:rsidRPr="00604FE5" w:rsidRDefault="0010777F" w:rsidP="00FB416D">
            <w:pPr>
              <w:spacing w:after="0" w:line="240" w:lineRule="auto"/>
              <w:jc w:val="center"/>
              <w:rPr>
                <w:rFonts w:ascii="Times New Roman" w:hAnsi="Times New Roman"/>
                <w:b/>
                <w:bCs/>
                <w:color w:val="000000"/>
                <w:sz w:val="20"/>
                <w:szCs w:val="20"/>
              </w:rPr>
            </w:pPr>
            <w:r w:rsidRPr="00604FE5">
              <w:rPr>
                <w:rFonts w:ascii="Times New Roman" w:hAnsi="Times New Roman"/>
                <w:b/>
                <w:bCs/>
                <w:color w:val="000000"/>
                <w:sz w:val="20"/>
                <w:szCs w:val="20"/>
              </w:rPr>
              <w:t>в %</w:t>
            </w:r>
          </w:p>
        </w:tc>
      </w:tr>
      <w:tr w:rsidR="0010777F" w:rsidRPr="00604FE5" w14:paraId="6A6BC267" w14:textId="77777777" w:rsidTr="0010777F">
        <w:trPr>
          <w:trHeight w:val="104"/>
          <w:tblHeader/>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1A8CBD30" w14:textId="77777777" w:rsidR="0010777F" w:rsidRPr="00604FE5" w:rsidRDefault="0010777F" w:rsidP="00FB416D">
            <w:pPr>
              <w:spacing w:after="0" w:line="240" w:lineRule="auto"/>
              <w:jc w:val="center"/>
              <w:rPr>
                <w:rFonts w:ascii="Times New Roman" w:hAnsi="Times New Roman"/>
                <w:color w:val="000000"/>
                <w:sz w:val="20"/>
                <w:szCs w:val="20"/>
              </w:rPr>
            </w:pPr>
            <w:r w:rsidRPr="00604FE5">
              <w:rPr>
                <w:rFonts w:ascii="Times New Roman" w:hAnsi="Times New Roman"/>
                <w:sz w:val="20"/>
                <w:szCs w:val="20"/>
              </w:rPr>
              <w:t>А</w:t>
            </w:r>
          </w:p>
        </w:tc>
        <w:tc>
          <w:tcPr>
            <w:tcW w:w="1120" w:type="dxa"/>
            <w:tcBorders>
              <w:top w:val="nil"/>
              <w:left w:val="nil"/>
              <w:bottom w:val="single" w:sz="4" w:space="0" w:color="auto"/>
              <w:right w:val="single" w:sz="4" w:space="0" w:color="auto"/>
            </w:tcBorders>
            <w:shd w:val="clear" w:color="000000" w:fill="FFFFFF"/>
            <w:vAlign w:val="center"/>
            <w:hideMark/>
          </w:tcPr>
          <w:p w14:paraId="24428BD1" w14:textId="77777777" w:rsidR="0010777F" w:rsidRPr="00604FE5" w:rsidRDefault="0010777F" w:rsidP="00FB416D">
            <w:pPr>
              <w:spacing w:after="0" w:line="240" w:lineRule="auto"/>
              <w:jc w:val="center"/>
              <w:rPr>
                <w:rFonts w:ascii="Times New Roman" w:hAnsi="Times New Roman"/>
                <w:color w:val="000000"/>
                <w:sz w:val="18"/>
                <w:szCs w:val="18"/>
              </w:rPr>
            </w:pPr>
            <w:r w:rsidRPr="00604FE5">
              <w:rPr>
                <w:rFonts w:ascii="Times New Roman" w:hAnsi="Times New Roman"/>
                <w:sz w:val="18"/>
                <w:szCs w:val="18"/>
              </w:rPr>
              <w:t>1</w:t>
            </w:r>
          </w:p>
        </w:tc>
        <w:tc>
          <w:tcPr>
            <w:tcW w:w="1233" w:type="dxa"/>
            <w:tcBorders>
              <w:top w:val="nil"/>
              <w:left w:val="nil"/>
              <w:bottom w:val="single" w:sz="4" w:space="0" w:color="auto"/>
              <w:right w:val="single" w:sz="4" w:space="0" w:color="auto"/>
            </w:tcBorders>
            <w:shd w:val="clear" w:color="000000" w:fill="FFFFFF"/>
            <w:vAlign w:val="center"/>
            <w:hideMark/>
          </w:tcPr>
          <w:p w14:paraId="27FA9F4D" w14:textId="77777777" w:rsidR="0010777F" w:rsidRPr="00604FE5" w:rsidRDefault="0010777F" w:rsidP="00FB416D">
            <w:pPr>
              <w:spacing w:after="0" w:line="240" w:lineRule="auto"/>
              <w:jc w:val="center"/>
              <w:rPr>
                <w:rFonts w:ascii="Times New Roman" w:hAnsi="Times New Roman"/>
                <w:color w:val="000000"/>
                <w:sz w:val="18"/>
                <w:szCs w:val="18"/>
              </w:rPr>
            </w:pPr>
            <w:r w:rsidRPr="00604FE5">
              <w:rPr>
                <w:rFonts w:ascii="Times New Roman" w:hAnsi="Times New Roman"/>
                <w:sz w:val="18"/>
                <w:szCs w:val="18"/>
              </w:rPr>
              <w:t>2</w:t>
            </w:r>
          </w:p>
        </w:tc>
        <w:tc>
          <w:tcPr>
            <w:tcW w:w="1059" w:type="dxa"/>
            <w:tcBorders>
              <w:top w:val="nil"/>
              <w:left w:val="nil"/>
              <w:bottom w:val="single" w:sz="4" w:space="0" w:color="auto"/>
              <w:right w:val="single" w:sz="4" w:space="0" w:color="auto"/>
            </w:tcBorders>
            <w:shd w:val="clear" w:color="000000" w:fill="FFFFFF"/>
            <w:noWrap/>
            <w:vAlign w:val="center"/>
            <w:hideMark/>
          </w:tcPr>
          <w:p w14:paraId="54BE26A9" w14:textId="77777777" w:rsidR="0010777F" w:rsidRPr="00604FE5" w:rsidRDefault="0010777F" w:rsidP="00FB416D">
            <w:pPr>
              <w:spacing w:after="0" w:line="240" w:lineRule="auto"/>
              <w:jc w:val="center"/>
              <w:rPr>
                <w:rFonts w:ascii="Times New Roman" w:hAnsi="Times New Roman"/>
                <w:color w:val="000000"/>
                <w:sz w:val="18"/>
                <w:szCs w:val="18"/>
              </w:rPr>
            </w:pPr>
            <w:r>
              <w:rPr>
                <w:rFonts w:ascii="Times New Roman" w:hAnsi="Times New Roman"/>
                <w:sz w:val="18"/>
                <w:szCs w:val="18"/>
              </w:rPr>
              <w:t>3</w:t>
            </w:r>
          </w:p>
        </w:tc>
        <w:tc>
          <w:tcPr>
            <w:tcW w:w="960" w:type="dxa"/>
            <w:tcBorders>
              <w:top w:val="nil"/>
              <w:left w:val="nil"/>
              <w:bottom w:val="single" w:sz="4" w:space="0" w:color="auto"/>
              <w:right w:val="single" w:sz="4" w:space="0" w:color="auto"/>
            </w:tcBorders>
            <w:shd w:val="clear" w:color="000000" w:fill="FFFFFF"/>
            <w:noWrap/>
            <w:vAlign w:val="center"/>
            <w:hideMark/>
          </w:tcPr>
          <w:p w14:paraId="1DDE0B7F" w14:textId="77777777" w:rsidR="0010777F" w:rsidRPr="00604FE5" w:rsidRDefault="0010777F" w:rsidP="00FB416D">
            <w:pPr>
              <w:spacing w:after="0" w:line="240" w:lineRule="auto"/>
              <w:jc w:val="center"/>
              <w:rPr>
                <w:rFonts w:ascii="Times New Roman" w:hAnsi="Times New Roman"/>
                <w:color w:val="000000"/>
                <w:sz w:val="18"/>
                <w:szCs w:val="18"/>
              </w:rPr>
            </w:pPr>
            <w:r>
              <w:rPr>
                <w:rFonts w:ascii="Times New Roman" w:hAnsi="Times New Roman"/>
                <w:color w:val="000000"/>
                <w:sz w:val="18"/>
                <w:szCs w:val="18"/>
              </w:rPr>
              <w:t>4</w:t>
            </w:r>
          </w:p>
        </w:tc>
      </w:tr>
      <w:tr w:rsidR="0010777F" w:rsidRPr="00604FE5" w14:paraId="27F6E1A5" w14:textId="77777777" w:rsidTr="00FB416D">
        <w:trPr>
          <w:trHeight w:val="128"/>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430DDD42"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образования и науки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05EDFFC7"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1 278 183</w:t>
            </w:r>
          </w:p>
        </w:tc>
        <w:tc>
          <w:tcPr>
            <w:tcW w:w="1233" w:type="dxa"/>
            <w:tcBorders>
              <w:top w:val="nil"/>
              <w:left w:val="nil"/>
              <w:bottom w:val="single" w:sz="4" w:space="0" w:color="auto"/>
              <w:right w:val="single" w:sz="4" w:space="0" w:color="auto"/>
            </w:tcBorders>
            <w:shd w:val="clear" w:color="000000" w:fill="FFFFFF"/>
            <w:noWrap/>
            <w:vAlign w:val="center"/>
            <w:hideMark/>
          </w:tcPr>
          <w:p w14:paraId="167A1DC2"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1 151 803</w:t>
            </w:r>
          </w:p>
        </w:tc>
        <w:tc>
          <w:tcPr>
            <w:tcW w:w="1059" w:type="dxa"/>
            <w:tcBorders>
              <w:top w:val="nil"/>
              <w:left w:val="nil"/>
              <w:bottom w:val="single" w:sz="4" w:space="0" w:color="auto"/>
              <w:right w:val="single" w:sz="4" w:space="0" w:color="auto"/>
            </w:tcBorders>
            <w:shd w:val="clear" w:color="000000" w:fill="FFFFFF"/>
            <w:noWrap/>
            <w:vAlign w:val="center"/>
            <w:hideMark/>
          </w:tcPr>
          <w:p w14:paraId="65D4523F"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297 614</w:t>
            </w:r>
          </w:p>
        </w:tc>
        <w:tc>
          <w:tcPr>
            <w:tcW w:w="960" w:type="dxa"/>
            <w:tcBorders>
              <w:top w:val="nil"/>
              <w:left w:val="nil"/>
              <w:bottom w:val="single" w:sz="4" w:space="0" w:color="auto"/>
              <w:right w:val="single" w:sz="4" w:space="0" w:color="auto"/>
            </w:tcBorders>
            <w:shd w:val="clear" w:color="000000" w:fill="FFFFFF"/>
            <w:noWrap/>
            <w:vAlign w:val="center"/>
            <w:hideMark/>
          </w:tcPr>
          <w:p w14:paraId="1D6432A0"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25,8</w:t>
            </w:r>
          </w:p>
        </w:tc>
      </w:tr>
      <w:tr w:rsidR="0010777F" w:rsidRPr="00604FE5" w14:paraId="49F9CAFB" w14:textId="77777777" w:rsidTr="00FB416D">
        <w:trPr>
          <w:trHeight w:val="219"/>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453B2F4A"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культуры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0A91F424"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251 324</w:t>
            </w:r>
          </w:p>
        </w:tc>
        <w:tc>
          <w:tcPr>
            <w:tcW w:w="1233" w:type="dxa"/>
            <w:tcBorders>
              <w:top w:val="nil"/>
              <w:left w:val="nil"/>
              <w:bottom w:val="single" w:sz="4" w:space="0" w:color="auto"/>
              <w:right w:val="single" w:sz="4" w:space="0" w:color="auto"/>
            </w:tcBorders>
            <w:shd w:val="clear" w:color="000000" w:fill="FFFFFF"/>
            <w:noWrap/>
            <w:vAlign w:val="center"/>
            <w:hideMark/>
          </w:tcPr>
          <w:p w14:paraId="1C4FBCC8"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209 376</w:t>
            </w:r>
          </w:p>
        </w:tc>
        <w:tc>
          <w:tcPr>
            <w:tcW w:w="1059" w:type="dxa"/>
            <w:tcBorders>
              <w:top w:val="nil"/>
              <w:left w:val="nil"/>
              <w:bottom w:val="single" w:sz="4" w:space="0" w:color="auto"/>
              <w:right w:val="single" w:sz="4" w:space="0" w:color="auto"/>
            </w:tcBorders>
            <w:shd w:val="clear" w:color="000000" w:fill="FFFFFF"/>
            <w:noWrap/>
            <w:vAlign w:val="center"/>
            <w:hideMark/>
          </w:tcPr>
          <w:p w14:paraId="3A0A04DF"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26977</w:t>
            </w:r>
          </w:p>
        </w:tc>
        <w:tc>
          <w:tcPr>
            <w:tcW w:w="960" w:type="dxa"/>
            <w:tcBorders>
              <w:top w:val="nil"/>
              <w:left w:val="nil"/>
              <w:bottom w:val="single" w:sz="4" w:space="0" w:color="auto"/>
              <w:right w:val="single" w:sz="4" w:space="0" w:color="auto"/>
            </w:tcBorders>
            <w:shd w:val="clear" w:color="000000" w:fill="FFFFFF"/>
            <w:noWrap/>
            <w:vAlign w:val="center"/>
            <w:hideMark/>
          </w:tcPr>
          <w:p w14:paraId="2D69AC0A"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12,9</w:t>
            </w:r>
          </w:p>
        </w:tc>
      </w:tr>
      <w:tr w:rsidR="0010777F" w:rsidRPr="00604FE5" w14:paraId="672F1B70" w14:textId="77777777" w:rsidTr="00FB416D">
        <w:trPr>
          <w:trHeight w:val="30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0EECE6BD"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спорта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315C9530"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15 823</w:t>
            </w:r>
          </w:p>
        </w:tc>
        <w:tc>
          <w:tcPr>
            <w:tcW w:w="1233" w:type="dxa"/>
            <w:tcBorders>
              <w:top w:val="nil"/>
              <w:left w:val="nil"/>
              <w:bottom w:val="single" w:sz="4" w:space="0" w:color="auto"/>
              <w:right w:val="single" w:sz="4" w:space="0" w:color="auto"/>
            </w:tcBorders>
            <w:shd w:val="clear" w:color="000000" w:fill="FFFFFF"/>
            <w:noWrap/>
            <w:vAlign w:val="center"/>
            <w:hideMark/>
          </w:tcPr>
          <w:p w14:paraId="47D41293"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3 000</w:t>
            </w:r>
          </w:p>
        </w:tc>
        <w:tc>
          <w:tcPr>
            <w:tcW w:w="1059" w:type="dxa"/>
            <w:tcBorders>
              <w:top w:val="nil"/>
              <w:left w:val="nil"/>
              <w:bottom w:val="single" w:sz="4" w:space="0" w:color="auto"/>
              <w:right w:val="single" w:sz="4" w:space="0" w:color="auto"/>
            </w:tcBorders>
            <w:shd w:val="clear" w:color="000000" w:fill="FFFFFF"/>
            <w:noWrap/>
            <w:vAlign w:val="center"/>
            <w:hideMark/>
          </w:tcPr>
          <w:p w14:paraId="2DD97DD3"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400</w:t>
            </w:r>
          </w:p>
        </w:tc>
        <w:tc>
          <w:tcPr>
            <w:tcW w:w="960" w:type="dxa"/>
            <w:tcBorders>
              <w:top w:val="nil"/>
              <w:left w:val="nil"/>
              <w:bottom w:val="single" w:sz="4" w:space="0" w:color="auto"/>
              <w:right w:val="single" w:sz="4" w:space="0" w:color="auto"/>
            </w:tcBorders>
            <w:shd w:val="clear" w:color="000000" w:fill="FFFFFF"/>
            <w:noWrap/>
            <w:vAlign w:val="center"/>
            <w:hideMark/>
          </w:tcPr>
          <w:p w14:paraId="0BBCDB20"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13,3</w:t>
            </w:r>
          </w:p>
        </w:tc>
      </w:tr>
      <w:tr w:rsidR="0010777F" w:rsidRPr="00604FE5" w14:paraId="1AD02448" w14:textId="77777777" w:rsidTr="00FB416D">
        <w:trPr>
          <w:trHeight w:val="241"/>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153C761A"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сельского хозяйства и продовольствия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4B8B71D3"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198 595</w:t>
            </w:r>
          </w:p>
        </w:tc>
        <w:tc>
          <w:tcPr>
            <w:tcW w:w="1233" w:type="dxa"/>
            <w:tcBorders>
              <w:top w:val="nil"/>
              <w:left w:val="nil"/>
              <w:bottom w:val="single" w:sz="4" w:space="0" w:color="auto"/>
              <w:right w:val="single" w:sz="4" w:space="0" w:color="auto"/>
            </w:tcBorders>
            <w:shd w:val="clear" w:color="000000" w:fill="FFFFFF"/>
            <w:noWrap/>
            <w:vAlign w:val="center"/>
            <w:hideMark/>
          </w:tcPr>
          <w:p w14:paraId="3F9A9633"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198 595</w:t>
            </w:r>
          </w:p>
        </w:tc>
        <w:tc>
          <w:tcPr>
            <w:tcW w:w="1059" w:type="dxa"/>
            <w:tcBorders>
              <w:top w:val="nil"/>
              <w:left w:val="nil"/>
              <w:bottom w:val="single" w:sz="4" w:space="0" w:color="auto"/>
              <w:right w:val="single" w:sz="4" w:space="0" w:color="auto"/>
            </w:tcBorders>
            <w:shd w:val="clear" w:color="000000" w:fill="FFFFFF"/>
            <w:noWrap/>
            <w:vAlign w:val="center"/>
            <w:hideMark/>
          </w:tcPr>
          <w:p w14:paraId="2881079B"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14844</w:t>
            </w:r>
          </w:p>
        </w:tc>
        <w:tc>
          <w:tcPr>
            <w:tcW w:w="960" w:type="dxa"/>
            <w:tcBorders>
              <w:top w:val="nil"/>
              <w:left w:val="nil"/>
              <w:bottom w:val="single" w:sz="4" w:space="0" w:color="auto"/>
              <w:right w:val="single" w:sz="4" w:space="0" w:color="auto"/>
            </w:tcBorders>
            <w:shd w:val="clear" w:color="000000" w:fill="FFFFFF"/>
            <w:noWrap/>
            <w:vAlign w:val="center"/>
            <w:hideMark/>
          </w:tcPr>
          <w:p w14:paraId="790DA06B"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7,5</w:t>
            </w:r>
          </w:p>
        </w:tc>
      </w:tr>
      <w:tr w:rsidR="0010777F" w:rsidRPr="00604FE5" w14:paraId="699BB41F" w14:textId="77777777" w:rsidTr="00FB416D">
        <w:trPr>
          <w:trHeight w:val="333"/>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3E0C97ED"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color w:val="000000"/>
                <w:sz w:val="20"/>
                <w:szCs w:val="20"/>
              </w:rPr>
              <w:t>Министерство финансов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042D3AAA"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10 000</w:t>
            </w:r>
          </w:p>
        </w:tc>
        <w:tc>
          <w:tcPr>
            <w:tcW w:w="1233" w:type="dxa"/>
            <w:tcBorders>
              <w:top w:val="nil"/>
              <w:left w:val="nil"/>
              <w:bottom w:val="single" w:sz="4" w:space="0" w:color="auto"/>
              <w:right w:val="single" w:sz="4" w:space="0" w:color="auto"/>
            </w:tcBorders>
            <w:shd w:val="clear" w:color="000000" w:fill="FFFFFF"/>
            <w:noWrap/>
            <w:vAlign w:val="center"/>
            <w:hideMark/>
          </w:tcPr>
          <w:p w14:paraId="56303DE2"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c>
          <w:tcPr>
            <w:tcW w:w="1059" w:type="dxa"/>
            <w:tcBorders>
              <w:top w:val="nil"/>
              <w:left w:val="nil"/>
              <w:bottom w:val="single" w:sz="4" w:space="0" w:color="auto"/>
              <w:right w:val="single" w:sz="4" w:space="0" w:color="auto"/>
            </w:tcBorders>
            <w:shd w:val="clear" w:color="000000" w:fill="FFFFFF"/>
            <w:noWrap/>
            <w:vAlign w:val="center"/>
            <w:hideMark/>
          </w:tcPr>
          <w:p w14:paraId="13C2F4CD"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9360CF4" w14:textId="77777777" w:rsidR="0010777F" w:rsidRPr="00604FE5" w:rsidRDefault="0010777F" w:rsidP="00FB416D">
            <w:pPr>
              <w:spacing w:after="0" w:line="240" w:lineRule="auto"/>
              <w:jc w:val="right"/>
              <w:rPr>
                <w:rFonts w:ascii="Times New Roman" w:hAnsi="Times New Roman"/>
                <w:color w:val="000000"/>
                <w:sz w:val="20"/>
                <w:szCs w:val="20"/>
              </w:rPr>
            </w:pPr>
            <w:r>
              <w:rPr>
                <w:rFonts w:ascii="Times New Roman" w:hAnsi="Times New Roman"/>
                <w:color w:val="000000"/>
                <w:sz w:val="20"/>
                <w:szCs w:val="20"/>
              </w:rPr>
              <w:t>х</w:t>
            </w:r>
          </w:p>
        </w:tc>
      </w:tr>
      <w:tr w:rsidR="0010777F" w:rsidRPr="00604FE5" w14:paraId="6458746A" w14:textId="77777777" w:rsidTr="00FB416D">
        <w:trPr>
          <w:trHeight w:val="51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1559EE0B"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транспорта и дорожного хозяйства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360DDB3D"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568 207</w:t>
            </w:r>
          </w:p>
        </w:tc>
        <w:tc>
          <w:tcPr>
            <w:tcW w:w="1233" w:type="dxa"/>
            <w:tcBorders>
              <w:top w:val="nil"/>
              <w:left w:val="nil"/>
              <w:bottom w:val="single" w:sz="4" w:space="0" w:color="auto"/>
              <w:right w:val="single" w:sz="4" w:space="0" w:color="auto"/>
            </w:tcBorders>
            <w:shd w:val="clear" w:color="000000" w:fill="FFFFFF"/>
            <w:noWrap/>
            <w:vAlign w:val="center"/>
            <w:hideMark/>
          </w:tcPr>
          <w:p w14:paraId="4CA07253"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525 387</w:t>
            </w:r>
          </w:p>
        </w:tc>
        <w:tc>
          <w:tcPr>
            <w:tcW w:w="1059" w:type="dxa"/>
            <w:tcBorders>
              <w:top w:val="nil"/>
              <w:left w:val="nil"/>
              <w:bottom w:val="single" w:sz="4" w:space="0" w:color="auto"/>
              <w:right w:val="single" w:sz="4" w:space="0" w:color="auto"/>
            </w:tcBorders>
            <w:shd w:val="clear" w:color="000000" w:fill="FFFFFF"/>
            <w:noWrap/>
            <w:vAlign w:val="center"/>
            <w:hideMark/>
          </w:tcPr>
          <w:p w14:paraId="424EB8B6"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53498</w:t>
            </w:r>
          </w:p>
        </w:tc>
        <w:tc>
          <w:tcPr>
            <w:tcW w:w="960" w:type="dxa"/>
            <w:tcBorders>
              <w:top w:val="nil"/>
              <w:left w:val="nil"/>
              <w:bottom w:val="single" w:sz="4" w:space="0" w:color="auto"/>
              <w:right w:val="single" w:sz="4" w:space="0" w:color="auto"/>
            </w:tcBorders>
            <w:shd w:val="clear" w:color="000000" w:fill="FFFFFF"/>
            <w:noWrap/>
            <w:vAlign w:val="center"/>
            <w:hideMark/>
          </w:tcPr>
          <w:p w14:paraId="611100CC"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10,2</w:t>
            </w:r>
          </w:p>
        </w:tc>
      </w:tr>
      <w:tr w:rsidR="0010777F" w:rsidRPr="00604FE5" w14:paraId="5D92D46E" w14:textId="77777777" w:rsidTr="00FB416D">
        <w:trPr>
          <w:trHeight w:val="51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3076EC56"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труда и социальной защиты Республики Хакасия</w:t>
            </w:r>
          </w:p>
        </w:tc>
        <w:tc>
          <w:tcPr>
            <w:tcW w:w="1120" w:type="dxa"/>
            <w:tcBorders>
              <w:top w:val="nil"/>
              <w:left w:val="nil"/>
              <w:bottom w:val="single" w:sz="4" w:space="0" w:color="auto"/>
              <w:right w:val="single" w:sz="4" w:space="0" w:color="auto"/>
            </w:tcBorders>
            <w:shd w:val="clear" w:color="000000" w:fill="FFFFFF"/>
            <w:vAlign w:val="center"/>
            <w:hideMark/>
          </w:tcPr>
          <w:p w14:paraId="5D55734F"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15 000</w:t>
            </w:r>
          </w:p>
        </w:tc>
        <w:tc>
          <w:tcPr>
            <w:tcW w:w="1233" w:type="dxa"/>
            <w:tcBorders>
              <w:top w:val="nil"/>
              <w:left w:val="nil"/>
              <w:bottom w:val="single" w:sz="4" w:space="0" w:color="auto"/>
              <w:right w:val="single" w:sz="4" w:space="0" w:color="auto"/>
            </w:tcBorders>
            <w:shd w:val="clear" w:color="000000" w:fill="FFFFFF"/>
            <w:noWrap/>
            <w:vAlign w:val="center"/>
            <w:hideMark/>
          </w:tcPr>
          <w:p w14:paraId="32359643"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15 000</w:t>
            </w:r>
          </w:p>
        </w:tc>
        <w:tc>
          <w:tcPr>
            <w:tcW w:w="1059" w:type="dxa"/>
            <w:tcBorders>
              <w:top w:val="nil"/>
              <w:left w:val="nil"/>
              <w:bottom w:val="single" w:sz="4" w:space="0" w:color="auto"/>
              <w:right w:val="single" w:sz="4" w:space="0" w:color="auto"/>
            </w:tcBorders>
            <w:shd w:val="clear" w:color="000000" w:fill="FFFFFF"/>
            <w:noWrap/>
            <w:vAlign w:val="center"/>
            <w:hideMark/>
          </w:tcPr>
          <w:p w14:paraId="4CD245C8"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15000</w:t>
            </w:r>
          </w:p>
        </w:tc>
        <w:tc>
          <w:tcPr>
            <w:tcW w:w="960" w:type="dxa"/>
            <w:tcBorders>
              <w:top w:val="nil"/>
              <w:left w:val="nil"/>
              <w:bottom w:val="single" w:sz="4" w:space="0" w:color="auto"/>
              <w:right w:val="single" w:sz="4" w:space="0" w:color="auto"/>
            </w:tcBorders>
            <w:shd w:val="clear" w:color="000000" w:fill="FFFFFF"/>
            <w:noWrap/>
            <w:vAlign w:val="center"/>
            <w:hideMark/>
          </w:tcPr>
          <w:p w14:paraId="39CBE166"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100,0</w:t>
            </w:r>
          </w:p>
        </w:tc>
      </w:tr>
      <w:tr w:rsidR="0010777F" w:rsidRPr="00604FE5" w14:paraId="63A71DFA" w14:textId="77777777" w:rsidTr="00FB416D">
        <w:trPr>
          <w:trHeight w:val="226"/>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64EC59A6"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национальной и территориальной политики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5A381F67"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1 199</w:t>
            </w:r>
          </w:p>
        </w:tc>
        <w:tc>
          <w:tcPr>
            <w:tcW w:w="1233" w:type="dxa"/>
            <w:tcBorders>
              <w:top w:val="nil"/>
              <w:left w:val="nil"/>
              <w:bottom w:val="single" w:sz="4" w:space="0" w:color="auto"/>
              <w:right w:val="single" w:sz="4" w:space="0" w:color="auto"/>
            </w:tcBorders>
            <w:shd w:val="clear" w:color="000000" w:fill="FFFFFF"/>
            <w:noWrap/>
            <w:vAlign w:val="center"/>
            <w:hideMark/>
          </w:tcPr>
          <w:p w14:paraId="3619940D"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1 199</w:t>
            </w:r>
          </w:p>
        </w:tc>
        <w:tc>
          <w:tcPr>
            <w:tcW w:w="1059" w:type="dxa"/>
            <w:tcBorders>
              <w:top w:val="nil"/>
              <w:left w:val="nil"/>
              <w:bottom w:val="single" w:sz="4" w:space="0" w:color="auto"/>
              <w:right w:val="single" w:sz="4" w:space="0" w:color="auto"/>
            </w:tcBorders>
            <w:shd w:val="clear" w:color="000000" w:fill="FFFFFF"/>
            <w:noWrap/>
            <w:vAlign w:val="center"/>
            <w:hideMark/>
          </w:tcPr>
          <w:p w14:paraId="0E518434"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68496B52"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r>
      <w:tr w:rsidR="0010777F" w:rsidRPr="00604FE5" w14:paraId="3F801258" w14:textId="77777777" w:rsidTr="00FB416D">
        <w:trPr>
          <w:trHeight w:val="331"/>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1D35DCF5"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Управление по гражданской обороне, чрезвычайным ситуациям и пожарной безопасности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366A7460"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21 500</w:t>
            </w:r>
          </w:p>
        </w:tc>
        <w:tc>
          <w:tcPr>
            <w:tcW w:w="1233" w:type="dxa"/>
            <w:tcBorders>
              <w:top w:val="nil"/>
              <w:left w:val="nil"/>
              <w:bottom w:val="single" w:sz="4" w:space="0" w:color="auto"/>
              <w:right w:val="single" w:sz="4" w:space="0" w:color="auto"/>
            </w:tcBorders>
            <w:shd w:val="clear" w:color="000000" w:fill="FFFFFF"/>
            <w:noWrap/>
            <w:vAlign w:val="center"/>
            <w:hideMark/>
          </w:tcPr>
          <w:p w14:paraId="2CFF6AC2"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21 250</w:t>
            </w:r>
          </w:p>
        </w:tc>
        <w:tc>
          <w:tcPr>
            <w:tcW w:w="1059" w:type="dxa"/>
            <w:tcBorders>
              <w:top w:val="nil"/>
              <w:left w:val="nil"/>
              <w:bottom w:val="single" w:sz="4" w:space="0" w:color="auto"/>
              <w:right w:val="single" w:sz="4" w:space="0" w:color="auto"/>
            </w:tcBorders>
            <w:shd w:val="clear" w:color="000000" w:fill="FFFFFF"/>
            <w:noWrap/>
            <w:vAlign w:val="center"/>
            <w:hideMark/>
          </w:tcPr>
          <w:p w14:paraId="5DAF4CD2"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21 250</w:t>
            </w:r>
          </w:p>
        </w:tc>
        <w:tc>
          <w:tcPr>
            <w:tcW w:w="960" w:type="dxa"/>
            <w:tcBorders>
              <w:top w:val="nil"/>
              <w:left w:val="nil"/>
              <w:bottom w:val="single" w:sz="4" w:space="0" w:color="auto"/>
              <w:right w:val="single" w:sz="4" w:space="0" w:color="auto"/>
            </w:tcBorders>
            <w:shd w:val="clear" w:color="000000" w:fill="FFFFFF"/>
            <w:noWrap/>
            <w:vAlign w:val="center"/>
            <w:hideMark/>
          </w:tcPr>
          <w:p w14:paraId="292304E8"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100,0</w:t>
            </w:r>
          </w:p>
        </w:tc>
      </w:tr>
      <w:tr w:rsidR="0010777F" w:rsidRPr="00604FE5" w14:paraId="7D673DBC" w14:textId="77777777" w:rsidTr="00FB416D">
        <w:trPr>
          <w:trHeight w:val="186"/>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2F4CA08C" w14:textId="77777777" w:rsidR="0010777F" w:rsidRPr="00604FE5" w:rsidRDefault="0010777F" w:rsidP="00FB416D">
            <w:pPr>
              <w:spacing w:after="0" w:line="240" w:lineRule="auto"/>
              <w:rPr>
                <w:rFonts w:ascii="Times New Roman" w:hAnsi="Times New Roman"/>
                <w:color w:val="000000"/>
                <w:sz w:val="20"/>
                <w:szCs w:val="20"/>
              </w:rPr>
            </w:pPr>
            <w:bookmarkStart w:id="49" w:name="_Hlk80864775"/>
            <w:r w:rsidRPr="00604FE5">
              <w:rPr>
                <w:rFonts w:ascii="Times New Roman" w:hAnsi="Times New Roman"/>
                <w:sz w:val="20"/>
                <w:szCs w:val="20"/>
              </w:rPr>
              <w:t xml:space="preserve">Министерство экономического развития </w:t>
            </w:r>
            <w:bookmarkEnd w:id="49"/>
            <w:r w:rsidRPr="00604FE5">
              <w:rPr>
                <w:rFonts w:ascii="Times New Roman" w:hAnsi="Times New Roman"/>
                <w:sz w:val="20"/>
                <w:szCs w:val="20"/>
              </w:rPr>
              <w:t>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29B7E7E3"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5 450</w:t>
            </w:r>
          </w:p>
        </w:tc>
        <w:tc>
          <w:tcPr>
            <w:tcW w:w="1233" w:type="dxa"/>
            <w:tcBorders>
              <w:top w:val="nil"/>
              <w:left w:val="nil"/>
              <w:bottom w:val="single" w:sz="4" w:space="0" w:color="auto"/>
              <w:right w:val="single" w:sz="4" w:space="0" w:color="auto"/>
            </w:tcBorders>
            <w:shd w:val="clear" w:color="000000" w:fill="FFFFFF"/>
            <w:noWrap/>
            <w:vAlign w:val="center"/>
            <w:hideMark/>
          </w:tcPr>
          <w:p w14:paraId="0F47BED1"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10 450</w:t>
            </w:r>
          </w:p>
        </w:tc>
        <w:tc>
          <w:tcPr>
            <w:tcW w:w="1059" w:type="dxa"/>
            <w:tcBorders>
              <w:top w:val="nil"/>
              <w:left w:val="nil"/>
              <w:bottom w:val="single" w:sz="4" w:space="0" w:color="auto"/>
              <w:right w:val="single" w:sz="4" w:space="0" w:color="auto"/>
            </w:tcBorders>
            <w:shd w:val="clear" w:color="000000" w:fill="FFFFFF"/>
            <w:noWrap/>
            <w:vAlign w:val="center"/>
            <w:hideMark/>
          </w:tcPr>
          <w:p w14:paraId="4E70191D"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3D80486C"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r>
      <w:tr w:rsidR="0010777F" w:rsidRPr="00604FE5" w14:paraId="304B0485" w14:textId="77777777" w:rsidTr="00FB416D">
        <w:trPr>
          <w:trHeight w:val="291"/>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7CB841B7" w14:textId="77777777" w:rsidR="0010777F" w:rsidRPr="00604FE5" w:rsidRDefault="0010777F" w:rsidP="00FB416D">
            <w:pPr>
              <w:spacing w:after="0" w:line="240" w:lineRule="auto"/>
              <w:rPr>
                <w:rFonts w:ascii="Times New Roman" w:hAnsi="Times New Roman"/>
                <w:color w:val="000000"/>
                <w:sz w:val="19"/>
                <w:szCs w:val="19"/>
              </w:rPr>
            </w:pPr>
            <w:r w:rsidRPr="00604FE5">
              <w:rPr>
                <w:rFonts w:ascii="Times New Roman" w:hAnsi="Times New Roman"/>
                <w:sz w:val="19"/>
                <w:szCs w:val="19"/>
              </w:rPr>
              <w:t>Министерство строительства и жилищно-коммунального хозяйства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43BE0364"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1 039 436</w:t>
            </w:r>
          </w:p>
        </w:tc>
        <w:tc>
          <w:tcPr>
            <w:tcW w:w="1233" w:type="dxa"/>
            <w:tcBorders>
              <w:top w:val="nil"/>
              <w:left w:val="nil"/>
              <w:bottom w:val="single" w:sz="4" w:space="0" w:color="auto"/>
              <w:right w:val="single" w:sz="4" w:space="0" w:color="auto"/>
            </w:tcBorders>
            <w:shd w:val="clear" w:color="000000" w:fill="FFFFFF"/>
            <w:noWrap/>
            <w:vAlign w:val="center"/>
            <w:hideMark/>
          </w:tcPr>
          <w:p w14:paraId="6B94DB2F"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837 664</w:t>
            </w:r>
          </w:p>
        </w:tc>
        <w:tc>
          <w:tcPr>
            <w:tcW w:w="1059" w:type="dxa"/>
            <w:tcBorders>
              <w:top w:val="nil"/>
              <w:left w:val="nil"/>
              <w:bottom w:val="single" w:sz="4" w:space="0" w:color="auto"/>
              <w:right w:val="single" w:sz="4" w:space="0" w:color="auto"/>
            </w:tcBorders>
            <w:shd w:val="clear" w:color="000000" w:fill="FFFFFF"/>
            <w:noWrap/>
            <w:vAlign w:val="center"/>
            <w:hideMark/>
          </w:tcPr>
          <w:p w14:paraId="48A97B55"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124 646</w:t>
            </w:r>
          </w:p>
        </w:tc>
        <w:tc>
          <w:tcPr>
            <w:tcW w:w="960" w:type="dxa"/>
            <w:tcBorders>
              <w:top w:val="nil"/>
              <w:left w:val="nil"/>
              <w:bottom w:val="single" w:sz="4" w:space="0" w:color="auto"/>
              <w:right w:val="single" w:sz="4" w:space="0" w:color="auto"/>
            </w:tcBorders>
            <w:shd w:val="clear" w:color="000000" w:fill="FFFFFF"/>
            <w:noWrap/>
            <w:vAlign w:val="center"/>
            <w:hideMark/>
          </w:tcPr>
          <w:p w14:paraId="28ED3D07"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14,9</w:t>
            </w:r>
          </w:p>
        </w:tc>
      </w:tr>
      <w:tr w:rsidR="0010777F" w:rsidRPr="00604FE5" w14:paraId="3ED0526C" w14:textId="77777777" w:rsidTr="00FB416D">
        <w:trPr>
          <w:trHeight w:val="269"/>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48F92707" w14:textId="77777777" w:rsidR="0010777F" w:rsidRPr="00604FE5" w:rsidRDefault="0010777F" w:rsidP="00FB416D">
            <w:pPr>
              <w:spacing w:after="0" w:line="240" w:lineRule="auto"/>
              <w:rPr>
                <w:rFonts w:ascii="Times New Roman" w:hAnsi="Times New Roman"/>
                <w:color w:val="000000"/>
                <w:sz w:val="19"/>
                <w:szCs w:val="19"/>
              </w:rPr>
            </w:pPr>
            <w:r w:rsidRPr="00604FE5">
              <w:rPr>
                <w:rFonts w:ascii="Times New Roman" w:hAnsi="Times New Roman"/>
                <w:sz w:val="19"/>
                <w:szCs w:val="19"/>
              </w:rPr>
              <w:t>Аппарат Главы Республики Хакасия - Председателя Правительства Республики Хакасия</w:t>
            </w:r>
          </w:p>
        </w:tc>
        <w:tc>
          <w:tcPr>
            <w:tcW w:w="1120" w:type="dxa"/>
            <w:tcBorders>
              <w:top w:val="nil"/>
              <w:left w:val="nil"/>
              <w:bottom w:val="single" w:sz="4" w:space="0" w:color="auto"/>
              <w:right w:val="single" w:sz="4" w:space="0" w:color="auto"/>
            </w:tcBorders>
            <w:shd w:val="clear" w:color="000000" w:fill="FFFFFF"/>
            <w:vAlign w:val="center"/>
            <w:hideMark/>
          </w:tcPr>
          <w:p w14:paraId="195B00AD"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1 000</w:t>
            </w:r>
          </w:p>
        </w:tc>
        <w:tc>
          <w:tcPr>
            <w:tcW w:w="1233" w:type="dxa"/>
            <w:tcBorders>
              <w:top w:val="nil"/>
              <w:left w:val="nil"/>
              <w:bottom w:val="single" w:sz="4" w:space="0" w:color="auto"/>
              <w:right w:val="single" w:sz="4" w:space="0" w:color="auto"/>
            </w:tcBorders>
            <w:shd w:val="clear" w:color="000000" w:fill="FFFFFF"/>
            <w:noWrap/>
            <w:vAlign w:val="center"/>
            <w:hideMark/>
          </w:tcPr>
          <w:p w14:paraId="5335AB1D"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1 000</w:t>
            </w:r>
          </w:p>
        </w:tc>
        <w:tc>
          <w:tcPr>
            <w:tcW w:w="1059" w:type="dxa"/>
            <w:tcBorders>
              <w:top w:val="nil"/>
              <w:left w:val="nil"/>
              <w:bottom w:val="single" w:sz="4" w:space="0" w:color="auto"/>
              <w:right w:val="single" w:sz="4" w:space="0" w:color="auto"/>
            </w:tcBorders>
            <w:shd w:val="clear" w:color="000000" w:fill="FFFFFF"/>
            <w:vAlign w:val="center"/>
            <w:hideMark/>
          </w:tcPr>
          <w:p w14:paraId="4CF24F33"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1000</w:t>
            </w:r>
          </w:p>
        </w:tc>
        <w:tc>
          <w:tcPr>
            <w:tcW w:w="960" w:type="dxa"/>
            <w:tcBorders>
              <w:top w:val="nil"/>
              <w:left w:val="nil"/>
              <w:bottom w:val="single" w:sz="4" w:space="0" w:color="auto"/>
              <w:right w:val="single" w:sz="4" w:space="0" w:color="auto"/>
            </w:tcBorders>
            <w:shd w:val="clear" w:color="000000" w:fill="FFFFFF"/>
            <w:noWrap/>
            <w:vAlign w:val="center"/>
            <w:hideMark/>
          </w:tcPr>
          <w:p w14:paraId="06D5454D"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100,0</w:t>
            </w:r>
          </w:p>
        </w:tc>
      </w:tr>
      <w:tr w:rsidR="0010777F" w:rsidRPr="00604FE5" w14:paraId="6EF2E9A9" w14:textId="77777777" w:rsidTr="00FB416D">
        <w:trPr>
          <w:trHeight w:val="510"/>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58F6BC98"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природных ресурсов и экологии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0CADF860"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37 957</w:t>
            </w:r>
          </w:p>
        </w:tc>
        <w:tc>
          <w:tcPr>
            <w:tcW w:w="1233" w:type="dxa"/>
            <w:tcBorders>
              <w:top w:val="nil"/>
              <w:left w:val="nil"/>
              <w:bottom w:val="single" w:sz="4" w:space="0" w:color="auto"/>
              <w:right w:val="single" w:sz="4" w:space="0" w:color="auto"/>
            </w:tcBorders>
            <w:shd w:val="clear" w:color="000000" w:fill="FFFFFF"/>
            <w:noWrap/>
            <w:vAlign w:val="center"/>
            <w:hideMark/>
          </w:tcPr>
          <w:p w14:paraId="091E3699"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34 086</w:t>
            </w:r>
          </w:p>
        </w:tc>
        <w:tc>
          <w:tcPr>
            <w:tcW w:w="1059" w:type="dxa"/>
            <w:tcBorders>
              <w:top w:val="nil"/>
              <w:left w:val="nil"/>
              <w:bottom w:val="single" w:sz="4" w:space="0" w:color="auto"/>
              <w:right w:val="single" w:sz="4" w:space="0" w:color="auto"/>
            </w:tcBorders>
            <w:shd w:val="clear" w:color="000000" w:fill="FFFFFF"/>
            <w:noWrap/>
            <w:vAlign w:val="center"/>
            <w:hideMark/>
          </w:tcPr>
          <w:p w14:paraId="67213624"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0026E384"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0,0</w:t>
            </w:r>
          </w:p>
        </w:tc>
      </w:tr>
      <w:tr w:rsidR="0010777F" w:rsidRPr="00604FE5" w14:paraId="32055B3A" w14:textId="77777777" w:rsidTr="00FB416D">
        <w:trPr>
          <w:trHeight w:val="156"/>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77FAE6C3"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Министерство имущественных и земельных отношений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6F73C47E"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5 300</w:t>
            </w:r>
          </w:p>
        </w:tc>
        <w:tc>
          <w:tcPr>
            <w:tcW w:w="1233" w:type="dxa"/>
            <w:tcBorders>
              <w:top w:val="nil"/>
              <w:left w:val="nil"/>
              <w:bottom w:val="single" w:sz="4" w:space="0" w:color="auto"/>
              <w:right w:val="single" w:sz="4" w:space="0" w:color="auto"/>
            </w:tcBorders>
            <w:shd w:val="clear" w:color="000000" w:fill="FFFFFF"/>
            <w:noWrap/>
            <w:vAlign w:val="center"/>
            <w:hideMark/>
          </w:tcPr>
          <w:p w14:paraId="47460724"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5 300</w:t>
            </w:r>
          </w:p>
        </w:tc>
        <w:tc>
          <w:tcPr>
            <w:tcW w:w="1059" w:type="dxa"/>
            <w:tcBorders>
              <w:top w:val="nil"/>
              <w:left w:val="nil"/>
              <w:bottom w:val="single" w:sz="4" w:space="0" w:color="auto"/>
              <w:right w:val="single" w:sz="4" w:space="0" w:color="auto"/>
            </w:tcBorders>
            <w:shd w:val="clear" w:color="000000" w:fill="FFFFFF"/>
            <w:noWrap/>
            <w:vAlign w:val="center"/>
            <w:hideMark/>
          </w:tcPr>
          <w:p w14:paraId="648CC32C"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4768</w:t>
            </w:r>
          </w:p>
        </w:tc>
        <w:tc>
          <w:tcPr>
            <w:tcW w:w="960" w:type="dxa"/>
            <w:tcBorders>
              <w:top w:val="nil"/>
              <w:left w:val="nil"/>
              <w:bottom w:val="single" w:sz="4" w:space="0" w:color="auto"/>
              <w:right w:val="single" w:sz="4" w:space="0" w:color="auto"/>
            </w:tcBorders>
            <w:shd w:val="clear" w:color="000000" w:fill="FFFFFF"/>
            <w:noWrap/>
            <w:vAlign w:val="center"/>
            <w:hideMark/>
          </w:tcPr>
          <w:p w14:paraId="072859B0"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90,0</w:t>
            </w:r>
          </w:p>
        </w:tc>
      </w:tr>
      <w:tr w:rsidR="0010777F" w:rsidRPr="00604FE5" w14:paraId="0BFE3F6B" w14:textId="77777777" w:rsidTr="00FB416D">
        <w:trPr>
          <w:trHeight w:val="248"/>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128992F2"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Государственная инспекция по охране объектов культурного наследия Республики Хакасия</w:t>
            </w:r>
          </w:p>
        </w:tc>
        <w:tc>
          <w:tcPr>
            <w:tcW w:w="1120" w:type="dxa"/>
            <w:tcBorders>
              <w:top w:val="nil"/>
              <w:left w:val="nil"/>
              <w:bottom w:val="single" w:sz="4" w:space="0" w:color="auto"/>
              <w:right w:val="single" w:sz="4" w:space="0" w:color="auto"/>
            </w:tcBorders>
            <w:shd w:val="clear" w:color="000000" w:fill="FFFFFF"/>
            <w:noWrap/>
            <w:vAlign w:val="center"/>
            <w:hideMark/>
          </w:tcPr>
          <w:p w14:paraId="42D6FD58"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1 063</w:t>
            </w:r>
          </w:p>
        </w:tc>
        <w:tc>
          <w:tcPr>
            <w:tcW w:w="1233" w:type="dxa"/>
            <w:tcBorders>
              <w:top w:val="nil"/>
              <w:left w:val="nil"/>
              <w:bottom w:val="single" w:sz="4" w:space="0" w:color="auto"/>
              <w:right w:val="single" w:sz="4" w:space="0" w:color="auto"/>
            </w:tcBorders>
            <w:shd w:val="clear" w:color="000000" w:fill="FFFFFF"/>
            <w:noWrap/>
            <w:vAlign w:val="center"/>
            <w:hideMark/>
          </w:tcPr>
          <w:p w14:paraId="4CC1F1FC"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1 063</w:t>
            </w:r>
          </w:p>
        </w:tc>
        <w:tc>
          <w:tcPr>
            <w:tcW w:w="1059" w:type="dxa"/>
            <w:tcBorders>
              <w:top w:val="nil"/>
              <w:left w:val="nil"/>
              <w:bottom w:val="single" w:sz="4" w:space="0" w:color="auto"/>
              <w:right w:val="single" w:sz="4" w:space="0" w:color="auto"/>
            </w:tcBorders>
            <w:shd w:val="clear" w:color="000000" w:fill="FFFFFF"/>
            <w:noWrap/>
            <w:vAlign w:val="center"/>
            <w:hideMark/>
          </w:tcPr>
          <w:p w14:paraId="476D224B"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0C9779B"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r>
      <w:tr w:rsidR="0010777F" w:rsidRPr="00604FE5" w14:paraId="67B00285" w14:textId="77777777" w:rsidTr="00FB416D">
        <w:trPr>
          <w:trHeight w:val="198"/>
        </w:trPr>
        <w:tc>
          <w:tcPr>
            <w:tcW w:w="4957" w:type="dxa"/>
            <w:tcBorders>
              <w:top w:val="nil"/>
              <w:left w:val="single" w:sz="4" w:space="0" w:color="auto"/>
              <w:bottom w:val="single" w:sz="4" w:space="0" w:color="auto"/>
              <w:right w:val="single" w:sz="4" w:space="0" w:color="auto"/>
            </w:tcBorders>
            <w:shd w:val="clear" w:color="000000" w:fill="FFFFFF"/>
            <w:vAlign w:val="center"/>
            <w:hideMark/>
          </w:tcPr>
          <w:p w14:paraId="33D391A3" w14:textId="77777777" w:rsidR="0010777F" w:rsidRPr="00604FE5" w:rsidRDefault="0010777F" w:rsidP="00FB416D">
            <w:pPr>
              <w:spacing w:after="0" w:line="240" w:lineRule="auto"/>
              <w:rPr>
                <w:rFonts w:ascii="Times New Roman" w:hAnsi="Times New Roman"/>
                <w:color w:val="000000"/>
                <w:sz w:val="20"/>
                <w:szCs w:val="20"/>
              </w:rPr>
            </w:pPr>
            <w:r w:rsidRPr="00604FE5">
              <w:rPr>
                <w:rFonts w:ascii="Times New Roman" w:hAnsi="Times New Roman"/>
                <w:sz w:val="20"/>
                <w:szCs w:val="20"/>
              </w:rPr>
              <w:t>Государственный комитет энергетики и тарифного регулирования Республики Хакасия</w:t>
            </w:r>
          </w:p>
        </w:tc>
        <w:tc>
          <w:tcPr>
            <w:tcW w:w="1120" w:type="dxa"/>
            <w:tcBorders>
              <w:top w:val="nil"/>
              <w:left w:val="nil"/>
              <w:bottom w:val="single" w:sz="4" w:space="0" w:color="auto"/>
              <w:right w:val="single" w:sz="4" w:space="0" w:color="auto"/>
            </w:tcBorders>
            <w:shd w:val="clear" w:color="000000" w:fill="FFFFFF"/>
            <w:vAlign w:val="center"/>
            <w:hideMark/>
          </w:tcPr>
          <w:p w14:paraId="5686E2AB"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15 000</w:t>
            </w:r>
          </w:p>
        </w:tc>
        <w:tc>
          <w:tcPr>
            <w:tcW w:w="1233" w:type="dxa"/>
            <w:tcBorders>
              <w:top w:val="nil"/>
              <w:left w:val="nil"/>
              <w:bottom w:val="single" w:sz="4" w:space="0" w:color="auto"/>
              <w:right w:val="single" w:sz="4" w:space="0" w:color="auto"/>
            </w:tcBorders>
            <w:shd w:val="clear" w:color="000000" w:fill="FFFFFF"/>
            <w:noWrap/>
            <w:vAlign w:val="center"/>
            <w:hideMark/>
          </w:tcPr>
          <w:p w14:paraId="0FB2ACC4"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15 000</w:t>
            </w:r>
          </w:p>
        </w:tc>
        <w:tc>
          <w:tcPr>
            <w:tcW w:w="1059" w:type="dxa"/>
            <w:tcBorders>
              <w:top w:val="nil"/>
              <w:left w:val="nil"/>
              <w:bottom w:val="single" w:sz="4" w:space="0" w:color="auto"/>
              <w:right w:val="single" w:sz="4" w:space="0" w:color="auto"/>
            </w:tcBorders>
            <w:shd w:val="clear" w:color="000000" w:fill="FFFFFF"/>
            <w:noWrap/>
            <w:vAlign w:val="center"/>
            <w:hideMark/>
          </w:tcPr>
          <w:p w14:paraId="549A8B3B"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c>
          <w:tcPr>
            <w:tcW w:w="960" w:type="dxa"/>
            <w:tcBorders>
              <w:top w:val="nil"/>
              <w:left w:val="nil"/>
              <w:bottom w:val="single" w:sz="4" w:space="0" w:color="auto"/>
              <w:right w:val="single" w:sz="4" w:space="0" w:color="auto"/>
            </w:tcBorders>
            <w:shd w:val="clear" w:color="000000" w:fill="FFFFFF"/>
            <w:noWrap/>
            <w:vAlign w:val="center"/>
            <w:hideMark/>
          </w:tcPr>
          <w:p w14:paraId="47DC40D5" w14:textId="77777777" w:rsidR="0010777F" w:rsidRPr="00604FE5" w:rsidRDefault="0010777F" w:rsidP="00FB416D">
            <w:pPr>
              <w:spacing w:after="0" w:line="240" w:lineRule="auto"/>
              <w:jc w:val="right"/>
              <w:rPr>
                <w:rFonts w:ascii="Times New Roman" w:hAnsi="Times New Roman"/>
                <w:color w:val="000000"/>
                <w:sz w:val="20"/>
                <w:szCs w:val="20"/>
              </w:rPr>
            </w:pPr>
            <w:r w:rsidRPr="00604FE5">
              <w:rPr>
                <w:rFonts w:ascii="Times New Roman" w:hAnsi="Times New Roman"/>
                <w:color w:val="000000"/>
                <w:sz w:val="20"/>
                <w:szCs w:val="20"/>
              </w:rPr>
              <w:t>0</w:t>
            </w:r>
          </w:p>
        </w:tc>
      </w:tr>
      <w:tr w:rsidR="0010777F" w:rsidRPr="00604FE5" w14:paraId="576E0527" w14:textId="77777777" w:rsidTr="00FB416D">
        <w:trPr>
          <w:trHeight w:val="70"/>
        </w:trPr>
        <w:tc>
          <w:tcPr>
            <w:tcW w:w="4957" w:type="dxa"/>
            <w:tcBorders>
              <w:top w:val="nil"/>
              <w:left w:val="single" w:sz="4" w:space="0" w:color="auto"/>
              <w:bottom w:val="single" w:sz="4" w:space="0" w:color="auto"/>
              <w:right w:val="single" w:sz="4" w:space="0" w:color="auto"/>
            </w:tcBorders>
            <w:shd w:val="clear" w:color="000000" w:fill="FFFFFF"/>
            <w:noWrap/>
            <w:vAlign w:val="center"/>
            <w:hideMark/>
          </w:tcPr>
          <w:p w14:paraId="665D8BAB" w14:textId="77777777" w:rsidR="0010777F" w:rsidRPr="00604FE5" w:rsidRDefault="0010777F" w:rsidP="00FB416D">
            <w:pPr>
              <w:spacing w:after="0" w:line="240" w:lineRule="auto"/>
              <w:rPr>
                <w:rFonts w:ascii="Times New Roman" w:hAnsi="Times New Roman"/>
                <w:b/>
                <w:bCs/>
                <w:color w:val="000000"/>
                <w:sz w:val="20"/>
                <w:szCs w:val="20"/>
              </w:rPr>
            </w:pPr>
            <w:r w:rsidRPr="00604FE5">
              <w:rPr>
                <w:rFonts w:ascii="Times New Roman" w:hAnsi="Times New Roman"/>
                <w:b/>
                <w:bCs/>
                <w:sz w:val="20"/>
                <w:szCs w:val="20"/>
              </w:rPr>
              <w:t>ИТОГО:</w:t>
            </w:r>
          </w:p>
        </w:tc>
        <w:tc>
          <w:tcPr>
            <w:tcW w:w="1120" w:type="dxa"/>
            <w:tcBorders>
              <w:top w:val="nil"/>
              <w:left w:val="nil"/>
              <w:bottom w:val="single" w:sz="4" w:space="0" w:color="auto"/>
              <w:right w:val="single" w:sz="4" w:space="0" w:color="auto"/>
            </w:tcBorders>
            <w:shd w:val="clear" w:color="000000" w:fill="FFFFFF"/>
            <w:noWrap/>
            <w:vAlign w:val="center"/>
            <w:hideMark/>
          </w:tcPr>
          <w:p w14:paraId="2DC419C8" w14:textId="77777777" w:rsidR="0010777F" w:rsidRPr="00604FE5" w:rsidRDefault="0010777F" w:rsidP="00FB416D">
            <w:pPr>
              <w:spacing w:after="0" w:line="240" w:lineRule="auto"/>
              <w:jc w:val="right"/>
              <w:rPr>
                <w:rFonts w:ascii="Times New Roman" w:hAnsi="Times New Roman"/>
                <w:b/>
                <w:bCs/>
                <w:color w:val="000000"/>
                <w:sz w:val="20"/>
                <w:szCs w:val="20"/>
              </w:rPr>
            </w:pPr>
            <w:r w:rsidRPr="00604FE5">
              <w:rPr>
                <w:rFonts w:ascii="Times New Roman" w:hAnsi="Times New Roman"/>
                <w:b/>
                <w:bCs/>
                <w:color w:val="000000"/>
                <w:sz w:val="20"/>
                <w:szCs w:val="20"/>
              </w:rPr>
              <w:t>3 465 037</w:t>
            </w:r>
          </w:p>
        </w:tc>
        <w:tc>
          <w:tcPr>
            <w:tcW w:w="1233" w:type="dxa"/>
            <w:tcBorders>
              <w:top w:val="nil"/>
              <w:left w:val="nil"/>
              <w:bottom w:val="single" w:sz="4" w:space="0" w:color="auto"/>
              <w:right w:val="single" w:sz="4" w:space="0" w:color="auto"/>
            </w:tcBorders>
            <w:shd w:val="clear" w:color="000000" w:fill="FFFFFF"/>
            <w:noWrap/>
            <w:vAlign w:val="center"/>
            <w:hideMark/>
          </w:tcPr>
          <w:p w14:paraId="571DCE65" w14:textId="77777777" w:rsidR="0010777F" w:rsidRPr="00604FE5" w:rsidRDefault="0010777F" w:rsidP="00FB416D">
            <w:pPr>
              <w:spacing w:after="0" w:line="240" w:lineRule="auto"/>
              <w:jc w:val="right"/>
              <w:rPr>
                <w:rFonts w:ascii="Times New Roman" w:hAnsi="Times New Roman"/>
                <w:b/>
                <w:bCs/>
                <w:color w:val="000000"/>
                <w:sz w:val="20"/>
                <w:szCs w:val="20"/>
              </w:rPr>
            </w:pPr>
            <w:r w:rsidRPr="00604FE5">
              <w:rPr>
                <w:rFonts w:ascii="Times New Roman" w:hAnsi="Times New Roman"/>
                <w:b/>
                <w:bCs/>
                <w:color w:val="000000"/>
                <w:sz w:val="20"/>
                <w:szCs w:val="20"/>
              </w:rPr>
              <w:t>3 030 173</w:t>
            </w:r>
          </w:p>
        </w:tc>
        <w:tc>
          <w:tcPr>
            <w:tcW w:w="1059" w:type="dxa"/>
            <w:tcBorders>
              <w:top w:val="nil"/>
              <w:left w:val="nil"/>
              <w:bottom w:val="single" w:sz="4" w:space="0" w:color="auto"/>
              <w:right w:val="single" w:sz="4" w:space="0" w:color="auto"/>
            </w:tcBorders>
            <w:shd w:val="clear" w:color="000000" w:fill="FFFFFF"/>
            <w:noWrap/>
            <w:vAlign w:val="center"/>
            <w:hideMark/>
          </w:tcPr>
          <w:p w14:paraId="2D83D022" w14:textId="77777777" w:rsidR="0010777F" w:rsidRPr="00604FE5" w:rsidRDefault="0010777F" w:rsidP="00FB416D">
            <w:pPr>
              <w:spacing w:after="0" w:line="240" w:lineRule="auto"/>
              <w:jc w:val="right"/>
              <w:rPr>
                <w:rFonts w:ascii="Times New Roman" w:hAnsi="Times New Roman"/>
                <w:b/>
                <w:bCs/>
                <w:color w:val="000000"/>
                <w:sz w:val="20"/>
                <w:szCs w:val="20"/>
              </w:rPr>
            </w:pPr>
            <w:r w:rsidRPr="00604FE5">
              <w:rPr>
                <w:rFonts w:ascii="Times New Roman" w:hAnsi="Times New Roman"/>
                <w:b/>
                <w:bCs/>
                <w:color w:val="000000"/>
                <w:sz w:val="20"/>
                <w:szCs w:val="20"/>
              </w:rPr>
              <w:t>559 997</w:t>
            </w:r>
          </w:p>
        </w:tc>
        <w:tc>
          <w:tcPr>
            <w:tcW w:w="960" w:type="dxa"/>
            <w:tcBorders>
              <w:top w:val="nil"/>
              <w:left w:val="nil"/>
              <w:bottom w:val="single" w:sz="4" w:space="0" w:color="auto"/>
              <w:right w:val="single" w:sz="4" w:space="0" w:color="auto"/>
            </w:tcBorders>
            <w:shd w:val="clear" w:color="000000" w:fill="FFFFFF"/>
            <w:noWrap/>
            <w:vAlign w:val="center"/>
            <w:hideMark/>
          </w:tcPr>
          <w:p w14:paraId="34D48138" w14:textId="77777777" w:rsidR="0010777F" w:rsidRPr="00604FE5" w:rsidRDefault="0010777F" w:rsidP="00FB416D">
            <w:pPr>
              <w:spacing w:after="0" w:line="240" w:lineRule="auto"/>
              <w:jc w:val="right"/>
              <w:rPr>
                <w:rFonts w:ascii="Times New Roman" w:hAnsi="Times New Roman"/>
                <w:b/>
                <w:bCs/>
                <w:color w:val="000000"/>
                <w:sz w:val="20"/>
                <w:szCs w:val="20"/>
              </w:rPr>
            </w:pPr>
            <w:r w:rsidRPr="00604FE5">
              <w:rPr>
                <w:rFonts w:ascii="Times New Roman" w:hAnsi="Times New Roman"/>
                <w:b/>
                <w:bCs/>
                <w:color w:val="000000"/>
                <w:sz w:val="20"/>
                <w:szCs w:val="20"/>
              </w:rPr>
              <w:t>18,5</w:t>
            </w:r>
          </w:p>
        </w:tc>
      </w:tr>
    </w:tbl>
    <w:p w14:paraId="13437B1E" w14:textId="77777777" w:rsidR="00844292" w:rsidRPr="003D36E5" w:rsidRDefault="00844292" w:rsidP="00844292">
      <w:pPr>
        <w:spacing w:after="0" w:line="240" w:lineRule="auto"/>
        <w:ind w:firstLine="709"/>
        <w:jc w:val="both"/>
        <w:rPr>
          <w:rFonts w:ascii="Times New Roman" w:hAnsi="Times New Roman"/>
          <w:sz w:val="26"/>
          <w:szCs w:val="26"/>
          <w:highlight w:val="yellow"/>
        </w:rPr>
      </w:pPr>
    </w:p>
    <w:p w14:paraId="7544CB6C" w14:textId="77777777" w:rsidR="007B50FA" w:rsidRPr="00A32A47" w:rsidRDefault="007B50FA" w:rsidP="007B50FA">
      <w:pPr>
        <w:spacing w:after="0" w:line="240" w:lineRule="auto"/>
        <w:ind w:firstLine="708"/>
        <w:jc w:val="both"/>
        <w:rPr>
          <w:rFonts w:ascii="Times New Roman" w:hAnsi="Times New Roman"/>
          <w:sz w:val="26"/>
          <w:szCs w:val="26"/>
        </w:rPr>
      </w:pPr>
      <w:r w:rsidRPr="00A32A47">
        <w:rPr>
          <w:rFonts w:ascii="Times New Roman" w:hAnsi="Times New Roman"/>
          <w:sz w:val="26"/>
          <w:szCs w:val="26"/>
        </w:rPr>
        <w:t>По итогам 1 полугодия 2021 года по 3 главным распорядителям бюджетных средств исполнение по субсидиям составило 100% бюджетной росписи (Министерство труда и социальной защиты, Управление по гражданской обороне, чрезвычайным ситуациям и пожарной безопасности, Аппарат Главы Республики Хакасия - Председателя Правительства Республики Хакасия).</w:t>
      </w:r>
    </w:p>
    <w:p w14:paraId="60A3C753" w14:textId="0C0C484C" w:rsidR="007B50FA" w:rsidRDefault="007B50FA" w:rsidP="007B50FA">
      <w:pPr>
        <w:spacing w:after="0" w:line="240" w:lineRule="auto"/>
        <w:ind w:firstLine="708"/>
        <w:jc w:val="both"/>
        <w:rPr>
          <w:rFonts w:ascii="Times New Roman" w:hAnsi="Times New Roman"/>
          <w:sz w:val="26"/>
          <w:szCs w:val="26"/>
        </w:rPr>
      </w:pPr>
      <w:r w:rsidRPr="007B50FA">
        <w:rPr>
          <w:rFonts w:ascii="Times New Roman" w:hAnsi="Times New Roman"/>
          <w:sz w:val="26"/>
          <w:szCs w:val="26"/>
        </w:rPr>
        <w:t>Следует отметить, что по 25 из 62 субсиди</w:t>
      </w:r>
      <w:r>
        <w:rPr>
          <w:rFonts w:ascii="Times New Roman" w:hAnsi="Times New Roman"/>
          <w:sz w:val="26"/>
          <w:szCs w:val="26"/>
        </w:rPr>
        <w:t>й бюджетам муниципальных образований,</w:t>
      </w:r>
      <w:r w:rsidR="008A0673">
        <w:rPr>
          <w:rFonts w:ascii="Times New Roman" w:hAnsi="Times New Roman"/>
          <w:sz w:val="26"/>
          <w:szCs w:val="26"/>
        </w:rPr>
        <w:t xml:space="preserve"> </w:t>
      </w:r>
      <w:r w:rsidRPr="007B50FA">
        <w:rPr>
          <w:rFonts w:ascii="Times New Roman" w:hAnsi="Times New Roman"/>
          <w:sz w:val="26"/>
          <w:szCs w:val="26"/>
        </w:rPr>
        <w:t xml:space="preserve">в 1 полугодии 2021 года не начато </w:t>
      </w:r>
      <w:r>
        <w:rPr>
          <w:rFonts w:ascii="Times New Roman" w:hAnsi="Times New Roman"/>
          <w:sz w:val="26"/>
          <w:szCs w:val="26"/>
        </w:rPr>
        <w:t xml:space="preserve">их выделение с </w:t>
      </w:r>
      <w:r w:rsidRPr="007B50FA">
        <w:rPr>
          <w:rFonts w:ascii="Times New Roman" w:hAnsi="Times New Roman"/>
          <w:sz w:val="26"/>
          <w:szCs w:val="26"/>
        </w:rPr>
        <w:t>объем утвержденных бюджетных ассигнований по сводной бюджетной росписи 586 867 тыс. рублей, или 19,4% от общего объема субсидий и 1,4% от общего объема расходов.</w:t>
      </w:r>
    </w:p>
    <w:p w14:paraId="59DA64E5" w14:textId="48269437" w:rsidR="00A32A47" w:rsidRPr="007B50FA" w:rsidRDefault="00A32A47" w:rsidP="00A32A47">
      <w:pPr>
        <w:spacing w:after="0" w:line="240" w:lineRule="auto"/>
        <w:ind w:firstLine="708"/>
        <w:jc w:val="both"/>
        <w:rPr>
          <w:rFonts w:ascii="Times New Roman" w:hAnsi="Times New Roman"/>
          <w:sz w:val="26"/>
          <w:szCs w:val="26"/>
        </w:rPr>
      </w:pPr>
      <w:r w:rsidRPr="007B50FA">
        <w:rPr>
          <w:rFonts w:ascii="Times New Roman" w:hAnsi="Times New Roman"/>
          <w:sz w:val="26"/>
          <w:szCs w:val="26"/>
        </w:rPr>
        <w:t xml:space="preserve">Не начато выделение субсидий бюджетам муниципальных образований </w:t>
      </w:r>
      <w:r w:rsidR="008A0673">
        <w:rPr>
          <w:rFonts w:ascii="Times New Roman" w:hAnsi="Times New Roman"/>
          <w:sz w:val="26"/>
          <w:szCs w:val="26"/>
        </w:rPr>
        <w:t>5</w:t>
      </w:r>
      <w:r w:rsidRPr="007B50FA">
        <w:rPr>
          <w:rFonts w:ascii="Times New Roman" w:hAnsi="Times New Roman"/>
          <w:sz w:val="26"/>
          <w:szCs w:val="26"/>
        </w:rPr>
        <w:t xml:space="preserve"> главными распорядителями бюджетных средств (</w:t>
      </w:r>
      <w:r w:rsidRPr="007B50FA">
        <w:rPr>
          <w:rFonts w:ascii="Times New Roman" w:hAnsi="Times New Roman"/>
          <w:color w:val="000000"/>
          <w:sz w:val="26"/>
          <w:szCs w:val="26"/>
        </w:rPr>
        <w:t>Министерство финансов</w:t>
      </w:r>
      <w:r w:rsidR="00CC6267" w:rsidRPr="007B50FA">
        <w:rPr>
          <w:rFonts w:ascii="Times New Roman" w:hAnsi="Times New Roman"/>
          <w:color w:val="000000"/>
          <w:sz w:val="26"/>
          <w:szCs w:val="26"/>
        </w:rPr>
        <w:t xml:space="preserve">                     (1 субсидия),</w:t>
      </w:r>
      <w:r w:rsidRPr="007B50FA">
        <w:rPr>
          <w:rFonts w:ascii="Times New Roman" w:hAnsi="Times New Roman"/>
          <w:sz w:val="26"/>
          <w:szCs w:val="26"/>
        </w:rPr>
        <w:t xml:space="preserve"> Министерство национальной и территориальной политики</w:t>
      </w:r>
      <w:r w:rsidR="00CC6267" w:rsidRPr="007B50FA">
        <w:rPr>
          <w:rFonts w:ascii="Times New Roman" w:hAnsi="Times New Roman"/>
          <w:sz w:val="26"/>
          <w:szCs w:val="26"/>
        </w:rPr>
        <w:t xml:space="preserve"> (1)</w:t>
      </w:r>
      <w:r w:rsidRPr="007B50FA">
        <w:rPr>
          <w:rFonts w:ascii="Times New Roman" w:hAnsi="Times New Roman"/>
          <w:sz w:val="26"/>
          <w:szCs w:val="26"/>
        </w:rPr>
        <w:t>, Министерство экономического развития</w:t>
      </w:r>
      <w:r w:rsidR="00CC6267" w:rsidRPr="007B50FA">
        <w:rPr>
          <w:rFonts w:ascii="Times New Roman" w:hAnsi="Times New Roman"/>
          <w:sz w:val="26"/>
          <w:szCs w:val="26"/>
        </w:rPr>
        <w:t xml:space="preserve"> (3)</w:t>
      </w:r>
      <w:r w:rsidRPr="007B50FA">
        <w:rPr>
          <w:rFonts w:ascii="Times New Roman" w:hAnsi="Times New Roman"/>
          <w:sz w:val="26"/>
          <w:szCs w:val="26"/>
        </w:rPr>
        <w:t>, Министерство природных ресурсов и экологии</w:t>
      </w:r>
      <w:r w:rsidR="00CC6267" w:rsidRPr="007B50FA">
        <w:rPr>
          <w:rFonts w:ascii="Times New Roman" w:hAnsi="Times New Roman"/>
          <w:sz w:val="26"/>
          <w:szCs w:val="26"/>
        </w:rPr>
        <w:t xml:space="preserve"> (3)</w:t>
      </w:r>
      <w:r w:rsidRPr="007B50FA">
        <w:rPr>
          <w:rFonts w:ascii="Times New Roman" w:hAnsi="Times New Roman"/>
          <w:sz w:val="26"/>
          <w:szCs w:val="26"/>
        </w:rPr>
        <w:t>, Государственная инспекция по охране объектов культурного наследия</w:t>
      </w:r>
      <w:r w:rsidR="00CC6267" w:rsidRPr="007B50FA">
        <w:rPr>
          <w:rFonts w:ascii="Times New Roman" w:hAnsi="Times New Roman"/>
          <w:sz w:val="26"/>
          <w:szCs w:val="26"/>
        </w:rPr>
        <w:t xml:space="preserve"> (1</w:t>
      </w:r>
      <w:r w:rsidRPr="007B50FA">
        <w:rPr>
          <w:rFonts w:ascii="Times New Roman" w:hAnsi="Times New Roman"/>
          <w:sz w:val="26"/>
          <w:szCs w:val="26"/>
        </w:rPr>
        <w:t>).</w:t>
      </w:r>
    </w:p>
    <w:p w14:paraId="21B1E060" w14:textId="52B86567" w:rsidR="00A32A47" w:rsidRDefault="00CC6267" w:rsidP="00A32A47">
      <w:pPr>
        <w:spacing w:after="0" w:line="240" w:lineRule="auto"/>
        <w:ind w:firstLine="708"/>
        <w:jc w:val="both"/>
        <w:rPr>
          <w:rFonts w:ascii="Times New Roman" w:hAnsi="Times New Roman"/>
          <w:sz w:val="26"/>
          <w:szCs w:val="26"/>
        </w:rPr>
      </w:pPr>
      <w:r w:rsidRPr="007B50FA">
        <w:rPr>
          <w:rFonts w:ascii="Times New Roman" w:hAnsi="Times New Roman"/>
          <w:sz w:val="26"/>
          <w:szCs w:val="26"/>
        </w:rPr>
        <w:t>Р</w:t>
      </w:r>
      <w:r w:rsidR="00A32A47" w:rsidRPr="007B50FA">
        <w:rPr>
          <w:rFonts w:ascii="Times New Roman" w:hAnsi="Times New Roman"/>
          <w:sz w:val="26"/>
          <w:szCs w:val="26"/>
        </w:rPr>
        <w:t xml:space="preserve">асходы на предоставление субсидий бюджетам муниципальных образований исполнены ниже среднего уровня исполнения расходов республиканского бюджета </w:t>
      </w:r>
      <w:r w:rsidRPr="007B50FA">
        <w:rPr>
          <w:rFonts w:ascii="Times New Roman" w:hAnsi="Times New Roman"/>
          <w:sz w:val="26"/>
          <w:szCs w:val="26"/>
        </w:rPr>
        <w:t xml:space="preserve">(39,5%) </w:t>
      </w:r>
      <w:r w:rsidR="008A0673">
        <w:rPr>
          <w:rFonts w:ascii="Times New Roman" w:hAnsi="Times New Roman"/>
          <w:sz w:val="26"/>
          <w:szCs w:val="26"/>
        </w:rPr>
        <w:t>8</w:t>
      </w:r>
      <w:r w:rsidRPr="007B50FA">
        <w:rPr>
          <w:rFonts w:ascii="Times New Roman" w:hAnsi="Times New Roman"/>
          <w:sz w:val="26"/>
          <w:szCs w:val="26"/>
        </w:rPr>
        <w:t xml:space="preserve"> главными распорядителями бюджетных средств, </w:t>
      </w:r>
      <w:r w:rsidR="00A32A47" w:rsidRPr="007B50FA">
        <w:rPr>
          <w:rFonts w:ascii="Times New Roman" w:hAnsi="Times New Roman"/>
          <w:sz w:val="26"/>
          <w:szCs w:val="26"/>
        </w:rPr>
        <w:t>наиболее низкий процент исполнения наблюдается по</w:t>
      </w:r>
      <w:r w:rsidRPr="007B50FA">
        <w:rPr>
          <w:rFonts w:ascii="Times New Roman" w:hAnsi="Times New Roman"/>
          <w:sz w:val="26"/>
          <w:szCs w:val="26"/>
        </w:rPr>
        <w:t xml:space="preserve"> </w:t>
      </w:r>
      <w:r w:rsidR="00A32A47" w:rsidRPr="007B50FA">
        <w:rPr>
          <w:rFonts w:ascii="Times New Roman" w:hAnsi="Times New Roman"/>
          <w:sz w:val="26"/>
          <w:szCs w:val="26"/>
        </w:rPr>
        <w:t>Министерству имущественных и земельных отношений (5,3%)</w:t>
      </w:r>
      <w:r w:rsidRPr="007B50FA">
        <w:rPr>
          <w:rFonts w:ascii="Times New Roman" w:hAnsi="Times New Roman"/>
          <w:sz w:val="26"/>
          <w:szCs w:val="26"/>
        </w:rPr>
        <w:t>,</w:t>
      </w:r>
      <w:r w:rsidR="008A0673">
        <w:rPr>
          <w:rFonts w:ascii="Times New Roman" w:hAnsi="Times New Roman"/>
          <w:sz w:val="26"/>
          <w:szCs w:val="26"/>
        </w:rPr>
        <w:t xml:space="preserve"> </w:t>
      </w:r>
      <w:r w:rsidR="00A32A47" w:rsidRPr="007B50FA">
        <w:rPr>
          <w:rFonts w:ascii="Times New Roman" w:hAnsi="Times New Roman"/>
          <w:sz w:val="26"/>
          <w:szCs w:val="26"/>
        </w:rPr>
        <w:t>Министерству сельского хозяйства и продовольствия (7,5%)</w:t>
      </w:r>
      <w:r w:rsidRPr="007B50FA">
        <w:rPr>
          <w:rFonts w:ascii="Times New Roman" w:hAnsi="Times New Roman"/>
          <w:sz w:val="26"/>
          <w:szCs w:val="26"/>
        </w:rPr>
        <w:t xml:space="preserve">, </w:t>
      </w:r>
      <w:r w:rsidR="00A32A47" w:rsidRPr="007B50FA">
        <w:rPr>
          <w:rFonts w:ascii="Times New Roman" w:hAnsi="Times New Roman"/>
          <w:sz w:val="26"/>
          <w:szCs w:val="26"/>
        </w:rPr>
        <w:t>Министерству транспорта и дорожного хозяйства (10,2%)</w:t>
      </w:r>
      <w:r w:rsidRPr="007B50FA">
        <w:rPr>
          <w:rFonts w:ascii="Times New Roman" w:hAnsi="Times New Roman"/>
          <w:sz w:val="26"/>
          <w:szCs w:val="26"/>
        </w:rPr>
        <w:t xml:space="preserve">, </w:t>
      </w:r>
      <w:r w:rsidR="00A32A47" w:rsidRPr="007B50FA">
        <w:rPr>
          <w:rFonts w:ascii="Times New Roman" w:hAnsi="Times New Roman"/>
          <w:sz w:val="26"/>
          <w:szCs w:val="26"/>
        </w:rPr>
        <w:t>Министерству культуры (12,9%)</w:t>
      </w:r>
      <w:r w:rsidRPr="007B50FA">
        <w:rPr>
          <w:rFonts w:ascii="Times New Roman" w:hAnsi="Times New Roman"/>
          <w:sz w:val="26"/>
          <w:szCs w:val="26"/>
        </w:rPr>
        <w:t xml:space="preserve">, </w:t>
      </w:r>
      <w:r w:rsidR="00A32A47" w:rsidRPr="007B50FA">
        <w:rPr>
          <w:rFonts w:ascii="Times New Roman" w:hAnsi="Times New Roman"/>
          <w:sz w:val="26"/>
          <w:szCs w:val="26"/>
        </w:rPr>
        <w:t>Министерству спорта (13,3%)</w:t>
      </w:r>
      <w:r w:rsidRPr="007B50FA">
        <w:rPr>
          <w:rFonts w:ascii="Times New Roman" w:hAnsi="Times New Roman"/>
          <w:sz w:val="26"/>
          <w:szCs w:val="26"/>
        </w:rPr>
        <w:t xml:space="preserve"> и </w:t>
      </w:r>
      <w:r w:rsidR="00A32A47" w:rsidRPr="007B50FA">
        <w:rPr>
          <w:rFonts w:ascii="Times New Roman" w:hAnsi="Times New Roman"/>
          <w:sz w:val="26"/>
          <w:szCs w:val="26"/>
        </w:rPr>
        <w:t>Министерству строительства и жилищно-коммунального хозяйства (14,9%).</w:t>
      </w:r>
    </w:p>
    <w:p w14:paraId="70E7D8A9" w14:textId="545C3742" w:rsidR="0010777F" w:rsidRPr="0010777F" w:rsidRDefault="0010777F" w:rsidP="0010777F">
      <w:pPr>
        <w:spacing w:after="0" w:line="240" w:lineRule="auto"/>
        <w:ind w:firstLine="708"/>
        <w:jc w:val="both"/>
        <w:rPr>
          <w:rFonts w:ascii="Times New Roman" w:hAnsi="Times New Roman"/>
          <w:i/>
          <w:sz w:val="26"/>
          <w:szCs w:val="26"/>
        </w:rPr>
      </w:pPr>
      <w:r w:rsidRPr="0010777F">
        <w:rPr>
          <w:rFonts w:ascii="Times New Roman" w:hAnsi="Times New Roman"/>
          <w:i/>
          <w:sz w:val="26"/>
          <w:szCs w:val="26"/>
        </w:rPr>
        <w:t xml:space="preserve">Данная ситуация свидетельствует о наличии рисков несвоевременного использования органами </w:t>
      </w:r>
      <w:r w:rsidRPr="0010777F">
        <w:rPr>
          <w:rFonts w:ascii="Times New Roman" w:hAnsi="Times New Roman"/>
          <w:bCs/>
          <w:i/>
          <w:sz w:val="26"/>
          <w:szCs w:val="26"/>
        </w:rPr>
        <w:t xml:space="preserve">исполнительной власти республики </w:t>
      </w:r>
      <w:r w:rsidRPr="0010777F">
        <w:rPr>
          <w:rFonts w:ascii="Times New Roman" w:hAnsi="Times New Roman"/>
          <w:i/>
          <w:sz w:val="26"/>
          <w:szCs w:val="26"/>
        </w:rPr>
        <w:t xml:space="preserve">субсидий </w:t>
      </w:r>
      <w:r w:rsidR="00B84A1A" w:rsidRPr="0010777F">
        <w:rPr>
          <w:rFonts w:ascii="Times New Roman" w:hAnsi="Times New Roman"/>
          <w:i/>
          <w:sz w:val="26"/>
          <w:szCs w:val="26"/>
        </w:rPr>
        <w:t xml:space="preserve">предусмотренных </w:t>
      </w:r>
      <w:r w:rsidRPr="0010777F">
        <w:rPr>
          <w:rFonts w:ascii="Times New Roman" w:hAnsi="Times New Roman"/>
          <w:i/>
          <w:sz w:val="26"/>
          <w:szCs w:val="26"/>
        </w:rPr>
        <w:t xml:space="preserve">бюджетам муниципальных образований и, соответственно, рисков недостижения целевых показателей региональных проектов и государственных программ (в части касающейся муниципальных образований). </w:t>
      </w:r>
    </w:p>
    <w:p w14:paraId="30EE0F1C" w14:textId="77777777" w:rsidR="0010777F" w:rsidRPr="001D7984" w:rsidRDefault="0010777F" w:rsidP="0010777F">
      <w:pPr>
        <w:spacing w:after="0" w:line="240" w:lineRule="auto"/>
        <w:ind w:firstLine="708"/>
        <w:jc w:val="both"/>
        <w:rPr>
          <w:rFonts w:ascii="Times New Roman" w:hAnsi="Times New Roman"/>
          <w:sz w:val="26"/>
          <w:szCs w:val="26"/>
        </w:rPr>
      </w:pPr>
      <w:r w:rsidRPr="001D7984">
        <w:rPr>
          <w:rFonts w:ascii="Times New Roman" w:hAnsi="Times New Roman"/>
          <w:sz w:val="26"/>
          <w:szCs w:val="26"/>
        </w:rPr>
        <w:t>Исполнение по</w:t>
      </w:r>
      <w:r>
        <w:rPr>
          <w:rFonts w:ascii="Times New Roman" w:hAnsi="Times New Roman"/>
          <w:sz w:val="26"/>
          <w:szCs w:val="26"/>
        </w:rPr>
        <w:t xml:space="preserve"> </w:t>
      </w:r>
      <w:r w:rsidRPr="00393C23">
        <w:rPr>
          <w:rFonts w:ascii="Times New Roman" w:hAnsi="Times New Roman"/>
          <w:b/>
          <w:bCs/>
          <w:sz w:val="26"/>
          <w:szCs w:val="26"/>
        </w:rPr>
        <w:t xml:space="preserve">субвенциям </w:t>
      </w:r>
      <w:r w:rsidRPr="00393C23">
        <w:rPr>
          <w:rFonts w:ascii="Times New Roman" w:eastAsiaTheme="minorHAnsi" w:hAnsi="Times New Roman"/>
          <w:b/>
          <w:bCs/>
          <w:sz w:val="26"/>
          <w:szCs w:val="26"/>
          <w:lang w:eastAsia="en-US"/>
        </w:rPr>
        <w:t>бюджетам муниципальных образований</w:t>
      </w:r>
      <w:r>
        <w:rPr>
          <w:rFonts w:ascii="Times New Roman" w:eastAsiaTheme="minorHAnsi" w:hAnsi="Times New Roman"/>
          <w:sz w:val="26"/>
          <w:szCs w:val="26"/>
          <w:lang w:eastAsia="en-US"/>
        </w:rPr>
        <w:t xml:space="preserve"> </w:t>
      </w:r>
      <w:r w:rsidRPr="001D7984">
        <w:rPr>
          <w:rFonts w:ascii="Times New Roman" w:eastAsiaTheme="minorHAnsi" w:hAnsi="Times New Roman"/>
          <w:sz w:val="26"/>
          <w:szCs w:val="26"/>
          <w:lang w:eastAsia="en-US"/>
        </w:rPr>
        <w:t xml:space="preserve">на исполнение расходных обязательств муниципальных образований, возникающих при выполнении государственных полномочий Республики Хакасия, </w:t>
      </w:r>
      <w:r w:rsidRPr="001D7984">
        <w:rPr>
          <w:rFonts w:ascii="Times New Roman" w:hAnsi="Times New Roman"/>
          <w:sz w:val="26"/>
          <w:szCs w:val="26"/>
        </w:rPr>
        <w:t xml:space="preserve">за 1 </w:t>
      </w:r>
      <w:r>
        <w:rPr>
          <w:rFonts w:ascii="Times New Roman" w:hAnsi="Times New Roman"/>
          <w:sz w:val="26"/>
          <w:szCs w:val="26"/>
        </w:rPr>
        <w:t xml:space="preserve">полугодие </w:t>
      </w:r>
      <w:r w:rsidRPr="001D7984">
        <w:rPr>
          <w:rFonts w:ascii="Times New Roman" w:hAnsi="Times New Roman"/>
          <w:sz w:val="26"/>
          <w:szCs w:val="26"/>
        </w:rPr>
        <w:t xml:space="preserve">2021 года составило </w:t>
      </w:r>
      <w:r w:rsidRPr="00D01FFD">
        <w:rPr>
          <w:rFonts w:ascii="Times New Roman" w:hAnsi="Times New Roman"/>
          <w:sz w:val="26"/>
          <w:szCs w:val="26"/>
        </w:rPr>
        <w:t>4 376 258</w:t>
      </w:r>
      <w:r w:rsidRPr="001D7984">
        <w:rPr>
          <w:rFonts w:ascii="Times New Roman" w:hAnsi="Times New Roman"/>
          <w:sz w:val="26"/>
          <w:szCs w:val="26"/>
        </w:rPr>
        <w:t xml:space="preserve"> тыс. рублей, или </w:t>
      </w:r>
      <w:r>
        <w:rPr>
          <w:rFonts w:ascii="Times New Roman" w:hAnsi="Times New Roman"/>
          <w:sz w:val="26"/>
          <w:szCs w:val="26"/>
        </w:rPr>
        <w:t>48,5</w:t>
      </w:r>
      <w:r w:rsidRPr="001D7984">
        <w:rPr>
          <w:rFonts w:ascii="Times New Roman" w:hAnsi="Times New Roman"/>
          <w:sz w:val="26"/>
          <w:szCs w:val="26"/>
        </w:rPr>
        <w:t>% утвержденных бюджетных ассигнований и ассигнований</w:t>
      </w:r>
      <w:r w:rsidRPr="001D7984">
        <w:rPr>
          <w:rFonts w:ascii="Times New Roman" w:hAnsi="Times New Roman"/>
          <w:bCs/>
          <w:iCs/>
          <w:sz w:val="26"/>
          <w:szCs w:val="26"/>
        </w:rPr>
        <w:t>, установленных сводной бюджетной росписью</w:t>
      </w:r>
      <w:r w:rsidRPr="00393C23">
        <w:rPr>
          <w:rFonts w:ascii="Times New Roman" w:hAnsi="Times New Roman"/>
          <w:b/>
          <w:iCs/>
          <w:sz w:val="26"/>
          <w:szCs w:val="26"/>
        </w:rPr>
        <w:t xml:space="preserve">, </w:t>
      </w:r>
      <w:r w:rsidRPr="00393C23">
        <w:rPr>
          <w:rFonts w:ascii="Times New Roman" w:hAnsi="Times New Roman"/>
          <w:b/>
          <w:sz w:val="26"/>
          <w:szCs w:val="26"/>
        </w:rPr>
        <w:t>иным межбюджетным трансфертам</w:t>
      </w:r>
      <w:r w:rsidRPr="001D7984">
        <w:rPr>
          <w:rFonts w:ascii="Times New Roman" w:hAnsi="Times New Roman"/>
          <w:sz w:val="26"/>
          <w:szCs w:val="26"/>
        </w:rPr>
        <w:t xml:space="preserve"> – </w:t>
      </w:r>
      <w:bookmarkStart w:id="50" w:name="_Hlk80603339"/>
      <w:r w:rsidRPr="00D01FFD">
        <w:rPr>
          <w:rFonts w:ascii="Times New Roman" w:hAnsi="Times New Roman"/>
          <w:sz w:val="26"/>
          <w:szCs w:val="26"/>
        </w:rPr>
        <w:t>267 168</w:t>
      </w:r>
      <w:bookmarkEnd w:id="50"/>
      <w:r w:rsidRPr="001D7984">
        <w:rPr>
          <w:rFonts w:ascii="Times New Roman" w:hAnsi="Times New Roman"/>
          <w:sz w:val="26"/>
          <w:szCs w:val="26"/>
        </w:rPr>
        <w:t xml:space="preserve"> тыс. рублей, или </w:t>
      </w:r>
      <w:r>
        <w:rPr>
          <w:rFonts w:ascii="Times New Roman" w:hAnsi="Times New Roman"/>
          <w:sz w:val="26"/>
          <w:szCs w:val="26"/>
        </w:rPr>
        <w:t>44</w:t>
      </w:r>
      <w:r w:rsidRPr="001D7984">
        <w:rPr>
          <w:rFonts w:ascii="Times New Roman" w:hAnsi="Times New Roman"/>
          <w:sz w:val="26"/>
          <w:szCs w:val="26"/>
        </w:rPr>
        <w:t>%.</w:t>
      </w:r>
    </w:p>
    <w:p w14:paraId="65BA1FE5" w14:textId="77777777" w:rsidR="00844292" w:rsidRPr="006969D1" w:rsidRDefault="00844292" w:rsidP="00844292">
      <w:pPr>
        <w:pStyle w:val="1"/>
        <w:spacing w:before="0" w:line="240" w:lineRule="auto"/>
        <w:ind w:firstLine="705"/>
        <w:rPr>
          <w:rFonts w:ascii="Times New Roman" w:hAnsi="Times New Roman" w:cs="Times New Roman"/>
          <w:color w:val="auto"/>
          <w:sz w:val="26"/>
          <w:szCs w:val="26"/>
        </w:rPr>
      </w:pPr>
      <w:bookmarkStart w:id="51" w:name="_Toc41853271"/>
    </w:p>
    <w:p w14:paraId="30668988" w14:textId="77777777" w:rsidR="006D38E2" w:rsidRPr="006969D1" w:rsidRDefault="00B538E8" w:rsidP="00CF139E">
      <w:pPr>
        <w:pStyle w:val="1"/>
        <w:spacing w:before="0" w:line="240" w:lineRule="auto"/>
        <w:ind w:firstLine="708"/>
        <w:jc w:val="both"/>
        <w:rPr>
          <w:rFonts w:ascii="Times New Roman" w:hAnsi="Times New Roman" w:cs="Times New Roman"/>
          <w:color w:val="auto"/>
          <w:sz w:val="26"/>
          <w:szCs w:val="26"/>
        </w:rPr>
      </w:pPr>
      <w:bookmarkStart w:id="52" w:name="_Toc57816662"/>
      <w:bookmarkEnd w:id="51"/>
      <w:r w:rsidRPr="006969D1">
        <w:rPr>
          <w:rFonts w:ascii="Times New Roman" w:hAnsi="Times New Roman" w:cs="Times New Roman"/>
          <w:color w:val="auto"/>
          <w:sz w:val="26"/>
          <w:szCs w:val="26"/>
        </w:rPr>
        <w:t>9</w:t>
      </w:r>
      <w:r w:rsidR="00F20403" w:rsidRPr="006969D1">
        <w:rPr>
          <w:rFonts w:ascii="Times New Roman" w:hAnsi="Times New Roman" w:cs="Times New Roman"/>
          <w:color w:val="auto"/>
          <w:sz w:val="26"/>
          <w:szCs w:val="26"/>
        </w:rPr>
        <w:t>. Анализ состояния и динамики</w:t>
      </w:r>
      <w:r w:rsidR="008633D0" w:rsidRPr="006969D1">
        <w:rPr>
          <w:rFonts w:ascii="Times New Roman" w:hAnsi="Times New Roman" w:cs="Times New Roman"/>
          <w:color w:val="auto"/>
          <w:sz w:val="26"/>
          <w:szCs w:val="26"/>
        </w:rPr>
        <w:t xml:space="preserve"> </w:t>
      </w:r>
      <w:r w:rsidR="00F20403" w:rsidRPr="006969D1">
        <w:rPr>
          <w:rFonts w:ascii="Times New Roman" w:hAnsi="Times New Roman" w:cs="Times New Roman"/>
          <w:color w:val="auto"/>
          <w:sz w:val="26"/>
          <w:szCs w:val="26"/>
        </w:rPr>
        <w:t>просроченной кредиторской задолженности</w:t>
      </w:r>
      <w:bookmarkEnd w:id="52"/>
      <w:r w:rsidR="00F20403" w:rsidRPr="006969D1">
        <w:rPr>
          <w:rFonts w:ascii="Times New Roman" w:hAnsi="Times New Roman" w:cs="Times New Roman"/>
          <w:color w:val="auto"/>
          <w:sz w:val="26"/>
          <w:szCs w:val="26"/>
        </w:rPr>
        <w:t xml:space="preserve"> </w:t>
      </w:r>
    </w:p>
    <w:p w14:paraId="18133508" w14:textId="79215903" w:rsidR="00FD4F5A" w:rsidRDefault="00FD4F5A" w:rsidP="006969D1">
      <w:pPr>
        <w:spacing w:after="0" w:line="240" w:lineRule="auto"/>
        <w:ind w:firstLine="709"/>
        <w:jc w:val="both"/>
        <w:rPr>
          <w:rFonts w:ascii="Times New Roman" w:hAnsi="Times New Roman"/>
          <w:sz w:val="26"/>
          <w:szCs w:val="26"/>
        </w:rPr>
      </w:pPr>
      <w:r w:rsidRPr="00FD4F5A">
        <w:rPr>
          <w:rFonts w:ascii="Times New Roman" w:hAnsi="Times New Roman"/>
          <w:sz w:val="26"/>
          <w:szCs w:val="26"/>
        </w:rPr>
        <w:t>Сведения о просроченной кредиторской задолженности главных администраторов бюджетных средств республиканского бюджета представлен</w:t>
      </w:r>
      <w:r>
        <w:rPr>
          <w:rFonts w:ascii="Times New Roman" w:hAnsi="Times New Roman"/>
          <w:sz w:val="26"/>
          <w:szCs w:val="26"/>
        </w:rPr>
        <w:t>ы</w:t>
      </w:r>
      <w:r w:rsidRPr="00FD4F5A">
        <w:rPr>
          <w:rFonts w:ascii="Times New Roman" w:hAnsi="Times New Roman"/>
          <w:sz w:val="26"/>
          <w:szCs w:val="26"/>
        </w:rPr>
        <w:t xml:space="preserve"> в приложении </w:t>
      </w:r>
      <w:r>
        <w:rPr>
          <w:rFonts w:ascii="Times New Roman" w:hAnsi="Times New Roman"/>
          <w:sz w:val="26"/>
          <w:szCs w:val="26"/>
        </w:rPr>
        <w:t>7</w:t>
      </w:r>
      <w:r w:rsidRPr="00FD4F5A">
        <w:rPr>
          <w:rFonts w:ascii="Times New Roman" w:hAnsi="Times New Roman"/>
          <w:sz w:val="26"/>
          <w:szCs w:val="26"/>
        </w:rPr>
        <w:t xml:space="preserve"> к заключению Контрольно-счетной палаты.</w:t>
      </w:r>
    </w:p>
    <w:p w14:paraId="07CDB983" w14:textId="76759648" w:rsidR="006969D1" w:rsidRPr="007B1087" w:rsidRDefault="006969D1" w:rsidP="006969D1">
      <w:pPr>
        <w:spacing w:after="0" w:line="240" w:lineRule="auto"/>
        <w:ind w:firstLine="709"/>
        <w:jc w:val="both"/>
        <w:rPr>
          <w:rFonts w:ascii="Times New Roman" w:hAnsi="Times New Roman"/>
          <w:color w:val="000000"/>
          <w:sz w:val="26"/>
          <w:szCs w:val="26"/>
          <w:highlight w:val="yellow"/>
        </w:rPr>
      </w:pPr>
      <w:r w:rsidRPr="006969D1">
        <w:rPr>
          <w:rFonts w:ascii="Times New Roman" w:hAnsi="Times New Roman"/>
          <w:sz w:val="26"/>
          <w:szCs w:val="26"/>
        </w:rPr>
        <w:t>Согласно сведениям по дебиторской и кредиторской задолженности (форма бюджетной отчетности</w:t>
      </w:r>
      <w:r w:rsidRPr="007B1087">
        <w:rPr>
          <w:rFonts w:ascii="Times New Roman" w:hAnsi="Times New Roman"/>
          <w:sz w:val="26"/>
          <w:szCs w:val="26"/>
        </w:rPr>
        <w:t xml:space="preserve"> 0503169) </w:t>
      </w:r>
      <w:r w:rsidRPr="006D7AB2">
        <w:rPr>
          <w:rFonts w:ascii="Times New Roman" w:hAnsi="Times New Roman"/>
          <w:sz w:val="26"/>
          <w:szCs w:val="26"/>
        </w:rPr>
        <w:t xml:space="preserve">на 30.06.2021 просроченная кредиторская задолженность </w:t>
      </w:r>
      <w:r w:rsidR="008326D4">
        <w:rPr>
          <w:rFonts w:ascii="Times New Roman" w:hAnsi="Times New Roman"/>
          <w:sz w:val="26"/>
          <w:szCs w:val="26"/>
        </w:rPr>
        <w:t xml:space="preserve">республиканского бюджета </w:t>
      </w:r>
      <w:r w:rsidRPr="006D7AB2">
        <w:rPr>
          <w:rFonts w:ascii="Times New Roman" w:hAnsi="Times New Roman"/>
          <w:bCs/>
          <w:sz w:val="26"/>
          <w:szCs w:val="26"/>
        </w:rPr>
        <w:t xml:space="preserve">с начала года увеличилась </w:t>
      </w:r>
      <w:bookmarkStart w:id="53" w:name="_Hlk80865475"/>
      <w:r w:rsidRPr="006D7AB2">
        <w:rPr>
          <w:rFonts w:ascii="Times New Roman" w:hAnsi="Times New Roman"/>
          <w:bCs/>
          <w:sz w:val="26"/>
          <w:szCs w:val="26"/>
        </w:rPr>
        <w:t>в 2 раза, и</w:t>
      </w:r>
      <w:r w:rsidRPr="006D7AB2">
        <w:rPr>
          <w:rFonts w:ascii="Times New Roman" w:hAnsi="Times New Roman"/>
          <w:sz w:val="26"/>
          <w:szCs w:val="26"/>
        </w:rPr>
        <w:t xml:space="preserve">ли на 507 824,5 </w:t>
      </w:r>
      <w:r w:rsidRPr="006D7AB2">
        <w:rPr>
          <w:rFonts w:ascii="Times New Roman" w:hAnsi="Times New Roman"/>
          <w:color w:val="000000"/>
          <w:sz w:val="26"/>
          <w:szCs w:val="26"/>
        </w:rPr>
        <w:t>тыс. рублей, и</w:t>
      </w:r>
      <w:r w:rsidRPr="006D7AB2">
        <w:rPr>
          <w:rFonts w:ascii="Times New Roman" w:hAnsi="Times New Roman"/>
          <w:bCs/>
          <w:sz w:val="26"/>
          <w:szCs w:val="26"/>
        </w:rPr>
        <w:t xml:space="preserve"> составила 1 016 876,2 тыс.</w:t>
      </w:r>
      <w:r w:rsidRPr="006D7AB2">
        <w:rPr>
          <w:rFonts w:ascii="Times New Roman" w:hAnsi="Times New Roman"/>
        </w:rPr>
        <w:t xml:space="preserve"> </w:t>
      </w:r>
      <w:r w:rsidRPr="006D7AB2">
        <w:rPr>
          <w:rFonts w:ascii="Times New Roman" w:hAnsi="Times New Roman"/>
          <w:bCs/>
          <w:sz w:val="26"/>
          <w:szCs w:val="26"/>
        </w:rPr>
        <w:t>рублей</w:t>
      </w:r>
      <w:r w:rsidRPr="006D7AB2">
        <w:rPr>
          <w:rFonts w:ascii="Times New Roman" w:hAnsi="Times New Roman"/>
          <w:sz w:val="26"/>
          <w:szCs w:val="26"/>
        </w:rPr>
        <w:t>.</w:t>
      </w:r>
      <w:r w:rsidRPr="006D7AB2">
        <w:rPr>
          <w:rFonts w:ascii="Times New Roman" w:hAnsi="Times New Roman"/>
          <w:bCs/>
          <w:sz w:val="26"/>
          <w:szCs w:val="26"/>
        </w:rPr>
        <w:t xml:space="preserve"> </w:t>
      </w:r>
    </w:p>
    <w:bookmarkEnd w:id="53"/>
    <w:p w14:paraId="6D7E5CCA" w14:textId="480885DA" w:rsidR="00C5019D" w:rsidRPr="00C5019D" w:rsidRDefault="00C5019D" w:rsidP="00C5019D">
      <w:pPr>
        <w:spacing w:after="0" w:line="240" w:lineRule="auto"/>
        <w:ind w:firstLine="709"/>
        <w:jc w:val="both"/>
        <w:rPr>
          <w:rFonts w:ascii="Times New Roman" w:hAnsi="Times New Roman"/>
          <w:color w:val="000000"/>
          <w:sz w:val="26"/>
          <w:szCs w:val="26"/>
        </w:rPr>
      </w:pPr>
      <w:r w:rsidRPr="00C5019D">
        <w:rPr>
          <w:rFonts w:ascii="Times New Roman" w:hAnsi="Times New Roman"/>
          <w:color w:val="000000"/>
          <w:sz w:val="26"/>
          <w:szCs w:val="26"/>
        </w:rPr>
        <w:t xml:space="preserve">Наибольшее увеличение просроченной кредиторской задолженности наблюдается по </w:t>
      </w:r>
      <w:r w:rsidRPr="00C5019D">
        <w:rPr>
          <w:rFonts w:ascii="Times New Roman" w:hAnsi="Times New Roman"/>
          <w:bCs/>
          <w:sz w:val="26"/>
          <w:szCs w:val="26"/>
        </w:rPr>
        <w:t xml:space="preserve">Министерству здравоохранения на 419 446,6 тыс. рублей (в 2,5 раза), Министерству сельского хозяйства и продовольствия – </w:t>
      </w:r>
      <w:r>
        <w:rPr>
          <w:rFonts w:ascii="Times New Roman" w:hAnsi="Times New Roman"/>
          <w:bCs/>
          <w:sz w:val="26"/>
          <w:szCs w:val="26"/>
        </w:rPr>
        <w:t xml:space="preserve">на </w:t>
      </w:r>
      <w:r w:rsidRPr="00C5019D">
        <w:rPr>
          <w:rFonts w:ascii="Times New Roman" w:hAnsi="Times New Roman"/>
          <w:bCs/>
          <w:sz w:val="26"/>
          <w:szCs w:val="26"/>
        </w:rPr>
        <w:t xml:space="preserve">49 279,4 тыс. рублей </w:t>
      </w:r>
      <w:r w:rsidRPr="00C5019D">
        <w:rPr>
          <w:rFonts w:ascii="Times New Roman" w:hAnsi="Times New Roman"/>
          <w:bCs/>
          <w:sz w:val="26"/>
          <w:szCs w:val="26"/>
        </w:rPr>
        <w:br/>
        <w:t>(в 144,9 раза), Министерству природных ресурсов и экологии –</w:t>
      </w:r>
      <w:r>
        <w:rPr>
          <w:rFonts w:ascii="Times New Roman" w:hAnsi="Times New Roman"/>
          <w:bCs/>
          <w:sz w:val="26"/>
          <w:szCs w:val="26"/>
        </w:rPr>
        <w:t xml:space="preserve">на </w:t>
      </w:r>
      <w:r w:rsidRPr="00C5019D">
        <w:rPr>
          <w:rFonts w:ascii="Times New Roman" w:hAnsi="Times New Roman"/>
          <w:bCs/>
          <w:sz w:val="26"/>
          <w:szCs w:val="26"/>
        </w:rPr>
        <w:t>26 279,2 тыс. рублей (в 576 раз)</w:t>
      </w:r>
      <w:r w:rsidRPr="00C5019D">
        <w:rPr>
          <w:rFonts w:ascii="Times New Roman" w:hAnsi="Times New Roman"/>
          <w:color w:val="000000"/>
          <w:sz w:val="26"/>
          <w:szCs w:val="26"/>
        </w:rPr>
        <w:t xml:space="preserve">. </w:t>
      </w:r>
    </w:p>
    <w:p w14:paraId="00B2C93C" w14:textId="26106703" w:rsidR="007B5357" w:rsidRPr="00904051" w:rsidRDefault="007B5357" w:rsidP="007B5357">
      <w:pPr>
        <w:spacing w:after="0" w:line="240" w:lineRule="auto"/>
        <w:ind w:firstLine="709"/>
        <w:jc w:val="both"/>
        <w:rPr>
          <w:rFonts w:ascii="Times New Roman" w:hAnsi="Times New Roman"/>
          <w:color w:val="000000"/>
          <w:sz w:val="26"/>
          <w:szCs w:val="26"/>
        </w:rPr>
      </w:pPr>
      <w:r w:rsidRPr="00904051">
        <w:rPr>
          <w:rFonts w:ascii="Times New Roman" w:hAnsi="Times New Roman"/>
          <w:color w:val="000000"/>
          <w:sz w:val="26"/>
          <w:szCs w:val="26"/>
        </w:rPr>
        <w:t xml:space="preserve">Темп прироста </w:t>
      </w:r>
      <w:r w:rsidR="00904051" w:rsidRPr="00904051">
        <w:rPr>
          <w:rFonts w:ascii="Times New Roman" w:hAnsi="Times New Roman"/>
          <w:color w:val="000000"/>
          <w:sz w:val="26"/>
          <w:szCs w:val="26"/>
        </w:rPr>
        <w:t xml:space="preserve">с начало года </w:t>
      </w:r>
      <w:r w:rsidRPr="00904051">
        <w:rPr>
          <w:rFonts w:ascii="Times New Roman" w:hAnsi="Times New Roman"/>
          <w:color w:val="000000"/>
          <w:sz w:val="26"/>
          <w:szCs w:val="26"/>
        </w:rPr>
        <w:t xml:space="preserve">более </w:t>
      </w:r>
      <w:r w:rsidR="00904051" w:rsidRPr="00904051">
        <w:rPr>
          <w:rFonts w:ascii="Times New Roman" w:hAnsi="Times New Roman"/>
          <w:color w:val="000000"/>
          <w:sz w:val="26"/>
          <w:szCs w:val="26"/>
        </w:rPr>
        <w:t>10</w:t>
      </w:r>
      <w:r w:rsidRPr="00904051">
        <w:rPr>
          <w:rFonts w:ascii="Times New Roman" w:hAnsi="Times New Roman"/>
          <w:color w:val="000000"/>
          <w:sz w:val="26"/>
          <w:szCs w:val="26"/>
        </w:rPr>
        <w:t xml:space="preserve">0% фиксируется по </w:t>
      </w:r>
      <w:r w:rsidR="00904051" w:rsidRPr="00904051">
        <w:rPr>
          <w:rFonts w:ascii="Times New Roman" w:hAnsi="Times New Roman"/>
          <w:color w:val="000000"/>
          <w:sz w:val="26"/>
          <w:szCs w:val="26"/>
        </w:rPr>
        <w:t>6</w:t>
      </w:r>
      <w:r w:rsidRPr="00904051">
        <w:rPr>
          <w:rFonts w:ascii="Times New Roman" w:hAnsi="Times New Roman"/>
          <w:color w:val="000000"/>
          <w:sz w:val="26"/>
          <w:szCs w:val="26"/>
        </w:rPr>
        <w:t xml:space="preserve"> </w:t>
      </w:r>
      <w:r w:rsidRPr="00904051">
        <w:rPr>
          <w:rFonts w:ascii="Times New Roman" w:hAnsi="Times New Roman"/>
          <w:sz w:val="26"/>
          <w:szCs w:val="26"/>
        </w:rPr>
        <w:t>главным распорядителям средств республиканского бюджета</w:t>
      </w:r>
      <w:r w:rsidR="00904051" w:rsidRPr="00904051">
        <w:rPr>
          <w:rFonts w:ascii="Times New Roman" w:hAnsi="Times New Roman"/>
          <w:sz w:val="26"/>
          <w:szCs w:val="26"/>
        </w:rPr>
        <w:t>, у</w:t>
      </w:r>
      <w:r w:rsidRPr="00904051">
        <w:rPr>
          <w:rFonts w:ascii="Times New Roman" w:hAnsi="Times New Roman"/>
          <w:color w:val="000000"/>
          <w:sz w:val="26"/>
          <w:szCs w:val="26"/>
        </w:rPr>
        <w:t xml:space="preserve">величилось </w:t>
      </w:r>
      <w:r w:rsidR="008E4B69" w:rsidRPr="00904051">
        <w:rPr>
          <w:rFonts w:ascii="Times New Roman" w:hAnsi="Times New Roman"/>
          <w:color w:val="000000"/>
          <w:sz w:val="26"/>
          <w:szCs w:val="26"/>
        </w:rPr>
        <w:t xml:space="preserve">также </w:t>
      </w:r>
      <w:r w:rsidRPr="00904051">
        <w:rPr>
          <w:rFonts w:ascii="Times New Roman" w:hAnsi="Times New Roman"/>
          <w:color w:val="000000"/>
          <w:sz w:val="26"/>
          <w:szCs w:val="26"/>
        </w:rPr>
        <w:t xml:space="preserve">и количество </w:t>
      </w:r>
      <w:r w:rsidRPr="00904051">
        <w:rPr>
          <w:rFonts w:ascii="Times New Roman" w:hAnsi="Times New Roman"/>
          <w:sz w:val="26"/>
          <w:szCs w:val="26"/>
        </w:rPr>
        <w:t>главных распорядителей средств республиканского бюджета</w:t>
      </w:r>
      <w:r w:rsidR="008E4B69" w:rsidRPr="00904051">
        <w:rPr>
          <w:rFonts w:ascii="Times New Roman" w:hAnsi="Times New Roman"/>
          <w:sz w:val="26"/>
          <w:szCs w:val="26"/>
        </w:rPr>
        <w:t>, имеющих</w:t>
      </w:r>
      <w:r w:rsidRPr="00904051">
        <w:rPr>
          <w:rFonts w:ascii="Times New Roman" w:hAnsi="Times New Roman"/>
          <w:sz w:val="26"/>
          <w:szCs w:val="26"/>
        </w:rPr>
        <w:t xml:space="preserve"> просроченн</w:t>
      </w:r>
      <w:r w:rsidR="008E4B69" w:rsidRPr="00904051">
        <w:rPr>
          <w:rFonts w:ascii="Times New Roman" w:hAnsi="Times New Roman"/>
          <w:sz w:val="26"/>
          <w:szCs w:val="26"/>
        </w:rPr>
        <w:t>ую</w:t>
      </w:r>
      <w:r w:rsidRPr="00904051">
        <w:rPr>
          <w:rFonts w:ascii="Times New Roman" w:hAnsi="Times New Roman"/>
          <w:sz w:val="26"/>
          <w:szCs w:val="26"/>
        </w:rPr>
        <w:t xml:space="preserve"> кредиторск</w:t>
      </w:r>
      <w:r w:rsidR="008E4B69" w:rsidRPr="00904051">
        <w:rPr>
          <w:rFonts w:ascii="Times New Roman" w:hAnsi="Times New Roman"/>
          <w:sz w:val="26"/>
          <w:szCs w:val="26"/>
        </w:rPr>
        <w:t>ую</w:t>
      </w:r>
      <w:r w:rsidRPr="00904051">
        <w:rPr>
          <w:rFonts w:ascii="Times New Roman" w:hAnsi="Times New Roman"/>
          <w:sz w:val="26"/>
          <w:szCs w:val="26"/>
        </w:rPr>
        <w:t xml:space="preserve"> задолженность – с 13 до 2</w:t>
      </w:r>
      <w:r w:rsidR="00904051" w:rsidRPr="00904051">
        <w:rPr>
          <w:rFonts w:ascii="Times New Roman" w:hAnsi="Times New Roman"/>
          <w:sz w:val="26"/>
          <w:szCs w:val="26"/>
        </w:rPr>
        <w:t>3</w:t>
      </w:r>
      <w:r w:rsidR="008F3189" w:rsidRPr="008F3189">
        <w:t xml:space="preserve"> </w:t>
      </w:r>
      <w:r w:rsidR="008F3189" w:rsidRPr="008F3189">
        <w:rPr>
          <w:rFonts w:ascii="Times New Roman" w:hAnsi="Times New Roman"/>
          <w:sz w:val="26"/>
          <w:szCs w:val="26"/>
        </w:rPr>
        <w:t>главны</w:t>
      </w:r>
      <w:r w:rsidR="008F3189">
        <w:rPr>
          <w:rFonts w:ascii="Times New Roman" w:hAnsi="Times New Roman"/>
          <w:sz w:val="26"/>
          <w:szCs w:val="26"/>
        </w:rPr>
        <w:t>х</w:t>
      </w:r>
      <w:r w:rsidR="008F3189" w:rsidRPr="008F3189">
        <w:rPr>
          <w:rFonts w:ascii="Times New Roman" w:hAnsi="Times New Roman"/>
          <w:sz w:val="26"/>
          <w:szCs w:val="26"/>
        </w:rPr>
        <w:t xml:space="preserve"> распорядител</w:t>
      </w:r>
      <w:r w:rsidR="008F3189">
        <w:rPr>
          <w:rFonts w:ascii="Times New Roman" w:hAnsi="Times New Roman"/>
          <w:sz w:val="26"/>
          <w:szCs w:val="26"/>
        </w:rPr>
        <w:t>ей</w:t>
      </w:r>
      <w:r w:rsidR="008F3189" w:rsidRPr="008F3189">
        <w:rPr>
          <w:rFonts w:ascii="Times New Roman" w:hAnsi="Times New Roman"/>
          <w:sz w:val="26"/>
          <w:szCs w:val="26"/>
        </w:rPr>
        <w:t xml:space="preserve"> </w:t>
      </w:r>
      <w:r w:rsidR="008F3189">
        <w:rPr>
          <w:rFonts w:ascii="Times New Roman" w:hAnsi="Times New Roman"/>
          <w:sz w:val="26"/>
          <w:szCs w:val="26"/>
        </w:rPr>
        <w:t xml:space="preserve">бюджетных </w:t>
      </w:r>
      <w:r w:rsidR="008F3189" w:rsidRPr="008F3189">
        <w:rPr>
          <w:rFonts w:ascii="Times New Roman" w:hAnsi="Times New Roman"/>
          <w:sz w:val="26"/>
          <w:szCs w:val="26"/>
        </w:rPr>
        <w:t>средств</w:t>
      </w:r>
      <w:r w:rsidRPr="00904051">
        <w:rPr>
          <w:rFonts w:ascii="Times New Roman" w:hAnsi="Times New Roman"/>
          <w:sz w:val="26"/>
          <w:szCs w:val="26"/>
        </w:rPr>
        <w:t>.</w:t>
      </w:r>
    </w:p>
    <w:p w14:paraId="73863288" w14:textId="32D20526" w:rsidR="006969D1" w:rsidRDefault="006969D1" w:rsidP="008E4B69">
      <w:pPr>
        <w:spacing w:after="0" w:line="240" w:lineRule="auto"/>
        <w:ind w:firstLine="709"/>
        <w:jc w:val="both"/>
        <w:rPr>
          <w:rFonts w:ascii="Times New Roman" w:hAnsi="Times New Roman"/>
          <w:bCs/>
          <w:sz w:val="26"/>
          <w:szCs w:val="26"/>
          <w:highlight w:val="yellow"/>
        </w:rPr>
      </w:pPr>
      <w:r w:rsidRPr="006969D1">
        <w:rPr>
          <w:rFonts w:ascii="Times New Roman" w:hAnsi="Times New Roman"/>
          <w:bCs/>
          <w:sz w:val="26"/>
          <w:szCs w:val="26"/>
        </w:rPr>
        <w:t>Основной объем (95,8%) образован по Министерству здравоохранения – 68,8% (699 497,6 тыс. рублей), Министерству транспорта и дорожного хозяйства – 11,6% (117 901,1 тыс. рублей), Министерству образования и науки – 5,7% (57 553 тыс. рублей), Министерству сельского хозяйства и продовольствия – 4,9% (49 621,8 тыс. рублей), Министерству природных ресурсов и экологии – 2,6% (26 324,9 тыс. рублей) и Министерству труда и социальной защиты – 2,2% (22 086,7 тыс. рублей).</w:t>
      </w:r>
    </w:p>
    <w:p w14:paraId="47228A53" w14:textId="7EF54313" w:rsidR="006969D1" w:rsidRPr="006D7AB2" w:rsidRDefault="006969D1" w:rsidP="006969D1">
      <w:pPr>
        <w:spacing w:after="0" w:line="240" w:lineRule="auto"/>
        <w:ind w:firstLine="708"/>
        <w:jc w:val="both"/>
        <w:rPr>
          <w:rFonts w:ascii="Times New Roman" w:hAnsi="Times New Roman"/>
          <w:sz w:val="26"/>
          <w:szCs w:val="26"/>
        </w:rPr>
      </w:pPr>
      <w:r w:rsidRPr="006C74D5">
        <w:rPr>
          <w:rFonts w:ascii="Times New Roman" w:hAnsi="Times New Roman"/>
          <w:sz w:val="26"/>
          <w:szCs w:val="26"/>
        </w:rPr>
        <w:t>По 17 главным распорядителям средств республиканского бюджета просроченная кредит</w:t>
      </w:r>
      <w:r w:rsidRPr="006D7AB2">
        <w:rPr>
          <w:rFonts w:ascii="Times New Roman" w:hAnsi="Times New Roman"/>
          <w:sz w:val="26"/>
          <w:szCs w:val="26"/>
        </w:rPr>
        <w:t>орская задолженность составила в целом 43 891,1 тыс. рублей</w:t>
      </w:r>
      <w:r w:rsidRPr="000110FD">
        <w:rPr>
          <w:rFonts w:ascii="Times New Roman" w:hAnsi="Times New Roman"/>
          <w:sz w:val="26"/>
          <w:szCs w:val="26"/>
        </w:rPr>
        <w:t xml:space="preserve"> </w:t>
      </w:r>
      <w:r w:rsidRPr="006D7AB2">
        <w:rPr>
          <w:rFonts w:ascii="Times New Roman" w:hAnsi="Times New Roman"/>
          <w:sz w:val="26"/>
          <w:szCs w:val="26"/>
        </w:rPr>
        <w:t xml:space="preserve">(от 5,9 тыс. рублей – по Уполномоченному по правам человека до </w:t>
      </w:r>
      <w:r w:rsidRPr="006D7AB2">
        <w:rPr>
          <w:rFonts w:ascii="Times New Roman" w:hAnsi="Times New Roman"/>
          <w:bCs/>
          <w:sz w:val="26"/>
          <w:szCs w:val="26"/>
        </w:rPr>
        <w:t>12</w:t>
      </w:r>
      <w:r>
        <w:rPr>
          <w:rFonts w:ascii="Times New Roman" w:hAnsi="Times New Roman"/>
          <w:bCs/>
          <w:sz w:val="26"/>
          <w:szCs w:val="26"/>
        </w:rPr>
        <w:t> </w:t>
      </w:r>
      <w:r w:rsidRPr="006D7AB2">
        <w:rPr>
          <w:rFonts w:ascii="Times New Roman" w:hAnsi="Times New Roman"/>
          <w:bCs/>
          <w:sz w:val="26"/>
          <w:szCs w:val="26"/>
        </w:rPr>
        <w:t xml:space="preserve">632,7 </w:t>
      </w:r>
      <w:r w:rsidRPr="006D7AB2">
        <w:rPr>
          <w:rFonts w:ascii="Times New Roman" w:hAnsi="Times New Roman"/>
          <w:bCs/>
          <w:sz w:val="26"/>
          <w:szCs w:val="26"/>
        </w:rPr>
        <w:br/>
      </w:r>
      <w:r w:rsidRPr="006D7AB2">
        <w:rPr>
          <w:rFonts w:ascii="Times New Roman" w:hAnsi="Times New Roman"/>
          <w:sz w:val="26"/>
          <w:szCs w:val="26"/>
        </w:rPr>
        <w:t>тыс. рублей по Министерству культуры).</w:t>
      </w:r>
    </w:p>
    <w:p w14:paraId="28A392E4" w14:textId="11CAE3B3" w:rsidR="00C5019D" w:rsidRDefault="00C5019D" w:rsidP="00C5019D">
      <w:pPr>
        <w:autoSpaceDE w:val="0"/>
        <w:autoSpaceDN w:val="0"/>
        <w:adjustRightInd w:val="0"/>
        <w:spacing w:after="0" w:line="240" w:lineRule="auto"/>
        <w:ind w:firstLine="709"/>
        <w:jc w:val="both"/>
        <w:rPr>
          <w:rFonts w:ascii="Times New Roman" w:hAnsi="Times New Roman"/>
          <w:sz w:val="26"/>
          <w:szCs w:val="26"/>
        </w:rPr>
      </w:pPr>
      <w:r w:rsidRPr="000543D3">
        <w:rPr>
          <w:rFonts w:ascii="Times New Roman" w:hAnsi="Times New Roman"/>
          <w:sz w:val="26"/>
          <w:szCs w:val="26"/>
        </w:rPr>
        <w:t xml:space="preserve">Наибольший объем </w:t>
      </w:r>
      <w:r w:rsidRPr="000543D3">
        <w:rPr>
          <w:rFonts w:ascii="Times New Roman" w:hAnsi="Times New Roman"/>
          <w:bCs/>
          <w:sz w:val="26"/>
          <w:szCs w:val="26"/>
        </w:rPr>
        <w:t xml:space="preserve">просроченной кредиторской задолженности </w:t>
      </w:r>
      <w:r w:rsidRPr="000543D3">
        <w:rPr>
          <w:rFonts w:ascii="Times New Roman" w:hAnsi="Times New Roman"/>
          <w:sz w:val="26"/>
          <w:szCs w:val="26"/>
        </w:rPr>
        <w:t xml:space="preserve">приходится на </w:t>
      </w:r>
      <w:r w:rsidRPr="000543D3">
        <w:rPr>
          <w:rFonts w:ascii="Times New Roman" w:hAnsi="Times New Roman"/>
          <w:bCs/>
          <w:sz w:val="26"/>
          <w:szCs w:val="26"/>
        </w:rPr>
        <w:t xml:space="preserve">статью КОСГУ 260 «Социальное обеспечение» </w:t>
      </w:r>
      <w:r w:rsidRPr="000543D3">
        <w:rPr>
          <w:rFonts w:ascii="Times New Roman" w:hAnsi="Times New Roman"/>
          <w:sz w:val="26"/>
          <w:szCs w:val="26"/>
        </w:rPr>
        <w:t>– 442</w:t>
      </w:r>
      <w:r>
        <w:rPr>
          <w:rFonts w:ascii="Times New Roman" w:hAnsi="Times New Roman"/>
          <w:sz w:val="26"/>
          <w:szCs w:val="26"/>
        </w:rPr>
        <w:t> </w:t>
      </w:r>
      <w:r w:rsidRPr="000543D3">
        <w:rPr>
          <w:rFonts w:ascii="Times New Roman" w:hAnsi="Times New Roman"/>
          <w:sz w:val="26"/>
          <w:szCs w:val="26"/>
        </w:rPr>
        <w:t>3</w:t>
      </w:r>
      <w:r>
        <w:rPr>
          <w:rFonts w:ascii="Times New Roman" w:hAnsi="Times New Roman"/>
          <w:sz w:val="26"/>
          <w:szCs w:val="26"/>
        </w:rPr>
        <w:t>39,</w:t>
      </w:r>
      <w:r w:rsidR="00B176D5">
        <w:rPr>
          <w:rFonts w:ascii="Times New Roman" w:hAnsi="Times New Roman"/>
          <w:sz w:val="26"/>
          <w:szCs w:val="26"/>
        </w:rPr>
        <w:t>9</w:t>
      </w:r>
      <w:r w:rsidRPr="000543D3">
        <w:rPr>
          <w:rFonts w:ascii="Times New Roman" w:hAnsi="Times New Roman"/>
          <w:bCs/>
          <w:sz w:val="26"/>
          <w:szCs w:val="26"/>
        </w:rPr>
        <w:t xml:space="preserve"> тыс. рублей, или</w:t>
      </w:r>
      <w:r w:rsidRPr="000543D3">
        <w:rPr>
          <w:rFonts w:ascii="Times New Roman" w:hAnsi="Times New Roman"/>
          <w:sz w:val="26"/>
          <w:szCs w:val="26"/>
        </w:rPr>
        <w:t xml:space="preserve"> </w:t>
      </w:r>
      <w:r w:rsidRPr="00AA7D54">
        <w:rPr>
          <w:rFonts w:ascii="Times New Roman" w:hAnsi="Times New Roman"/>
          <w:sz w:val="26"/>
          <w:szCs w:val="26"/>
        </w:rPr>
        <w:t>43,5%</w:t>
      </w:r>
      <w:r w:rsidRPr="00AA7D54">
        <w:rPr>
          <w:rFonts w:ascii="Times New Roman" w:hAnsi="Times New Roman"/>
          <w:bCs/>
          <w:sz w:val="26"/>
          <w:szCs w:val="26"/>
        </w:rPr>
        <w:t xml:space="preserve">. </w:t>
      </w:r>
      <w:r w:rsidRPr="000543D3">
        <w:rPr>
          <w:rFonts w:ascii="Times New Roman" w:hAnsi="Times New Roman"/>
          <w:bCs/>
          <w:sz w:val="26"/>
          <w:szCs w:val="26"/>
        </w:rPr>
        <w:t>Просроченная кредиторская задолженность по статье КОСГУ 240 «Б</w:t>
      </w:r>
      <w:r w:rsidRPr="000543D3">
        <w:rPr>
          <w:rFonts w:ascii="Times New Roman" w:hAnsi="Times New Roman"/>
          <w:sz w:val="26"/>
          <w:szCs w:val="26"/>
        </w:rPr>
        <w:t xml:space="preserve">езвозмездные перечисления текущего характера организациям» </w:t>
      </w:r>
      <w:r w:rsidRPr="000543D3">
        <w:rPr>
          <w:rFonts w:ascii="Times New Roman" w:hAnsi="Times New Roman"/>
          <w:bCs/>
          <w:sz w:val="26"/>
          <w:szCs w:val="26"/>
        </w:rPr>
        <w:t xml:space="preserve">составила </w:t>
      </w:r>
      <w:r w:rsidRPr="000543D3">
        <w:rPr>
          <w:rFonts w:ascii="Times New Roman" w:hAnsi="Times New Roman"/>
          <w:bCs/>
          <w:sz w:val="26"/>
          <w:szCs w:val="26"/>
        </w:rPr>
        <w:br/>
        <w:t xml:space="preserve">270 </w:t>
      </w:r>
      <w:r w:rsidRPr="00AA7D54">
        <w:rPr>
          <w:rFonts w:ascii="Times New Roman" w:hAnsi="Times New Roman"/>
          <w:bCs/>
          <w:sz w:val="26"/>
          <w:szCs w:val="26"/>
        </w:rPr>
        <w:t>227,5 тыс. рублей (26,6%), 220 «</w:t>
      </w:r>
      <w:r w:rsidRPr="00AA7D54">
        <w:rPr>
          <w:rFonts w:ascii="Times New Roman" w:hAnsi="Times New Roman"/>
          <w:sz w:val="26"/>
          <w:szCs w:val="26"/>
        </w:rPr>
        <w:t>Оплата</w:t>
      </w:r>
      <w:r w:rsidRPr="000543D3">
        <w:rPr>
          <w:rFonts w:ascii="Times New Roman" w:hAnsi="Times New Roman"/>
          <w:sz w:val="26"/>
          <w:szCs w:val="26"/>
        </w:rPr>
        <w:t xml:space="preserve"> работ, услуг» - 145 580,3</w:t>
      </w:r>
      <w:r w:rsidRPr="000543D3">
        <w:rPr>
          <w:rFonts w:ascii="Times New Roman" w:hAnsi="Times New Roman"/>
          <w:bCs/>
          <w:sz w:val="26"/>
          <w:szCs w:val="26"/>
        </w:rPr>
        <w:t xml:space="preserve"> тыс. рублей </w:t>
      </w:r>
      <w:r w:rsidRPr="00AA7D54">
        <w:rPr>
          <w:rFonts w:ascii="Times New Roman" w:hAnsi="Times New Roman"/>
          <w:bCs/>
          <w:sz w:val="26"/>
          <w:szCs w:val="26"/>
        </w:rPr>
        <w:t xml:space="preserve">(14,3%), 340 «Увеличение стоимости материальных запасов» - 95 750,6 тыс. рублей (9,4%), 310 «Увеличение стоимости основных средств» - 60 452,7 тыс. рублей (6%), </w:t>
      </w:r>
      <w:r w:rsidRPr="000543D3">
        <w:rPr>
          <w:rFonts w:ascii="Times New Roman" w:hAnsi="Times New Roman"/>
          <w:bCs/>
          <w:sz w:val="26"/>
          <w:szCs w:val="26"/>
        </w:rPr>
        <w:t xml:space="preserve">290 «Прочие расходы» - 2473,6 тыс. </w:t>
      </w:r>
      <w:r w:rsidRPr="00AA7D54">
        <w:rPr>
          <w:rFonts w:ascii="Times New Roman" w:hAnsi="Times New Roman"/>
          <w:bCs/>
          <w:sz w:val="26"/>
          <w:szCs w:val="26"/>
        </w:rPr>
        <w:t>рублей (0,2%) и 21</w:t>
      </w:r>
      <w:r w:rsidR="00716BB5">
        <w:rPr>
          <w:rFonts w:ascii="Times New Roman" w:hAnsi="Times New Roman"/>
          <w:bCs/>
          <w:sz w:val="26"/>
          <w:szCs w:val="26"/>
        </w:rPr>
        <w:t>1</w:t>
      </w:r>
      <w:r w:rsidRPr="000543D3">
        <w:rPr>
          <w:rFonts w:ascii="Times New Roman" w:hAnsi="Times New Roman"/>
          <w:bCs/>
          <w:sz w:val="26"/>
          <w:szCs w:val="26"/>
        </w:rPr>
        <w:t xml:space="preserve"> «</w:t>
      </w:r>
      <w:r w:rsidR="00716BB5">
        <w:rPr>
          <w:rFonts w:ascii="Times New Roman" w:hAnsi="Times New Roman"/>
          <w:bCs/>
          <w:sz w:val="26"/>
          <w:szCs w:val="26"/>
        </w:rPr>
        <w:t>Прочие выплаты</w:t>
      </w:r>
      <w:r w:rsidRPr="000543D3">
        <w:rPr>
          <w:rFonts w:ascii="Times New Roman" w:hAnsi="Times New Roman"/>
          <w:sz w:val="26"/>
          <w:szCs w:val="26"/>
        </w:rPr>
        <w:t>» - 51,6</w:t>
      </w:r>
      <w:r w:rsidRPr="000543D3">
        <w:rPr>
          <w:rFonts w:ascii="Times New Roman" w:hAnsi="Times New Roman"/>
          <w:bCs/>
          <w:sz w:val="26"/>
          <w:szCs w:val="26"/>
        </w:rPr>
        <w:t xml:space="preserve"> тыс. </w:t>
      </w:r>
      <w:r w:rsidRPr="00AA7D54">
        <w:rPr>
          <w:rFonts w:ascii="Times New Roman" w:hAnsi="Times New Roman"/>
          <w:bCs/>
          <w:sz w:val="26"/>
          <w:szCs w:val="26"/>
        </w:rPr>
        <w:t>рублей (0,005%).</w:t>
      </w:r>
    </w:p>
    <w:p w14:paraId="0194A245" w14:textId="4A4747A1" w:rsidR="00712A3C" w:rsidRPr="006731B0" w:rsidRDefault="00712A3C" w:rsidP="00712A3C">
      <w:pPr>
        <w:suppressAutoHyphens/>
        <w:autoSpaceDE w:val="0"/>
        <w:autoSpaceDN w:val="0"/>
        <w:adjustRightInd w:val="0"/>
        <w:spacing w:after="0" w:line="240" w:lineRule="auto"/>
        <w:ind w:firstLine="708"/>
        <w:jc w:val="both"/>
        <w:rPr>
          <w:rFonts w:ascii="Times New Roman" w:hAnsi="Times New Roman"/>
          <w:i/>
          <w:iCs/>
          <w:sz w:val="26"/>
          <w:szCs w:val="26"/>
        </w:rPr>
      </w:pPr>
      <w:r w:rsidRPr="006731B0">
        <w:rPr>
          <w:rFonts w:ascii="Times New Roman" w:hAnsi="Times New Roman"/>
          <w:i/>
          <w:iCs/>
          <w:sz w:val="26"/>
          <w:szCs w:val="26"/>
        </w:rPr>
        <w:t>Наличие просроченной кредиторской задолженности</w:t>
      </w:r>
      <w:r w:rsidR="006731B0" w:rsidRPr="006731B0">
        <w:rPr>
          <w:rFonts w:ascii="Times New Roman" w:hAnsi="Times New Roman"/>
          <w:i/>
          <w:iCs/>
          <w:sz w:val="26"/>
          <w:szCs w:val="26"/>
        </w:rPr>
        <w:t xml:space="preserve"> республиканского бюджета </w:t>
      </w:r>
      <w:r w:rsidRPr="006731B0">
        <w:rPr>
          <w:rFonts w:ascii="Times New Roman" w:hAnsi="Times New Roman"/>
          <w:i/>
          <w:iCs/>
          <w:sz w:val="26"/>
          <w:szCs w:val="26"/>
        </w:rPr>
        <w:t xml:space="preserve">и ее увеличение </w:t>
      </w:r>
      <w:r w:rsidR="006731B0" w:rsidRPr="006731B0">
        <w:rPr>
          <w:rFonts w:ascii="Times New Roman" w:hAnsi="Times New Roman"/>
          <w:i/>
          <w:iCs/>
          <w:sz w:val="26"/>
          <w:szCs w:val="26"/>
        </w:rPr>
        <w:t xml:space="preserve">в 2 раза до 1 016 876,2 тыс. рублей </w:t>
      </w:r>
      <w:r w:rsidRPr="006731B0">
        <w:rPr>
          <w:rFonts w:ascii="Times New Roman" w:hAnsi="Times New Roman"/>
          <w:i/>
          <w:iCs/>
          <w:sz w:val="26"/>
          <w:szCs w:val="26"/>
        </w:rPr>
        <w:t xml:space="preserve">свидетельствует о риске дополнительных расходов </w:t>
      </w:r>
      <w:r w:rsidR="006731B0" w:rsidRPr="006731B0">
        <w:rPr>
          <w:rFonts w:ascii="Times New Roman" w:hAnsi="Times New Roman"/>
          <w:i/>
          <w:iCs/>
          <w:sz w:val="26"/>
          <w:szCs w:val="26"/>
        </w:rPr>
        <w:t xml:space="preserve">республиканского бюджета </w:t>
      </w:r>
      <w:r w:rsidR="00BB28DB" w:rsidRPr="00BB28DB">
        <w:rPr>
          <w:rFonts w:ascii="Times New Roman" w:hAnsi="Times New Roman"/>
          <w:i/>
          <w:iCs/>
          <w:sz w:val="26"/>
          <w:szCs w:val="26"/>
        </w:rPr>
        <w:t>в связи с применением со стороны поставщиков и подрядных организаций мер ответственности за просрочку оплаты поставленных товаров, выполненных и принятых работ (услуг).</w:t>
      </w:r>
    </w:p>
    <w:p w14:paraId="01079D14" w14:textId="77777777" w:rsidR="006D38E2" w:rsidRPr="00CB4A6E" w:rsidRDefault="006D38E2" w:rsidP="00CF139E">
      <w:pPr>
        <w:spacing w:after="0" w:line="240" w:lineRule="auto"/>
        <w:ind w:firstLine="709"/>
        <w:jc w:val="both"/>
        <w:rPr>
          <w:rFonts w:ascii="Times New Roman" w:hAnsi="Times New Roman"/>
          <w:b/>
          <w:sz w:val="26"/>
          <w:szCs w:val="26"/>
        </w:rPr>
      </w:pPr>
    </w:p>
    <w:p w14:paraId="1C21BFB7" w14:textId="77777777" w:rsidR="00ED46C2" w:rsidRPr="00CB4A6E" w:rsidRDefault="00B538E8" w:rsidP="00ED46C2">
      <w:pPr>
        <w:pStyle w:val="1"/>
        <w:spacing w:before="0" w:line="240" w:lineRule="auto"/>
        <w:ind w:firstLine="709"/>
        <w:jc w:val="both"/>
        <w:rPr>
          <w:rFonts w:ascii="Times New Roman" w:hAnsi="Times New Roman" w:cs="Times New Roman"/>
          <w:color w:val="auto"/>
          <w:sz w:val="26"/>
          <w:szCs w:val="26"/>
        </w:rPr>
      </w:pPr>
      <w:bookmarkStart w:id="54" w:name="_Toc57816663"/>
      <w:r w:rsidRPr="00CB4A6E">
        <w:rPr>
          <w:rFonts w:ascii="Times New Roman" w:hAnsi="Times New Roman" w:cs="Times New Roman"/>
          <w:color w:val="auto"/>
          <w:sz w:val="26"/>
          <w:szCs w:val="26"/>
        </w:rPr>
        <w:t>10</w:t>
      </w:r>
      <w:r w:rsidR="00F20403" w:rsidRPr="00CB4A6E">
        <w:rPr>
          <w:rFonts w:ascii="Times New Roman" w:hAnsi="Times New Roman" w:cs="Times New Roman"/>
          <w:color w:val="auto"/>
          <w:sz w:val="26"/>
          <w:szCs w:val="26"/>
        </w:rPr>
        <w:t>.</w:t>
      </w:r>
      <w:bookmarkStart w:id="55" w:name="_Toc40874580"/>
      <w:r w:rsidR="00ED46C2" w:rsidRPr="00CB4A6E">
        <w:rPr>
          <w:rFonts w:ascii="Times New Roman" w:hAnsi="Times New Roman" w:cs="Times New Roman"/>
          <w:color w:val="auto"/>
          <w:sz w:val="26"/>
          <w:szCs w:val="26"/>
        </w:rPr>
        <w:t xml:space="preserve"> Анализ исполнения бюджетных назначений по источникам финансирования дефицита республиканского бюджета и состояния государственного долга</w:t>
      </w:r>
      <w:bookmarkEnd w:id="54"/>
    </w:p>
    <w:p w14:paraId="14E6D576" w14:textId="77777777" w:rsidR="004C7738" w:rsidRPr="00FB6720" w:rsidRDefault="004C7738" w:rsidP="004C7738">
      <w:pPr>
        <w:spacing w:after="0" w:line="240" w:lineRule="auto"/>
        <w:ind w:firstLine="709"/>
        <w:jc w:val="both"/>
        <w:rPr>
          <w:rFonts w:ascii="Times New Roman" w:hAnsi="Times New Roman"/>
          <w:sz w:val="26"/>
          <w:szCs w:val="26"/>
        </w:rPr>
      </w:pPr>
      <w:r w:rsidRPr="00CB4A6E">
        <w:rPr>
          <w:rFonts w:ascii="Times New Roman" w:hAnsi="Times New Roman"/>
          <w:sz w:val="26"/>
          <w:szCs w:val="26"/>
        </w:rPr>
        <w:t>Республиканский бюджет</w:t>
      </w:r>
      <w:r w:rsidRPr="00FB6720">
        <w:rPr>
          <w:rFonts w:ascii="Times New Roman" w:hAnsi="Times New Roman"/>
          <w:sz w:val="26"/>
          <w:szCs w:val="26"/>
        </w:rPr>
        <w:t xml:space="preserve"> утвержден с дефицитом в размере 117 224 тыс. рублей, фактически бюджет за 6 месяцев 2021 года исполнен с профицитом                            1 012 011 тыс. рублей (за 6 месяцев 2020 года дефицит составил 2 796 635</w:t>
      </w:r>
      <w:r w:rsidRPr="00FB6720">
        <w:rPr>
          <w:rFonts w:ascii="Times New Roman" w:hAnsi="Times New Roman"/>
          <w:bCs/>
          <w:sz w:val="26"/>
          <w:szCs w:val="26"/>
        </w:rPr>
        <w:t xml:space="preserve"> </w:t>
      </w:r>
      <w:r w:rsidRPr="00FB6720">
        <w:rPr>
          <w:rFonts w:ascii="Times New Roman" w:hAnsi="Times New Roman"/>
          <w:sz w:val="26"/>
          <w:szCs w:val="26"/>
        </w:rPr>
        <w:t xml:space="preserve">тыс. рублей). </w:t>
      </w:r>
    </w:p>
    <w:p w14:paraId="408B516D" w14:textId="22BF6BE8" w:rsidR="00901989" w:rsidRPr="00FB6720" w:rsidRDefault="00901989" w:rsidP="00901989">
      <w:pPr>
        <w:pStyle w:val="ConsPlusNormal"/>
        <w:ind w:firstLine="709"/>
        <w:jc w:val="both"/>
        <w:rPr>
          <w:iCs/>
        </w:rPr>
      </w:pPr>
      <w:r>
        <w:rPr>
          <w:iCs/>
        </w:rPr>
        <w:t>Следует отметить, что</w:t>
      </w:r>
      <w:r w:rsidRPr="00FB6720">
        <w:rPr>
          <w:iCs/>
        </w:rPr>
        <w:t xml:space="preserve">, </w:t>
      </w:r>
      <w:r w:rsidRPr="00FB6720">
        <w:t>Министерством финансов Российской Федерации в 2017 году заключены дополнительные Соглашения с Министерством финансов Республики Хакасия о реструктуризации задолженности по шести бюджетным кредитам, привлеченным Республикой Хакасия из федерального бюджета для частичного покрытия дефицита бюджета</w:t>
      </w:r>
      <w:r w:rsidRPr="00FB6720">
        <w:rPr>
          <w:iCs/>
        </w:rPr>
        <w:t xml:space="preserve"> (Соглашения от 17.12.2015 № 01-01-06/06-245, от 25.09.2017 № 01-01-06/06-250, от 19.10.2017 № 01-01-06/06-259 и № 01-01-06/06-260, от 07.12.2017 № 01-01-06/06-305 и от 21.12.2017 № 01-01-06/06-354) на общую сумму 14 111 853 тыс. рублей путем предоставления рассрочки погашения долга до 30.11.2029, задолженность по которым на 01.07.2021 составляет 11</w:t>
      </w:r>
      <w:r w:rsidR="00F42F26">
        <w:rPr>
          <w:iCs/>
        </w:rPr>
        <w:t> </w:t>
      </w:r>
      <w:r w:rsidRPr="00FB6720">
        <w:rPr>
          <w:iCs/>
        </w:rPr>
        <w:t>995</w:t>
      </w:r>
      <w:r w:rsidR="00F42F26">
        <w:rPr>
          <w:iCs/>
        </w:rPr>
        <w:t xml:space="preserve"> 075</w:t>
      </w:r>
      <w:r w:rsidRPr="00FB6720">
        <w:rPr>
          <w:iCs/>
        </w:rPr>
        <w:t xml:space="preserve"> тыс. рублей, плата за пользование кредитами - 0,1% годовых (далее по тексту - Соглашения о реструктуризации федеральных бюджетных кредитов). </w:t>
      </w:r>
    </w:p>
    <w:p w14:paraId="0490D680" w14:textId="77777777" w:rsidR="00901989" w:rsidRPr="00FB6720" w:rsidRDefault="00901989" w:rsidP="00901989">
      <w:pPr>
        <w:pStyle w:val="ConsPlusNormal"/>
        <w:ind w:firstLine="709"/>
        <w:jc w:val="both"/>
        <w:rPr>
          <w:iCs/>
        </w:rPr>
      </w:pPr>
      <w:r w:rsidRPr="00FB6720">
        <w:rPr>
          <w:iCs/>
        </w:rPr>
        <w:t>В Соглашениях о реструктуризации федеральных бюджетных кредитов (с учетом дополнительных соглашений к ним) предусмотрено выполнение заемщиком (Республикой Хакасия) по итогам 2021 года комплекса обязательств, в том числе:</w:t>
      </w:r>
    </w:p>
    <w:p w14:paraId="4381A632" w14:textId="77777777" w:rsidR="00901989" w:rsidRPr="00FB6720" w:rsidRDefault="00901989" w:rsidP="00901989">
      <w:pPr>
        <w:pStyle w:val="ConsPlusNormal"/>
        <w:ind w:firstLine="709"/>
        <w:jc w:val="both"/>
        <w:rPr>
          <w:iCs/>
        </w:rPr>
      </w:pPr>
      <w:r w:rsidRPr="00FB6720">
        <w:rPr>
          <w:iCs/>
        </w:rPr>
        <w:t xml:space="preserve">дефицит республиканского бюджета должен составлять </w:t>
      </w:r>
      <w:r w:rsidRPr="00FB6720">
        <w:rPr>
          <w:bCs/>
          <w:iCs/>
        </w:rPr>
        <w:t>менее 10 процентов</w:t>
      </w:r>
      <w:r w:rsidRPr="00FB6720">
        <w:rPr>
          <w:iCs/>
        </w:rPr>
        <w:t xml:space="preserve"> от суммы доходов республиканского бюджета без учета безвозмездных поступлений (</w:t>
      </w:r>
      <w:proofErr w:type="spellStart"/>
      <w:r w:rsidRPr="00FB6720">
        <w:rPr>
          <w:iCs/>
        </w:rPr>
        <w:t>планово</w:t>
      </w:r>
      <w:proofErr w:type="spellEnd"/>
      <w:r w:rsidRPr="00FB6720">
        <w:rPr>
          <w:iCs/>
        </w:rPr>
        <w:t xml:space="preserve"> в текущей редакции Закона о республиканском бюджете - 0,5%, </w:t>
      </w:r>
      <w:r w:rsidRPr="00FB6720">
        <w:t>на 01.07.2021 – профицит 1 012 011 тыс. рублей</w:t>
      </w:r>
      <w:r w:rsidRPr="00FB6720">
        <w:rPr>
          <w:iCs/>
        </w:rPr>
        <w:t>);</w:t>
      </w:r>
    </w:p>
    <w:p w14:paraId="5FD1A0C2" w14:textId="5BA90BF5" w:rsidR="00901989" w:rsidRPr="00FB6720" w:rsidRDefault="00901989" w:rsidP="00901989">
      <w:pPr>
        <w:pStyle w:val="ConsPlusNormal"/>
        <w:ind w:firstLine="709"/>
        <w:jc w:val="both"/>
      </w:pPr>
      <w:r w:rsidRPr="00FB6720">
        <w:t xml:space="preserve">уровень общего объема государственного долга Республики Хакасия – менее 76% от суммы доходов республиканского бюджета без учета безвозмездных поступлений (на 01.07.2021 – 98,2% плановых </w:t>
      </w:r>
      <w:r>
        <w:t>назначений</w:t>
      </w:r>
      <w:r w:rsidRPr="00FB6720">
        <w:t xml:space="preserve"> </w:t>
      </w:r>
      <w:r>
        <w:t xml:space="preserve">по </w:t>
      </w:r>
      <w:r w:rsidRPr="00FB6720">
        <w:rPr>
          <w:iCs/>
        </w:rPr>
        <w:t>Закон</w:t>
      </w:r>
      <w:r>
        <w:rPr>
          <w:iCs/>
        </w:rPr>
        <w:t>у</w:t>
      </w:r>
      <w:r w:rsidRPr="00FB6720">
        <w:rPr>
          <w:iCs/>
        </w:rPr>
        <w:t xml:space="preserve"> о республиканском бюджете</w:t>
      </w:r>
      <w:r w:rsidRPr="00FB6720">
        <w:t>);</w:t>
      </w:r>
    </w:p>
    <w:p w14:paraId="08110F17" w14:textId="3F8C1616" w:rsidR="00901989" w:rsidRPr="00FB6720" w:rsidRDefault="00901989" w:rsidP="00901989">
      <w:pPr>
        <w:autoSpaceDE w:val="0"/>
        <w:autoSpaceDN w:val="0"/>
        <w:adjustRightInd w:val="0"/>
        <w:spacing w:after="0" w:line="240" w:lineRule="auto"/>
        <w:ind w:firstLine="708"/>
        <w:jc w:val="both"/>
        <w:rPr>
          <w:rFonts w:ascii="Times New Roman" w:hAnsi="Times New Roman"/>
          <w:sz w:val="26"/>
          <w:szCs w:val="26"/>
        </w:rPr>
      </w:pPr>
      <w:r w:rsidRPr="00FB6720">
        <w:rPr>
          <w:rFonts w:ascii="Times New Roman" w:hAnsi="Times New Roman"/>
          <w:sz w:val="26"/>
          <w:szCs w:val="26"/>
        </w:rPr>
        <w:t>доля общего объема долговых обязательств Республики Хакасия по государственным ценным бумагам и кредитам, полученным от кредитных организаций – менее 33% от суммы доходов бюджета субъекта Российской Федерации без учета безвозмездных поступлений (с учетом производимого во втором полугодии 2021 года замещения федеральными бюджетными кредитами части кредитов кредитных организаций и облигационного займа в общем объеме              5 209 285 тыс. рублей</w:t>
      </w:r>
      <w:r w:rsidR="00324681">
        <w:rPr>
          <w:rFonts w:ascii="Times New Roman" w:hAnsi="Times New Roman"/>
          <w:sz w:val="26"/>
          <w:szCs w:val="26"/>
        </w:rPr>
        <w:t xml:space="preserve">, составит </w:t>
      </w:r>
      <w:r w:rsidRPr="00FB6720">
        <w:rPr>
          <w:rFonts w:ascii="Times New Roman" w:hAnsi="Times New Roman"/>
          <w:sz w:val="26"/>
          <w:szCs w:val="26"/>
        </w:rPr>
        <w:t xml:space="preserve">18,9% от плановых </w:t>
      </w:r>
      <w:r w:rsidR="00324681">
        <w:rPr>
          <w:rFonts w:ascii="Times New Roman" w:hAnsi="Times New Roman"/>
          <w:sz w:val="26"/>
          <w:szCs w:val="26"/>
        </w:rPr>
        <w:t xml:space="preserve">назначений по </w:t>
      </w:r>
      <w:r w:rsidRPr="00FB6720">
        <w:rPr>
          <w:rFonts w:ascii="Times New Roman" w:hAnsi="Times New Roman"/>
          <w:iCs/>
          <w:sz w:val="26"/>
          <w:szCs w:val="26"/>
        </w:rPr>
        <w:t>Закон</w:t>
      </w:r>
      <w:r w:rsidR="00324681">
        <w:rPr>
          <w:rFonts w:ascii="Times New Roman" w:hAnsi="Times New Roman"/>
          <w:iCs/>
          <w:sz w:val="26"/>
          <w:szCs w:val="26"/>
        </w:rPr>
        <w:t>у</w:t>
      </w:r>
      <w:r w:rsidRPr="00FB6720">
        <w:rPr>
          <w:rFonts w:ascii="Times New Roman" w:hAnsi="Times New Roman"/>
          <w:iCs/>
          <w:sz w:val="26"/>
          <w:szCs w:val="26"/>
        </w:rPr>
        <w:t xml:space="preserve"> о республиканском бюджете</w:t>
      </w:r>
      <w:r w:rsidRPr="00FB6720">
        <w:rPr>
          <w:rFonts w:ascii="Times New Roman" w:hAnsi="Times New Roman"/>
          <w:sz w:val="26"/>
          <w:szCs w:val="26"/>
        </w:rPr>
        <w:t>).</w:t>
      </w:r>
    </w:p>
    <w:p w14:paraId="1D8A01CB" w14:textId="53D47390" w:rsidR="000549F4" w:rsidRPr="00C873B8" w:rsidRDefault="00002C46" w:rsidP="000549F4">
      <w:pPr>
        <w:pStyle w:val="ConsPlusNormal"/>
        <w:ind w:firstLine="709"/>
        <w:jc w:val="both"/>
        <w:rPr>
          <w:rFonts w:eastAsiaTheme="minorHAnsi"/>
          <w:lang w:eastAsia="en-US"/>
        </w:rPr>
      </w:pPr>
      <w:r w:rsidRPr="00C873B8">
        <w:rPr>
          <w:iCs/>
        </w:rPr>
        <w:t xml:space="preserve">В случае невыполнения вышеуказанных условий Республика Хакасия в 2022 году будет обязана </w:t>
      </w:r>
      <w:r w:rsidRPr="00C873B8">
        <w:rPr>
          <w:rFonts w:eastAsiaTheme="minorHAnsi"/>
          <w:lang w:eastAsia="en-US"/>
        </w:rPr>
        <w:t xml:space="preserve">погасить не только реструктурированную задолженность по бюджетным кредитам и проценты за рассрочку согласно графикам погашения задолженности в соответствующем году (в 2022 году – </w:t>
      </w:r>
      <w:r w:rsidRPr="00C873B8">
        <w:t>705 593 тыс. рублей</w:t>
      </w:r>
      <w:r w:rsidRPr="00C873B8">
        <w:rPr>
          <w:rFonts w:eastAsiaTheme="minorHAnsi"/>
          <w:lang w:eastAsia="en-US"/>
        </w:rPr>
        <w:t xml:space="preserve">), но также погасить </w:t>
      </w:r>
      <w:r w:rsidRPr="00C873B8">
        <w:rPr>
          <w:rFonts w:eastAsiaTheme="minorHAnsi"/>
          <w:b/>
          <w:bCs/>
          <w:lang w:eastAsia="en-US"/>
        </w:rPr>
        <w:t>досрочно (</w:t>
      </w:r>
      <w:r w:rsidRPr="00C873B8">
        <w:t>сверх</w:t>
      </w:r>
      <w:r w:rsidRPr="00C873B8">
        <w:rPr>
          <w:rFonts w:eastAsiaTheme="minorHAnsi"/>
          <w:lang w:eastAsia="en-US"/>
        </w:rPr>
        <w:t xml:space="preserve"> графика погашения задолженности) задолженность в объеме превышения предельных значений дефицита бюджета субъекта Российской Федерации и объема государственного долга субъекта Российской Федерации, в том числе общего объема долговых обязательств по рыночным заимствованиям, но не более 5 процентов общего объема реструктурированной задолженности по бюджетным </w:t>
      </w:r>
      <w:r w:rsidR="000549F4" w:rsidRPr="00C873B8">
        <w:rPr>
          <w:rFonts w:eastAsiaTheme="minorHAnsi"/>
          <w:lang w:eastAsia="en-US"/>
        </w:rPr>
        <w:t xml:space="preserve">кредитам </w:t>
      </w:r>
      <w:r w:rsidRPr="00C873B8">
        <w:rPr>
          <w:rFonts w:eastAsiaTheme="minorHAnsi"/>
          <w:lang w:eastAsia="en-US"/>
        </w:rPr>
        <w:t>(</w:t>
      </w:r>
      <w:r w:rsidRPr="00C873B8">
        <w:rPr>
          <w:b/>
          <w:bCs/>
        </w:rPr>
        <w:t>705 593 тыс. рублей</w:t>
      </w:r>
      <w:r w:rsidRPr="00C873B8">
        <w:rPr>
          <w:rFonts w:eastAsiaTheme="minorHAnsi"/>
          <w:lang w:eastAsia="en-US"/>
        </w:rPr>
        <w:t xml:space="preserve">), что в свою очередь несет риски дополнительной нагрузки на республиканский бюджет. </w:t>
      </w:r>
    </w:p>
    <w:p w14:paraId="5B8ED886" w14:textId="77777777" w:rsidR="00912134" w:rsidRPr="00FB6720" w:rsidRDefault="00912134" w:rsidP="00912134">
      <w:pPr>
        <w:autoSpaceDE w:val="0"/>
        <w:autoSpaceDN w:val="0"/>
        <w:adjustRightInd w:val="0"/>
        <w:spacing w:after="0" w:line="240" w:lineRule="auto"/>
        <w:ind w:firstLine="708"/>
        <w:jc w:val="both"/>
        <w:outlineLvl w:val="3"/>
        <w:rPr>
          <w:rFonts w:ascii="Times New Roman" w:hAnsi="Times New Roman"/>
          <w:sz w:val="26"/>
          <w:szCs w:val="26"/>
        </w:rPr>
      </w:pPr>
      <w:r w:rsidRPr="00FB6720">
        <w:rPr>
          <w:rFonts w:ascii="Times New Roman" w:hAnsi="Times New Roman"/>
          <w:sz w:val="26"/>
          <w:szCs w:val="26"/>
        </w:rPr>
        <w:t>Исполнение источников финансирования дефицита республиканского бюджета за 6 месяцев 2021 года представлено в таблице 9.</w:t>
      </w:r>
    </w:p>
    <w:p w14:paraId="123175E3" w14:textId="0ADA585B" w:rsidR="000549F4" w:rsidRPr="00912134" w:rsidRDefault="000549F4" w:rsidP="000549F4">
      <w:pPr>
        <w:autoSpaceDE w:val="0"/>
        <w:autoSpaceDN w:val="0"/>
        <w:adjustRightInd w:val="0"/>
        <w:spacing w:after="0" w:line="240" w:lineRule="auto"/>
        <w:ind w:firstLine="709"/>
        <w:jc w:val="right"/>
        <w:outlineLvl w:val="3"/>
        <w:rPr>
          <w:rFonts w:ascii="Times New Roman" w:hAnsi="Times New Roman"/>
          <w:sz w:val="26"/>
          <w:szCs w:val="26"/>
        </w:rPr>
      </w:pPr>
      <w:r w:rsidRPr="00912134">
        <w:rPr>
          <w:rFonts w:ascii="Times New Roman" w:hAnsi="Times New Roman"/>
          <w:sz w:val="26"/>
          <w:szCs w:val="26"/>
        </w:rPr>
        <w:t xml:space="preserve">Таблица </w:t>
      </w:r>
      <w:r w:rsidR="00186A2C" w:rsidRPr="00912134">
        <w:rPr>
          <w:rFonts w:ascii="Times New Roman" w:hAnsi="Times New Roman"/>
          <w:sz w:val="26"/>
          <w:szCs w:val="26"/>
        </w:rPr>
        <w:t>9</w:t>
      </w:r>
    </w:p>
    <w:p w14:paraId="0E843C8A" w14:textId="60EB9547" w:rsidR="000549F4" w:rsidRDefault="000549F4" w:rsidP="000549F4">
      <w:pPr>
        <w:autoSpaceDE w:val="0"/>
        <w:autoSpaceDN w:val="0"/>
        <w:adjustRightInd w:val="0"/>
        <w:spacing w:after="0" w:line="240" w:lineRule="auto"/>
        <w:ind w:firstLine="709"/>
        <w:jc w:val="right"/>
        <w:outlineLvl w:val="3"/>
        <w:rPr>
          <w:rFonts w:ascii="Times New Roman" w:hAnsi="Times New Roman"/>
          <w:sz w:val="26"/>
          <w:szCs w:val="26"/>
        </w:rPr>
      </w:pPr>
      <w:r w:rsidRPr="00912134">
        <w:rPr>
          <w:rFonts w:ascii="Times New Roman" w:hAnsi="Times New Roman"/>
          <w:sz w:val="26"/>
          <w:szCs w:val="26"/>
        </w:rPr>
        <w:t>тыс. рублей</w:t>
      </w:r>
    </w:p>
    <w:tbl>
      <w:tblPr>
        <w:tblW w:w="10978" w:type="dxa"/>
        <w:tblInd w:w="-5" w:type="dxa"/>
        <w:tblLook w:val="04A0" w:firstRow="1" w:lastRow="0" w:firstColumn="1" w:lastColumn="0" w:noHBand="0" w:noVBand="1"/>
      </w:tblPr>
      <w:tblGrid>
        <w:gridCol w:w="504"/>
        <w:gridCol w:w="3337"/>
        <w:gridCol w:w="1162"/>
        <w:gridCol w:w="1134"/>
        <w:gridCol w:w="1134"/>
        <w:gridCol w:w="851"/>
        <w:gridCol w:w="1276"/>
        <w:gridCol w:w="1580"/>
      </w:tblGrid>
      <w:tr w:rsidR="00912134" w:rsidRPr="00FB6720" w14:paraId="35FEB082" w14:textId="77777777" w:rsidTr="00F77F5B">
        <w:trPr>
          <w:gridAfter w:val="1"/>
          <w:wAfter w:w="1580" w:type="dxa"/>
          <w:trHeight w:val="429"/>
          <w:tblHeader/>
        </w:trPr>
        <w:tc>
          <w:tcPr>
            <w:tcW w:w="504" w:type="dxa"/>
            <w:vMerge w:val="restart"/>
            <w:tcBorders>
              <w:top w:val="single" w:sz="4" w:space="0" w:color="auto"/>
              <w:left w:val="single" w:sz="4" w:space="0" w:color="auto"/>
              <w:right w:val="single" w:sz="4" w:space="0" w:color="auto"/>
            </w:tcBorders>
            <w:shd w:val="clear" w:color="auto" w:fill="auto"/>
            <w:vAlign w:val="center"/>
            <w:hideMark/>
          </w:tcPr>
          <w:p w14:paraId="54849D77"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 п/п</w:t>
            </w:r>
          </w:p>
        </w:tc>
        <w:tc>
          <w:tcPr>
            <w:tcW w:w="3337" w:type="dxa"/>
            <w:vMerge w:val="restart"/>
            <w:tcBorders>
              <w:top w:val="single" w:sz="4" w:space="0" w:color="auto"/>
              <w:left w:val="single" w:sz="4" w:space="0" w:color="auto"/>
              <w:right w:val="single" w:sz="4" w:space="0" w:color="auto"/>
            </w:tcBorders>
            <w:shd w:val="clear" w:color="auto" w:fill="auto"/>
            <w:vAlign w:val="center"/>
            <w:hideMark/>
          </w:tcPr>
          <w:p w14:paraId="7E99D118"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наименование источника финансирования дефицита</w:t>
            </w:r>
          </w:p>
        </w:tc>
        <w:tc>
          <w:tcPr>
            <w:tcW w:w="1162" w:type="dxa"/>
            <w:vMerge w:val="restart"/>
            <w:tcBorders>
              <w:top w:val="single" w:sz="4" w:space="0" w:color="auto"/>
              <w:left w:val="single" w:sz="4" w:space="0" w:color="auto"/>
              <w:right w:val="single" w:sz="4" w:space="0" w:color="auto"/>
            </w:tcBorders>
            <w:shd w:val="clear" w:color="auto" w:fill="auto"/>
            <w:vAlign w:val="center"/>
            <w:hideMark/>
          </w:tcPr>
          <w:p w14:paraId="6DF77103"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бюджет на 2021 год</w:t>
            </w:r>
          </w:p>
        </w:tc>
        <w:tc>
          <w:tcPr>
            <w:tcW w:w="3119" w:type="dxa"/>
            <w:gridSpan w:val="3"/>
            <w:tcBorders>
              <w:top w:val="single" w:sz="4" w:space="0" w:color="auto"/>
              <w:left w:val="nil"/>
              <w:bottom w:val="single" w:sz="4" w:space="0" w:color="auto"/>
              <w:right w:val="single" w:sz="4" w:space="0" w:color="000000"/>
            </w:tcBorders>
            <w:shd w:val="clear" w:color="auto" w:fill="auto"/>
            <w:vAlign w:val="center"/>
            <w:hideMark/>
          </w:tcPr>
          <w:p w14:paraId="48B7847D"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 xml:space="preserve">исполнено за </w:t>
            </w:r>
            <w:r w:rsidRPr="00FB6720">
              <w:rPr>
                <w:rFonts w:ascii="Times New Roman" w:hAnsi="Times New Roman"/>
                <w:b/>
                <w:bCs/>
                <w:sz w:val="20"/>
                <w:szCs w:val="20"/>
                <w:lang w:val="en-US"/>
              </w:rPr>
              <w:t xml:space="preserve">I </w:t>
            </w:r>
            <w:r w:rsidRPr="00FB6720">
              <w:rPr>
                <w:rFonts w:ascii="Times New Roman" w:hAnsi="Times New Roman"/>
                <w:b/>
                <w:bCs/>
                <w:sz w:val="20"/>
                <w:szCs w:val="20"/>
              </w:rPr>
              <w:t>полугодие</w:t>
            </w:r>
          </w:p>
        </w:tc>
        <w:tc>
          <w:tcPr>
            <w:tcW w:w="1276" w:type="dxa"/>
            <w:vMerge w:val="restart"/>
            <w:tcBorders>
              <w:top w:val="single" w:sz="4" w:space="0" w:color="auto"/>
              <w:left w:val="single" w:sz="4" w:space="0" w:color="auto"/>
              <w:right w:val="single" w:sz="4" w:space="0" w:color="auto"/>
            </w:tcBorders>
            <w:shd w:val="clear" w:color="000000" w:fill="FFFFFF"/>
            <w:vAlign w:val="center"/>
            <w:hideMark/>
          </w:tcPr>
          <w:p w14:paraId="436287C0"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прирост (снижение) 2021 год к 2020 году</w:t>
            </w:r>
          </w:p>
        </w:tc>
      </w:tr>
      <w:tr w:rsidR="00912134" w:rsidRPr="00FB6720" w14:paraId="29D78B69" w14:textId="77777777" w:rsidTr="00F77F5B">
        <w:trPr>
          <w:gridAfter w:val="1"/>
          <w:wAfter w:w="1580" w:type="dxa"/>
          <w:trHeight w:val="138"/>
          <w:tblHeader/>
        </w:trPr>
        <w:tc>
          <w:tcPr>
            <w:tcW w:w="504" w:type="dxa"/>
            <w:vMerge/>
            <w:tcBorders>
              <w:left w:val="single" w:sz="4" w:space="0" w:color="auto"/>
              <w:right w:val="single" w:sz="4" w:space="0" w:color="auto"/>
            </w:tcBorders>
            <w:vAlign w:val="center"/>
            <w:hideMark/>
          </w:tcPr>
          <w:p w14:paraId="06C64A50" w14:textId="77777777" w:rsidR="00912134" w:rsidRPr="00FB6720" w:rsidRDefault="00912134" w:rsidP="00F77F5B">
            <w:pPr>
              <w:spacing w:after="0" w:line="240" w:lineRule="auto"/>
              <w:jc w:val="center"/>
              <w:rPr>
                <w:rFonts w:ascii="Times New Roman" w:hAnsi="Times New Roman"/>
                <w:b/>
                <w:bCs/>
                <w:sz w:val="20"/>
                <w:szCs w:val="20"/>
              </w:rPr>
            </w:pPr>
          </w:p>
        </w:tc>
        <w:tc>
          <w:tcPr>
            <w:tcW w:w="3337" w:type="dxa"/>
            <w:vMerge/>
            <w:tcBorders>
              <w:left w:val="single" w:sz="4" w:space="0" w:color="auto"/>
              <w:right w:val="single" w:sz="4" w:space="0" w:color="auto"/>
            </w:tcBorders>
            <w:vAlign w:val="center"/>
            <w:hideMark/>
          </w:tcPr>
          <w:p w14:paraId="001DA5CD" w14:textId="77777777" w:rsidR="00912134" w:rsidRPr="00FB6720" w:rsidRDefault="00912134" w:rsidP="00F77F5B">
            <w:pPr>
              <w:spacing w:after="0" w:line="240" w:lineRule="auto"/>
              <w:jc w:val="center"/>
              <w:rPr>
                <w:rFonts w:ascii="Times New Roman" w:hAnsi="Times New Roman"/>
                <w:b/>
                <w:bCs/>
                <w:sz w:val="20"/>
                <w:szCs w:val="20"/>
              </w:rPr>
            </w:pPr>
          </w:p>
        </w:tc>
        <w:tc>
          <w:tcPr>
            <w:tcW w:w="1162" w:type="dxa"/>
            <w:vMerge/>
            <w:tcBorders>
              <w:left w:val="single" w:sz="4" w:space="0" w:color="auto"/>
              <w:right w:val="single" w:sz="4" w:space="0" w:color="auto"/>
            </w:tcBorders>
            <w:vAlign w:val="center"/>
            <w:hideMark/>
          </w:tcPr>
          <w:p w14:paraId="0C6E4892" w14:textId="77777777" w:rsidR="00912134" w:rsidRPr="00FB6720" w:rsidRDefault="00912134" w:rsidP="00F77F5B">
            <w:pPr>
              <w:spacing w:after="0" w:line="240" w:lineRule="auto"/>
              <w:jc w:val="center"/>
              <w:rPr>
                <w:rFonts w:ascii="Times New Roman" w:hAnsi="Times New Roman"/>
                <w:b/>
                <w:bCs/>
                <w:sz w:val="20"/>
                <w:szCs w:val="20"/>
              </w:rPr>
            </w:pPr>
          </w:p>
        </w:tc>
        <w:tc>
          <w:tcPr>
            <w:tcW w:w="1134" w:type="dxa"/>
            <w:vMerge w:val="restart"/>
            <w:tcBorders>
              <w:top w:val="nil"/>
              <w:left w:val="nil"/>
              <w:right w:val="single" w:sz="4" w:space="0" w:color="auto"/>
            </w:tcBorders>
            <w:shd w:val="clear" w:color="auto" w:fill="auto"/>
            <w:vAlign w:val="center"/>
            <w:hideMark/>
          </w:tcPr>
          <w:p w14:paraId="7DE2CB20"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2020 год</w:t>
            </w:r>
          </w:p>
        </w:tc>
        <w:tc>
          <w:tcPr>
            <w:tcW w:w="1985" w:type="dxa"/>
            <w:gridSpan w:val="2"/>
            <w:tcBorders>
              <w:top w:val="nil"/>
              <w:left w:val="nil"/>
              <w:bottom w:val="single" w:sz="4" w:space="0" w:color="auto"/>
              <w:right w:val="single" w:sz="4" w:space="0" w:color="auto"/>
            </w:tcBorders>
            <w:shd w:val="clear" w:color="auto" w:fill="auto"/>
            <w:vAlign w:val="center"/>
            <w:hideMark/>
          </w:tcPr>
          <w:p w14:paraId="00977ACA"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2021 год</w:t>
            </w:r>
          </w:p>
        </w:tc>
        <w:tc>
          <w:tcPr>
            <w:tcW w:w="1276" w:type="dxa"/>
            <w:vMerge/>
            <w:tcBorders>
              <w:left w:val="single" w:sz="4" w:space="0" w:color="auto"/>
              <w:right w:val="single" w:sz="4" w:space="0" w:color="auto"/>
            </w:tcBorders>
            <w:vAlign w:val="center"/>
            <w:hideMark/>
          </w:tcPr>
          <w:p w14:paraId="4E4E386D" w14:textId="77777777" w:rsidR="00912134" w:rsidRPr="00FB6720" w:rsidRDefault="00912134" w:rsidP="00F77F5B">
            <w:pPr>
              <w:spacing w:after="0" w:line="240" w:lineRule="auto"/>
              <w:jc w:val="center"/>
              <w:rPr>
                <w:rFonts w:ascii="Times New Roman" w:hAnsi="Times New Roman"/>
                <w:b/>
                <w:bCs/>
                <w:sz w:val="20"/>
                <w:szCs w:val="20"/>
              </w:rPr>
            </w:pPr>
          </w:p>
        </w:tc>
      </w:tr>
      <w:tr w:rsidR="00912134" w:rsidRPr="00FB6720" w14:paraId="7CC3118A" w14:textId="77777777" w:rsidTr="00F77F5B">
        <w:trPr>
          <w:gridAfter w:val="1"/>
          <w:wAfter w:w="1580" w:type="dxa"/>
          <w:trHeight w:val="60"/>
          <w:tblHeader/>
        </w:trPr>
        <w:tc>
          <w:tcPr>
            <w:tcW w:w="504" w:type="dxa"/>
            <w:vMerge/>
            <w:tcBorders>
              <w:left w:val="single" w:sz="4" w:space="0" w:color="auto"/>
              <w:bottom w:val="single" w:sz="4" w:space="0" w:color="auto"/>
              <w:right w:val="single" w:sz="4" w:space="0" w:color="auto"/>
            </w:tcBorders>
            <w:shd w:val="clear" w:color="auto" w:fill="auto"/>
            <w:vAlign w:val="center"/>
            <w:hideMark/>
          </w:tcPr>
          <w:p w14:paraId="4D0C09F8" w14:textId="77777777" w:rsidR="00912134" w:rsidRPr="00FB6720" w:rsidRDefault="00912134" w:rsidP="00F77F5B">
            <w:pPr>
              <w:spacing w:after="0" w:line="240" w:lineRule="auto"/>
              <w:jc w:val="center"/>
              <w:rPr>
                <w:rFonts w:ascii="Times New Roman" w:hAnsi="Times New Roman"/>
                <w:sz w:val="20"/>
                <w:szCs w:val="20"/>
              </w:rPr>
            </w:pPr>
          </w:p>
        </w:tc>
        <w:tc>
          <w:tcPr>
            <w:tcW w:w="3337" w:type="dxa"/>
            <w:vMerge/>
            <w:tcBorders>
              <w:left w:val="single" w:sz="4" w:space="0" w:color="auto"/>
              <w:bottom w:val="single" w:sz="4" w:space="0" w:color="auto"/>
              <w:right w:val="single" w:sz="4" w:space="0" w:color="auto"/>
            </w:tcBorders>
            <w:shd w:val="clear" w:color="auto" w:fill="auto"/>
            <w:vAlign w:val="center"/>
            <w:hideMark/>
          </w:tcPr>
          <w:p w14:paraId="61E74C3A" w14:textId="77777777" w:rsidR="00912134" w:rsidRPr="00FB6720" w:rsidRDefault="00912134" w:rsidP="00F77F5B">
            <w:pPr>
              <w:spacing w:after="0" w:line="240" w:lineRule="auto"/>
              <w:jc w:val="center"/>
              <w:rPr>
                <w:rFonts w:ascii="Times New Roman" w:hAnsi="Times New Roman"/>
                <w:sz w:val="20"/>
                <w:szCs w:val="20"/>
              </w:rPr>
            </w:pPr>
          </w:p>
        </w:tc>
        <w:tc>
          <w:tcPr>
            <w:tcW w:w="1162" w:type="dxa"/>
            <w:vMerge/>
            <w:tcBorders>
              <w:left w:val="single" w:sz="4" w:space="0" w:color="auto"/>
              <w:bottom w:val="single" w:sz="4" w:space="0" w:color="auto"/>
              <w:right w:val="single" w:sz="4" w:space="0" w:color="auto"/>
            </w:tcBorders>
            <w:shd w:val="clear" w:color="auto" w:fill="auto"/>
            <w:vAlign w:val="center"/>
            <w:hideMark/>
          </w:tcPr>
          <w:p w14:paraId="016444CF" w14:textId="77777777" w:rsidR="00912134" w:rsidRPr="00FB6720" w:rsidRDefault="00912134" w:rsidP="00F77F5B">
            <w:pPr>
              <w:spacing w:after="0" w:line="240" w:lineRule="auto"/>
              <w:jc w:val="center"/>
              <w:rPr>
                <w:rFonts w:ascii="Times New Roman" w:hAnsi="Times New Roman"/>
                <w:sz w:val="20"/>
                <w:szCs w:val="20"/>
              </w:rPr>
            </w:pPr>
          </w:p>
        </w:tc>
        <w:tc>
          <w:tcPr>
            <w:tcW w:w="1134" w:type="dxa"/>
            <w:vMerge/>
            <w:tcBorders>
              <w:left w:val="nil"/>
              <w:bottom w:val="single" w:sz="4" w:space="0" w:color="auto"/>
              <w:right w:val="single" w:sz="4" w:space="0" w:color="auto"/>
            </w:tcBorders>
            <w:shd w:val="clear" w:color="auto" w:fill="auto"/>
            <w:vAlign w:val="center"/>
            <w:hideMark/>
          </w:tcPr>
          <w:p w14:paraId="7EB076B6" w14:textId="77777777" w:rsidR="00912134" w:rsidRPr="00FB6720" w:rsidRDefault="00912134" w:rsidP="00F77F5B">
            <w:pPr>
              <w:spacing w:after="0" w:line="240" w:lineRule="auto"/>
              <w:jc w:val="center"/>
              <w:rPr>
                <w:rFonts w:ascii="Times New Roman" w:hAnsi="Times New Roman"/>
                <w:sz w:val="20"/>
                <w:szCs w:val="20"/>
              </w:rPr>
            </w:pPr>
          </w:p>
        </w:tc>
        <w:tc>
          <w:tcPr>
            <w:tcW w:w="1134" w:type="dxa"/>
            <w:tcBorders>
              <w:top w:val="nil"/>
              <w:left w:val="nil"/>
              <w:bottom w:val="single" w:sz="4" w:space="0" w:color="auto"/>
              <w:right w:val="single" w:sz="4" w:space="0" w:color="auto"/>
            </w:tcBorders>
            <w:shd w:val="clear" w:color="auto" w:fill="auto"/>
            <w:vAlign w:val="center"/>
            <w:hideMark/>
          </w:tcPr>
          <w:p w14:paraId="52C72931" w14:textId="77777777" w:rsidR="00912134" w:rsidRPr="00FB6720" w:rsidRDefault="00912134" w:rsidP="00F77F5B">
            <w:pPr>
              <w:autoSpaceDE w:val="0"/>
              <w:autoSpaceDN w:val="0"/>
              <w:adjustRightInd w:val="0"/>
              <w:spacing w:after="0" w:line="240" w:lineRule="auto"/>
              <w:jc w:val="center"/>
              <w:outlineLvl w:val="3"/>
              <w:rPr>
                <w:rFonts w:ascii="Times New Roman" w:hAnsi="Times New Roman"/>
                <w:b/>
                <w:sz w:val="20"/>
                <w:szCs w:val="20"/>
              </w:rPr>
            </w:pPr>
            <w:r w:rsidRPr="00FB6720">
              <w:rPr>
                <w:rFonts w:ascii="Times New Roman" w:hAnsi="Times New Roman"/>
                <w:b/>
                <w:sz w:val="20"/>
                <w:szCs w:val="20"/>
              </w:rPr>
              <w:t>сумма</w:t>
            </w:r>
          </w:p>
        </w:tc>
        <w:tc>
          <w:tcPr>
            <w:tcW w:w="851" w:type="dxa"/>
            <w:tcBorders>
              <w:top w:val="nil"/>
              <w:left w:val="nil"/>
              <w:bottom w:val="single" w:sz="4" w:space="0" w:color="auto"/>
              <w:right w:val="single" w:sz="4" w:space="0" w:color="auto"/>
            </w:tcBorders>
            <w:shd w:val="clear" w:color="auto" w:fill="auto"/>
            <w:vAlign w:val="center"/>
            <w:hideMark/>
          </w:tcPr>
          <w:p w14:paraId="3D841298" w14:textId="77777777" w:rsidR="00912134" w:rsidRPr="00FB6720" w:rsidRDefault="00912134" w:rsidP="00F77F5B">
            <w:pPr>
              <w:spacing w:after="0" w:line="240" w:lineRule="auto"/>
              <w:jc w:val="center"/>
              <w:rPr>
                <w:rFonts w:ascii="Times New Roman" w:hAnsi="Times New Roman"/>
                <w:b/>
                <w:sz w:val="20"/>
                <w:szCs w:val="20"/>
              </w:rPr>
            </w:pPr>
            <w:r w:rsidRPr="00FB6720">
              <w:rPr>
                <w:rFonts w:ascii="Times New Roman" w:hAnsi="Times New Roman"/>
                <w:b/>
                <w:bCs/>
                <w:sz w:val="20"/>
                <w:szCs w:val="20"/>
              </w:rPr>
              <w:t>%</w:t>
            </w:r>
          </w:p>
        </w:tc>
        <w:tc>
          <w:tcPr>
            <w:tcW w:w="1276" w:type="dxa"/>
            <w:vMerge/>
            <w:tcBorders>
              <w:left w:val="single" w:sz="4" w:space="0" w:color="auto"/>
              <w:bottom w:val="single" w:sz="4" w:space="0" w:color="auto"/>
              <w:right w:val="single" w:sz="4" w:space="0" w:color="auto"/>
            </w:tcBorders>
            <w:shd w:val="clear" w:color="000000" w:fill="FFFFFF"/>
            <w:noWrap/>
            <w:vAlign w:val="center"/>
            <w:hideMark/>
          </w:tcPr>
          <w:p w14:paraId="0ECA2A3D" w14:textId="77777777" w:rsidR="00912134" w:rsidRPr="00FB6720" w:rsidRDefault="00912134" w:rsidP="00F77F5B">
            <w:pPr>
              <w:spacing w:after="0" w:line="240" w:lineRule="auto"/>
              <w:jc w:val="center"/>
              <w:rPr>
                <w:rFonts w:ascii="Times New Roman" w:hAnsi="Times New Roman"/>
                <w:sz w:val="20"/>
                <w:szCs w:val="20"/>
              </w:rPr>
            </w:pPr>
          </w:p>
        </w:tc>
      </w:tr>
      <w:tr w:rsidR="00912134" w:rsidRPr="00FB6720" w14:paraId="5805D9F3" w14:textId="77777777" w:rsidTr="00F77F5B">
        <w:trPr>
          <w:gridAfter w:val="1"/>
          <w:wAfter w:w="1580" w:type="dxa"/>
          <w:trHeight w:val="60"/>
          <w:tblHeader/>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6284E1DA" w14:textId="77777777" w:rsidR="00912134" w:rsidRPr="00FB6720" w:rsidRDefault="00912134" w:rsidP="00F77F5B">
            <w:pPr>
              <w:spacing w:after="0" w:line="240" w:lineRule="auto"/>
              <w:jc w:val="center"/>
              <w:rPr>
                <w:rFonts w:ascii="Times New Roman" w:hAnsi="Times New Roman"/>
                <w:sz w:val="20"/>
                <w:szCs w:val="20"/>
              </w:rPr>
            </w:pPr>
            <w:r w:rsidRPr="00FB6720">
              <w:rPr>
                <w:rFonts w:ascii="Times New Roman" w:hAnsi="Times New Roman"/>
                <w:sz w:val="20"/>
                <w:szCs w:val="20"/>
              </w:rPr>
              <w:t>А</w:t>
            </w:r>
          </w:p>
        </w:tc>
        <w:tc>
          <w:tcPr>
            <w:tcW w:w="3337" w:type="dxa"/>
            <w:tcBorders>
              <w:top w:val="nil"/>
              <w:left w:val="nil"/>
              <w:bottom w:val="single" w:sz="4" w:space="0" w:color="auto"/>
              <w:right w:val="single" w:sz="4" w:space="0" w:color="auto"/>
            </w:tcBorders>
            <w:shd w:val="clear" w:color="auto" w:fill="auto"/>
            <w:vAlign w:val="center"/>
            <w:hideMark/>
          </w:tcPr>
          <w:p w14:paraId="1ED958D1" w14:textId="77777777" w:rsidR="00912134" w:rsidRPr="00FB6720" w:rsidRDefault="00912134" w:rsidP="00F77F5B">
            <w:pPr>
              <w:spacing w:after="0" w:line="240" w:lineRule="auto"/>
              <w:jc w:val="center"/>
              <w:rPr>
                <w:rFonts w:ascii="Times New Roman" w:hAnsi="Times New Roman"/>
                <w:sz w:val="20"/>
                <w:szCs w:val="20"/>
              </w:rPr>
            </w:pPr>
            <w:r w:rsidRPr="00FB6720">
              <w:rPr>
                <w:rFonts w:ascii="Times New Roman" w:hAnsi="Times New Roman"/>
                <w:sz w:val="20"/>
                <w:szCs w:val="20"/>
              </w:rPr>
              <w:t>Б</w:t>
            </w:r>
          </w:p>
        </w:tc>
        <w:tc>
          <w:tcPr>
            <w:tcW w:w="1162" w:type="dxa"/>
            <w:tcBorders>
              <w:top w:val="nil"/>
              <w:left w:val="nil"/>
              <w:bottom w:val="single" w:sz="4" w:space="0" w:color="auto"/>
              <w:right w:val="single" w:sz="4" w:space="0" w:color="auto"/>
            </w:tcBorders>
            <w:shd w:val="clear" w:color="auto" w:fill="auto"/>
            <w:vAlign w:val="center"/>
            <w:hideMark/>
          </w:tcPr>
          <w:p w14:paraId="1330FDA1" w14:textId="77777777" w:rsidR="00912134" w:rsidRPr="00FB6720" w:rsidRDefault="00912134" w:rsidP="00F77F5B">
            <w:pPr>
              <w:spacing w:after="0" w:line="240" w:lineRule="auto"/>
              <w:jc w:val="center"/>
              <w:rPr>
                <w:rFonts w:ascii="Times New Roman" w:hAnsi="Times New Roman"/>
                <w:sz w:val="20"/>
                <w:szCs w:val="20"/>
              </w:rPr>
            </w:pPr>
            <w:r w:rsidRPr="00FB6720">
              <w:rPr>
                <w:rFonts w:ascii="Times New Roman" w:hAnsi="Times New Roman"/>
                <w:sz w:val="20"/>
                <w:szCs w:val="20"/>
              </w:rPr>
              <w:t>1</w:t>
            </w:r>
          </w:p>
        </w:tc>
        <w:tc>
          <w:tcPr>
            <w:tcW w:w="1134" w:type="dxa"/>
            <w:tcBorders>
              <w:top w:val="nil"/>
              <w:left w:val="nil"/>
              <w:bottom w:val="single" w:sz="4" w:space="0" w:color="auto"/>
              <w:right w:val="single" w:sz="4" w:space="0" w:color="auto"/>
            </w:tcBorders>
            <w:shd w:val="clear" w:color="auto" w:fill="auto"/>
            <w:vAlign w:val="center"/>
            <w:hideMark/>
          </w:tcPr>
          <w:p w14:paraId="597EC9B3" w14:textId="77777777" w:rsidR="00912134" w:rsidRPr="00FB6720" w:rsidRDefault="00912134" w:rsidP="00F77F5B">
            <w:pPr>
              <w:spacing w:after="0" w:line="240" w:lineRule="auto"/>
              <w:jc w:val="center"/>
              <w:rPr>
                <w:rFonts w:ascii="Times New Roman" w:hAnsi="Times New Roman"/>
                <w:sz w:val="20"/>
                <w:szCs w:val="20"/>
              </w:rPr>
            </w:pPr>
            <w:r w:rsidRPr="00FB6720">
              <w:rPr>
                <w:rFonts w:ascii="Times New Roman" w:hAnsi="Times New Roman"/>
                <w:sz w:val="20"/>
                <w:szCs w:val="20"/>
              </w:rPr>
              <w:t>2</w:t>
            </w:r>
          </w:p>
        </w:tc>
        <w:tc>
          <w:tcPr>
            <w:tcW w:w="1134" w:type="dxa"/>
            <w:tcBorders>
              <w:top w:val="nil"/>
              <w:left w:val="nil"/>
              <w:bottom w:val="single" w:sz="4" w:space="0" w:color="auto"/>
              <w:right w:val="single" w:sz="4" w:space="0" w:color="auto"/>
            </w:tcBorders>
            <w:shd w:val="clear" w:color="auto" w:fill="auto"/>
            <w:vAlign w:val="center"/>
            <w:hideMark/>
          </w:tcPr>
          <w:p w14:paraId="700CCB6A" w14:textId="77777777" w:rsidR="00912134" w:rsidRPr="00FB6720" w:rsidRDefault="00912134" w:rsidP="00F77F5B">
            <w:pPr>
              <w:spacing w:after="0" w:line="240" w:lineRule="auto"/>
              <w:jc w:val="center"/>
              <w:rPr>
                <w:rFonts w:ascii="Times New Roman" w:hAnsi="Times New Roman"/>
                <w:sz w:val="20"/>
                <w:szCs w:val="20"/>
              </w:rPr>
            </w:pPr>
            <w:r w:rsidRPr="00FB6720">
              <w:rPr>
                <w:rFonts w:ascii="Times New Roman" w:hAnsi="Times New Roman"/>
                <w:sz w:val="20"/>
                <w:szCs w:val="20"/>
              </w:rPr>
              <w:t>3</w:t>
            </w:r>
          </w:p>
        </w:tc>
        <w:tc>
          <w:tcPr>
            <w:tcW w:w="851" w:type="dxa"/>
            <w:tcBorders>
              <w:top w:val="nil"/>
              <w:left w:val="nil"/>
              <w:bottom w:val="single" w:sz="4" w:space="0" w:color="auto"/>
              <w:right w:val="single" w:sz="4" w:space="0" w:color="auto"/>
            </w:tcBorders>
            <w:shd w:val="clear" w:color="auto" w:fill="auto"/>
            <w:vAlign w:val="center"/>
            <w:hideMark/>
          </w:tcPr>
          <w:p w14:paraId="35E49739" w14:textId="77777777" w:rsidR="00912134" w:rsidRPr="00FB6720" w:rsidRDefault="00912134" w:rsidP="00F77F5B">
            <w:pPr>
              <w:spacing w:after="0" w:line="240" w:lineRule="auto"/>
              <w:jc w:val="center"/>
              <w:rPr>
                <w:rFonts w:ascii="Times New Roman" w:hAnsi="Times New Roman"/>
                <w:sz w:val="20"/>
                <w:szCs w:val="20"/>
              </w:rPr>
            </w:pPr>
            <w:r w:rsidRPr="00FB6720">
              <w:rPr>
                <w:rFonts w:ascii="Times New Roman" w:hAnsi="Times New Roman"/>
                <w:sz w:val="20"/>
                <w:szCs w:val="20"/>
              </w:rPr>
              <w:t>4</w:t>
            </w:r>
          </w:p>
        </w:tc>
        <w:tc>
          <w:tcPr>
            <w:tcW w:w="1276" w:type="dxa"/>
            <w:tcBorders>
              <w:top w:val="nil"/>
              <w:left w:val="nil"/>
              <w:bottom w:val="single" w:sz="4" w:space="0" w:color="auto"/>
              <w:right w:val="single" w:sz="4" w:space="0" w:color="auto"/>
            </w:tcBorders>
            <w:shd w:val="clear" w:color="000000" w:fill="FFFFFF"/>
            <w:noWrap/>
            <w:vAlign w:val="center"/>
            <w:hideMark/>
          </w:tcPr>
          <w:p w14:paraId="1D8A26F9" w14:textId="77777777" w:rsidR="00912134" w:rsidRPr="00FB6720" w:rsidRDefault="00912134" w:rsidP="00F77F5B">
            <w:pPr>
              <w:spacing w:after="0" w:line="240" w:lineRule="auto"/>
              <w:jc w:val="center"/>
              <w:rPr>
                <w:rFonts w:ascii="Times New Roman" w:hAnsi="Times New Roman"/>
                <w:sz w:val="20"/>
                <w:szCs w:val="20"/>
              </w:rPr>
            </w:pPr>
            <w:r w:rsidRPr="00FB6720">
              <w:rPr>
                <w:rFonts w:ascii="Times New Roman" w:hAnsi="Times New Roman"/>
                <w:sz w:val="20"/>
                <w:szCs w:val="20"/>
              </w:rPr>
              <w:t>5</w:t>
            </w:r>
          </w:p>
        </w:tc>
      </w:tr>
      <w:tr w:rsidR="00912134" w:rsidRPr="00FB6720" w14:paraId="4EC0802D" w14:textId="77777777" w:rsidTr="00F77F5B">
        <w:trPr>
          <w:gridAfter w:val="1"/>
          <w:wAfter w:w="1580" w:type="dxa"/>
          <w:trHeight w:val="60"/>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14:paraId="738721A8"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1</w:t>
            </w:r>
          </w:p>
        </w:tc>
        <w:tc>
          <w:tcPr>
            <w:tcW w:w="3337" w:type="dxa"/>
            <w:tcBorders>
              <w:top w:val="nil"/>
              <w:left w:val="nil"/>
              <w:bottom w:val="single" w:sz="4" w:space="0" w:color="auto"/>
              <w:right w:val="single" w:sz="4" w:space="0" w:color="auto"/>
            </w:tcBorders>
            <w:shd w:val="clear" w:color="auto" w:fill="auto"/>
            <w:hideMark/>
          </w:tcPr>
          <w:p w14:paraId="222316D4"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Государственные ценные бумаги</w:t>
            </w:r>
          </w:p>
        </w:tc>
        <w:tc>
          <w:tcPr>
            <w:tcW w:w="1162" w:type="dxa"/>
            <w:tcBorders>
              <w:top w:val="nil"/>
              <w:left w:val="nil"/>
              <w:bottom w:val="single" w:sz="4" w:space="0" w:color="auto"/>
              <w:right w:val="single" w:sz="4" w:space="0" w:color="auto"/>
            </w:tcBorders>
            <w:shd w:val="clear" w:color="auto" w:fill="auto"/>
            <w:vAlign w:val="bottom"/>
          </w:tcPr>
          <w:p w14:paraId="372F92F7"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b/>
                <w:bCs/>
                <w:sz w:val="20"/>
                <w:szCs w:val="20"/>
                <w:lang w:eastAsia="en-US"/>
              </w:rPr>
            </w:pPr>
            <w:r w:rsidRPr="00FB6720">
              <w:rPr>
                <w:rFonts w:ascii="Times New Roman" w:eastAsiaTheme="minorHAnsi" w:hAnsi="Times New Roman"/>
                <w:b/>
                <w:bCs/>
                <w:sz w:val="20"/>
                <w:szCs w:val="20"/>
                <w:lang w:eastAsia="en-US"/>
              </w:rPr>
              <w:t>-1 500 000</w:t>
            </w:r>
          </w:p>
        </w:tc>
        <w:tc>
          <w:tcPr>
            <w:tcW w:w="1134" w:type="dxa"/>
            <w:tcBorders>
              <w:top w:val="nil"/>
              <w:left w:val="nil"/>
              <w:bottom w:val="single" w:sz="4" w:space="0" w:color="auto"/>
              <w:right w:val="single" w:sz="4" w:space="0" w:color="auto"/>
            </w:tcBorders>
            <w:shd w:val="clear" w:color="auto" w:fill="auto"/>
            <w:vAlign w:val="bottom"/>
          </w:tcPr>
          <w:p w14:paraId="3725E04D"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431ACA41"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851" w:type="dxa"/>
            <w:tcBorders>
              <w:top w:val="nil"/>
              <w:left w:val="nil"/>
              <w:bottom w:val="single" w:sz="4" w:space="0" w:color="auto"/>
              <w:right w:val="single" w:sz="4" w:space="0" w:color="auto"/>
            </w:tcBorders>
            <w:shd w:val="clear" w:color="auto" w:fill="auto"/>
            <w:vAlign w:val="bottom"/>
            <w:hideMark/>
          </w:tcPr>
          <w:p w14:paraId="75CE091C"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7C406DC8"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r>
      <w:tr w:rsidR="00912134" w:rsidRPr="00FB6720" w14:paraId="1F25B42A" w14:textId="77777777" w:rsidTr="00F77F5B">
        <w:trPr>
          <w:gridAfter w:val="1"/>
          <w:wAfter w:w="1580" w:type="dxa"/>
          <w:trHeight w:val="107"/>
        </w:trPr>
        <w:tc>
          <w:tcPr>
            <w:tcW w:w="504" w:type="dxa"/>
            <w:vMerge/>
            <w:tcBorders>
              <w:top w:val="nil"/>
              <w:left w:val="single" w:sz="4" w:space="0" w:color="auto"/>
              <w:bottom w:val="single" w:sz="4" w:space="0" w:color="auto"/>
              <w:right w:val="single" w:sz="4" w:space="0" w:color="auto"/>
            </w:tcBorders>
            <w:vAlign w:val="center"/>
            <w:hideMark/>
          </w:tcPr>
          <w:p w14:paraId="4A021530"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4CF3C048"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размещение</w:t>
            </w:r>
          </w:p>
        </w:tc>
        <w:tc>
          <w:tcPr>
            <w:tcW w:w="1162" w:type="dxa"/>
            <w:tcBorders>
              <w:top w:val="nil"/>
              <w:left w:val="nil"/>
              <w:bottom w:val="single" w:sz="4" w:space="0" w:color="auto"/>
              <w:right w:val="single" w:sz="4" w:space="0" w:color="auto"/>
            </w:tcBorders>
            <w:shd w:val="clear" w:color="auto" w:fill="auto"/>
            <w:vAlign w:val="bottom"/>
          </w:tcPr>
          <w:p w14:paraId="3E246EEF"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16C0AC6E"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78A3B71F"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vAlign w:val="bottom"/>
            <w:hideMark/>
          </w:tcPr>
          <w:p w14:paraId="3BB5252F"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х</w:t>
            </w:r>
          </w:p>
        </w:tc>
        <w:tc>
          <w:tcPr>
            <w:tcW w:w="1276" w:type="dxa"/>
            <w:tcBorders>
              <w:top w:val="nil"/>
              <w:left w:val="nil"/>
              <w:bottom w:val="single" w:sz="4" w:space="0" w:color="auto"/>
              <w:right w:val="single" w:sz="4" w:space="0" w:color="auto"/>
            </w:tcBorders>
            <w:shd w:val="clear" w:color="auto" w:fill="auto"/>
            <w:vAlign w:val="bottom"/>
          </w:tcPr>
          <w:p w14:paraId="2F605EE8"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r>
      <w:tr w:rsidR="00912134" w:rsidRPr="00FB6720" w14:paraId="0CC110FC" w14:textId="77777777" w:rsidTr="00F77F5B">
        <w:trPr>
          <w:gridAfter w:val="1"/>
          <w:wAfter w:w="1580" w:type="dxa"/>
          <w:trHeight w:val="140"/>
        </w:trPr>
        <w:tc>
          <w:tcPr>
            <w:tcW w:w="504" w:type="dxa"/>
            <w:vMerge/>
            <w:tcBorders>
              <w:top w:val="nil"/>
              <w:left w:val="single" w:sz="4" w:space="0" w:color="auto"/>
              <w:bottom w:val="single" w:sz="4" w:space="0" w:color="auto"/>
              <w:right w:val="single" w:sz="4" w:space="0" w:color="auto"/>
            </w:tcBorders>
            <w:vAlign w:val="center"/>
            <w:hideMark/>
          </w:tcPr>
          <w:p w14:paraId="047D667C"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59D15180"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погашение</w:t>
            </w:r>
          </w:p>
        </w:tc>
        <w:tc>
          <w:tcPr>
            <w:tcW w:w="1162" w:type="dxa"/>
            <w:tcBorders>
              <w:top w:val="nil"/>
              <w:left w:val="nil"/>
              <w:bottom w:val="single" w:sz="4" w:space="0" w:color="auto"/>
              <w:right w:val="single" w:sz="4" w:space="0" w:color="auto"/>
            </w:tcBorders>
            <w:shd w:val="clear" w:color="auto" w:fill="auto"/>
            <w:vAlign w:val="bottom"/>
          </w:tcPr>
          <w:p w14:paraId="4E308D04"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eastAsiaTheme="minorHAnsi" w:hAnsi="Times New Roman"/>
                <w:sz w:val="20"/>
                <w:szCs w:val="20"/>
                <w:lang w:eastAsia="en-US"/>
              </w:rPr>
              <w:t>1 500 000</w:t>
            </w:r>
          </w:p>
        </w:tc>
        <w:tc>
          <w:tcPr>
            <w:tcW w:w="1134" w:type="dxa"/>
            <w:tcBorders>
              <w:top w:val="nil"/>
              <w:left w:val="nil"/>
              <w:bottom w:val="single" w:sz="4" w:space="0" w:color="auto"/>
              <w:right w:val="single" w:sz="4" w:space="0" w:color="auto"/>
            </w:tcBorders>
            <w:shd w:val="clear" w:color="auto" w:fill="auto"/>
            <w:vAlign w:val="bottom"/>
          </w:tcPr>
          <w:p w14:paraId="379EB369"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5E559EA1"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vAlign w:val="bottom"/>
            <w:hideMark/>
          </w:tcPr>
          <w:p w14:paraId="15B37E60"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2203F454"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r>
      <w:tr w:rsidR="00912134" w:rsidRPr="00FB6720" w14:paraId="3394CC1F" w14:textId="77777777" w:rsidTr="00F77F5B">
        <w:trPr>
          <w:gridAfter w:val="1"/>
          <w:wAfter w:w="1580" w:type="dxa"/>
          <w:trHeight w:val="87"/>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14:paraId="65B55E8C"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2</w:t>
            </w:r>
          </w:p>
        </w:tc>
        <w:tc>
          <w:tcPr>
            <w:tcW w:w="3337" w:type="dxa"/>
            <w:tcBorders>
              <w:top w:val="nil"/>
              <w:left w:val="nil"/>
              <w:bottom w:val="single" w:sz="4" w:space="0" w:color="auto"/>
              <w:right w:val="single" w:sz="4" w:space="0" w:color="auto"/>
            </w:tcBorders>
            <w:shd w:val="clear" w:color="auto" w:fill="auto"/>
            <w:hideMark/>
          </w:tcPr>
          <w:p w14:paraId="79F91A3D"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Кредиты кредитных организаций</w:t>
            </w:r>
          </w:p>
        </w:tc>
        <w:tc>
          <w:tcPr>
            <w:tcW w:w="1162" w:type="dxa"/>
            <w:tcBorders>
              <w:top w:val="nil"/>
              <w:left w:val="nil"/>
              <w:bottom w:val="single" w:sz="4" w:space="0" w:color="auto"/>
              <w:right w:val="single" w:sz="4" w:space="0" w:color="auto"/>
            </w:tcBorders>
            <w:shd w:val="clear" w:color="auto" w:fill="auto"/>
            <w:vAlign w:val="bottom"/>
          </w:tcPr>
          <w:p w14:paraId="6470A040"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b/>
                <w:bCs/>
                <w:sz w:val="20"/>
                <w:szCs w:val="20"/>
                <w:lang w:eastAsia="en-US"/>
              </w:rPr>
            </w:pPr>
            <w:r w:rsidRPr="00FB6720">
              <w:rPr>
                <w:rFonts w:ascii="Times New Roman" w:eastAsiaTheme="minorHAnsi" w:hAnsi="Times New Roman"/>
                <w:b/>
                <w:bCs/>
                <w:sz w:val="20"/>
                <w:szCs w:val="20"/>
                <w:lang w:eastAsia="en-US"/>
              </w:rPr>
              <w:t>-2 166 466</w:t>
            </w:r>
          </w:p>
        </w:tc>
        <w:tc>
          <w:tcPr>
            <w:tcW w:w="1134" w:type="dxa"/>
            <w:tcBorders>
              <w:top w:val="nil"/>
              <w:left w:val="nil"/>
              <w:bottom w:val="single" w:sz="4" w:space="0" w:color="auto"/>
              <w:right w:val="single" w:sz="4" w:space="0" w:color="auto"/>
            </w:tcBorders>
            <w:shd w:val="clear" w:color="auto" w:fill="auto"/>
            <w:vAlign w:val="bottom"/>
          </w:tcPr>
          <w:p w14:paraId="4FC0AE76"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2DF1BE55"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300 000</w:t>
            </w:r>
          </w:p>
        </w:tc>
        <w:tc>
          <w:tcPr>
            <w:tcW w:w="851" w:type="dxa"/>
            <w:tcBorders>
              <w:top w:val="nil"/>
              <w:left w:val="nil"/>
              <w:bottom w:val="single" w:sz="4" w:space="0" w:color="auto"/>
              <w:right w:val="single" w:sz="4" w:space="0" w:color="auto"/>
            </w:tcBorders>
            <w:shd w:val="clear" w:color="auto" w:fill="auto"/>
            <w:vAlign w:val="bottom"/>
          </w:tcPr>
          <w:p w14:paraId="2E1F9813"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х</w:t>
            </w:r>
          </w:p>
        </w:tc>
        <w:tc>
          <w:tcPr>
            <w:tcW w:w="1276" w:type="dxa"/>
            <w:tcBorders>
              <w:top w:val="nil"/>
              <w:left w:val="nil"/>
              <w:bottom w:val="single" w:sz="4" w:space="0" w:color="auto"/>
              <w:right w:val="single" w:sz="4" w:space="0" w:color="auto"/>
            </w:tcBorders>
            <w:shd w:val="clear" w:color="auto" w:fill="auto"/>
            <w:vAlign w:val="bottom"/>
          </w:tcPr>
          <w:p w14:paraId="0D19D88A"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300 000</w:t>
            </w:r>
          </w:p>
        </w:tc>
      </w:tr>
      <w:tr w:rsidR="00912134" w:rsidRPr="00FB6720" w14:paraId="2899AEA6" w14:textId="77777777" w:rsidTr="00F77F5B">
        <w:trPr>
          <w:gridAfter w:val="1"/>
          <w:wAfter w:w="1580" w:type="dxa"/>
          <w:trHeight w:val="255"/>
        </w:trPr>
        <w:tc>
          <w:tcPr>
            <w:tcW w:w="504" w:type="dxa"/>
            <w:vMerge/>
            <w:tcBorders>
              <w:top w:val="nil"/>
              <w:left w:val="single" w:sz="4" w:space="0" w:color="auto"/>
              <w:bottom w:val="single" w:sz="4" w:space="0" w:color="auto"/>
              <w:right w:val="single" w:sz="4" w:space="0" w:color="auto"/>
            </w:tcBorders>
            <w:vAlign w:val="center"/>
            <w:hideMark/>
          </w:tcPr>
          <w:p w14:paraId="6E679E9F"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183D200B"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получение</w:t>
            </w:r>
          </w:p>
        </w:tc>
        <w:tc>
          <w:tcPr>
            <w:tcW w:w="1162" w:type="dxa"/>
            <w:tcBorders>
              <w:top w:val="nil"/>
              <w:left w:val="nil"/>
              <w:bottom w:val="single" w:sz="4" w:space="0" w:color="auto"/>
              <w:right w:val="single" w:sz="4" w:space="0" w:color="auto"/>
            </w:tcBorders>
            <w:shd w:val="clear" w:color="auto" w:fill="auto"/>
            <w:vAlign w:val="bottom"/>
          </w:tcPr>
          <w:p w14:paraId="7C02F738"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sz w:val="20"/>
                <w:szCs w:val="20"/>
                <w:lang w:eastAsia="en-US"/>
              </w:rPr>
            </w:pPr>
            <w:r w:rsidRPr="00FB6720">
              <w:rPr>
                <w:rFonts w:ascii="Times New Roman" w:eastAsiaTheme="minorHAnsi" w:hAnsi="Times New Roman"/>
                <w:sz w:val="20"/>
                <w:szCs w:val="20"/>
                <w:lang w:eastAsia="en-US"/>
              </w:rPr>
              <w:t>2 688 534</w:t>
            </w:r>
          </w:p>
        </w:tc>
        <w:tc>
          <w:tcPr>
            <w:tcW w:w="1134" w:type="dxa"/>
            <w:tcBorders>
              <w:top w:val="nil"/>
              <w:left w:val="nil"/>
              <w:bottom w:val="single" w:sz="4" w:space="0" w:color="auto"/>
              <w:right w:val="single" w:sz="4" w:space="0" w:color="auto"/>
            </w:tcBorders>
            <w:shd w:val="clear" w:color="auto" w:fill="auto"/>
            <w:vAlign w:val="bottom"/>
          </w:tcPr>
          <w:p w14:paraId="18D32C83"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785F5928"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300 000</w:t>
            </w:r>
          </w:p>
        </w:tc>
        <w:tc>
          <w:tcPr>
            <w:tcW w:w="851" w:type="dxa"/>
            <w:tcBorders>
              <w:top w:val="nil"/>
              <w:left w:val="nil"/>
              <w:bottom w:val="single" w:sz="4" w:space="0" w:color="auto"/>
              <w:right w:val="single" w:sz="4" w:space="0" w:color="auto"/>
            </w:tcBorders>
            <w:shd w:val="clear" w:color="auto" w:fill="auto"/>
            <w:vAlign w:val="bottom"/>
          </w:tcPr>
          <w:p w14:paraId="7CEC3CE1"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11,2</w:t>
            </w:r>
          </w:p>
        </w:tc>
        <w:tc>
          <w:tcPr>
            <w:tcW w:w="1276" w:type="dxa"/>
            <w:tcBorders>
              <w:top w:val="nil"/>
              <w:left w:val="nil"/>
              <w:bottom w:val="single" w:sz="4" w:space="0" w:color="auto"/>
              <w:right w:val="single" w:sz="4" w:space="0" w:color="auto"/>
            </w:tcBorders>
            <w:shd w:val="clear" w:color="auto" w:fill="auto"/>
            <w:vAlign w:val="bottom"/>
          </w:tcPr>
          <w:p w14:paraId="0DE86C91"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300 000</w:t>
            </w:r>
          </w:p>
        </w:tc>
      </w:tr>
      <w:tr w:rsidR="00912134" w:rsidRPr="00FB6720" w14:paraId="34948AD3" w14:textId="77777777" w:rsidTr="00F77F5B">
        <w:trPr>
          <w:gridAfter w:val="1"/>
          <w:wAfter w:w="1580" w:type="dxa"/>
          <w:trHeight w:val="122"/>
        </w:trPr>
        <w:tc>
          <w:tcPr>
            <w:tcW w:w="504" w:type="dxa"/>
            <w:vMerge/>
            <w:tcBorders>
              <w:top w:val="nil"/>
              <w:left w:val="single" w:sz="4" w:space="0" w:color="auto"/>
              <w:bottom w:val="single" w:sz="4" w:space="0" w:color="auto"/>
              <w:right w:val="single" w:sz="4" w:space="0" w:color="auto"/>
            </w:tcBorders>
            <w:vAlign w:val="center"/>
            <w:hideMark/>
          </w:tcPr>
          <w:p w14:paraId="2ACDE415"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37B3C1EF"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погашение</w:t>
            </w:r>
          </w:p>
        </w:tc>
        <w:tc>
          <w:tcPr>
            <w:tcW w:w="1162" w:type="dxa"/>
            <w:tcBorders>
              <w:top w:val="nil"/>
              <w:left w:val="nil"/>
              <w:bottom w:val="single" w:sz="4" w:space="0" w:color="auto"/>
              <w:right w:val="single" w:sz="4" w:space="0" w:color="auto"/>
            </w:tcBorders>
            <w:shd w:val="clear" w:color="auto" w:fill="auto"/>
            <w:vAlign w:val="bottom"/>
          </w:tcPr>
          <w:p w14:paraId="0623D288"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sz w:val="20"/>
                <w:szCs w:val="20"/>
                <w:lang w:eastAsia="en-US"/>
              </w:rPr>
            </w:pPr>
            <w:r w:rsidRPr="00FB6720">
              <w:rPr>
                <w:rFonts w:ascii="Times New Roman" w:eastAsiaTheme="minorHAnsi" w:hAnsi="Times New Roman"/>
                <w:sz w:val="20"/>
                <w:szCs w:val="20"/>
                <w:lang w:eastAsia="en-US"/>
              </w:rPr>
              <w:t>4 855 000</w:t>
            </w:r>
          </w:p>
        </w:tc>
        <w:tc>
          <w:tcPr>
            <w:tcW w:w="1134" w:type="dxa"/>
            <w:tcBorders>
              <w:top w:val="nil"/>
              <w:left w:val="nil"/>
              <w:bottom w:val="single" w:sz="4" w:space="0" w:color="auto"/>
              <w:right w:val="single" w:sz="4" w:space="0" w:color="auto"/>
            </w:tcBorders>
            <w:shd w:val="clear" w:color="auto" w:fill="auto"/>
            <w:vAlign w:val="bottom"/>
          </w:tcPr>
          <w:p w14:paraId="275063AE"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520CCD7F"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vAlign w:val="bottom"/>
            <w:hideMark/>
          </w:tcPr>
          <w:p w14:paraId="50345F52"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276" w:type="dxa"/>
            <w:tcBorders>
              <w:top w:val="nil"/>
              <w:left w:val="nil"/>
              <w:bottom w:val="single" w:sz="4" w:space="0" w:color="auto"/>
              <w:right w:val="single" w:sz="4" w:space="0" w:color="auto"/>
            </w:tcBorders>
            <w:shd w:val="clear" w:color="auto" w:fill="auto"/>
            <w:vAlign w:val="bottom"/>
          </w:tcPr>
          <w:p w14:paraId="0439B2FF"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r>
      <w:tr w:rsidR="00912134" w:rsidRPr="00FB6720" w14:paraId="108A13BC" w14:textId="77777777" w:rsidTr="00F77F5B">
        <w:trPr>
          <w:gridAfter w:val="1"/>
          <w:wAfter w:w="1580" w:type="dxa"/>
          <w:trHeight w:val="255"/>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14:paraId="419E7E3E"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3</w:t>
            </w:r>
          </w:p>
        </w:tc>
        <w:tc>
          <w:tcPr>
            <w:tcW w:w="3337" w:type="dxa"/>
            <w:tcBorders>
              <w:top w:val="nil"/>
              <w:left w:val="nil"/>
              <w:bottom w:val="single" w:sz="4" w:space="0" w:color="auto"/>
              <w:right w:val="single" w:sz="4" w:space="0" w:color="auto"/>
            </w:tcBorders>
            <w:shd w:val="clear" w:color="auto" w:fill="auto"/>
            <w:hideMark/>
          </w:tcPr>
          <w:p w14:paraId="785DF633"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Бюджетные кредиты</w:t>
            </w:r>
          </w:p>
        </w:tc>
        <w:tc>
          <w:tcPr>
            <w:tcW w:w="1162" w:type="dxa"/>
            <w:tcBorders>
              <w:top w:val="nil"/>
              <w:left w:val="nil"/>
              <w:bottom w:val="single" w:sz="4" w:space="0" w:color="auto"/>
              <w:right w:val="single" w:sz="4" w:space="0" w:color="auto"/>
            </w:tcBorders>
            <w:shd w:val="clear" w:color="auto" w:fill="auto"/>
            <w:vAlign w:val="bottom"/>
          </w:tcPr>
          <w:p w14:paraId="47BAEF06"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b/>
                <w:bCs/>
                <w:sz w:val="20"/>
                <w:szCs w:val="20"/>
                <w:lang w:eastAsia="en-US"/>
              </w:rPr>
            </w:pPr>
            <w:r w:rsidRPr="00FB6720">
              <w:rPr>
                <w:rFonts w:ascii="Times New Roman" w:eastAsiaTheme="minorHAnsi" w:hAnsi="Times New Roman"/>
                <w:b/>
                <w:bCs/>
                <w:sz w:val="20"/>
                <w:szCs w:val="20"/>
                <w:lang w:eastAsia="en-US"/>
              </w:rPr>
              <w:t>3 710 949</w:t>
            </w:r>
          </w:p>
        </w:tc>
        <w:tc>
          <w:tcPr>
            <w:tcW w:w="1134" w:type="dxa"/>
            <w:tcBorders>
              <w:top w:val="nil"/>
              <w:left w:val="nil"/>
              <w:bottom w:val="single" w:sz="4" w:space="0" w:color="auto"/>
              <w:right w:val="single" w:sz="4" w:space="0" w:color="auto"/>
            </w:tcBorders>
            <w:shd w:val="clear" w:color="auto" w:fill="auto"/>
            <w:vAlign w:val="bottom"/>
          </w:tcPr>
          <w:p w14:paraId="6970939E"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eastAsia="Calibri" w:hAnsi="Times New Roman"/>
                <w:b/>
                <w:bCs/>
                <w:sz w:val="20"/>
                <w:szCs w:val="20"/>
                <w:lang w:val="en-US" w:eastAsia="en-US"/>
              </w:rPr>
              <w:t>1 755 000</w:t>
            </w:r>
          </w:p>
        </w:tc>
        <w:tc>
          <w:tcPr>
            <w:tcW w:w="1134" w:type="dxa"/>
            <w:tcBorders>
              <w:top w:val="nil"/>
              <w:left w:val="nil"/>
              <w:bottom w:val="single" w:sz="4" w:space="0" w:color="auto"/>
              <w:right w:val="single" w:sz="4" w:space="0" w:color="auto"/>
            </w:tcBorders>
            <w:shd w:val="clear" w:color="auto" w:fill="auto"/>
            <w:vAlign w:val="bottom"/>
          </w:tcPr>
          <w:p w14:paraId="1EDBF775"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w:t>
            </w:r>
            <w:r w:rsidRPr="00FB6720">
              <w:rPr>
                <w:rFonts w:ascii="Times New Roman" w:eastAsia="Calibri" w:hAnsi="Times New Roman"/>
                <w:b/>
                <w:bCs/>
                <w:sz w:val="20"/>
                <w:szCs w:val="20"/>
                <w:lang w:eastAsia="en-US"/>
              </w:rPr>
              <w:t>705 593</w:t>
            </w:r>
          </w:p>
        </w:tc>
        <w:tc>
          <w:tcPr>
            <w:tcW w:w="851" w:type="dxa"/>
            <w:tcBorders>
              <w:top w:val="nil"/>
              <w:left w:val="nil"/>
              <w:bottom w:val="single" w:sz="4" w:space="0" w:color="auto"/>
              <w:right w:val="single" w:sz="4" w:space="0" w:color="auto"/>
            </w:tcBorders>
            <w:shd w:val="clear" w:color="auto" w:fill="auto"/>
            <w:vAlign w:val="bottom"/>
          </w:tcPr>
          <w:p w14:paraId="77B0FBEC" w14:textId="77777777" w:rsidR="00912134" w:rsidRPr="00FB6720" w:rsidRDefault="00912134" w:rsidP="00F77F5B">
            <w:pPr>
              <w:spacing w:after="0" w:line="240" w:lineRule="auto"/>
              <w:ind w:left="-108"/>
              <w:jc w:val="right"/>
              <w:rPr>
                <w:rFonts w:ascii="Times New Roman" w:hAnsi="Times New Roman"/>
                <w:b/>
                <w:bCs/>
                <w:sz w:val="20"/>
                <w:szCs w:val="20"/>
              </w:rPr>
            </w:pPr>
            <w:r w:rsidRPr="00FB6720">
              <w:rPr>
                <w:rFonts w:ascii="Times New Roman" w:hAnsi="Times New Roman"/>
                <w:b/>
                <w:bCs/>
                <w:sz w:val="20"/>
                <w:szCs w:val="20"/>
              </w:rPr>
              <w:t>х</w:t>
            </w:r>
          </w:p>
        </w:tc>
        <w:tc>
          <w:tcPr>
            <w:tcW w:w="1276" w:type="dxa"/>
            <w:tcBorders>
              <w:top w:val="single" w:sz="4" w:space="0" w:color="auto"/>
              <w:left w:val="nil"/>
              <w:bottom w:val="single" w:sz="4" w:space="0" w:color="auto"/>
              <w:right w:val="single" w:sz="4" w:space="0" w:color="auto"/>
            </w:tcBorders>
            <w:shd w:val="clear" w:color="auto" w:fill="auto"/>
            <w:vAlign w:val="bottom"/>
          </w:tcPr>
          <w:p w14:paraId="5BBD8452"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-2 460 593</w:t>
            </w:r>
          </w:p>
        </w:tc>
      </w:tr>
      <w:tr w:rsidR="00912134" w:rsidRPr="00FB6720" w14:paraId="1BEDCB32" w14:textId="77777777" w:rsidTr="00F77F5B">
        <w:trPr>
          <w:gridAfter w:val="1"/>
          <w:wAfter w:w="1580" w:type="dxa"/>
          <w:trHeight w:val="60"/>
        </w:trPr>
        <w:tc>
          <w:tcPr>
            <w:tcW w:w="504" w:type="dxa"/>
            <w:vMerge/>
            <w:tcBorders>
              <w:top w:val="nil"/>
              <w:left w:val="single" w:sz="4" w:space="0" w:color="auto"/>
              <w:bottom w:val="single" w:sz="4" w:space="0" w:color="auto"/>
              <w:right w:val="single" w:sz="4" w:space="0" w:color="auto"/>
            </w:tcBorders>
            <w:vAlign w:val="center"/>
            <w:hideMark/>
          </w:tcPr>
          <w:p w14:paraId="1C23D3E3"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258474F9"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получение</w:t>
            </w:r>
          </w:p>
        </w:tc>
        <w:tc>
          <w:tcPr>
            <w:tcW w:w="1162" w:type="dxa"/>
            <w:tcBorders>
              <w:top w:val="nil"/>
              <w:left w:val="nil"/>
              <w:bottom w:val="single" w:sz="4" w:space="0" w:color="auto"/>
              <w:right w:val="single" w:sz="4" w:space="0" w:color="auto"/>
            </w:tcBorders>
            <w:shd w:val="clear" w:color="auto" w:fill="auto"/>
            <w:noWrap/>
            <w:vAlign w:val="bottom"/>
          </w:tcPr>
          <w:p w14:paraId="65882F33"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sz w:val="20"/>
                <w:szCs w:val="20"/>
                <w:lang w:eastAsia="en-US"/>
              </w:rPr>
            </w:pPr>
            <w:r w:rsidRPr="00FB6720">
              <w:rPr>
                <w:rFonts w:ascii="Times New Roman" w:eastAsiaTheme="minorHAnsi" w:hAnsi="Times New Roman"/>
                <w:sz w:val="20"/>
                <w:szCs w:val="20"/>
                <w:lang w:eastAsia="en-US"/>
              </w:rPr>
              <w:t>7 625 285</w:t>
            </w:r>
          </w:p>
        </w:tc>
        <w:tc>
          <w:tcPr>
            <w:tcW w:w="1134" w:type="dxa"/>
            <w:tcBorders>
              <w:top w:val="nil"/>
              <w:left w:val="nil"/>
              <w:bottom w:val="single" w:sz="4" w:space="0" w:color="auto"/>
              <w:right w:val="single" w:sz="4" w:space="0" w:color="auto"/>
            </w:tcBorders>
            <w:shd w:val="clear" w:color="auto" w:fill="auto"/>
            <w:vAlign w:val="bottom"/>
          </w:tcPr>
          <w:p w14:paraId="3487A0F4"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eastAsia="Calibri" w:hAnsi="Times New Roman"/>
                <w:bCs/>
                <w:sz w:val="20"/>
                <w:szCs w:val="20"/>
                <w:lang w:val="en-US" w:eastAsia="en-US"/>
              </w:rPr>
              <w:t>1 755 000</w:t>
            </w:r>
          </w:p>
        </w:tc>
        <w:tc>
          <w:tcPr>
            <w:tcW w:w="1134" w:type="dxa"/>
            <w:tcBorders>
              <w:top w:val="nil"/>
              <w:left w:val="nil"/>
              <w:bottom w:val="single" w:sz="4" w:space="0" w:color="auto"/>
              <w:right w:val="single" w:sz="4" w:space="0" w:color="auto"/>
            </w:tcBorders>
            <w:shd w:val="clear" w:color="auto" w:fill="auto"/>
            <w:vAlign w:val="bottom"/>
          </w:tcPr>
          <w:p w14:paraId="523679EB"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vAlign w:val="bottom"/>
          </w:tcPr>
          <w:p w14:paraId="0EF01EF1" w14:textId="77777777" w:rsidR="00912134" w:rsidRPr="00FB6720" w:rsidRDefault="00912134" w:rsidP="00F77F5B">
            <w:pPr>
              <w:spacing w:after="0" w:line="240" w:lineRule="auto"/>
              <w:jc w:val="right"/>
              <w:rPr>
                <w:rFonts w:ascii="Times New Roman" w:hAnsi="Times New Roman"/>
                <w:bCs/>
                <w:sz w:val="20"/>
                <w:szCs w:val="20"/>
              </w:rPr>
            </w:pPr>
            <w:r w:rsidRPr="00FB6720">
              <w:rPr>
                <w:rFonts w:ascii="Times New Roman" w:hAnsi="Times New Roman"/>
                <w:bCs/>
                <w:sz w:val="20"/>
                <w:szCs w:val="20"/>
              </w:rPr>
              <w:t>0</w:t>
            </w:r>
          </w:p>
        </w:tc>
        <w:tc>
          <w:tcPr>
            <w:tcW w:w="1276" w:type="dxa"/>
            <w:tcBorders>
              <w:top w:val="single" w:sz="4" w:space="0" w:color="auto"/>
              <w:left w:val="nil"/>
              <w:bottom w:val="single" w:sz="4" w:space="0" w:color="auto"/>
              <w:right w:val="single" w:sz="4" w:space="0" w:color="auto"/>
            </w:tcBorders>
            <w:shd w:val="clear" w:color="auto" w:fill="auto"/>
            <w:vAlign w:val="bottom"/>
          </w:tcPr>
          <w:p w14:paraId="2CDFAC9D"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-1 755 000</w:t>
            </w:r>
          </w:p>
        </w:tc>
      </w:tr>
      <w:tr w:rsidR="00912134" w:rsidRPr="00FB6720" w14:paraId="253BD504" w14:textId="77777777" w:rsidTr="00F77F5B">
        <w:trPr>
          <w:gridAfter w:val="1"/>
          <w:wAfter w:w="1580" w:type="dxa"/>
          <w:trHeight w:val="75"/>
        </w:trPr>
        <w:tc>
          <w:tcPr>
            <w:tcW w:w="504" w:type="dxa"/>
            <w:vMerge/>
            <w:tcBorders>
              <w:top w:val="nil"/>
              <w:left w:val="single" w:sz="4" w:space="0" w:color="auto"/>
              <w:bottom w:val="single" w:sz="4" w:space="0" w:color="auto"/>
              <w:right w:val="single" w:sz="4" w:space="0" w:color="auto"/>
            </w:tcBorders>
            <w:vAlign w:val="center"/>
            <w:hideMark/>
          </w:tcPr>
          <w:p w14:paraId="0C98ED92"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61DEBA8D"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погашение</w:t>
            </w:r>
          </w:p>
        </w:tc>
        <w:tc>
          <w:tcPr>
            <w:tcW w:w="1162" w:type="dxa"/>
            <w:tcBorders>
              <w:top w:val="nil"/>
              <w:left w:val="nil"/>
              <w:bottom w:val="single" w:sz="4" w:space="0" w:color="auto"/>
              <w:right w:val="single" w:sz="4" w:space="0" w:color="auto"/>
            </w:tcBorders>
            <w:shd w:val="clear" w:color="auto" w:fill="auto"/>
            <w:noWrap/>
            <w:vAlign w:val="bottom"/>
          </w:tcPr>
          <w:p w14:paraId="38A79C1F"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sz w:val="20"/>
                <w:szCs w:val="20"/>
                <w:lang w:eastAsia="en-US"/>
              </w:rPr>
            </w:pPr>
            <w:r w:rsidRPr="00FB6720">
              <w:rPr>
                <w:rFonts w:ascii="Times New Roman" w:eastAsiaTheme="minorHAnsi" w:hAnsi="Times New Roman"/>
                <w:sz w:val="20"/>
                <w:szCs w:val="20"/>
                <w:lang w:eastAsia="en-US"/>
              </w:rPr>
              <w:t>3 914 336</w:t>
            </w:r>
          </w:p>
        </w:tc>
        <w:tc>
          <w:tcPr>
            <w:tcW w:w="1134" w:type="dxa"/>
            <w:tcBorders>
              <w:top w:val="nil"/>
              <w:left w:val="nil"/>
              <w:bottom w:val="single" w:sz="4" w:space="0" w:color="auto"/>
              <w:right w:val="single" w:sz="4" w:space="0" w:color="auto"/>
            </w:tcBorders>
            <w:shd w:val="clear" w:color="auto" w:fill="auto"/>
            <w:vAlign w:val="bottom"/>
          </w:tcPr>
          <w:p w14:paraId="111D367E"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28C04276"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w:t>
            </w:r>
            <w:r w:rsidRPr="00FB6720">
              <w:rPr>
                <w:rFonts w:ascii="Times New Roman" w:eastAsia="Calibri" w:hAnsi="Times New Roman"/>
                <w:sz w:val="20"/>
                <w:szCs w:val="20"/>
                <w:lang w:eastAsia="en-US"/>
              </w:rPr>
              <w:t>705 593</w:t>
            </w:r>
          </w:p>
        </w:tc>
        <w:tc>
          <w:tcPr>
            <w:tcW w:w="851" w:type="dxa"/>
            <w:tcBorders>
              <w:top w:val="nil"/>
              <w:left w:val="nil"/>
              <w:bottom w:val="single" w:sz="4" w:space="0" w:color="auto"/>
              <w:right w:val="single" w:sz="4" w:space="0" w:color="auto"/>
            </w:tcBorders>
            <w:shd w:val="clear" w:color="auto" w:fill="auto"/>
            <w:vAlign w:val="bottom"/>
          </w:tcPr>
          <w:p w14:paraId="72C275AA"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х</w:t>
            </w:r>
          </w:p>
        </w:tc>
        <w:tc>
          <w:tcPr>
            <w:tcW w:w="1276" w:type="dxa"/>
            <w:tcBorders>
              <w:top w:val="single" w:sz="4" w:space="0" w:color="auto"/>
              <w:left w:val="nil"/>
              <w:bottom w:val="single" w:sz="4" w:space="0" w:color="auto"/>
              <w:right w:val="single" w:sz="4" w:space="0" w:color="auto"/>
            </w:tcBorders>
            <w:shd w:val="clear" w:color="auto" w:fill="auto"/>
            <w:vAlign w:val="bottom"/>
          </w:tcPr>
          <w:p w14:paraId="292901EE"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-705 593</w:t>
            </w:r>
          </w:p>
        </w:tc>
      </w:tr>
      <w:tr w:rsidR="00912134" w:rsidRPr="00FB6720" w14:paraId="47D5A455" w14:textId="77777777" w:rsidTr="00F77F5B">
        <w:trPr>
          <w:gridAfter w:val="1"/>
          <w:wAfter w:w="1580" w:type="dxa"/>
          <w:trHeight w:val="122"/>
        </w:trPr>
        <w:tc>
          <w:tcPr>
            <w:tcW w:w="38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367ADDC"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Итого заимствования</w:t>
            </w:r>
          </w:p>
        </w:tc>
        <w:tc>
          <w:tcPr>
            <w:tcW w:w="1162" w:type="dxa"/>
            <w:tcBorders>
              <w:top w:val="nil"/>
              <w:left w:val="nil"/>
              <w:bottom w:val="single" w:sz="4" w:space="0" w:color="auto"/>
              <w:right w:val="single" w:sz="4" w:space="0" w:color="auto"/>
            </w:tcBorders>
            <w:shd w:val="clear" w:color="auto" w:fill="auto"/>
            <w:vAlign w:val="bottom"/>
          </w:tcPr>
          <w:p w14:paraId="3B857543"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44 483</w:t>
            </w:r>
          </w:p>
        </w:tc>
        <w:tc>
          <w:tcPr>
            <w:tcW w:w="1134" w:type="dxa"/>
            <w:tcBorders>
              <w:top w:val="nil"/>
              <w:left w:val="nil"/>
              <w:bottom w:val="single" w:sz="4" w:space="0" w:color="auto"/>
              <w:right w:val="single" w:sz="4" w:space="0" w:color="auto"/>
            </w:tcBorders>
            <w:shd w:val="clear" w:color="auto" w:fill="auto"/>
            <w:vAlign w:val="bottom"/>
          </w:tcPr>
          <w:p w14:paraId="09F068DB"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eastAsia="Calibri" w:hAnsi="Times New Roman"/>
                <w:b/>
                <w:bCs/>
                <w:sz w:val="20"/>
                <w:szCs w:val="20"/>
                <w:lang w:val="en-US" w:eastAsia="en-US"/>
              </w:rPr>
              <w:t>1 755 000</w:t>
            </w:r>
          </w:p>
        </w:tc>
        <w:tc>
          <w:tcPr>
            <w:tcW w:w="1134" w:type="dxa"/>
            <w:tcBorders>
              <w:top w:val="nil"/>
              <w:left w:val="nil"/>
              <w:bottom w:val="single" w:sz="4" w:space="0" w:color="auto"/>
              <w:right w:val="single" w:sz="4" w:space="0" w:color="auto"/>
            </w:tcBorders>
            <w:shd w:val="clear" w:color="auto" w:fill="auto"/>
            <w:vAlign w:val="bottom"/>
          </w:tcPr>
          <w:p w14:paraId="66F3410B"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-405 593</w:t>
            </w:r>
          </w:p>
        </w:tc>
        <w:tc>
          <w:tcPr>
            <w:tcW w:w="851" w:type="dxa"/>
            <w:tcBorders>
              <w:top w:val="nil"/>
              <w:left w:val="nil"/>
              <w:bottom w:val="single" w:sz="4" w:space="0" w:color="auto"/>
              <w:right w:val="single" w:sz="4" w:space="0" w:color="auto"/>
            </w:tcBorders>
            <w:shd w:val="clear" w:color="auto" w:fill="auto"/>
            <w:vAlign w:val="bottom"/>
          </w:tcPr>
          <w:p w14:paraId="1D1338A3"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х</w:t>
            </w:r>
          </w:p>
        </w:tc>
        <w:tc>
          <w:tcPr>
            <w:tcW w:w="1276" w:type="dxa"/>
            <w:tcBorders>
              <w:top w:val="single" w:sz="4" w:space="0" w:color="auto"/>
              <w:left w:val="nil"/>
              <w:bottom w:val="single" w:sz="4" w:space="0" w:color="auto"/>
              <w:right w:val="single" w:sz="4" w:space="0" w:color="auto"/>
            </w:tcBorders>
            <w:shd w:val="clear" w:color="auto" w:fill="auto"/>
            <w:vAlign w:val="bottom"/>
          </w:tcPr>
          <w:p w14:paraId="05707F70"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w:t>
            </w:r>
            <w:r w:rsidRPr="00FB6720">
              <w:rPr>
                <w:rFonts w:ascii="Times New Roman" w:hAnsi="Times New Roman"/>
                <w:b/>
                <w:bCs/>
                <w:sz w:val="20"/>
                <w:szCs w:val="20"/>
              </w:rPr>
              <w:t>2 160 593</w:t>
            </w:r>
          </w:p>
        </w:tc>
      </w:tr>
      <w:tr w:rsidR="00912134" w:rsidRPr="00FB6720" w14:paraId="4499A7C7" w14:textId="77777777" w:rsidTr="00F77F5B">
        <w:trPr>
          <w:gridAfter w:val="1"/>
          <w:wAfter w:w="1580" w:type="dxa"/>
          <w:trHeight w:val="167"/>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6A0E3701"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4</w:t>
            </w:r>
          </w:p>
        </w:tc>
        <w:tc>
          <w:tcPr>
            <w:tcW w:w="3337" w:type="dxa"/>
            <w:tcBorders>
              <w:top w:val="nil"/>
              <w:left w:val="nil"/>
              <w:bottom w:val="single" w:sz="4" w:space="0" w:color="auto"/>
              <w:right w:val="single" w:sz="4" w:space="0" w:color="auto"/>
            </w:tcBorders>
            <w:shd w:val="clear" w:color="auto" w:fill="auto"/>
            <w:hideMark/>
          </w:tcPr>
          <w:p w14:paraId="3E61114E"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Поступления от продажи акций и иных форм участия в капитале</w:t>
            </w:r>
          </w:p>
        </w:tc>
        <w:tc>
          <w:tcPr>
            <w:tcW w:w="1162" w:type="dxa"/>
            <w:tcBorders>
              <w:top w:val="nil"/>
              <w:left w:val="nil"/>
              <w:bottom w:val="single" w:sz="4" w:space="0" w:color="auto"/>
              <w:right w:val="single" w:sz="4" w:space="0" w:color="auto"/>
            </w:tcBorders>
            <w:shd w:val="clear" w:color="auto" w:fill="auto"/>
            <w:vAlign w:val="bottom"/>
          </w:tcPr>
          <w:p w14:paraId="2CE1C56A"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6C5F3272"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1B1F2F6F"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851" w:type="dxa"/>
            <w:tcBorders>
              <w:top w:val="nil"/>
              <w:left w:val="nil"/>
              <w:bottom w:val="single" w:sz="4" w:space="0" w:color="auto"/>
              <w:right w:val="single" w:sz="4" w:space="0" w:color="auto"/>
            </w:tcBorders>
            <w:shd w:val="clear" w:color="auto" w:fill="auto"/>
            <w:vAlign w:val="bottom"/>
            <w:hideMark/>
          </w:tcPr>
          <w:p w14:paraId="166B7E15"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х</w:t>
            </w:r>
          </w:p>
        </w:tc>
        <w:tc>
          <w:tcPr>
            <w:tcW w:w="1276" w:type="dxa"/>
            <w:tcBorders>
              <w:top w:val="nil"/>
              <w:left w:val="nil"/>
              <w:bottom w:val="single" w:sz="4" w:space="0" w:color="auto"/>
              <w:right w:val="single" w:sz="4" w:space="0" w:color="auto"/>
            </w:tcBorders>
            <w:shd w:val="clear" w:color="auto" w:fill="auto"/>
            <w:vAlign w:val="bottom"/>
          </w:tcPr>
          <w:p w14:paraId="34D0AD6B"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r>
      <w:tr w:rsidR="00912134" w:rsidRPr="00FB6720" w14:paraId="44DA9BD0" w14:textId="77777777" w:rsidTr="00F77F5B">
        <w:trPr>
          <w:gridAfter w:val="1"/>
          <w:wAfter w:w="1580" w:type="dxa"/>
          <w:trHeight w:val="273"/>
        </w:trPr>
        <w:tc>
          <w:tcPr>
            <w:tcW w:w="504" w:type="dxa"/>
            <w:vMerge w:val="restart"/>
            <w:tcBorders>
              <w:top w:val="nil"/>
              <w:left w:val="single" w:sz="4" w:space="0" w:color="auto"/>
              <w:bottom w:val="single" w:sz="4" w:space="0" w:color="auto"/>
              <w:right w:val="single" w:sz="4" w:space="0" w:color="auto"/>
            </w:tcBorders>
            <w:shd w:val="clear" w:color="auto" w:fill="auto"/>
            <w:vAlign w:val="center"/>
            <w:hideMark/>
          </w:tcPr>
          <w:p w14:paraId="55C66930"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5</w:t>
            </w:r>
          </w:p>
        </w:tc>
        <w:tc>
          <w:tcPr>
            <w:tcW w:w="3337" w:type="dxa"/>
            <w:tcBorders>
              <w:top w:val="nil"/>
              <w:left w:val="nil"/>
              <w:bottom w:val="single" w:sz="4" w:space="0" w:color="auto"/>
              <w:right w:val="single" w:sz="4" w:space="0" w:color="auto"/>
            </w:tcBorders>
            <w:shd w:val="clear" w:color="auto" w:fill="auto"/>
            <w:hideMark/>
          </w:tcPr>
          <w:p w14:paraId="37BE45DB"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Разница по бюджетным кредитам другим бюджетам</w:t>
            </w:r>
          </w:p>
        </w:tc>
        <w:tc>
          <w:tcPr>
            <w:tcW w:w="1162" w:type="dxa"/>
            <w:tcBorders>
              <w:top w:val="nil"/>
              <w:left w:val="nil"/>
              <w:bottom w:val="single" w:sz="4" w:space="0" w:color="auto"/>
              <w:right w:val="single" w:sz="4" w:space="0" w:color="auto"/>
            </w:tcBorders>
            <w:shd w:val="clear" w:color="auto" w:fill="auto"/>
            <w:vAlign w:val="bottom"/>
          </w:tcPr>
          <w:p w14:paraId="198AC039"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eastAsia="Calibri" w:hAnsi="Times New Roman"/>
                <w:b/>
                <w:bCs/>
                <w:sz w:val="20"/>
                <w:szCs w:val="20"/>
                <w:lang w:eastAsia="en-US"/>
              </w:rPr>
              <w:t>7 547</w:t>
            </w:r>
          </w:p>
        </w:tc>
        <w:tc>
          <w:tcPr>
            <w:tcW w:w="1134" w:type="dxa"/>
            <w:tcBorders>
              <w:top w:val="nil"/>
              <w:left w:val="nil"/>
              <w:bottom w:val="single" w:sz="4" w:space="0" w:color="auto"/>
              <w:right w:val="single" w:sz="4" w:space="0" w:color="auto"/>
            </w:tcBorders>
            <w:shd w:val="clear" w:color="auto" w:fill="auto"/>
            <w:vAlign w:val="bottom"/>
          </w:tcPr>
          <w:p w14:paraId="7AFD0021"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56FADF62"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eastAsia="Calibri" w:hAnsi="Times New Roman"/>
                <w:b/>
                <w:bCs/>
                <w:sz w:val="20"/>
                <w:szCs w:val="20"/>
                <w:lang w:eastAsia="en-US"/>
              </w:rPr>
              <w:t>7 546</w:t>
            </w:r>
          </w:p>
        </w:tc>
        <w:tc>
          <w:tcPr>
            <w:tcW w:w="851" w:type="dxa"/>
            <w:tcBorders>
              <w:top w:val="nil"/>
              <w:left w:val="nil"/>
              <w:bottom w:val="single" w:sz="4" w:space="0" w:color="auto"/>
              <w:right w:val="single" w:sz="4" w:space="0" w:color="auto"/>
            </w:tcBorders>
            <w:shd w:val="clear" w:color="auto" w:fill="auto"/>
            <w:vAlign w:val="bottom"/>
            <w:hideMark/>
          </w:tcPr>
          <w:p w14:paraId="715893EE"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100,0</w:t>
            </w:r>
          </w:p>
        </w:tc>
        <w:tc>
          <w:tcPr>
            <w:tcW w:w="1276" w:type="dxa"/>
            <w:tcBorders>
              <w:top w:val="nil"/>
              <w:left w:val="nil"/>
              <w:bottom w:val="single" w:sz="4" w:space="0" w:color="auto"/>
              <w:right w:val="single" w:sz="4" w:space="0" w:color="auto"/>
            </w:tcBorders>
            <w:shd w:val="clear" w:color="auto" w:fill="auto"/>
            <w:vAlign w:val="bottom"/>
          </w:tcPr>
          <w:p w14:paraId="6E300FCA"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eastAsia="Calibri" w:hAnsi="Times New Roman"/>
                <w:sz w:val="20"/>
                <w:szCs w:val="20"/>
                <w:lang w:eastAsia="en-US"/>
              </w:rPr>
              <w:t>7 546</w:t>
            </w:r>
          </w:p>
        </w:tc>
      </w:tr>
      <w:tr w:rsidR="00912134" w:rsidRPr="00FB6720" w14:paraId="5D346551" w14:textId="77777777" w:rsidTr="00F77F5B">
        <w:trPr>
          <w:gridAfter w:val="1"/>
          <w:wAfter w:w="1580" w:type="dxa"/>
          <w:trHeight w:val="255"/>
        </w:trPr>
        <w:tc>
          <w:tcPr>
            <w:tcW w:w="504" w:type="dxa"/>
            <w:vMerge/>
            <w:tcBorders>
              <w:top w:val="nil"/>
              <w:left w:val="single" w:sz="4" w:space="0" w:color="auto"/>
              <w:bottom w:val="single" w:sz="4" w:space="0" w:color="auto"/>
              <w:right w:val="single" w:sz="4" w:space="0" w:color="auto"/>
            </w:tcBorders>
            <w:vAlign w:val="center"/>
            <w:hideMark/>
          </w:tcPr>
          <w:p w14:paraId="119855E7"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1C244281"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предоставлено</w:t>
            </w:r>
          </w:p>
        </w:tc>
        <w:tc>
          <w:tcPr>
            <w:tcW w:w="1162" w:type="dxa"/>
            <w:tcBorders>
              <w:top w:val="nil"/>
              <w:left w:val="nil"/>
              <w:bottom w:val="single" w:sz="4" w:space="0" w:color="auto"/>
              <w:right w:val="single" w:sz="4" w:space="0" w:color="auto"/>
            </w:tcBorders>
            <w:shd w:val="clear" w:color="auto" w:fill="auto"/>
            <w:vAlign w:val="bottom"/>
          </w:tcPr>
          <w:p w14:paraId="3618228F"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56F29DAB"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34977B2B"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851" w:type="dxa"/>
            <w:tcBorders>
              <w:top w:val="nil"/>
              <w:left w:val="nil"/>
              <w:bottom w:val="single" w:sz="4" w:space="0" w:color="auto"/>
              <w:right w:val="single" w:sz="4" w:space="0" w:color="auto"/>
            </w:tcBorders>
            <w:shd w:val="clear" w:color="auto" w:fill="auto"/>
            <w:vAlign w:val="bottom"/>
            <w:hideMark/>
          </w:tcPr>
          <w:p w14:paraId="325CF67D"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х</w:t>
            </w:r>
          </w:p>
        </w:tc>
        <w:tc>
          <w:tcPr>
            <w:tcW w:w="1276" w:type="dxa"/>
            <w:tcBorders>
              <w:top w:val="nil"/>
              <w:left w:val="nil"/>
              <w:bottom w:val="single" w:sz="4" w:space="0" w:color="auto"/>
              <w:right w:val="single" w:sz="4" w:space="0" w:color="auto"/>
            </w:tcBorders>
            <w:shd w:val="clear" w:color="auto" w:fill="auto"/>
            <w:vAlign w:val="bottom"/>
          </w:tcPr>
          <w:p w14:paraId="3368F965"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r>
      <w:tr w:rsidR="00912134" w:rsidRPr="00FB6720" w14:paraId="38F299E9" w14:textId="77777777" w:rsidTr="00F77F5B">
        <w:trPr>
          <w:gridAfter w:val="1"/>
          <w:wAfter w:w="1580" w:type="dxa"/>
          <w:trHeight w:val="255"/>
        </w:trPr>
        <w:tc>
          <w:tcPr>
            <w:tcW w:w="504" w:type="dxa"/>
            <w:vMerge/>
            <w:tcBorders>
              <w:top w:val="nil"/>
              <w:left w:val="single" w:sz="4" w:space="0" w:color="auto"/>
              <w:bottom w:val="single" w:sz="4" w:space="0" w:color="auto"/>
              <w:right w:val="single" w:sz="4" w:space="0" w:color="auto"/>
            </w:tcBorders>
            <w:vAlign w:val="center"/>
            <w:hideMark/>
          </w:tcPr>
          <w:p w14:paraId="3E1FB529"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6175AC7A"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возврат</w:t>
            </w:r>
          </w:p>
        </w:tc>
        <w:tc>
          <w:tcPr>
            <w:tcW w:w="1162" w:type="dxa"/>
            <w:tcBorders>
              <w:top w:val="nil"/>
              <w:left w:val="nil"/>
              <w:bottom w:val="single" w:sz="4" w:space="0" w:color="auto"/>
              <w:right w:val="single" w:sz="4" w:space="0" w:color="auto"/>
            </w:tcBorders>
            <w:shd w:val="clear" w:color="auto" w:fill="auto"/>
            <w:vAlign w:val="bottom"/>
          </w:tcPr>
          <w:p w14:paraId="7A66A234"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eastAsia="Calibri" w:hAnsi="Times New Roman"/>
                <w:sz w:val="20"/>
                <w:szCs w:val="20"/>
                <w:lang w:eastAsia="en-US"/>
              </w:rPr>
              <w:t>7 547</w:t>
            </w:r>
          </w:p>
        </w:tc>
        <w:tc>
          <w:tcPr>
            <w:tcW w:w="1134" w:type="dxa"/>
            <w:tcBorders>
              <w:top w:val="nil"/>
              <w:left w:val="nil"/>
              <w:bottom w:val="single" w:sz="4" w:space="0" w:color="auto"/>
              <w:right w:val="single" w:sz="4" w:space="0" w:color="auto"/>
            </w:tcBorders>
            <w:shd w:val="clear" w:color="auto" w:fill="auto"/>
            <w:vAlign w:val="bottom"/>
          </w:tcPr>
          <w:p w14:paraId="4E699595"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439C5629"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eastAsia="Calibri" w:hAnsi="Times New Roman"/>
                <w:sz w:val="20"/>
                <w:szCs w:val="20"/>
                <w:lang w:eastAsia="en-US"/>
              </w:rPr>
              <w:t>7 546</w:t>
            </w:r>
          </w:p>
        </w:tc>
        <w:tc>
          <w:tcPr>
            <w:tcW w:w="851" w:type="dxa"/>
            <w:tcBorders>
              <w:top w:val="nil"/>
              <w:left w:val="nil"/>
              <w:bottom w:val="single" w:sz="4" w:space="0" w:color="auto"/>
              <w:right w:val="single" w:sz="4" w:space="0" w:color="auto"/>
            </w:tcBorders>
            <w:shd w:val="clear" w:color="auto" w:fill="auto"/>
            <w:vAlign w:val="bottom"/>
            <w:hideMark/>
          </w:tcPr>
          <w:p w14:paraId="5FA24559"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100,0</w:t>
            </w:r>
          </w:p>
        </w:tc>
        <w:tc>
          <w:tcPr>
            <w:tcW w:w="1276" w:type="dxa"/>
            <w:tcBorders>
              <w:top w:val="nil"/>
              <w:left w:val="nil"/>
              <w:bottom w:val="single" w:sz="4" w:space="0" w:color="auto"/>
              <w:right w:val="single" w:sz="4" w:space="0" w:color="auto"/>
            </w:tcBorders>
            <w:shd w:val="clear" w:color="auto" w:fill="auto"/>
            <w:vAlign w:val="bottom"/>
          </w:tcPr>
          <w:p w14:paraId="6F4B5B18"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eastAsia="Calibri" w:hAnsi="Times New Roman"/>
                <w:sz w:val="20"/>
                <w:szCs w:val="20"/>
                <w:lang w:eastAsia="en-US"/>
              </w:rPr>
              <w:t>7 546</w:t>
            </w:r>
          </w:p>
        </w:tc>
      </w:tr>
      <w:tr w:rsidR="00912134" w:rsidRPr="00FB6720" w14:paraId="13CEED6B" w14:textId="77777777" w:rsidTr="00F77F5B">
        <w:trPr>
          <w:gridAfter w:val="1"/>
          <w:wAfter w:w="1580" w:type="dxa"/>
          <w:trHeight w:val="134"/>
        </w:trPr>
        <w:tc>
          <w:tcPr>
            <w:tcW w:w="504" w:type="dxa"/>
            <w:tcBorders>
              <w:top w:val="nil"/>
              <w:left w:val="single" w:sz="4" w:space="0" w:color="auto"/>
              <w:bottom w:val="single" w:sz="4" w:space="0" w:color="auto"/>
              <w:right w:val="single" w:sz="4" w:space="0" w:color="auto"/>
            </w:tcBorders>
            <w:shd w:val="clear" w:color="auto" w:fill="auto"/>
            <w:vAlign w:val="center"/>
            <w:hideMark/>
          </w:tcPr>
          <w:p w14:paraId="4E075297"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6</w:t>
            </w:r>
          </w:p>
        </w:tc>
        <w:tc>
          <w:tcPr>
            <w:tcW w:w="3337" w:type="dxa"/>
            <w:tcBorders>
              <w:top w:val="nil"/>
              <w:left w:val="nil"/>
              <w:bottom w:val="single" w:sz="4" w:space="0" w:color="auto"/>
              <w:right w:val="single" w:sz="4" w:space="0" w:color="auto"/>
            </w:tcBorders>
            <w:shd w:val="clear" w:color="auto" w:fill="auto"/>
            <w:hideMark/>
          </w:tcPr>
          <w:p w14:paraId="09F8479F"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Увеличение финансовых активов в собственности субъектов РФ за счет средств организаций, учредителями которых являются субъекты РФ</w:t>
            </w:r>
          </w:p>
        </w:tc>
        <w:tc>
          <w:tcPr>
            <w:tcW w:w="1162" w:type="dxa"/>
            <w:tcBorders>
              <w:top w:val="nil"/>
              <w:left w:val="nil"/>
              <w:bottom w:val="single" w:sz="4" w:space="0" w:color="auto"/>
              <w:right w:val="single" w:sz="4" w:space="0" w:color="auto"/>
            </w:tcBorders>
            <w:shd w:val="clear" w:color="auto" w:fill="auto"/>
            <w:vAlign w:val="bottom"/>
          </w:tcPr>
          <w:p w14:paraId="14E04D4C"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0</w:t>
            </w:r>
          </w:p>
        </w:tc>
        <w:tc>
          <w:tcPr>
            <w:tcW w:w="1134" w:type="dxa"/>
            <w:tcBorders>
              <w:top w:val="nil"/>
              <w:left w:val="nil"/>
              <w:bottom w:val="single" w:sz="4" w:space="0" w:color="auto"/>
              <w:right w:val="single" w:sz="4" w:space="0" w:color="auto"/>
            </w:tcBorders>
            <w:shd w:val="clear" w:color="auto" w:fill="auto"/>
            <w:vAlign w:val="bottom"/>
          </w:tcPr>
          <w:p w14:paraId="7C02085D"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1 283 969</w:t>
            </w:r>
          </w:p>
        </w:tc>
        <w:tc>
          <w:tcPr>
            <w:tcW w:w="1134" w:type="dxa"/>
            <w:tcBorders>
              <w:top w:val="nil"/>
              <w:left w:val="nil"/>
              <w:bottom w:val="single" w:sz="4" w:space="0" w:color="auto"/>
              <w:right w:val="single" w:sz="4" w:space="0" w:color="auto"/>
            </w:tcBorders>
            <w:shd w:val="clear" w:color="auto" w:fill="auto"/>
            <w:vAlign w:val="bottom"/>
          </w:tcPr>
          <w:p w14:paraId="7507DAFB" w14:textId="77777777" w:rsidR="00912134" w:rsidRPr="00FB6720" w:rsidRDefault="00912134" w:rsidP="00F77F5B">
            <w:pPr>
              <w:pStyle w:val="Default"/>
              <w:jc w:val="right"/>
              <w:rPr>
                <w:b/>
                <w:bCs/>
                <w:color w:val="auto"/>
                <w:sz w:val="20"/>
                <w:szCs w:val="20"/>
              </w:rPr>
            </w:pPr>
            <w:r w:rsidRPr="00FB6720">
              <w:rPr>
                <w:b/>
                <w:bCs/>
                <w:color w:val="auto"/>
                <w:sz w:val="20"/>
                <w:szCs w:val="20"/>
              </w:rPr>
              <w:t>-208 821</w:t>
            </w:r>
          </w:p>
        </w:tc>
        <w:tc>
          <w:tcPr>
            <w:tcW w:w="851" w:type="dxa"/>
            <w:tcBorders>
              <w:top w:val="nil"/>
              <w:left w:val="nil"/>
              <w:bottom w:val="single" w:sz="4" w:space="0" w:color="auto"/>
              <w:right w:val="single" w:sz="4" w:space="0" w:color="auto"/>
            </w:tcBorders>
            <w:shd w:val="clear" w:color="auto" w:fill="auto"/>
            <w:vAlign w:val="bottom"/>
            <w:hideMark/>
          </w:tcPr>
          <w:p w14:paraId="4968D17C"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х</w:t>
            </w:r>
          </w:p>
        </w:tc>
        <w:tc>
          <w:tcPr>
            <w:tcW w:w="1276" w:type="dxa"/>
            <w:tcBorders>
              <w:top w:val="nil"/>
              <w:left w:val="nil"/>
              <w:bottom w:val="single" w:sz="4" w:space="0" w:color="auto"/>
              <w:right w:val="single" w:sz="4" w:space="0" w:color="auto"/>
            </w:tcBorders>
            <w:shd w:val="clear" w:color="auto" w:fill="auto"/>
            <w:vAlign w:val="bottom"/>
          </w:tcPr>
          <w:p w14:paraId="55395717"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-1 492 790</w:t>
            </w:r>
          </w:p>
        </w:tc>
      </w:tr>
      <w:tr w:rsidR="00912134" w:rsidRPr="00FB6720" w14:paraId="4ABCDC17" w14:textId="77777777" w:rsidTr="00F77F5B">
        <w:trPr>
          <w:trHeight w:val="255"/>
        </w:trPr>
        <w:tc>
          <w:tcPr>
            <w:tcW w:w="38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0476D01B"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Итого иные источники</w:t>
            </w:r>
          </w:p>
        </w:tc>
        <w:tc>
          <w:tcPr>
            <w:tcW w:w="1162" w:type="dxa"/>
            <w:tcBorders>
              <w:top w:val="nil"/>
              <w:left w:val="nil"/>
              <w:bottom w:val="single" w:sz="4" w:space="0" w:color="auto"/>
              <w:right w:val="single" w:sz="4" w:space="0" w:color="auto"/>
            </w:tcBorders>
            <w:shd w:val="clear" w:color="auto" w:fill="auto"/>
            <w:vAlign w:val="bottom"/>
          </w:tcPr>
          <w:p w14:paraId="5D1A520E"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eastAsia="Calibri" w:hAnsi="Times New Roman"/>
                <w:b/>
                <w:bCs/>
                <w:sz w:val="20"/>
                <w:szCs w:val="20"/>
                <w:lang w:eastAsia="en-US"/>
              </w:rPr>
              <w:t>7 547</w:t>
            </w:r>
          </w:p>
        </w:tc>
        <w:tc>
          <w:tcPr>
            <w:tcW w:w="1134" w:type="dxa"/>
            <w:tcBorders>
              <w:top w:val="nil"/>
              <w:left w:val="nil"/>
              <w:bottom w:val="single" w:sz="4" w:space="0" w:color="auto"/>
              <w:right w:val="single" w:sz="4" w:space="0" w:color="auto"/>
            </w:tcBorders>
            <w:shd w:val="clear" w:color="auto" w:fill="auto"/>
            <w:vAlign w:val="bottom"/>
          </w:tcPr>
          <w:p w14:paraId="55CAD068"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1 283 969</w:t>
            </w:r>
          </w:p>
        </w:tc>
        <w:tc>
          <w:tcPr>
            <w:tcW w:w="1134" w:type="dxa"/>
            <w:tcBorders>
              <w:top w:val="nil"/>
              <w:left w:val="nil"/>
              <w:bottom w:val="single" w:sz="4" w:space="0" w:color="auto"/>
              <w:right w:val="single" w:sz="4" w:space="0" w:color="auto"/>
            </w:tcBorders>
            <w:shd w:val="clear" w:color="auto" w:fill="auto"/>
            <w:vAlign w:val="bottom"/>
          </w:tcPr>
          <w:p w14:paraId="60AA0025"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-201 275</w:t>
            </w:r>
          </w:p>
        </w:tc>
        <w:tc>
          <w:tcPr>
            <w:tcW w:w="851" w:type="dxa"/>
            <w:tcBorders>
              <w:top w:val="nil"/>
              <w:left w:val="nil"/>
              <w:bottom w:val="single" w:sz="4" w:space="0" w:color="auto"/>
              <w:right w:val="single" w:sz="4" w:space="0" w:color="auto"/>
            </w:tcBorders>
            <w:shd w:val="clear" w:color="auto" w:fill="auto"/>
            <w:vAlign w:val="bottom"/>
          </w:tcPr>
          <w:p w14:paraId="74D46786"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х</w:t>
            </w:r>
          </w:p>
        </w:tc>
        <w:tc>
          <w:tcPr>
            <w:tcW w:w="1276" w:type="dxa"/>
            <w:tcBorders>
              <w:top w:val="nil"/>
              <w:left w:val="nil"/>
              <w:bottom w:val="single" w:sz="4" w:space="0" w:color="auto"/>
              <w:right w:val="single" w:sz="4" w:space="0" w:color="auto"/>
            </w:tcBorders>
            <w:shd w:val="clear" w:color="auto" w:fill="auto"/>
            <w:vAlign w:val="bottom"/>
          </w:tcPr>
          <w:p w14:paraId="139488F4"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-1 485 244</w:t>
            </w:r>
          </w:p>
        </w:tc>
        <w:tc>
          <w:tcPr>
            <w:tcW w:w="1580" w:type="dxa"/>
            <w:vAlign w:val="bottom"/>
          </w:tcPr>
          <w:p w14:paraId="4456A320"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-6 922</w:t>
            </w:r>
          </w:p>
        </w:tc>
      </w:tr>
      <w:tr w:rsidR="00912134" w:rsidRPr="00FB6720" w14:paraId="4BAAC02A" w14:textId="77777777" w:rsidTr="00F77F5B">
        <w:trPr>
          <w:gridAfter w:val="1"/>
          <w:wAfter w:w="1580" w:type="dxa"/>
          <w:trHeight w:val="60"/>
        </w:trPr>
        <w:tc>
          <w:tcPr>
            <w:tcW w:w="504" w:type="dxa"/>
            <w:vMerge w:val="restart"/>
            <w:tcBorders>
              <w:top w:val="nil"/>
              <w:left w:val="single" w:sz="4" w:space="0" w:color="auto"/>
              <w:bottom w:val="single" w:sz="4" w:space="0" w:color="000000"/>
              <w:right w:val="single" w:sz="4" w:space="0" w:color="auto"/>
            </w:tcBorders>
            <w:shd w:val="clear" w:color="auto" w:fill="auto"/>
            <w:vAlign w:val="center"/>
            <w:hideMark/>
          </w:tcPr>
          <w:p w14:paraId="4A54338C" w14:textId="77777777" w:rsidR="00912134" w:rsidRPr="00FB6720" w:rsidRDefault="00912134" w:rsidP="00F77F5B">
            <w:pPr>
              <w:spacing w:after="0" w:line="240" w:lineRule="auto"/>
              <w:jc w:val="center"/>
              <w:rPr>
                <w:rFonts w:ascii="Times New Roman" w:hAnsi="Times New Roman"/>
                <w:b/>
                <w:bCs/>
                <w:sz w:val="20"/>
                <w:szCs w:val="20"/>
              </w:rPr>
            </w:pPr>
            <w:r w:rsidRPr="00FB6720">
              <w:rPr>
                <w:rFonts w:ascii="Times New Roman" w:hAnsi="Times New Roman"/>
                <w:b/>
                <w:bCs/>
                <w:sz w:val="20"/>
                <w:szCs w:val="20"/>
              </w:rPr>
              <w:t>7</w:t>
            </w:r>
          </w:p>
        </w:tc>
        <w:tc>
          <w:tcPr>
            <w:tcW w:w="3337" w:type="dxa"/>
            <w:tcBorders>
              <w:top w:val="nil"/>
              <w:left w:val="nil"/>
              <w:bottom w:val="single" w:sz="4" w:space="0" w:color="auto"/>
              <w:right w:val="single" w:sz="4" w:space="0" w:color="auto"/>
            </w:tcBorders>
            <w:shd w:val="clear" w:color="auto" w:fill="auto"/>
            <w:hideMark/>
          </w:tcPr>
          <w:p w14:paraId="1B4A6FDB"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Изменения остатков на счетах</w:t>
            </w:r>
          </w:p>
        </w:tc>
        <w:tc>
          <w:tcPr>
            <w:tcW w:w="1162" w:type="dxa"/>
            <w:tcBorders>
              <w:top w:val="nil"/>
              <w:left w:val="nil"/>
              <w:bottom w:val="single" w:sz="4" w:space="0" w:color="auto"/>
              <w:right w:val="single" w:sz="4" w:space="0" w:color="auto"/>
            </w:tcBorders>
            <w:shd w:val="clear" w:color="auto" w:fill="auto"/>
            <w:vAlign w:val="bottom"/>
          </w:tcPr>
          <w:p w14:paraId="11B1F0EA"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b/>
                <w:bCs/>
                <w:sz w:val="20"/>
                <w:szCs w:val="20"/>
                <w:lang w:eastAsia="en-US"/>
              </w:rPr>
            </w:pPr>
            <w:r w:rsidRPr="00FB6720">
              <w:rPr>
                <w:rFonts w:ascii="Times New Roman" w:eastAsiaTheme="minorHAnsi" w:hAnsi="Times New Roman"/>
                <w:b/>
                <w:bCs/>
                <w:sz w:val="20"/>
                <w:szCs w:val="20"/>
                <w:lang w:eastAsia="en-US"/>
              </w:rPr>
              <w:t>65 194</w:t>
            </w:r>
          </w:p>
        </w:tc>
        <w:tc>
          <w:tcPr>
            <w:tcW w:w="1134" w:type="dxa"/>
            <w:tcBorders>
              <w:top w:val="nil"/>
              <w:left w:val="nil"/>
              <w:bottom w:val="single" w:sz="4" w:space="0" w:color="auto"/>
              <w:right w:val="single" w:sz="4" w:space="0" w:color="auto"/>
            </w:tcBorders>
            <w:shd w:val="clear" w:color="auto" w:fill="auto"/>
            <w:vAlign w:val="bottom"/>
          </w:tcPr>
          <w:p w14:paraId="7273F801"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sz w:val="20"/>
                <w:szCs w:val="20"/>
                <w:lang w:val="en-US"/>
              </w:rPr>
              <w:t>-</w:t>
            </w:r>
            <w:r w:rsidRPr="00FB6720">
              <w:rPr>
                <w:rFonts w:ascii="Times New Roman" w:hAnsi="Times New Roman"/>
                <w:b/>
                <w:bCs/>
                <w:sz w:val="20"/>
                <w:szCs w:val="20"/>
              </w:rPr>
              <w:t>242 334</w:t>
            </w:r>
          </w:p>
        </w:tc>
        <w:tc>
          <w:tcPr>
            <w:tcW w:w="1134" w:type="dxa"/>
            <w:tcBorders>
              <w:top w:val="nil"/>
              <w:left w:val="nil"/>
              <w:bottom w:val="single" w:sz="4" w:space="0" w:color="auto"/>
              <w:right w:val="single" w:sz="4" w:space="0" w:color="auto"/>
            </w:tcBorders>
            <w:shd w:val="clear" w:color="auto" w:fill="auto"/>
            <w:vAlign w:val="bottom"/>
          </w:tcPr>
          <w:p w14:paraId="65FE24A3"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-405 143</w:t>
            </w:r>
          </w:p>
        </w:tc>
        <w:tc>
          <w:tcPr>
            <w:tcW w:w="851" w:type="dxa"/>
            <w:tcBorders>
              <w:top w:val="nil"/>
              <w:left w:val="nil"/>
              <w:bottom w:val="single" w:sz="4" w:space="0" w:color="auto"/>
              <w:right w:val="single" w:sz="4" w:space="0" w:color="auto"/>
            </w:tcBorders>
            <w:shd w:val="clear" w:color="auto" w:fill="auto"/>
            <w:vAlign w:val="bottom"/>
            <w:hideMark/>
          </w:tcPr>
          <w:p w14:paraId="61D07F2B"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х</w:t>
            </w:r>
          </w:p>
        </w:tc>
        <w:tc>
          <w:tcPr>
            <w:tcW w:w="1276" w:type="dxa"/>
            <w:tcBorders>
              <w:top w:val="nil"/>
              <w:left w:val="nil"/>
              <w:bottom w:val="single" w:sz="4" w:space="0" w:color="auto"/>
              <w:right w:val="single" w:sz="4" w:space="0" w:color="auto"/>
            </w:tcBorders>
            <w:shd w:val="clear" w:color="auto" w:fill="auto"/>
            <w:vAlign w:val="bottom"/>
          </w:tcPr>
          <w:p w14:paraId="16AB7B6D"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-162 809</w:t>
            </w:r>
          </w:p>
        </w:tc>
      </w:tr>
      <w:tr w:rsidR="00912134" w:rsidRPr="00FB6720" w14:paraId="6AEAC585" w14:textId="77777777" w:rsidTr="00F77F5B">
        <w:trPr>
          <w:gridAfter w:val="1"/>
          <w:wAfter w:w="1580" w:type="dxa"/>
          <w:trHeight w:val="255"/>
        </w:trPr>
        <w:tc>
          <w:tcPr>
            <w:tcW w:w="504" w:type="dxa"/>
            <w:vMerge/>
            <w:tcBorders>
              <w:top w:val="nil"/>
              <w:left w:val="single" w:sz="4" w:space="0" w:color="auto"/>
              <w:bottom w:val="single" w:sz="4" w:space="0" w:color="000000"/>
              <w:right w:val="single" w:sz="4" w:space="0" w:color="auto"/>
            </w:tcBorders>
            <w:vAlign w:val="center"/>
            <w:hideMark/>
          </w:tcPr>
          <w:p w14:paraId="709AF49B"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03A6C6FD"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увеличение</w:t>
            </w:r>
          </w:p>
        </w:tc>
        <w:tc>
          <w:tcPr>
            <w:tcW w:w="1162" w:type="dxa"/>
            <w:tcBorders>
              <w:top w:val="nil"/>
              <w:left w:val="nil"/>
              <w:bottom w:val="single" w:sz="4" w:space="0" w:color="auto"/>
              <w:right w:val="single" w:sz="4" w:space="0" w:color="auto"/>
            </w:tcBorders>
            <w:shd w:val="clear" w:color="auto" w:fill="auto"/>
            <w:vAlign w:val="bottom"/>
          </w:tcPr>
          <w:p w14:paraId="302C81F2"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sz w:val="20"/>
                <w:szCs w:val="20"/>
                <w:lang w:eastAsia="en-US"/>
              </w:rPr>
            </w:pPr>
            <w:r w:rsidRPr="00FB6720">
              <w:rPr>
                <w:rFonts w:ascii="Times New Roman" w:eastAsiaTheme="minorHAnsi" w:hAnsi="Times New Roman"/>
                <w:sz w:val="20"/>
                <w:szCs w:val="20"/>
                <w:lang w:eastAsia="en-US"/>
              </w:rPr>
              <w:t>54 052 244</w:t>
            </w:r>
          </w:p>
        </w:tc>
        <w:tc>
          <w:tcPr>
            <w:tcW w:w="1134" w:type="dxa"/>
            <w:tcBorders>
              <w:top w:val="nil"/>
              <w:left w:val="nil"/>
              <w:bottom w:val="single" w:sz="4" w:space="0" w:color="auto"/>
              <w:right w:val="single" w:sz="4" w:space="0" w:color="auto"/>
            </w:tcBorders>
            <w:shd w:val="clear" w:color="000000" w:fill="FFFFFF"/>
            <w:vAlign w:val="bottom"/>
          </w:tcPr>
          <w:p w14:paraId="3681F6EF"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 xml:space="preserve">23 147 578 </w:t>
            </w:r>
          </w:p>
        </w:tc>
        <w:tc>
          <w:tcPr>
            <w:tcW w:w="1134" w:type="dxa"/>
            <w:tcBorders>
              <w:top w:val="nil"/>
              <w:left w:val="nil"/>
              <w:bottom w:val="single" w:sz="4" w:space="0" w:color="auto"/>
              <w:right w:val="single" w:sz="4" w:space="0" w:color="auto"/>
            </w:tcBorders>
            <w:shd w:val="clear" w:color="000000" w:fill="FFFFFF"/>
            <w:vAlign w:val="bottom"/>
          </w:tcPr>
          <w:p w14:paraId="32EAF662"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eastAsia="Calibri" w:hAnsi="Times New Roman"/>
                <w:sz w:val="20"/>
                <w:szCs w:val="20"/>
                <w:lang w:eastAsia="en-US"/>
              </w:rPr>
              <w:t>22 620 210</w:t>
            </w:r>
          </w:p>
        </w:tc>
        <w:tc>
          <w:tcPr>
            <w:tcW w:w="851" w:type="dxa"/>
            <w:tcBorders>
              <w:top w:val="nil"/>
              <w:left w:val="nil"/>
              <w:bottom w:val="single" w:sz="4" w:space="0" w:color="auto"/>
              <w:right w:val="single" w:sz="4" w:space="0" w:color="auto"/>
            </w:tcBorders>
            <w:shd w:val="clear" w:color="auto" w:fill="auto"/>
            <w:vAlign w:val="bottom"/>
          </w:tcPr>
          <w:p w14:paraId="7AFAD2FB"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41,8</w:t>
            </w:r>
          </w:p>
        </w:tc>
        <w:tc>
          <w:tcPr>
            <w:tcW w:w="1276" w:type="dxa"/>
            <w:tcBorders>
              <w:top w:val="nil"/>
              <w:left w:val="nil"/>
              <w:bottom w:val="single" w:sz="4" w:space="0" w:color="auto"/>
              <w:right w:val="single" w:sz="4" w:space="0" w:color="auto"/>
            </w:tcBorders>
            <w:shd w:val="clear" w:color="auto" w:fill="auto"/>
            <w:vAlign w:val="bottom"/>
          </w:tcPr>
          <w:p w14:paraId="037CEF08"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-527 368</w:t>
            </w:r>
          </w:p>
        </w:tc>
      </w:tr>
      <w:tr w:rsidR="00912134" w:rsidRPr="00FB6720" w14:paraId="73F2562C" w14:textId="77777777" w:rsidTr="00F77F5B">
        <w:trPr>
          <w:gridAfter w:val="1"/>
          <w:wAfter w:w="1580" w:type="dxa"/>
          <w:trHeight w:val="47"/>
        </w:trPr>
        <w:tc>
          <w:tcPr>
            <w:tcW w:w="504" w:type="dxa"/>
            <w:vMerge/>
            <w:tcBorders>
              <w:top w:val="nil"/>
              <w:left w:val="single" w:sz="4" w:space="0" w:color="auto"/>
              <w:bottom w:val="single" w:sz="4" w:space="0" w:color="000000"/>
              <w:right w:val="single" w:sz="4" w:space="0" w:color="auto"/>
            </w:tcBorders>
            <w:vAlign w:val="center"/>
            <w:hideMark/>
          </w:tcPr>
          <w:p w14:paraId="4BA86152" w14:textId="77777777" w:rsidR="00912134" w:rsidRPr="00FB6720" w:rsidRDefault="00912134" w:rsidP="00F77F5B">
            <w:pPr>
              <w:spacing w:after="0" w:line="240" w:lineRule="auto"/>
              <w:rPr>
                <w:rFonts w:ascii="Times New Roman" w:hAnsi="Times New Roman"/>
                <w:b/>
                <w:bCs/>
                <w:sz w:val="20"/>
                <w:szCs w:val="20"/>
              </w:rPr>
            </w:pPr>
          </w:p>
        </w:tc>
        <w:tc>
          <w:tcPr>
            <w:tcW w:w="3337" w:type="dxa"/>
            <w:tcBorders>
              <w:top w:val="nil"/>
              <w:left w:val="nil"/>
              <w:bottom w:val="single" w:sz="4" w:space="0" w:color="auto"/>
              <w:right w:val="single" w:sz="4" w:space="0" w:color="auto"/>
            </w:tcBorders>
            <w:shd w:val="clear" w:color="auto" w:fill="auto"/>
            <w:hideMark/>
          </w:tcPr>
          <w:p w14:paraId="15AA771C" w14:textId="77777777" w:rsidR="00912134" w:rsidRPr="00FB6720" w:rsidRDefault="00912134" w:rsidP="00F77F5B">
            <w:pPr>
              <w:spacing w:after="0" w:line="240" w:lineRule="auto"/>
              <w:rPr>
                <w:rFonts w:ascii="Times New Roman" w:hAnsi="Times New Roman"/>
                <w:sz w:val="20"/>
                <w:szCs w:val="20"/>
              </w:rPr>
            </w:pPr>
            <w:r w:rsidRPr="00FB6720">
              <w:rPr>
                <w:rFonts w:ascii="Times New Roman" w:hAnsi="Times New Roman"/>
                <w:sz w:val="20"/>
                <w:szCs w:val="20"/>
              </w:rPr>
              <w:t>уменьшение</w:t>
            </w:r>
          </w:p>
        </w:tc>
        <w:tc>
          <w:tcPr>
            <w:tcW w:w="1162" w:type="dxa"/>
            <w:tcBorders>
              <w:top w:val="nil"/>
              <w:left w:val="nil"/>
              <w:bottom w:val="single" w:sz="4" w:space="0" w:color="auto"/>
              <w:right w:val="single" w:sz="4" w:space="0" w:color="auto"/>
            </w:tcBorders>
            <w:shd w:val="clear" w:color="auto" w:fill="auto"/>
            <w:vAlign w:val="bottom"/>
          </w:tcPr>
          <w:p w14:paraId="47A82B5D"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sz w:val="20"/>
                <w:szCs w:val="20"/>
                <w:lang w:eastAsia="en-US"/>
              </w:rPr>
            </w:pPr>
            <w:r w:rsidRPr="00FB6720">
              <w:rPr>
                <w:rFonts w:ascii="Times New Roman" w:eastAsiaTheme="minorHAnsi" w:hAnsi="Times New Roman"/>
                <w:sz w:val="20"/>
                <w:szCs w:val="20"/>
                <w:lang w:eastAsia="en-US"/>
              </w:rPr>
              <w:t>54 117 438</w:t>
            </w:r>
          </w:p>
        </w:tc>
        <w:tc>
          <w:tcPr>
            <w:tcW w:w="1134" w:type="dxa"/>
            <w:tcBorders>
              <w:top w:val="nil"/>
              <w:left w:val="nil"/>
              <w:bottom w:val="single" w:sz="4" w:space="0" w:color="auto"/>
              <w:right w:val="single" w:sz="4" w:space="0" w:color="auto"/>
            </w:tcBorders>
            <w:shd w:val="clear" w:color="000000" w:fill="FFFFFF"/>
            <w:vAlign w:val="bottom"/>
          </w:tcPr>
          <w:p w14:paraId="19945F7C"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 xml:space="preserve">22 905 244 </w:t>
            </w:r>
          </w:p>
        </w:tc>
        <w:tc>
          <w:tcPr>
            <w:tcW w:w="1134" w:type="dxa"/>
            <w:tcBorders>
              <w:top w:val="nil"/>
              <w:left w:val="nil"/>
              <w:bottom w:val="single" w:sz="4" w:space="0" w:color="auto"/>
              <w:right w:val="single" w:sz="4" w:space="0" w:color="auto"/>
            </w:tcBorders>
            <w:shd w:val="clear" w:color="000000" w:fill="FFFFFF"/>
            <w:vAlign w:val="bottom"/>
          </w:tcPr>
          <w:p w14:paraId="6C1FE392"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eastAsia="Calibri" w:hAnsi="Times New Roman"/>
                <w:sz w:val="20"/>
                <w:szCs w:val="20"/>
                <w:lang w:eastAsia="en-US"/>
              </w:rPr>
              <w:t>22 215 067</w:t>
            </w:r>
          </w:p>
        </w:tc>
        <w:tc>
          <w:tcPr>
            <w:tcW w:w="851" w:type="dxa"/>
            <w:tcBorders>
              <w:top w:val="nil"/>
              <w:left w:val="nil"/>
              <w:bottom w:val="single" w:sz="4" w:space="0" w:color="auto"/>
              <w:right w:val="single" w:sz="4" w:space="0" w:color="auto"/>
            </w:tcBorders>
            <w:shd w:val="clear" w:color="auto" w:fill="auto"/>
            <w:vAlign w:val="bottom"/>
          </w:tcPr>
          <w:p w14:paraId="1E6A5BD7"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41,0</w:t>
            </w:r>
          </w:p>
        </w:tc>
        <w:tc>
          <w:tcPr>
            <w:tcW w:w="1276" w:type="dxa"/>
            <w:tcBorders>
              <w:top w:val="nil"/>
              <w:left w:val="nil"/>
              <w:bottom w:val="single" w:sz="4" w:space="0" w:color="auto"/>
              <w:right w:val="single" w:sz="4" w:space="0" w:color="auto"/>
            </w:tcBorders>
            <w:shd w:val="clear" w:color="auto" w:fill="auto"/>
            <w:vAlign w:val="bottom"/>
          </w:tcPr>
          <w:p w14:paraId="71520E0F" w14:textId="77777777" w:rsidR="00912134" w:rsidRPr="00FB6720" w:rsidRDefault="00912134" w:rsidP="00F77F5B">
            <w:pPr>
              <w:spacing w:after="0" w:line="240" w:lineRule="auto"/>
              <w:jc w:val="right"/>
              <w:rPr>
                <w:rFonts w:ascii="Times New Roman" w:hAnsi="Times New Roman"/>
                <w:sz w:val="20"/>
                <w:szCs w:val="20"/>
              </w:rPr>
            </w:pPr>
            <w:r w:rsidRPr="00FB6720">
              <w:rPr>
                <w:rFonts w:ascii="Times New Roman" w:hAnsi="Times New Roman"/>
                <w:sz w:val="20"/>
                <w:szCs w:val="20"/>
              </w:rPr>
              <w:t>-690 177</w:t>
            </w:r>
          </w:p>
        </w:tc>
      </w:tr>
      <w:tr w:rsidR="00912134" w:rsidRPr="00FB6720" w14:paraId="0A55DB31" w14:textId="77777777" w:rsidTr="00F77F5B">
        <w:trPr>
          <w:gridAfter w:val="1"/>
          <w:wAfter w:w="1580" w:type="dxa"/>
          <w:trHeight w:val="255"/>
        </w:trPr>
        <w:tc>
          <w:tcPr>
            <w:tcW w:w="3841"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E0D896" w14:textId="77777777" w:rsidR="00912134" w:rsidRPr="00FB6720" w:rsidRDefault="00912134" w:rsidP="00F77F5B">
            <w:pPr>
              <w:spacing w:after="0" w:line="240" w:lineRule="auto"/>
              <w:rPr>
                <w:rFonts w:ascii="Times New Roman" w:hAnsi="Times New Roman"/>
                <w:b/>
                <w:bCs/>
                <w:sz w:val="20"/>
                <w:szCs w:val="20"/>
              </w:rPr>
            </w:pPr>
            <w:r w:rsidRPr="00FB6720">
              <w:rPr>
                <w:rFonts w:ascii="Times New Roman" w:hAnsi="Times New Roman"/>
                <w:b/>
                <w:bCs/>
                <w:sz w:val="20"/>
                <w:szCs w:val="20"/>
              </w:rPr>
              <w:t>Дефицит (+), профицит (-)</w:t>
            </w:r>
          </w:p>
        </w:tc>
        <w:tc>
          <w:tcPr>
            <w:tcW w:w="1162" w:type="dxa"/>
            <w:tcBorders>
              <w:top w:val="nil"/>
              <w:left w:val="nil"/>
              <w:bottom w:val="single" w:sz="4" w:space="0" w:color="auto"/>
              <w:right w:val="single" w:sz="4" w:space="0" w:color="auto"/>
            </w:tcBorders>
            <w:shd w:val="clear" w:color="auto" w:fill="auto"/>
            <w:vAlign w:val="bottom"/>
          </w:tcPr>
          <w:p w14:paraId="76E1BD0B" w14:textId="77777777" w:rsidR="00912134" w:rsidRPr="00FB6720" w:rsidRDefault="00912134" w:rsidP="00F77F5B">
            <w:pPr>
              <w:autoSpaceDE w:val="0"/>
              <w:autoSpaceDN w:val="0"/>
              <w:adjustRightInd w:val="0"/>
              <w:spacing w:after="0" w:line="240" w:lineRule="auto"/>
              <w:jc w:val="right"/>
              <w:rPr>
                <w:rFonts w:ascii="Times New Roman" w:eastAsiaTheme="minorHAnsi" w:hAnsi="Times New Roman"/>
                <w:b/>
                <w:bCs/>
                <w:sz w:val="20"/>
                <w:szCs w:val="20"/>
                <w:lang w:eastAsia="en-US"/>
              </w:rPr>
            </w:pPr>
            <w:r w:rsidRPr="00FB6720">
              <w:rPr>
                <w:rFonts w:ascii="Times New Roman" w:eastAsiaTheme="minorHAnsi" w:hAnsi="Times New Roman"/>
                <w:b/>
                <w:bCs/>
                <w:sz w:val="20"/>
                <w:szCs w:val="20"/>
                <w:lang w:eastAsia="en-US"/>
              </w:rPr>
              <w:t>117 224</w:t>
            </w:r>
          </w:p>
        </w:tc>
        <w:tc>
          <w:tcPr>
            <w:tcW w:w="1134" w:type="dxa"/>
            <w:tcBorders>
              <w:top w:val="nil"/>
              <w:left w:val="nil"/>
              <w:bottom w:val="single" w:sz="4" w:space="0" w:color="auto"/>
              <w:right w:val="single" w:sz="4" w:space="0" w:color="auto"/>
            </w:tcBorders>
            <w:shd w:val="clear" w:color="auto" w:fill="auto"/>
            <w:vAlign w:val="bottom"/>
          </w:tcPr>
          <w:p w14:paraId="4D1E44EF"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2 796 635</w:t>
            </w:r>
          </w:p>
        </w:tc>
        <w:tc>
          <w:tcPr>
            <w:tcW w:w="1134" w:type="dxa"/>
            <w:tcBorders>
              <w:top w:val="nil"/>
              <w:left w:val="nil"/>
              <w:bottom w:val="single" w:sz="4" w:space="0" w:color="auto"/>
              <w:right w:val="single" w:sz="4" w:space="0" w:color="auto"/>
            </w:tcBorders>
            <w:shd w:val="clear" w:color="auto" w:fill="auto"/>
            <w:vAlign w:val="bottom"/>
          </w:tcPr>
          <w:p w14:paraId="1D475B12" w14:textId="77777777" w:rsidR="00912134" w:rsidRPr="00FB6720" w:rsidRDefault="00912134" w:rsidP="00F77F5B">
            <w:pPr>
              <w:pStyle w:val="Default"/>
              <w:jc w:val="right"/>
              <w:rPr>
                <w:color w:val="auto"/>
                <w:sz w:val="20"/>
                <w:szCs w:val="20"/>
              </w:rPr>
            </w:pPr>
            <w:r w:rsidRPr="00FB6720">
              <w:rPr>
                <w:rFonts w:eastAsia="Calibri"/>
                <w:b/>
                <w:bCs/>
                <w:color w:val="auto"/>
                <w:sz w:val="20"/>
                <w:szCs w:val="20"/>
              </w:rPr>
              <w:t>-1 012 011</w:t>
            </w:r>
          </w:p>
        </w:tc>
        <w:tc>
          <w:tcPr>
            <w:tcW w:w="851" w:type="dxa"/>
            <w:tcBorders>
              <w:top w:val="nil"/>
              <w:left w:val="nil"/>
              <w:bottom w:val="single" w:sz="4" w:space="0" w:color="auto"/>
              <w:right w:val="single" w:sz="4" w:space="0" w:color="auto"/>
            </w:tcBorders>
            <w:shd w:val="clear" w:color="auto" w:fill="auto"/>
            <w:vAlign w:val="bottom"/>
          </w:tcPr>
          <w:p w14:paraId="557D77A3"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х</w:t>
            </w:r>
          </w:p>
        </w:tc>
        <w:tc>
          <w:tcPr>
            <w:tcW w:w="1276" w:type="dxa"/>
            <w:tcBorders>
              <w:top w:val="nil"/>
              <w:left w:val="nil"/>
              <w:bottom w:val="single" w:sz="4" w:space="0" w:color="auto"/>
              <w:right w:val="single" w:sz="4" w:space="0" w:color="auto"/>
            </w:tcBorders>
            <w:shd w:val="clear" w:color="auto" w:fill="auto"/>
            <w:vAlign w:val="bottom"/>
          </w:tcPr>
          <w:p w14:paraId="49638799" w14:textId="77777777" w:rsidR="00912134" w:rsidRPr="00FB6720" w:rsidRDefault="00912134" w:rsidP="00F77F5B">
            <w:pPr>
              <w:spacing w:after="0" w:line="240" w:lineRule="auto"/>
              <w:jc w:val="right"/>
              <w:rPr>
                <w:rFonts w:ascii="Times New Roman" w:hAnsi="Times New Roman"/>
                <w:b/>
                <w:bCs/>
                <w:sz w:val="20"/>
                <w:szCs w:val="20"/>
              </w:rPr>
            </w:pPr>
            <w:r w:rsidRPr="00FB6720">
              <w:rPr>
                <w:rFonts w:ascii="Times New Roman" w:hAnsi="Times New Roman"/>
                <w:b/>
                <w:bCs/>
                <w:sz w:val="20"/>
                <w:szCs w:val="20"/>
              </w:rPr>
              <w:t>-3 808 646</w:t>
            </w:r>
          </w:p>
        </w:tc>
      </w:tr>
    </w:tbl>
    <w:p w14:paraId="2B7086F8" w14:textId="77777777" w:rsidR="00112D74" w:rsidRPr="003D36E5" w:rsidRDefault="00112D74" w:rsidP="00324023">
      <w:pPr>
        <w:autoSpaceDE w:val="0"/>
        <w:autoSpaceDN w:val="0"/>
        <w:adjustRightInd w:val="0"/>
        <w:spacing w:after="0" w:line="240" w:lineRule="auto"/>
        <w:ind w:firstLine="708"/>
        <w:jc w:val="both"/>
        <w:outlineLvl w:val="3"/>
        <w:rPr>
          <w:rFonts w:ascii="Times New Roman" w:hAnsi="Times New Roman"/>
          <w:sz w:val="26"/>
          <w:szCs w:val="26"/>
          <w:highlight w:val="yellow"/>
        </w:rPr>
      </w:pPr>
    </w:p>
    <w:p w14:paraId="019E2AB6" w14:textId="77777777" w:rsidR="00912134" w:rsidRPr="00912134" w:rsidRDefault="00912134" w:rsidP="00912134">
      <w:pPr>
        <w:spacing w:after="0" w:line="240" w:lineRule="auto"/>
        <w:ind w:firstLine="708"/>
        <w:jc w:val="both"/>
        <w:rPr>
          <w:rFonts w:ascii="Times New Roman" w:hAnsi="Times New Roman"/>
          <w:sz w:val="26"/>
          <w:szCs w:val="26"/>
        </w:rPr>
      </w:pPr>
      <w:bookmarkStart w:id="56" w:name="_Hlk80605774"/>
      <w:r w:rsidRPr="00912134">
        <w:rPr>
          <w:rFonts w:ascii="Times New Roman" w:hAnsi="Times New Roman"/>
          <w:sz w:val="26"/>
          <w:szCs w:val="26"/>
        </w:rPr>
        <w:t>Привлечение источников финансирования дефицита республиканского бюджета за 1 полугодие 2021 года осуществлено в размере 300</w:t>
      </w:r>
      <w:r w:rsidRPr="00912134">
        <w:rPr>
          <w:rFonts w:ascii="Times New Roman" w:eastAsia="Calibri" w:hAnsi="Times New Roman"/>
          <w:bCs/>
          <w:sz w:val="26"/>
          <w:szCs w:val="26"/>
          <w:lang w:eastAsia="en-US"/>
        </w:rPr>
        <w:t xml:space="preserve"> 000 </w:t>
      </w:r>
      <w:r w:rsidRPr="00912134">
        <w:rPr>
          <w:rFonts w:ascii="Times New Roman" w:hAnsi="Times New Roman"/>
          <w:sz w:val="26"/>
          <w:szCs w:val="26"/>
        </w:rPr>
        <w:t>тыс. рублей з</w:t>
      </w:r>
      <w:r w:rsidRPr="00912134">
        <w:rPr>
          <w:rFonts w:ascii="Times New Roman" w:hAnsi="Times New Roman"/>
          <w:spacing w:val="-6"/>
          <w:sz w:val="26"/>
          <w:szCs w:val="26"/>
        </w:rPr>
        <w:t xml:space="preserve">а счет получения кредитов кредитных организаций, за аналогичный </w:t>
      </w:r>
      <w:r w:rsidRPr="00912134">
        <w:rPr>
          <w:rFonts w:ascii="Times New Roman" w:hAnsi="Times New Roman"/>
          <w:sz w:val="26"/>
          <w:szCs w:val="26"/>
        </w:rPr>
        <w:t>период прошлого года</w:t>
      </w:r>
      <w:r w:rsidRPr="00912134">
        <w:rPr>
          <w:rFonts w:ascii="Times New Roman" w:hAnsi="Times New Roman"/>
          <w:spacing w:val="-6"/>
          <w:sz w:val="26"/>
          <w:szCs w:val="26"/>
        </w:rPr>
        <w:t xml:space="preserve"> не </w:t>
      </w:r>
      <w:r w:rsidRPr="00912134">
        <w:rPr>
          <w:rFonts w:ascii="Times New Roman" w:hAnsi="Times New Roman"/>
          <w:sz w:val="26"/>
          <w:szCs w:val="26"/>
        </w:rPr>
        <w:t>привлекались.</w:t>
      </w:r>
    </w:p>
    <w:p w14:paraId="2D5A3606" w14:textId="4D544D72" w:rsidR="00174D3F" w:rsidRPr="00174D3F" w:rsidRDefault="00174D3F" w:rsidP="00174D3F">
      <w:pPr>
        <w:spacing w:after="0" w:line="240" w:lineRule="auto"/>
        <w:ind w:firstLine="708"/>
        <w:jc w:val="both"/>
        <w:rPr>
          <w:rFonts w:ascii="Times New Roman" w:hAnsi="Times New Roman"/>
          <w:spacing w:val="-6"/>
          <w:sz w:val="26"/>
          <w:szCs w:val="26"/>
        </w:rPr>
      </w:pPr>
      <w:r>
        <w:rPr>
          <w:rFonts w:ascii="Times New Roman" w:hAnsi="Times New Roman"/>
          <w:sz w:val="26"/>
          <w:szCs w:val="26"/>
        </w:rPr>
        <w:t xml:space="preserve">Следует отметить, что </w:t>
      </w:r>
      <w:bookmarkStart w:id="57" w:name="_Hlk80702461"/>
      <w:r>
        <w:rPr>
          <w:rFonts w:ascii="Times New Roman" w:hAnsi="Times New Roman"/>
          <w:sz w:val="26"/>
          <w:szCs w:val="26"/>
        </w:rPr>
        <w:t xml:space="preserve">Республикой Хакасией в 1 полугодии 2021 года </w:t>
      </w:r>
      <w:r w:rsidRPr="00174D3F">
        <w:rPr>
          <w:rFonts w:ascii="Times New Roman" w:hAnsi="Times New Roman"/>
          <w:sz w:val="26"/>
          <w:szCs w:val="26"/>
        </w:rPr>
        <w:t xml:space="preserve">досрочно (сверх графика погашения задолженности) </w:t>
      </w:r>
      <w:r w:rsidRPr="00FB6720">
        <w:rPr>
          <w:rFonts w:ascii="Times New Roman" w:hAnsi="Times New Roman"/>
          <w:sz w:val="26"/>
          <w:szCs w:val="26"/>
        </w:rPr>
        <w:t>погаше</w:t>
      </w:r>
      <w:r>
        <w:rPr>
          <w:rFonts w:ascii="Times New Roman" w:hAnsi="Times New Roman"/>
          <w:sz w:val="26"/>
          <w:szCs w:val="26"/>
        </w:rPr>
        <w:t>ны</w:t>
      </w:r>
      <w:r w:rsidRPr="00FB6720">
        <w:rPr>
          <w:rFonts w:ascii="Times New Roman" w:hAnsi="Times New Roman"/>
          <w:sz w:val="26"/>
          <w:szCs w:val="26"/>
        </w:rPr>
        <w:t xml:space="preserve"> </w:t>
      </w:r>
      <w:r w:rsidRPr="00174D3F">
        <w:rPr>
          <w:rFonts w:ascii="Times New Roman" w:hAnsi="Times New Roman"/>
          <w:sz w:val="26"/>
          <w:szCs w:val="26"/>
        </w:rPr>
        <w:t>федеральные бюджетные кредиты в</w:t>
      </w:r>
      <w:r w:rsidRPr="00174D3F">
        <w:rPr>
          <w:rFonts w:ascii="Times New Roman" w:hAnsi="Times New Roman"/>
          <w:spacing w:val="-6"/>
          <w:sz w:val="26"/>
          <w:szCs w:val="26"/>
        </w:rPr>
        <w:t xml:space="preserve"> размере </w:t>
      </w:r>
      <w:r w:rsidRPr="00174D3F">
        <w:rPr>
          <w:rFonts w:ascii="Times New Roman" w:eastAsia="Calibri" w:hAnsi="Times New Roman"/>
          <w:sz w:val="26"/>
          <w:szCs w:val="26"/>
          <w:lang w:eastAsia="en-US"/>
        </w:rPr>
        <w:t>705 593</w:t>
      </w:r>
      <w:r w:rsidRPr="00174D3F">
        <w:rPr>
          <w:rFonts w:ascii="Times New Roman" w:hAnsi="Times New Roman"/>
          <w:sz w:val="26"/>
          <w:szCs w:val="26"/>
        </w:rPr>
        <w:t xml:space="preserve"> тыс. рублей</w:t>
      </w:r>
      <w:r w:rsidRPr="00174D3F">
        <w:rPr>
          <w:rFonts w:ascii="Times New Roman" w:hAnsi="Times New Roman"/>
          <w:spacing w:val="-6"/>
          <w:sz w:val="26"/>
          <w:szCs w:val="26"/>
        </w:rPr>
        <w:t xml:space="preserve">, вследствие невыполнения </w:t>
      </w:r>
      <w:r w:rsidRPr="00174D3F">
        <w:rPr>
          <w:rFonts w:ascii="Times New Roman" w:hAnsi="Times New Roman"/>
          <w:sz w:val="26"/>
          <w:szCs w:val="26"/>
        </w:rPr>
        <w:t>по итогам 2020 года</w:t>
      </w:r>
      <w:r w:rsidRPr="00174D3F">
        <w:rPr>
          <w:rFonts w:ascii="Times New Roman" w:hAnsi="Times New Roman"/>
          <w:spacing w:val="-6"/>
          <w:sz w:val="26"/>
          <w:szCs w:val="26"/>
        </w:rPr>
        <w:t xml:space="preserve"> условий Соглашений о реструктуризации федеральных бюджетных кредитов (с учетом дополнительных соглашений к ним).</w:t>
      </w:r>
    </w:p>
    <w:bookmarkEnd w:id="57"/>
    <w:p w14:paraId="2E072CE4" w14:textId="008E4530" w:rsidR="00E10EC6" w:rsidRPr="00174D3F" w:rsidRDefault="00E10EC6" w:rsidP="00E10EC6">
      <w:pPr>
        <w:autoSpaceDE w:val="0"/>
        <w:autoSpaceDN w:val="0"/>
        <w:adjustRightInd w:val="0"/>
        <w:spacing w:after="0" w:line="240" w:lineRule="auto"/>
        <w:ind w:firstLine="709"/>
        <w:jc w:val="both"/>
        <w:outlineLvl w:val="3"/>
        <w:rPr>
          <w:rFonts w:ascii="Times New Roman" w:hAnsi="Times New Roman"/>
          <w:spacing w:val="-6"/>
          <w:sz w:val="26"/>
          <w:szCs w:val="26"/>
        </w:rPr>
      </w:pPr>
      <w:r w:rsidRPr="00174D3F">
        <w:rPr>
          <w:rFonts w:ascii="Times New Roman" w:hAnsi="Times New Roman"/>
          <w:sz w:val="26"/>
          <w:szCs w:val="26"/>
        </w:rPr>
        <w:t xml:space="preserve">За 1 </w:t>
      </w:r>
      <w:r w:rsidR="007E1D28" w:rsidRPr="00174D3F">
        <w:rPr>
          <w:rFonts w:ascii="Times New Roman" w:hAnsi="Times New Roman"/>
          <w:sz w:val="26"/>
          <w:szCs w:val="26"/>
        </w:rPr>
        <w:t>полугодие</w:t>
      </w:r>
      <w:r w:rsidRPr="00174D3F">
        <w:rPr>
          <w:rFonts w:ascii="Times New Roman" w:hAnsi="Times New Roman"/>
          <w:sz w:val="26"/>
          <w:szCs w:val="26"/>
        </w:rPr>
        <w:t xml:space="preserve"> </w:t>
      </w:r>
      <w:r w:rsidRPr="00174D3F">
        <w:rPr>
          <w:rFonts w:ascii="Times New Roman" w:hAnsi="Times New Roman"/>
          <w:spacing w:val="-6"/>
          <w:sz w:val="26"/>
          <w:szCs w:val="26"/>
        </w:rPr>
        <w:t xml:space="preserve">2021 года погашение и привлечение </w:t>
      </w:r>
      <w:r w:rsidRPr="00174D3F">
        <w:rPr>
          <w:rFonts w:ascii="Times New Roman" w:hAnsi="Times New Roman"/>
          <w:sz w:val="26"/>
          <w:szCs w:val="26"/>
        </w:rPr>
        <w:t>г</w:t>
      </w:r>
      <w:r w:rsidRPr="00174D3F">
        <w:rPr>
          <w:rFonts w:ascii="Times New Roman" w:hAnsi="Times New Roman"/>
          <w:bCs/>
          <w:sz w:val="26"/>
          <w:szCs w:val="26"/>
        </w:rPr>
        <w:t>осударственных ценных бумаг</w:t>
      </w:r>
      <w:r w:rsidRPr="00174D3F">
        <w:rPr>
          <w:rFonts w:ascii="Times New Roman" w:hAnsi="Times New Roman"/>
          <w:spacing w:val="-6"/>
          <w:sz w:val="26"/>
          <w:szCs w:val="26"/>
        </w:rPr>
        <w:t xml:space="preserve"> не осуществлялось.</w:t>
      </w:r>
    </w:p>
    <w:p w14:paraId="4549D544" w14:textId="5F7B56F8" w:rsidR="00174D3F" w:rsidRPr="00FB6720" w:rsidRDefault="00174D3F" w:rsidP="00174D3F">
      <w:pPr>
        <w:autoSpaceDE w:val="0"/>
        <w:autoSpaceDN w:val="0"/>
        <w:adjustRightInd w:val="0"/>
        <w:spacing w:after="0" w:line="240" w:lineRule="auto"/>
        <w:ind w:firstLine="708"/>
        <w:jc w:val="both"/>
        <w:rPr>
          <w:rFonts w:ascii="Times New Roman" w:hAnsi="Times New Roman"/>
          <w:sz w:val="26"/>
          <w:szCs w:val="26"/>
          <w:lang w:eastAsia="en-US"/>
        </w:rPr>
      </w:pPr>
      <w:r w:rsidRPr="00FB6720">
        <w:rPr>
          <w:rFonts w:ascii="Times New Roman" w:hAnsi="Times New Roman"/>
          <w:sz w:val="26"/>
          <w:szCs w:val="26"/>
        </w:rPr>
        <w:t xml:space="preserve">Исполнение по иным источникам внутреннего финансирования дефицита республиканского бюджета при плане 7547 тыс. рублей составило </w:t>
      </w:r>
      <w:r w:rsidR="00981FD6">
        <w:rPr>
          <w:rFonts w:ascii="Times New Roman" w:hAnsi="Times New Roman"/>
          <w:sz w:val="26"/>
          <w:szCs w:val="26"/>
        </w:rPr>
        <w:t>«</w:t>
      </w:r>
      <w:r w:rsidRPr="00FB6720">
        <w:rPr>
          <w:rFonts w:ascii="Times New Roman" w:hAnsi="Times New Roman"/>
          <w:sz w:val="26"/>
          <w:szCs w:val="26"/>
        </w:rPr>
        <w:t>минус</w:t>
      </w:r>
      <w:r w:rsidR="00981FD6">
        <w:rPr>
          <w:rFonts w:ascii="Times New Roman" w:hAnsi="Times New Roman"/>
          <w:sz w:val="26"/>
          <w:szCs w:val="26"/>
        </w:rPr>
        <w:t>»</w:t>
      </w:r>
      <w:r w:rsidRPr="00FB6720">
        <w:rPr>
          <w:rFonts w:ascii="Times New Roman" w:eastAsia="Calibri" w:hAnsi="Times New Roman"/>
          <w:sz w:val="26"/>
          <w:szCs w:val="26"/>
          <w:lang w:eastAsia="en-US"/>
        </w:rPr>
        <w:t xml:space="preserve"> </w:t>
      </w:r>
      <w:r w:rsidRPr="00FB6720">
        <w:rPr>
          <w:rFonts w:ascii="Times New Roman" w:hAnsi="Times New Roman"/>
          <w:sz w:val="26"/>
          <w:szCs w:val="26"/>
        </w:rPr>
        <w:t xml:space="preserve">201 275 тыс. рублей (за 1 </w:t>
      </w:r>
      <w:r w:rsidRPr="008C21F5">
        <w:rPr>
          <w:rFonts w:ascii="Times New Roman" w:hAnsi="Times New Roman"/>
          <w:sz w:val="26"/>
          <w:szCs w:val="26"/>
        </w:rPr>
        <w:t>полугодие 2020 года – 1 283 969 тыс. рублей)</w:t>
      </w:r>
      <w:r w:rsidR="008C21F5" w:rsidRPr="008C21F5">
        <w:rPr>
          <w:rFonts w:ascii="Times New Roman" w:hAnsi="Times New Roman"/>
          <w:sz w:val="26"/>
          <w:szCs w:val="26"/>
        </w:rPr>
        <w:t>, в том числе по источнику</w:t>
      </w:r>
      <w:r w:rsidR="006D2F18">
        <w:rPr>
          <w:rFonts w:ascii="Times New Roman" w:hAnsi="Times New Roman"/>
          <w:sz w:val="26"/>
          <w:szCs w:val="26"/>
        </w:rPr>
        <w:t xml:space="preserve"> </w:t>
      </w:r>
      <w:r w:rsidR="008C21F5" w:rsidRPr="008C21F5">
        <w:rPr>
          <w:rFonts w:ascii="Times New Roman" w:hAnsi="Times New Roman"/>
          <w:sz w:val="26"/>
          <w:szCs w:val="26"/>
        </w:rPr>
        <w:t>«Увеличение</w:t>
      </w:r>
      <w:r w:rsidRPr="008C21F5">
        <w:rPr>
          <w:rFonts w:ascii="Times New Roman" w:hAnsi="Times New Roman"/>
          <w:sz w:val="26"/>
          <w:szCs w:val="26"/>
        </w:rPr>
        <w:t xml:space="preserve"> финансовых активов в собственности субъектов Российской Федерации, за счет средств организаций, учредителями которых являются субъекты Российской Федерации</w:t>
      </w:r>
      <w:r w:rsidR="008C21F5" w:rsidRPr="008C21F5">
        <w:rPr>
          <w:rFonts w:ascii="Times New Roman" w:hAnsi="Times New Roman"/>
          <w:sz w:val="26"/>
          <w:szCs w:val="26"/>
        </w:rPr>
        <w:t xml:space="preserve">» </w:t>
      </w:r>
      <w:r w:rsidR="00981FD6" w:rsidRPr="00981FD6">
        <w:rPr>
          <w:rFonts w:ascii="Times New Roman" w:hAnsi="Times New Roman"/>
          <w:sz w:val="26"/>
          <w:szCs w:val="26"/>
        </w:rPr>
        <w:t xml:space="preserve">– </w:t>
      </w:r>
      <w:r w:rsidR="00981FD6">
        <w:rPr>
          <w:rFonts w:ascii="Times New Roman" w:hAnsi="Times New Roman"/>
          <w:sz w:val="26"/>
          <w:szCs w:val="26"/>
        </w:rPr>
        <w:t>«</w:t>
      </w:r>
      <w:r w:rsidR="008C21F5" w:rsidRPr="008C21F5">
        <w:rPr>
          <w:rFonts w:ascii="Times New Roman" w:hAnsi="Times New Roman"/>
          <w:sz w:val="26"/>
          <w:szCs w:val="26"/>
        </w:rPr>
        <w:t>минус</w:t>
      </w:r>
      <w:r w:rsidR="00981FD6">
        <w:rPr>
          <w:rFonts w:ascii="Times New Roman" w:hAnsi="Times New Roman"/>
          <w:sz w:val="26"/>
          <w:szCs w:val="26"/>
        </w:rPr>
        <w:t>»</w:t>
      </w:r>
      <w:r w:rsidR="008C21F5" w:rsidRPr="008C21F5">
        <w:rPr>
          <w:rFonts w:ascii="Times New Roman" w:hAnsi="Times New Roman"/>
          <w:sz w:val="26"/>
          <w:szCs w:val="26"/>
        </w:rPr>
        <w:t xml:space="preserve"> </w:t>
      </w:r>
      <w:r w:rsidRPr="008C21F5">
        <w:rPr>
          <w:rFonts w:ascii="Times New Roman" w:hAnsi="Times New Roman"/>
          <w:sz w:val="26"/>
          <w:szCs w:val="26"/>
        </w:rPr>
        <w:t>208 821 тыс. рублей и в</w:t>
      </w:r>
      <w:r w:rsidRPr="008C21F5">
        <w:rPr>
          <w:rFonts w:ascii="Times New Roman" w:hAnsi="Times New Roman"/>
          <w:sz w:val="26"/>
          <w:szCs w:val="26"/>
          <w:lang w:eastAsia="en-US"/>
        </w:rPr>
        <w:t>озврат</w:t>
      </w:r>
      <w:r w:rsidR="006D2F18">
        <w:rPr>
          <w:rFonts w:ascii="Times New Roman" w:hAnsi="Times New Roman"/>
          <w:sz w:val="26"/>
          <w:szCs w:val="26"/>
          <w:lang w:eastAsia="en-US"/>
        </w:rPr>
        <w:t>у</w:t>
      </w:r>
      <w:r w:rsidRPr="008C21F5">
        <w:rPr>
          <w:rFonts w:ascii="Times New Roman" w:hAnsi="Times New Roman"/>
          <w:sz w:val="26"/>
          <w:szCs w:val="26"/>
          <w:lang w:eastAsia="en-US"/>
        </w:rPr>
        <w:t xml:space="preserve"> бюджетных кредитов</w:t>
      </w:r>
      <w:r w:rsidRPr="008C21F5">
        <w:rPr>
          <w:rFonts w:ascii="Times New Roman" w:hAnsi="Times New Roman"/>
          <w:sz w:val="26"/>
          <w:szCs w:val="26"/>
        </w:rPr>
        <w:t xml:space="preserve"> муниципальными образованиями Республики Хакасия</w:t>
      </w:r>
      <w:r w:rsidRPr="008C21F5">
        <w:rPr>
          <w:rFonts w:ascii="Times New Roman" w:hAnsi="Times New Roman"/>
          <w:sz w:val="26"/>
          <w:szCs w:val="26"/>
          <w:lang w:eastAsia="en-US"/>
        </w:rPr>
        <w:t xml:space="preserve"> </w:t>
      </w:r>
      <w:r w:rsidR="006D2F18" w:rsidRPr="006D2F18">
        <w:rPr>
          <w:rFonts w:ascii="Times New Roman" w:hAnsi="Times New Roman"/>
          <w:sz w:val="26"/>
          <w:szCs w:val="26"/>
          <w:lang w:eastAsia="en-US"/>
        </w:rPr>
        <w:t>–</w:t>
      </w:r>
      <w:r w:rsidR="008C21F5" w:rsidRPr="008C21F5">
        <w:rPr>
          <w:rFonts w:ascii="Times New Roman" w:hAnsi="Times New Roman"/>
          <w:sz w:val="26"/>
          <w:szCs w:val="26"/>
          <w:lang w:eastAsia="en-US"/>
        </w:rPr>
        <w:t xml:space="preserve"> </w:t>
      </w:r>
      <w:r w:rsidRPr="008C21F5">
        <w:rPr>
          <w:rFonts w:ascii="Times New Roman" w:hAnsi="Times New Roman"/>
          <w:sz w:val="26"/>
          <w:szCs w:val="26"/>
          <w:lang w:eastAsia="en-US"/>
        </w:rPr>
        <w:t>7546 тыс. рублей.</w:t>
      </w:r>
    </w:p>
    <w:p w14:paraId="0C6F432A" w14:textId="77777777" w:rsidR="00311816" w:rsidRDefault="0050094D" w:rsidP="0050094D">
      <w:pPr>
        <w:spacing w:after="0" w:line="240" w:lineRule="auto"/>
        <w:ind w:firstLine="709"/>
        <w:jc w:val="both"/>
        <w:rPr>
          <w:rFonts w:ascii="Times New Roman" w:hAnsi="Times New Roman"/>
          <w:sz w:val="26"/>
          <w:szCs w:val="26"/>
        </w:rPr>
      </w:pPr>
      <w:r w:rsidRPr="00801D75">
        <w:rPr>
          <w:rFonts w:ascii="Times New Roman" w:hAnsi="Times New Roman"/>
          <w:sz w:val="26"/>
          <w:szCs w:val="26"/>
        </w:rPr>
        <w:t xml:space="preserve">Предоставление бюджетных кредитов муниципальным образованиям Республики Хакасия за 1 </w:t>
      </w:r>
      <w:r w:rsidR="007E1D28" w:rsidRPr="00801D75">
        <w:rPr>
          <w:rFonts w:ascii="Times New Roman" w:hAnsi="Times New Roman"/>
          <w:sz w:val="26"/>
          <w:szCs w:val="26"/>
        </w:rPr>
        <w:t>полугодие</w:t>
      </w:r>
      <w:r w:rsidRPr="00801D75">
        <w:rPr>
          <w:rFonts w:ascii="Times New Roman" w:hAnsi="Times New Roman"/>
          <w:sz w:val="26"/>
          <w:szCs w:val="26"/>
        </w:rPr>
        <w:t xml:space="preserve"> 2021 года не осуществлялось</w:t>
      </w:r>
      <w:r w:rsidR="00311816">
        <w:rPr>
          <w:rFonts w:ascii="Times New Roman" w:hAnsi="Times New Roman"/>
          <w:sz w:val="26"/>
          <w:szCs w:val="26"/>
        </w:rPr>
        <w:t>.</w:t>
      </w:r>
    </w:p>
    <w:p w14:paraId="268BA6AF" w14:textId="5B520B03" w:rsidR="00311816" w:rsidRDefault="00311816" w:rsidP="0050094D">
      <w:pPr>
        <w:spacing w:after="0" w:line="240" w:lineRule="auto"/>
        <w:ind w:firstLine="709"/>
        <w:jc w:val="both"/>
        <w:rPr>
          <w:rFonts w:ascii="Times New Roman" w:hAnsi="Times New Roman"/>
          <w:sz w:val="26"/>
          <w:szCs w:val="26"/>
        </w:rPr>
      </w:pPr>
      <w:r>
        <w:rPr>
          <w:rFonts w:ascii="Times New Roman" w:hAnsi="Times New Roman"/>
          <w:sz w:val="26"/>
          <w:szCs w:val="26"/>
        </w:rPr>
        <w:t>О</w:t>
      </w:r>
      <w:r w:rsidRPr="00311816">
        <w:rPr>
          <w:rFonts w:ascii="Times New Roman" w:hAnsi="Times New Roman"/>
          <w:sz w:val="26"/>
          <w:szCs w:val="26"/>
        </w:rPr>
        <w:t xml:space="preserve">ставшиеся суммы долга </w:t>
      </w:r>
      <w:r>
        <w:rPr>
          <w:rFonts w:ascii="Times New Roman" w:hAnsi="Times New Roman"/>
          <w:sz w:val="26"/>
          <w:szCs w:val="26"/>
        </w:rPr>
        <w:t xml:space="preserve">после </w:t>
      </w:r>
      <w:r w:rsidRPr="00311816">
        <w:rPr>
          <w:rFonts w:ascii="Times New Roman" w:hAnsi="Times New Roman"/>
          <w:sz w:val="26"/>
          <w:szCs w:val="26"/>
        </w:rPr>
        <w:t>списан</w:t>
      </w:r>
      <w:r>
        <w:rPr>
          <w:rFonts w:ascii="Times New Roman" w:hAnsi="Times New Roman"/>
          <w:sz w:val="26"/>
          <w:szCs w:val="26"/>
        </w:rPr>
        <w:t>ия</w:t>
      </w:r>
      <w:r w:rsidRPr="00311816">
        <w:rPr>
          <w:rFonts w:ascii="Times New Roman" w:hAnsi="Times New Roman"/>
          <w:sz w:val="26"/>
          <w:szCs w:val="26"/>
        </w:rPr>
        <w:t xml:space="preserve"> задолженност</w:t>
      </w:r>
      <w:r>
        <w:rPr>
          <w:rFonts w:ascii="Times New Roman" w:hAnsi="Times New Roman"/>
          <w:sz w:val="26"/>
          <w:szCs w:val="26"/>
        </w:rPr>
        <w:t>и</w:t>
      </w:r>
      <w:r w:rsidRPr="00311816">
        <w:rPr>
          <w:rFonts w:ascii="Times New Roman" w:hAnsi="Times New Roman"/>
          <w:sz w:val="26"/>
          <w:szCs w:val="26"/>
        </w:rPr>
        <w:t xml:space="preserve"> каждого муниципального района (городского округа) республики в размере 99% (за исключением </w:t>
      </w:r>
      <w:r w:rsidR="00CE4DA0" w:rsidRPr="00CE4DA0">
        <w:rPr>
          <w:rFonts w:ascii="Times New Roman" w:hAnsi="Times New Roman"/>
          <w:sz w:val="26"/>
          <w:szCs w:val="26"/>
        </w:rPr>
        <w:t>бюджетн</w:t>
      </w:r>
      <w:r w:rsidR="00CE4DA0">
        <w:rPr>
          <w:rFonts w:ascii="Times New Roman" w:hAnsi="Times New Roman"/>
          <w:sz w:val="26"/>
          <w:szCs w:val="26"/>
        </w:rPr>
        <w:t>ого</w:t>
      </w:r>
      <w:r w:rsidR="00CE4DA0" w:rsidRPr="00CE4DA0">
        <w:rPr>
          <w:rFonts w:ascii="Times New Roman" w:hAnsi="Times New Roman"/>
          <w:sz w:val="26"/>
          <w:szCs w:val="26"/>
        </w:rPr>
        <w:t xml:space="preserve"> кредит</w:t>
      </w:r>
      <w:r w:rsidR="00CE4DA0">
        <w:rPr>
          <w:rFonts w:ascii="Times New Roman" w:hAnsi="Times New Roman"/>
          <w:sz w:val="26"/>
          <w:szCs w:val="26"/>
        </w:rPr>
        <w:t>а, предоставленного г. Черногорску</w:t>
      </w:r>
      <w:r w:rsidR="00CE4DA0" w:rsidRPr="00CE4DA0">
        <w:rPr>
          <w:rFonts w:ascii="Times New Roman" w:hAnsi="Times New Roman"/>
          <w:sz w:val="26"/>
          <w:szCs w:val="26"/>
        </w:rPr>
        <w:t xml:space="preserve"> для строительства, реконструкции, капитального ремонта, ремонта и содержания автомобильных дорог общего пользования 13 820 тыс. рублей</w:t>
      </w:r>
      <w:r w:rsidRPr="00311816">
        <w:rPr>
          <w:rFonts w:ascii="Times New Roman" w:hAnsi="Times New Roman"/>
          <w:sz w:val="26"/>
          <w:szCs w:val="26"/>
        </w:rPr>
        <w:t>) общей суммы основного долга</w:t>
      </w:r>
      <w:r w:rsidRPr="00311816">
        <w:rPr>
          <w:rFonts w:ascii="Times New Roman" w:eastAsiaTheme="minorHAnsi" w:hAnsi="Times New Roman"/>
          <w:sz w:val="26"/>
          <w:szCs w:val="26"/>
        </w:rPr>
        <w:t xml:space="preserve"> по бюджетным кредитам</w:t>
      </w:r>
      <w:r w:rsidRPr="00311816">
        <w:rPr>
          <w:rFonts w:ascii="Times New Roman" w:hAnsi="Times New Roman"/>
          <w:sz w:val="26"/>
          <w:szCs w:val="26"/>
        </w:rPr>
        <w:t xml:space="preserve"> (747 060 тыс. рублей)</w:t>
      </w:r>
      <w:r>
        <w:rPr>
          <w:rFonts w:ascii="Times New Roman" w:hAnsi="Times New Roman"/>
          <w:sz w:val="26"/>
          <w:szCs w:val="26"/>
        </w:rPr>
        <w:t xml:space="preserve"> </w:t>
      </w:r>
      <w:r w:rsidRPr="00311816">
        <w:rPr>
          <w:rFonts w:ascii="Times New Roman" w:hAnsi="Times New Roman"/>
          <w:sz w:val="26"/>
          <w:szCs w:val="26"/>
        </w:rPr>
        <w:t>погашены данными муниципальными образованиями (7546 тыс. рублей).</w:t>
      </w:r>
    </w:p>
    <w:p w14:paraId="17BF5A20" w14:textId="24E0C66D" w:rsidR="00801D75" w:rsidRPr="00801D75" w:rsidRDefault="00801D75" w:rsidP="00801D75">
      <w:pPr>
        <w:autoSpaceDE w:val="0"/>
        <w:autoSpaceDN w:val="0"/>
        <w:adjustRightInd w:val="0"/>
        <w:spacing w:after="0" w:line="240" w:lineRule="auto"/>
        <w:ind w:firstLine="709"/>
        <w:jc w:val="both"/>
        <w:outlineLvl w:val="3"/>
        <w:rPr>
          <w:rFonts w:ascii="Times New Roman" w:hAnsi="Times New Roman"/>
          <w:spacing w:val="-6"/>
          <w:sz w:val="26"/>
          <w:szCs w:val="26"/>
        </w:rPr>
      </w:pPr>
      <w:r w:rsidRPr="00801D75">
        <w:rPr>
          <w:rFonts w:ascii="Times New Roman" w:hAnsi="Times New Roman"/>
          <w:spacing w:val="-6"/>
          <w:sz w:val="26"/>
          <w:szCs w:val="26"/>
        </w:rPr>
        <w:t xml:space="preserve">Средства от продажи акций и иных форм участия в капитале, находящихся в собственности субъектов Российской Федерации, за 1 полугодие 2021 года отсутствуют, как и за 1 полугодие 2020 года. </w:t>
      </w:r>
    </w:p>
    <w:p w14:paraId="6B45D474" w14:textId="77777777" w:rsidR="00801D75" w:rsidRDefault="00801D75" w:rsidP="00801D75">
      <w:pPr>
        <w:autoSpaceDE w:val="0"/>
        <w:autoSpaceDN w:val="0"/>
        <w:adjustRightInd w:val="0"/>
        <w:spacing w:after="0" w:line="240" w:lineRule="auto"/>
        <w:ind w:firstLine="709"/>
        <w:jc w:val="both"/>
        <w:outlineLvl w:val="3"/>
        <w:rPr>
          <w:rFonts w:ascii="Times New Roman" w:hAnsi="Times New Roman"/>
          <w:spacing w:val="-6"/>
          <w:sz w:val="26"/>
          <w:szCs w:val="26"/>
        </w:rPr>
      </w:pPr>
      <w:r w:rsidRPr="00801D75">
        <w:rPr>
          <w:rFonts w:ascii="Times New Roman" w:hAnsi="Times New Roman"/>
          <w:spacing w:val="-6"/>
          <w:sz w:val="26"/>
          <w:szCs w:val="26"/>
        </w:rPr>
        <w:t>Изменение остатков средств на счетах по учету средств республиканского бюджета составило «минус» 405 143 тыс. рублей (отрицательное значение сложилось за счет превышения увеличения прочих остатков денежных средств республиканского бюджета над их уменьшением).</w:t>
      </w:r>
    </w:p>
    <w:p w14:paraId="1E5D6FBE" w14:textId="77777777" w:rsidR="00324023" w:rsidRPr="003D36E5" w:rsidRDefault="00324023" w:rsidP="00324023">
      <w:pPr>
        <w:autoSpaceDE w:val="0"/>
        <w:autoSpaceDN w:val="0"/>
        <w:adjustRightInd w:val="0"/>
        <w:spacing w:after="0" w:line="240" w:lineRule="auto"/>
        <w:ind w:firstLine="709"/>
        <w:jc w:val="both"/>
        <w:outlineLvl w:val="3"/>
        <w:rPr>
          <w:rFonts w:ascii="Times New Roman" w:hAnsi="Times New Roman"/>
          <w:bCs/>
          <w:sz w:val="26"/>
          <w:szCs w:val="26"/>
          <w:highlight w:val="yellow"/>
        </w:rPr>
      </w:pPr>
    </w:p>
    <w:bookmarkEnd w:id="56"/>
    <w:p w14:paraId="2499E0DE" w14:textId="16389D69" w:rsidR="00D163E2" w:rsidRPr="00FB6720" w:rsidRDefault="00D163E2" w:rsidP="00D163E2">
      <w:pPr>
        <w:autoSpaceDE w:val="0"/>
        <w:autoSpaceDN w:val="0"/>
        <w:adjustRightInd w:val="0"/>
        <w:spacing w:after="0" w:line="240" w:lineRule="auto"/>
        <w:ind w:firstLine="708"/>
        <w:jc w:val="both"/>
        <w:rPr>
          <w:rFonts w:ascii="Times New Roman" w:hAnsi="Times New Roman"/>
          <w:sz w:val="26"/>
          <w:szCs w:val="26"/>
        </w:rPr>
      </w:pPr>
      <w:r w:rsidRPr="00FB6720">
        <w:rPr>
          <w:rFonts w:ascii="Times New Roman" w:hAnsi="Times New Roman"/>
          <w:b/>
          <w:sz w:val="26"/>
          <w:szCs w:val="26"/>
        </w:rPr>
        <w:t>Государственный внутренний долг Республики Хакасия</w:t>
      </w:r>
      <w:r w:rsidRPr="00FB6720">
        <w:rPr>
          <w:rFonts w:ascii="Times New Roman" w:hAnsi="Times New Roman"/>
          <w:sz w:val="26"/>
          <w:szCs w:val="26"/>
        </w:rPr>
        <w:t xml:space="preserve"> с начала года сократился на 405 592,6 тыс. рублей (на 1,7%), и на 01.07.2021 составил 24 069 238,1 тыс. рублей, или 98,2% верхнего предела, установленного Законом о республиканском бюджете на 2021 год (24 519 314 тыс. рублей).</w:t>
      </w:r>
    </w:p>
    <w:p w14:paraId="3E5457AD" w14:textId="77777777" w:rsidR="00D163E2" w:rsidRPr="00FB6720" w:rsidRDefault="00D163E2" w:rsidP="00D163E2">
      <w:pPr>
        <w:spacing w:after="0" w:line="240" w:lineRule="auto"/>
        <w:ind w:firstLine="709"/>
        <w:jc w:val="both"/>
        <w:rPr>
          <w:rFonts w:ascii="Times New Roman" w:hAnsi="Times New Roman"/>
          <w:sz w:val="26"/>
          <w:szCs w:val="26"/>
        </w:rPr>
      </w:pPr>
      <w:r w:rsidRPr="00FB6720">
        <w:rPr>
          <w:rFonts w:ascii="Times New Roman" w:hAnsi="Times New Roman"/>
          <w:sz w:val="26"/>
          <w:szCs w:val="26"/>
        </w:rPr>
        <w:t>В структуре государственного внутреннего долга на бюджетные кредиты приходится 59% (</w:t>
      </w:r>
      <w:r w:rsidRPr="00FB6720">
        <w:rPr>
          <w:rFonts w:ascii="Times New Roman" w:hAnsi="Times New Roman"/>
          <w:bCs/>
          <w:sz w:val="26"/>
          <w:szCs w:val="26"/>
        </w:rPr>
        <w:t>14 214 238,1</w:t>
      </w:r>
      <w:r w:rsidRPr="00FB6720">
        <w:rPr>
          <w:rFonts w:ascii="Times New Roman" w:hAnsi="Times New Roman"/>
          <w:sz w:val="26"/>
          <w:szCs w:val="26"/>
        </w:rPr>
        <w:t xml:space="preserve"> тыс. рублей), государственные ценные бумаги – 20,8% (</w:t>
      </w:r>
      <w:r w:rsidRPr="00FB6720">
        <w:rPr>
          <w:rFonts w:ascii="Times New Roman" w:hAnsi="Times New Roman"/>
          <w:bCs/>
          <w:sz w:val="26"/>
          <w:szCs w:val="26"/>
        </w:rPr>
        <w:t>5 000 000</w:t>
      </w:r>
      <w:r w:rsidRPr="00FB6720">
        <w:rPr>
          <w:rFonts w:ascii="Times New Roman" w:hAnsi="Times New Roman"/>
          <w:sz w:val="26"/>
          <w:szCs w:val="26"/>
        </w:rPr>
        <w:t xml:space="preserve"> тыс. рублей) и кредиты, полученные от кредитных организаций – 20,2% (4 855 000 тыс. рублей).</w:t>
      </w:r>
    </w:p>
    <w:p w14:paraId="170BE701" w14:textId="77777777" w:rsidR="008326D4" w:rsidRDefault="00D163E2" w:rsidP="008326D4">
      <w:pPr>
        <w:spacing w:after="0" w:line="240" w:lineRule="auto"/>
        <w:ind w:firstLine="708"/>
        <w:jc w:val="both"/>
        <w:rPr>
          <w:rFonts w:ascii="Times New Roman" w:hAnsi="Times New Roman"/>
          <w:sz w:val="26"/>
          <w:szCs w:val="26"/>
        </w:rPr>
      </w:pPr>
      <w:r w:rsidRPr="00FB6720">
        <w:rPr>
          <w:rFonts w:ascii="Times New Roman" w:hAnsi="Times New Roman"/>
          <w:sz w:val="26"/>
          <w:szCs w:val="26"/>
        </w:rPr>
        <w:t>По состоянию на 01.07.2021 задолженность Республики Хакасия по государственным гарантиям отсутствует.</w:t>
      </w:r>
      <w:r w:rsidR="008326D4">
        <w:rPr>
          <w:rFonts w:ascii="Times New Roman" w:hAnsi="Times New Roman"/>
          <w:sz w:val="26"/>
          <w:szCs w:val="26"/>
        </w:rPr>
        <w:t xml:space="preserve"> </w:t>
      </w:r>
    </w:p>
    <w:p w14:paraId="5556E2A7" w14:textId="3280ECDF" w:rsidR="00D163E2" w:rsidRPr="00FB6720" w:rsidRDefault="00D163E2" w:rsidP="008326D4">
      <w:pPr>
        <w:spacing w:after="0" w:line="240" w:lineRule="auto"/>
        <w:ind w:firstLine="708"/>
        <w:jc w:val="both"/>
        <w:rPr>
          <w:rFonts w:ascii="Times New Roman" w:hAnsi="Times New Roman"/>
          <w:sz w:val="26"/>
          <w:szCs w:val="26"/>
        </w:rPr>
      </w:pPr>
      <w:r w:rsidRPr="00FB6720">
        <w:rPr>
          <w:rFonts w:ascii="Times New Roman" w:hAnsi="Times New Roman"/>
          <w:sz w:val="26"/>
          <w:szCs w:val="26"/>
        </w:rPr>
        <w:t xml:space="preserve">Просроченная задолженность по долговым обязательствам по состоянию на 01.07.2021 отсутствует. </w:t>
      </w:r>
    </w:p>
    <w:p w14:paraId="01421303" w14:textId="77777777" w:rsidR="00D163E2" w:rsidRPr="00FB6720" w:rsidRDefault="00D163E2" w:rsidP="00D163E2">
      <w:pPr>
        <w:spacing w:after="0" w:line="240" w:lineRule="auto"/>
        <w:ind w:firstLine="708"/>
        <w:jc w:val="both"/>
        <w:rPr>
          <w:rFonts w:ascii="Times New Roman" w:hAnsi="Times New Roman"/>
          <w:sz w:val="26"/>
          <w:szCs w:val="26"/>
        </w:rPr>
      </w:pPr>
      <w:r w:rsidRPr="00FB6720">
        <w:rPr>
          <w:rFonts w:ascii="Times New Roman" w:hAnsi="Times New Roman"/>
          <w:sz w:val="26"/>
          <w:szCs w:val="26"/>
        </w:rPr>
        <w:t xml:space="preserve">Расходы </w:t>
      </w:r>
      <w:r w:rsidRPr="00FB6720">
        <w:rPr>
          <w:rFonts w:ascii="Times New Roman" w:hAnsi="Times New Roman"/>
          <w:bCs/>
          <w:sz w:val="26"/>
          <w:szCs w:val="26"/>
        </w:rPr>
        <w:t>на</w:t>
      </w:r>
      <w:r w:rsidRPr="00FB6720">
        <w:rPr>
          <w:rFonts w:ascii="Times New Roman" w:hAnsi="Times New Roman"/>
          <w:sz w:val="26"/>
          <w:szCs w:val="26"/>
        </w:rPr>
        <w:t xml:space="preserve"> обслуживание государственного внутреннего долга Республики Хакасия в первом полугодие 2021 года увеличились по сравнению с аналогичным периодом 2020 года на 52 161 тыс. рублей (на 13,3%) и составили 442 999 тыс. рублей (43,8% от плановых назначений на 2021 год).</w:t>
      </w:r>
    </w:p>
    <w:p w14:paraId="6C1AC46D" w14:textId="77777777" w:rsidR="006245E8" w:rsidRPr="003D36E5" w:rsidRDefault="006245E8" w:rsidP="00324023">
      <w:pPr>
        <w:spacing w:after="0" w:line="240" w:lineRule="auto"/>
        <w:ind w:firstLine="708"/>
        <w:jc w:val="both"/>
        <w:rPr>
          <w:rFonts w:ascii="Times New Roman" w:hAnsi="Times New Roman"/>
          <w:b/>
          <w:sz w:val="26"/>
          <w:szCs w:val="26"/>
          <w:highlight w:val="yellow"/>
        </w:rPr>
      </w:pPr>
    </w:p>
    <w:p w14:paraId="4CC3B58E" w14:textId="77777777" w:rsidR="002E7EB8" w:rsidRPr="008C21F5" w:rsidRDefault="002E7EB8" w:rsidP="002E7EB8">
      <w:pPr>
        <w:pStyle w:val="1"/>
        <w:spacing w:before="0" w:line="240" w:lineRule="auto"/>
        <w:ind w:firstLine="705"/>
        <w:rPr>
          <w:rFonts w:ascii="Times New Roman" w:hAnsi="Times New Roman" w:cs="Times New Roman"/>
          <w:color w:val="auto"/>
          <w:sz w:val="26"/>
          <w:szCs w:val="26"/>
        </w:rPr>
      </w:pPr>
      <w:bookmarkStart w:id="58" w:name="_Toc57816664"/>
      <w:r w:rsidRPr="008C21F5">
        <w:rPr>
          <w:rFonts w:ascii="Times New Roman" w:hAnsi="Times New Roman" w:cs="Times New Roman"/>
          <w:color w:val="auto"/>
          <w:sz w:val="26"/>
          <w:szCs w:val="26"/>
        </w:rPr>
        <w:t>1</w:t>
      </w:r>
      <w:r w:rsidR="00B538E8" w:rsidRPr="008C21F5">
        <w:rPr>
          <w:rFonts w:ascii="Times New Roman" w:hAnsi="Times New Roman" w:cs="Times New Roman"/>
          <w:color w:val="auto"/>
          <w:sz w:val="26"/>
          <w:szCs w:val="26"/>
        </w:rPr>
        <w:t>1</w:t>
      </w:r>
      <w:r w:rsidRPr="008C21F5">
        <w:rPr>
          <w:rFonts w:ascii="Times New Roman" w:hAnsi="Times New Roman" w:cs="Times New Roman"/>
          <w:color w:val="auto"/>
          <w:sz w:val="26"/>
          <w:szCs w:val="26"/>
        </w:rPr>
        <w:t>. Выводы:</w:t>
      </w:r>
      <w:bookmarkEnd w:id="55"/>
      <w:bookmarkEnd w:id="58"/>
    </w:p>
    <w:p w14:paraId="0B18DFF5" w14:textId="563158F8" w:rsidR="002E7EB8" w:rsidRPr="008C21F5" w:rsidRDefault="002E7EB8" w:rsidP="002E7EB8">
      <w:pPr>
        <w:spacing w:after="0" w:line="240" w:lineRule="auto"/>
        <w:ind w:firstLine="705"/>
        <w:jc w:val="both"/>
        <w:rPr>
          <w:rFonts w:ascii="Times New Roman" w:hAnsi="Times New Roman"/>
          <w:sz w:val="26"/>
          <w:szCs w:val="26"/>
        </w:rPr>
      </w:pPr>
      <w:r w:rsidRPr="008C21F5">
        <w:rPr>
          <w:rFonts w:ascii="Times New Roman" w:hAnsi="Times New Roman"/>
          <w:sz w:val="26"/>
          <w:szCs w:val="26"/>
        </w:rPr>
        <w:t xml:space="preserve">По результатам мониторинга исполнения республиканского бюджета Республики Хакасия за </w:t>
      </w:r>
      <w:r w:rsidR="00726814" w:rsidRPr="008C21F5">
        <w:rPr>
          <w:rFonts w:ascii="Times New Roman" w:hAnsi="Times New Roman"/>
          <w:sz w:val="26"/>
          <w:szCs w:val="26"/>
        </w:rPr>
        <w:t xml:space="preserve">1 </w:t>
      </w:r>
      <w:r w:rsidR="007E1D28" w:rsidRPr="008C21F5">
        <w:rPr>
          <w:rFonts w:ascii="Times New Roman" w:hAnsi="Times New Roman"/>
          <w:sz w:val="26"/>
          <w:szCs w:val="26"/>
        </w:rPr>
        <w:t>полугодие</w:t>
      </w:r>
      <w:r w:rsidR="00772821" w:rsidRPr="008C21F5">
        <w:rPr>
          <w:rFonts w:ascii="Times New Roman" w:hAnsi="Times New Roman"/>
          <w:sz w:val="26"/>
          <w:szCs w:val="26"/>
        </w:rPr>
        <w:t xml:space="preserve"> </w:t>
      </w:r>
      <w:r w:rsidRPr="008C21F5">
        <w:rPr>
          <w:rFonts w:ascii="Times New Roman" w:hAnsi="Times New Roman"/>
          <w:sz w:val="26"/>
          <w:szCs w:val="26"/>
        </w:rPr>
        <w:t>202</w:t>
      </w:r>
      <w:r w:rsidR="00726814" w:rsidRPr="008C21F5">
        <w:rPr>
          <w:rFonts w:ascii="Times New Roman" w:hAnsi="Times New Roman"/>
          <w:sz w:val="26"/>
          <w:szCs w:val="26"/>
        </w:rPr>
        <w:t>1</w:t>
      </w:r>
      <w:r w:rsidRPr="008C21F5">
        <w:rPr>
          <w:rFonts w:ascii="Times New Roman" w:hAnsi="Times New Roman"/>
          <w:sz w:val="26"/>
          <w:szCs w:val="26"/>
        </w:rPr>
        <w:t xml:space="preserve"> года установлено следующее:</w:t>
      </w:r>
    </w:p>
    <w:p w14:paraId="08F31491" w14:textId="5DF390DF" w:rsidR="00F112E4" w:rsidRPr="008C21F5" w:rsidRDefault="00F112E4" w:rsidP="00F112E4">
      <w:pPr>
        <w:spacing w:after="0" w:line="240" w:lineRule="auto"/>
        <w:ind w:firstLine="705"/>
        <w:jc w:val="both"/>
        <w:rPr>
          <w:rFonts w:ascii="Times New Roman" w:hAnsi="Times New Roman"/>
          <w:sz w:val="26"/>
          <w:szCs w:val="26"/>
        </w:rPr>
      </w:pPr>
      <w:bookmarkStart w:id="59" w:name="_Hlk72739497"/>
      <w:r w:rsidRPr="008C21F5">
        <w:rPr>
          <w:rFonts w:ascii="Times New Roman" w:hAnsi="Times New Roman"/>
          <w:sz w:val="26"/>
          <w:szCs w:val="26"/>
        </w:rPr>
        <w:t xml:space="preserve">1. Основные параметры республиканского бюджета </w:t>
      </w:r>
      <w:r w:rsidRPr="008C21F5">
        <w:rPr>
          <w:rFonts w:ascii="Times New Roman" w:hAnsi="Times New Roman"/>
          <w:spacing w:val="4"/>
          <w:sz w:val="26"/>
          <w:szCs w:val="26"/>
        </w:rPr>
        <w:t xml:space="preserve">за </w:t>
      </w:r>
      <w:r w:rsidRPr="008C21F5">
        <w:rPr>
          <w:rFonts w:ascii="Times New Roman" w:hAnsi="Times New Roman"/>
          <w:sz w:val="26"/>
          <w:szCs w:val="26"/>
        </w:rPr>
        <w:t xml:space="preserve">1 </w:t>
      </w:r>
      <w:r w:rsidR="007E1D28" w:rsidRPr="008C21F5">
        <w:rPr>
          <w:rFonts w:ascii="Times New Roman" w:hAnsi="Times New Roman"/>
          <w:sz w:val="26"/>
          <w:szCs w:val="26"/>
        </w:rPr>
        <w:t>полугодие</w:t>
      </w:r>
      <w:r w:rsidRPr="008C21F5">
        <w:rPr>
          <w:rFonts w:ascii="Times New Roman" w:hAnsi="Times New Roman"/>
          <w:sz w:val="26"/>
          <w:szCs w:val="26"/>
        </w:rPr>
        <w:t xml:space="preserve"> 2021 года </w:t>
      </w:r>
      <w:r w:rsidRPr="008C21F5">
        <w:rPr>
          <w:rFonts w:ascii="Times New Roman" w:hAnsi="Times New Roman"/>
          <w:spacing w:val="4"/>
          <w:sz w:val="26"/>
          <w:szCs w:val="26"/>
        </w:rPr>
        <w:t xml:space="preserve">составили по доходам – </w:t>
      </w:r>
      <w:r w:rsidR="008C21F5" w:rsidRPr="008C21F5">
        <w:rPr>
          <w:rFonts w:ascii="Times New Roman" w:hAnsi="Times New Roman"/>
          <w:spacing w:val="4"/>
          <w:sz w:val="26"/>
          <w:szCs w:val="26"/>
        </w:rPr>
        <w:t xml:space="preserve">18 116 460 </w:t>
      </w:r>
      <w:r w:rsidRPr="008C21F5">
        <w:rPr>
          <w:rFonts w:ascii="Times New Roman" w:hAnsi="Times New Roman"/>
          <w:spacing w:val="4"/>
          <w:sz w:val="26"/>
          <w:szCs w:val="26"/>
        </w:rPr>
        <w:t>тыс. рублей, или 4</w:t>
      </w:r>
      <w:r w:rsidR="008C21F5" w:rsidRPr="008C21F5">
        <w:rPr>
          <w:rFonts w:ascii="Times New Roman" w:hAnsi="Times New Roman"/>
          <w:spacing w:val="4"/>
          <w:sz w:val="26"/>
          <w:szCs w:val="26"/>
        </w:rPr>
        <w:t>1,4</w:t>
      </w:r>
      <w:r w:rsidRPr="008C21F5">
        <w:rPr>
          <w:rFonts w:ascii="Times New Roman" w:hAnsi="Times New Roman"/>
          <w:spacing w:val="4"/>
          <w:sz w:val="26"/>
          <w:szCs w:val="26"/>
        </w:rPr>
        <w:t xml:space="preserve">% </w:t>
      </w:r>
      <w:r w:rsidRPr="008C21F5">
        <w:rPr>
          <w:rFonts w:ascii="Times New Roman" w:hAnsi="Times New Roman"/>
          <w:sz w:val="26"/>
          <w:szCs w:val="26"/>
        </w:rPr>
        <w:t>годовых бюджетных назначений,</w:t>
      </w:r>
      <w:r w:rsidRPr="008C21F5">
        <w:rPr>
          <w:rFonts w:ascii="Times New Roman" w:hAnsi="Times New Roman"/>
          <w:spacing w:val="4"/>
          <w:sz w:val="26"/>
          <w:szCs w:val="26"/>
        </w:rPr>
        <w:t xml:space="preserve"> по расходам – </w:t>
      </w:r>
      <w:r w:rsidR="008C21F5" w:rsidRPr="008C21F5">
        <w:rPr>
          <w:rFonts w:ascii="Times New Roman" w:hAnsi="Times New Roman"/>
          <w:spacing w:val="4"/>
          <w:sz w:val="26"/>
          <w:szCs w:val="26"/>
        </w:rPr>
        <w:t>17 104 449</w:t>
      </w:r>
      <w:r w:rsidRPr="008C21F5">
        <w:rPr>
          <w:rFonts w:ascii="Times New Roman" w:hAnsi="Times New Roman"/>
          <w:spacing w:val="4"/>
          <w:sz w:val="26"/>
          <w:szCs w:val="26"/>
        </w:rPr>
        <w:t xml:space="preserve"> тыс. рублей (</w:t>
      </w:r>
      <w:r w:rsidR="008C21F5" w:rsidRPr="008C21F5">
        <w:rPr>
          <w:rFonts w:ascii="Times New Roman" w:hAnsi="Times New Roman"/>
          <w:spacing w:val="4"/>
          <w:sz w:val="26"/>
          <w:szCs w:val="26"/>
        </w:rPr>
        <w:t>39</w:t>
      </w:r>
      <w:r w:rsidRPr="008C21F5">
        <w:rPr>
          <w:rFonts w:ascii="Times New Roman" w:hAnsi="Times New Roman"/>
          <w:spacing w:val="4"/>
          <w:sz w:val="26"/>
          <w:szCs w:val="26"/>
        </w:rPr>
        <w:t xml:space="preserve">%), </w:t>
      </w:r>
      <w:r w:rsidR="008C21F5" w:rsidRPr="008C21F5">
        <w:rPr>
          <w:rFonts w:ascii="Times New Roman" w:hAnsi="Times New Roman"/>
          <w:spacing w:val="4"/>
          <w:sz w:val="26"/>
          <w:szCs w:val="26"/>
        </w:rPr>
        <w:t>профицит</w:t>
      </w:r>
      <w:r w:rsidRPr="008C21F5">
        <w:rPr>
          <w:rFonts w:ascii="Times New Roman" w:hAnsi="Times New Roman"/>
          <w:sz w:val="26"/>
          <w:szCs w:val="26"/>
        </w:rPr>
        <w:t xml:space="preserve"> в размере </w:t>
      </w:r>
      <w:r w:rsidR="008C21F5" w:rsidRPr="008C21F5">
        <w:rPr>
          <w:rFonts w:ascii="Times New Roman" w:hAnsi="Times New Roman"/>
          <w:sz w:val="26"/>
          <w:szCs w:val="26"/>
        </w:rPr>
        <w:t xml:space="preserve">1 012 011 </w:t>
      </w:r>
      <w:r w:rsidRPr="008C21F5">
        <w:rPr>
          <w:rFonts w:ascii="Times New Roman" w:hAnsi="Times New Roman"/>
          <w:sz w:val="26"/>
          <w:szCs w:val="26"/>
        </w:rPr>
        <w:t>тыс. рублей.</w:t>
      </w:r>
    </w:p>
    <w:p w14:paraId="7068A676" w14:textId="5B8CE2EB" w:rsidR="00F112E4" w:rsidRPr="00CD74F6" w:rsidRDefault="00F112E4" w:rsidP="00F112E4">
      <w:pPr>
        <w:autoSpaceDE w:val="0"/>
        <w:autoSpaceDN w:val="0"/>
        <w:adjustRightInd w:val="0"/>
        <w:spacing w:after="0" w:line="240" w:lineRule="auto"/>
        <w:ind w:firstLine="705"/>
        <w:jc w:val="both"/>
        <w:rPr>
          <w:rFonts w:ascii="Times New Roman" w:hAnsi="Times New Roman"/>
          <w:sz w:val="26"/>
          <w:szCs w:val="26"/>
        </w:rPr>
      </w:pPr>
      <w:r w:rsidRPr="00CD74F6">
        <w:rPr>
          <w:rFonts w:ascii="Times New Roman" w:hAnsi="Times New Roman"/>
          <w:sz w:val="26"/>
          <w:szCs w:val="26"/>
        </w:rPr>
        <w:t xml:space="preserve">По сравнению с аналогичным периодом прошлого года доходы увеличились на </w:t>
      </w:r>
      <w:r w:rsidRPr="00CD74F6">
        <w:rPr>
          <w:rFonts w:ascii="Times New Roman" w:hAnsi="Times New Roman"/>
          <w:color w:val="000000"/>
          <w:sz w:val="24"/>
          <w:szCs w:val="24"/>
        </w:rPr>
        <w:t>2 1</w:t>
      </w:r>
      <w:r w:rsidR="008C21F5" w:rsidRPr="00CD74F6">
        <w:rPr>
          <w:rFonts w:ascii="Times New Roman" w:hAnsi="Times New Roman"/>
          <w:color w:val="000000"/>
          <w:sz w:val="24"/>
          <w:szCs w:val="24"/>
        </w:rPr>
        <w:t>8</w:t>
      </w:r>
      <w:r w:rsidRPr="00CD74F6">
        <w:rPr>
          <w:rFonts w:ascii="Times New Roman" w:hAnsi="Times New Roman"/>
          <w:color w:val="000000"/>
          <w:sz w:val="24"/>
          <w:szCs w:val="24"/>
        </w:rPr>
        <w:t xml:space="preserve">3 </w:t>
      </w:r>
      <w:r w:rsidR="008C21F5" w:rsidRPr="00CD74F6">
        <w:rPr>
          <w:rFonts w:ascii="Times New Roman" w:hAnsi="Times New Roman"/>
          <w:color w:val="000000"/>
          <w:sz w:val="24"/>
          <w:szCs w:val="24"/>
        </w:rPr>
        <w:t>109</w:t>
      </w:r>
      <w:r w:rsidRPr="00CD74F6">
        <w:rPr>
          <w:rFonts w:ascii="Times New Roman" w:hAnsi="Times New Roman"/>
          <w:sz w:val="26"/>
          <w:szCs w:val="26"/>
        </w:rPr>
        <w:t xml:space="preserve"> тыс. рублей (на </w:t>
      </w:r>
      <w:r w:rsidR="008C21F5" w:rsidRPr="00CD74F6">
        <w:rPr>
          <w:rFonts w:ascii="Times New Roman" w:hAnsi="Times New Roman"/>
          <w:sz w:val="26"/>
          <w:szCs w:val="26"/>
        </w:rPr>
        <w:t>13,7</w:t>
      </w:r>
      <w:r w:rsidRPr="00CD74F6">
        <w:rPr>
          <w:rFonts w:ascii="Times New Roman" w:hAnsi="Times New Roman"/>
          <w:sz w:val="26"/>
          <w:szCs w:val="26"/>
        </w:rPr>
        <w:t xml:space="preserve">%), расходы </w:t>
      </w:r>
      <w:r w:rsidR="008C21F5" w:rsidRPr="00CD74F6">
        <w:rPr>
          <w:rFonts w:ascii="Times New Roman" w:hAnsi="Times New Roman"/>
          <w:sz w:val="26"/>
          <w:szCs w:val="26"/>
        </w:rPr>
        <w:t>уменьшились</w:t>
      </w:r>
      <w:r w:rsidRPr="00CD74F6">
        <w:rPr>
          <w:rFonts w:ascii="Times New Roman" w:hAnsi="Times New Roman"/>
          <w:sz w:val="26"/>
          <w:szCs w:val="26"/>
        </w:rPr>
        <w:t xml:space="preserve"> на </w:t>
      </w:r>
      <w:r w:rsidR="008C21F5" w:rsidRPr="00CD74F6">
        <w:rPr>
          <w:rFonts w:ascii="Times New Roman" w:hAnsi="Times New Roman"/>
          <w:sz w:val="26"/>
          <w:szCs w:val="26"/>
        </w:rPr>
        <w:t>1 625 537</w:t>
      </w:r>
      <w:r w:rsidRPr="00CD74F6">
        <w:rPr>
          <w:rFonts w:ascii="Times New Roman" w:hAnsi="Times New Roman"/>
          <w:sz w:val="26"/>
          <w:szCs w:val="26"/>
        </w:rPr>
        <w:t xml:space="preserve"> тыс. рублей (на </w:t>
      </w:r>
      <w:r w:rsidR="008C21F5" w:rsidRPr="00CD74F6">
        <w:rPr>
          <w:rFonts w:ascii="Times New Roman" w:hAnsi="Times New Roman"/>
          <w:sz w:val="26"/>
          <w:szCs w:val="26"/>
        </w:rPr>
        <w:t>8,7</w:t>
      </w:r>
      <w:r w:rsidRPr="00CD74F6">
        <w:rPr>
          <w:rFonts w:ascii="Times New Roman" w:hAnsi="Times New Roman"/>
          <w:sz w:val="26"/>
          <w:szCs w:val="26"/>
        </w:rPr>
        <w:t xml:space="preserve">%). </w:t>
      </w:r>
    </w:p>
    <w:p w14:paraId="0FE68C46" w14:textId="77777777" w:rsidR="00CD74F6" w:rsidRPr="005A546C" w:rsidRDefault="00F112E4" w:rsidP="00CD74F6">
      <w:pPr>
        <w:spacing w:after="0" w:line="240" w:lineRule="auto"/>
        <w:ind w:firstLine="709"/>
        <w:jc w:val="both"/>
        <w:rPr>
          <w:rFonts w:ascii="Times New Roman" w:hAnsi="Times New Roman"/>
          <w:sz w:val="26"/>
          <w:szCs w:val="26"/>
        </w:rPr>
      </w:pPr>
      <w:r w:rsidRPr="00CD74F6">
        <w:rPr>
          <w:rFonts w:ascii="Times New Roman" w:hAnsi="Times New Roman"/>
          <w:sz w:val="26"/>
          <w:szCs w:val="26"/>
        </w:rPr>
        <w:t>2.</w:t>
      </w:r>
      <w:r w:rsidRPr="00CD74F6">
        <w:t> </w:t>
      </w:r>
      <w:r w:rsidR="00CD74F6" w:rsidRPr="00CD74F6">
        <w:rPr>
          <w:rFonts w:ascii="Times New Roman" w:hAnsi="Times New Roman"/>
          <w:sz w:val="26"/>
          <w:szCs w:val="26"/>
        </w:rPr>
        <w:t xml:space="preserve">В структуре доходов республиканского бюджета за 1 полугодие 2021 года налоговые и </w:t>
      </w:r>
      <w:r w:rsidR="00CD74F6" w:rsidRPr="005A546C">
        <w:rPr>
          <w:rFonts w:ascii="Times New Roman" w:hAnsi="Times New Roman"/>
          <w:sz w:val="26"/>
          <w:szCs w:val="26"/>
          <w:highlight w:val="white"/>
        </w:rPr>
        <w:t xml:space="preserve">неналоговые доходы составили 62,4% (в 1 полугодие 2020 года – 48,9%), </w:t>
      </w:r>
      <w:r w:rsidR="00CD74F6" w:rsidRPr="005A546C">
        <w:rPr>
          <w:rFonts w:ascii="Times New Roman" w:hAnsi="Times New Roman"/>
          <w:sz w:val="26"/>
          <w:szCs w:val="26"/>
        </w:rPr>
        <w:t xml:space="preserve">безвозмездные поступления – 37,6% (51,1%). </w:t>
      </w:r>
    </w:p>
    <w:p w14:paraId="5B65B306" w14:textId="77777777" w:rsidR="00CD74F6" w:rsidRPr="005A546C" w:rsidRDefault="00CD74F6" w:rsidP="00CD74F6">
      <w:pPr>
        <w:spacing w:after="0" w:line="240" w:lineRule="auto"/>
        <w:ind w:firstLine="709"/>
        <w:jc w:val="both"/>
        <w:rPr>
          <w:rFonts w:ascii="Times New Roman" w:hAnsi="Times New Roman"/>
          <w:sz w:val="26"/>
          <w:szCs w:val="26"/>
        </w:rPr>
      </w:pPr>
      <w:r w:rsidRPr="005A546C">
        <w:rPr>
          <w:rFonts w:ascii="Times New Roman" w:hAnsi="Times New Roman"/>
          <w:sz w:val="26"/>
          <w:szCs w:val="26"/>
        </w:rPr>
        <w:t>Налоговых доходов поступило в объеме 11 091 355 тыс. рублей, или 45,9% бюджетных назначений, неналоговых доходов – 217 605 тыс. рублей (62%), безвозмездных поступлений – 6 807 500 тыс. рублей (35,4%).</w:t>
      </w:r>
    </w:p>
    <w:p w14:paraId="70D7257B" w14:textId="5281D7C2" w:rsidR="00CD74F6" w:rsidRPr="005A546C" w:rsidRDefault="00CD74F6" w:rsidP="00CD74F6">
      <w:pPr>
        <w:spacing w:after="0" w:line="240" w:lineRule="auto"/>
        <w:ind w:firstLine="708"/>
        <w:jc w:val="both"/>
        <w:rPr>
          <w:rFonts w:ascii="Times New Roman" w:hAnsi="Times New Roman"/>
          <w:sz w:val="26"/>
          <w:szCs w:val="26"/>
          <w:highlight w:val="white"/>
        </w:rPr>
      </w:pPr>
      <w:r w:rsidRPr="005A546C">
        <w:rPr>
          <w:rFonts w:ascii="Times New Roman" w:hAnsi="Times New Roman"/>
          <w:sz w:val="26"/>
          <w:szCs w:val="26"/>
        </w:rPr>
        <w:t>2.1. По сравнению с аналогичным периодом прошлого года налоговые доходы увеличились на 3 459 362 тыс. рублей (</w:t>
      </w:r>
      <w:r w:rsidRPr="005A546C">
        <w:rPr>
          <w:rFonts w:ascii="Times New Roman" w:hAnsi="Times New Roman"/>
          <w:sz w:val="26"/>
          <w:szCs w:val="26"/>
          <w:highlight w:val="white"/>
        </w:rPr>
        <w:t>на 45,3%</w:t>
      </w:r>
      <w:r w:rsidRPr="005A546C">
        <w:rPr>
          <w:rFonts w:ascii="Times New Roman" w:hAnsi="Times New Roman"/>
          <w:sz w:val="26"/>
          <w:szCs w:val="26"/>
        </w:rPr>
        <w:t xml:space="preserve">), в основном за счет </w:t>
      </w:r>
      <w:r w:rsidRPr="005A546C">
        <w:rPr>
          <w:rFonts w:ascii="Times New Roman" w:hAnsi="Times New Roman"/>
          <w:sz w:val="26"/>
          <w:szCs w:val="26"/>
          <w:highlight w:val="white"/>
        </w:rPr>
        <w:t xml:space="preserve">роста поступлений налога на прибыль организаций </w:t>
      </w:r>
      <w:r w:rsidRPr="005A546C">
        <w:rPr>
          <w:rFonts w:ascii="Times New Roman" w:hAnsi="Times New Roman"/>
          <w:sz w:val="26"/>
          <w:szCs w:val="26"/>
        </w:rPr>
        <w:t>–</w:t>
      </w:r>
      <w:r w:rsidRPr="005A546C">
        <w:rPr>
          <w:rFonts w:ascii="Times New Roman" w:hAnsi="Times New Roman"/>
          <w:sz w:val="26"/>
          <w:szCs w:val="26"/>
          <w:highlight w:val="white"/>
        </w:rPr>
        <w:t xml:space="preserve"> на </w:t>
      </w:r>
      <w:r w:rsidRPr="005A546C">
        <w:rPr>
          <w:rFonts w:ascii="Times New Roman" w:hAnsi="Times New Roman"/>
          <w:sz w:val="26"/>
          <w:szCs w:val="26"/>
        </w:rPr>
        <w:t xml:space="preserve">2 605 288 </w:t>
      </w:r>
      <w:r w:rsidRPr="005A546C">
        <w:rPr>
          <w:rFonts w:ascii="Times New Roman" w:hAnsi="Times New Roman"/>
          <w:sz w:val="26"/>
          <w:szCs w:val="26"/>
          <w:highlight w:val="white"/>
        </w:rPr>
        <w:t xml:space="preserve">тыс. рублей (в 2,5 раза), </w:t>
      </w:r>
      <w:r w:rsidRPr="005A546C">
        <w:rPr>
          <w:rFonts w:ascii="Times New Roman" w:hAnsi="Times New Roman"/>
          <w:sz w:val="26"/>
          <w:szCs w:val="26"/>
        </w:rPr>
        <w:t>налога на доходы физических лиц – на 327 673</w:t>
      </w:r>
      <w:r w:rsidRPr="005A546C">
        <w:rPr>
          <w:rFonts w:ascii="Times New Roman" w:hAnsi="Times New Roman"/>
          <w:sz w:val="26"/>
          <w:szCs w:val="26"/>
          <w:highlight w:val="white"/>
        </w:rPr>
        <w:t xml:space="preserve"> тыс. рублей</w:t>
      </w:r>
      <w:r w:rsidRPr="005A546C">
        <w:rPr>
          <w:rFonts w:ascii="Times New Roman" w:hAnsi="Times New Roman"/>
          <w:sz w:val="26"/>
          <w:szCs w:val="26"/>
        </w:rPr>
        <w:t xml:space="preserve"> (на 13%), </w:t>
      </w:r>
      <w:r w:rsidRPr="005A546C">
        <w:rPr>
          <w:rFonts w:ascii="Times New Roman" w:hAnsi="Times New Roman"/>
          <w:sz w:val="26"/>
          <w:szCs w:val="26"/>
          <w:highlight w:val="white"/>
        </w:rPr>
        <w:t xml:space="preserve">акцизов </w:t>
      </w:r>
      <w:r w:rsidRPr="005A546C">
        <w:rPr>
          <w:rFonts w:ascii="Times New Roman" w:hAnsi="Times New Roman"/>
          <w:sz w:val="26"/>
          <w:szCs w:val="26"/>
        </w:rPr>
        <w:t>по подакцизным товарам (продукции), производимым на территории Российской Федерации – на 284 952 тыс. рублей (на 21,7%) и налога на добычу полезных ископаемых – 157 620 тыс. рублей (на 41,4%)</w:t>
      </w:r>
      <w:r w:rsidRPr="005A546C">
        <w:rPr>
          <w:rFonts w:ascii="Times New Roman" w:hAnsi="Times New Roman"/>
          <w:sz w:val="26"/>
          <w:szCs w:val="26"/>
          <w:highlight w:val="white"/>
        </w:rPr>
        <w:t xml:space="preserve">. </w:t>
      </w:r>
    </w:p>
    <w:p w14:paraId="7A624E80" w14:textId="09389F7C" w:rsidR="002E462F" w:rsidRPr="005A546C" w:rsidRDefault="002E462F" w:rsidP="002E462F">
      <w:pPr>
        <w:autoSpaceDE w:val="0"/>
        <w:autoSpaceDN w:val="0"/>
        <w:adjustRightInd w:val="0"/>
        <w:spacing w:after="0" w:line="240" w:lineRule="auto"/>
        <w:ind w:firstLine="709"/>
        <w:jc w:val="both"/>
        <w:rPr>
          <w:rFonts w:ascii="Times New Roman" w:hAnsi="Times New Roman"/>
          <w:sz w:val="26"/>
          <w:szCs w:val="26"/>
        </w:rPr>
      </w:pPr>
      <w:r w:rsidRPr="005A546C">
        <w:rPr>
          <w:rFonts w:ascii="Times New Roman" w:hAnsi="Times New Roman"/>
          <w:sz w:val="26"/>
          <w:szCs w:val="26"/>
        </w:rPr>
        <w:t xml:space="preserve">2.2. Неналоговые доходы </w:t>
      </w:r>
      <w:r w:rsidRPr="005A546C">
        <w:rPr>
          <w:rFonts w:ascii="Times New Roman" w:hAnsi="Times New Roman"/>
          <w:sz w:val="26"/>
          <w:szCs w:val="26"/>
          <w:highlight w:val="white"/>
        </w:rPr>
        <w:t>выше</w:t>
      </w:r>
      <w:r w:rsidRPr="005A546C">
        <w:rPr>
          <w:rFonts w:ascii="Times New Roman" w:hAnsi="Times New Roman"/>
          <w:sz w:val="26"/>
          <w:szCs w:val="26"/>
        </w:rPr>
        <w:t xml:space="preserve"> показателя аналогичного периода прошлого года на 58 558 тыс. рублей (на 36,8%), что обусловлено ростом</w:t>
      </w:r>
      <w:r w:rsidRPr="005A546C">
        <w:rPr>
          <w:rFonts w:ascii="Times New Roman" w:hAnsi="Times New Roman"/>
          <w:sz w:val="26"/>
          <w:szCs w:val="26"/>
          <w:highlight w:val="white"/>
        </w:rPr>
        <w:t xml:space="preserve"> поступлений </w:t>
      </w:r>
      <w:r w:rsidRPr="005A546C">
        <w:rPr>
          <w:rFonts w:ascii="Times New Roman" w:hAnsi="Times New Roman"/>
          <w:sz w:val="26"/>
          <w:szCs w:val="26"/>
        </w:rPr>
        <w:t xml:space="preserve">платежей при пользовании природными ресурсами </w:t>
      </w:r>
      <w:r w:rsidR="003023FD">
        <w:rPr>
          <w:rFonts w:ascii="Times New Roman" w:hAnsi="Times New Roman"/>
          <w:sz w:val="26"/>
          <w:szCs w:val="26"/>
        </w:rPr>
        <w:t>в 1,8 раза</w:t>
      </w:r>
      <w:r w:rsidRPr="005A546C">
        <w:rPr>
          <w:rFonts w:ascii="Times New Roman" w:hAnsi="Times New Roman"/>
          <w:sz w:val="26"/>
          <w:szCs w:val="26"/>
        </w:rPr>
        <w:t xml:space="preserve"> (на 26 007 тыс. рублей) и поступлений по штрафам, санкциям, возмещению ущерба – на 29,7% (на 26 671 тыс. рублей).</w:t>
      </w:r>
    </w:p>
    <w:p w14:paraId="0695171F" w14:textId="77777777" w:rsidR="007D0FEB" w:rsidRDefault="00D740D5" w:rsidP="00D740D5">
      <w:pPr>
        <w:autoSpaceDE w:val="0"/>
        <w:autoSpaceDN w:val="0"/>
        <w:adjustRightInd w:val="0"/>
        <w:spacing w:after="0" w:line="240" w:lineRule="auto"/>
        <w:ind w:firstLine="709"/>
        <w:jc w:val="both"/>
        <w:rPr>
          <w:rFonts w:ascii="Times New Roman" w:hAnsi="Times New Roman"/>
          <w:sz w:val="26"/>
          <w:szCs w:val="26"/>
        </w:rPr>
      </w:pPr>
      <w:r w:rsidRPr="005A546C">
        <w:rPr>
          <w:rFonts w:ascii="Times New Roman" w:hAnsi="Times New Roman"/>
          <w:sz w:val="26"/>
          <w:szCs w:val="26"/>
        </w:rPr>
        <w:t>2.3. </w:t>
      </w:r>
      <w:r>
        <w:rPr>
          <w:rFonts w:ascii="Times New Roman" w:hAnsi="Times New Roman"/>
          <w:sz w:val="26"/>
          <w:szCs w:val="26"/>
        </w:rPr>
        <w:t> О</w:t>
      </w:r>
      <w:r w:rsidRPr="005A546C">
        <w:rPr>
          <w:rFonts w:ascii="Times New Roman" w:hAnsi="Times New Roman"/>
          <w:sz w:val="26"/>
          <w:szCs w:val="26"/>
        </w:rPr>
        <w:t xml:space="preserve">бъем безвозмездных поступлений </w:t>
      </w:r>
      <w:r>
        <w:rPr>
          <w:rFonts w:ascii="Times New Roman" w:hAnsi="Times New Roman"/>
          <w:sz w:val="26"/>
          <w:szCs w:val="26"/>
        </w:rPr>
        <w:t>п</w:t>
      </w:r>
      <w:r w:rsidRPr="005A546C">
        <w:rPr>
          <w:rFonts w:ascii="Times New Roman" w:hAnsi="Times New Roman"/>
          <w:sz w:val="26"/>
          <w:szCs w:val="26"/>
        </w:rPr>
        <w:t xml:space="preserve">о сравнению с 1 полугодием 2020 года снизился на 1 334 811 тыс. рублей, или </w:t>
      </w:r>
      <w:r w:rsidRPr="005A546C">
        <w:rPr>
          <w:rFonts w:ascii="Times New Roman" w:hAnsi="Times New Roman"/>
          <w:sz w:val="26"/>
          <w:szCs w:val="26"/>
          <w:highlight w:val="white"/>
        </w:rPr>
        <w:t>на 16,4%</w:t>
      </w:r>
      <w:r w:rsidRPr="005A546C">
        <w:rPr>
          <w:rFonts w:ascii="Times New Roman" w:hAnsi="Times New Roman"/>
          <w:sz w:val="26"/>
          <w:szCs w:val="26"/>
        </w:rPr>
        <w:t>, в основном за счет</w:t>
      </w:r>
      <w:r w:rsidRPr="00D740D5">
        <w:rPr>
          <w:rFonts w:ascii="Times New Roman" w:hAnsi="Times New Roman"/>
          <w:sz w:val="26"/>
          <w:szCs w:val="26"/>
        </w:rPr>
        <w:t xml:space="preserve"> </w:t>
      </w:r>
      <w:r>
        <w:rPr>
          <w:rFonts w:ascii="Times New Roman" w:hAnsi="Times New Roman"/>
          <w:sz w:val="26"/>
          <w:szCs w:val="26"/>
        </w:rPr>
        <w:t xml:space="preserve">отсутствия </w:t>
      </w:r>
      <w:r w:rsidRPr="005A546C">
        <w:rPr>
          <w:rFonts w:ascii="Times New Roman" w:hAnsi="Times New Roman"/>
          <w:sz w:val="26"/>
          <w:szCs w:val="26"/>
        </w:rPr>
        <w:t>поступлений из федерального бюджета</w:t>
      </w:r>
      <w:r>
        <w:rPr>
          <w:rFonts w:ascii="Times New Roman" w:hAnsi="Times New Roman"/>
          <w:sz w:val="26"/>
          <w:szCs w:val="26"/>
        </w:rPr>
        <w:t xml:space="preserve"> в виде </w:t>
      </w:r>
      <w:r w:rsidRPr="005A546C">
        <w:rPr>
          <w:rFonts w:ascii="Times New Roman" w:hAnsi="Times New Roman"/>
          <w:sz w:val="26"/>
          <w:szCs w:val="26"/>
        </w:rPr>
        <w:t>дотаций на поддержку мер по обеспечению сбалансированности бюджетов</w:t>
      </w:r>
      <w:r>
        <w:rPr>
          <w:rFonts w:ascii="Times New Roman" w:hAnsi="Times New Roman"/>
          <w:sz w:val="26"/>
          <w:szCs w:val="26"/>
        </w:rPr>
        <w:t xml:space="preserve"> (1 полугодие 2020 года </w:t>
      </w:r>
      <w:r w:rsidRPr="005A546C">
        <w:rPr>
          <w:rFonts w:ascii="Times New Roman" w:hAnsi="Times New Roman"/>
          <w:sz w:val="26"/>
          <w:szCs w:val="26"/>
        </w:rPr>
        <w:t>–</w:t>
      </w:r>
      <w:r>
        <w:rPr>
          <w:rFonts w:ascii="Times New Roman" w:hAnsi="Times New Roman"/>
          <w:sz w:val="26"/>
          <w:szCs w:val="26"/>
        </w:rPr>
        <w:t xml:space="preserve"> </w:t>
      </w:r>
      <w:r w:rsidRPr="005A546C">
        <w:rPr>
          <w:rFonts w:ascii="Times New Roman" w:hAnsi="Times New Roman"/>
          <w:sz w:val="26"/>
          <w:szCs w:val="26"/>
        </w:rPr>
        <w:t>2 213 898</w:t>
      </w:r>
      <w:r w:rsidRPr="005A546C">
        <w:rPr>
          <w:rFonts w:ascii="Times New Roman" w:hAnsi="Times New Roman"/>
          <w:sz w:val="26"/>
          <w:szCs w:val="26"/>
          <w:highlight w:val="white"/>
        </w:rPr>
        <w:t xml:space="preserve"> тыс. рублей</w:t>
      </w:r>
      <w:r>
        <w:rPr>
          <w:rFonts w:ascii="Times New Roman" w:hAnsi="Times New Roman"/>
          <w:sz w:val="26"/>
          <w:szCs w:val="26"/>
        </w:rPr>
        <w:t xml:space="preserve">) и </w:t>
      </w:r>
      <w:r w:rsidRPr="005A546C">
        <w:rPr>
          <w:rFonts w:ascii="Times New Roman" w:hAnsi="Times New Roman"/>
          <w:sz w:val="26"/>
          <w:szCs w:val="26"/>
        </w:rPr>
        <w:t xml:space="preserve">дотаций на поддержку мер по обеспечению сбалансированности бюджетов на оснащение (переоснащение) дополнительно создаваемого или </w:t>
      </w:r>
      <w:proofErr w:type="spellStart"/>
      <w:r w:rsidRPr="005A546C">
        <w:rPr>
          <w:rFonts w:ascii="Times New Roman" w:hAnsi="Times New Roman"/>
          <w:sz w:val="26"/>
          <w:szCs w:val="26"/>
        </w:rPr>
        <w:t>перепрофилируемого</w:t>
      </w:r>
      <w:proofErr w:type="spellEnd"/>
      <w:r w:rsidRPr="005A546C">
        <w:rPr>
          <w:rFonts w:ascii="Times New Roman" w:hAnsi="Times New Roman"/>
          <w:sz w:val="26"/>
          <w:szCs w:val="26"/>
        </w:rPr>
        <w:t xml:space="preserve"> коечного фонда медицинских организаций для оказания медицинской помощи больным новой коронавирусной инфекцией</w:t>
      </w:r>
      <w:r>
        <w:rPr>
          <w:rFonts w:ascii="Times New Roman" w:hAnsi="Times New Roman"/>
          <w:sz w:val="26"/>
          <w:szCs w:val="26"/>
        </w:rPr>
        <w:t xml:space="preserve"> (1 полугодие 2020 года </w:t>
      </w:r>
      <w:r w:rsidRPr="005A546C">
        <w:rPr>
          <w:rFonts w:ascii="Times New Roman" w:hAnsi="Times New Roman"/>
          <w:sz w:val="26"/>
          <w:szCs w:val="26"/>
        </w:rPr>
        <w:t>–</w:t>
      </w:r>
      <w:r>
        <w:rPr>
          <w:rFonts w:ascii="Times New Roman" w:hAnsi="Times New Roman"/>
          <w:sz w:val="26"/>
          <w:szCs w:val="26"/>
        </w:rPr>
        <w:t xml:space="preserve"> </w:t>
      </w:r>
      <w:r w:rsidRPr="005A546C">
        <w:rPr>
          <w:rFonts w:ascii="Times New Roman" w:hAnsi="Times New Roman"/>
          <w:sz w:val="26"/>
          <w:szCs w:val="26"/>
        </w:rPr>
        <w:t>213 600</w:t>
      </w:r>
      <w:r w:rsidRPr="005A546C">
        <w:rPr>
          <w:rFonts w:ascii="Times New Roman" w:hAnsi="Times New Roman"/>
          <w:sz w:val="26"/>
          <w:szCs w:val="26"/>
          <w:highlight w:val="white"/>
        </w:rPr>
        <w:t xml:space="preserve"> тыс. рублей</w:t>
      </w:r>
      <w:r>
        <w:rPr>
          <w:rFonts w:ascii="Times New Roman" w:hAnsi="Times New Roman"/>
          <w:sz w:val="26"/>
          <w:szCs w:val="26"/>
        </w:rPr>
        <w:t xml:space="preserve">). </w:t>
      </w:r>
    </w:p>
    <w:p w14:paraId="4D346168" w14:textId="109DBF58" w:rsidR="00D740D5" w:rsidRPr="005A546C" w:rsidRDefault="007D0FEB" w:rsidP="00D740D5">
      <w:pPr>
        <w:autoSpaceDE w:val="0"/>
        <w:autoSpaceDN w:val="0"/>
        <w:adjustRightInd w:val="0"/>
        <w:spacing w:after="0" w:line="240" w:lineRule="auto"/>
        <w:ind w:firstLine="709"/>
        <w:jc w:val="both"/>
        <w:rPr>
          <w:rFonts w:ascii="Times New Roman" w:hAnsi="Times New Roman"/>
          <w:sz w:val="26"/>
          <w:szCs w:val="26"/>
        </w:rPr>
      </w:pPr>
      <w:r>
        <w:rPr>
          <w:rFonts w:ascii="Times New Roman" w:hAnsi="Times New Roman"/>
          <w:sz w:val="26"/>
          <w:szCs w:val="26"/>
        </w:rPr>
        <w:t>Д</w:t>
      </w:r>
      <w:r w:rsidR="00D740D5" w:rsidRPr="005A546C">
        <w:rPr>
          <w:rFonts w:ascii="Times New Roman" w:hAnsi="Times New Roman"/>
          <w:sz w:val="26"/>
          <w:szCs w:val="26"/>
        </w:rPr>
        <w:t xml:space="preserve">отации на частичную компенсацию дополнительных расходов на повышение оплаты труда работников бюджетной сферы и иные цели </w:t>
      </w:r>
      <w:r w:rsidR="009D24BC">
        <w:rPr>
          <w:rFonts w:ascii="Times New Roman" w:hAnsi="Times New Roman"/>
          <w:sz w:val="26"/>
          <w:szCs w:val="26"/>
        </w:rPr>
        <w:t xml:space="preserve">также </w:t>
      </w:r>
      <w:r w:rsidR="00D740D5">
        <w:rPr>
          <w:rFonts w:ascii="Times New Roman" w:hAnsi="Times New Roman"/>
          <w:sz w:val="26"/>
          <w:szCs w:val="26"/>
        </w:rPr>
        <w:t>поступил</w:t>
      </w:r>
      <w:r>
        <w:rPr>
          <w:rFonts w:ascii="Times New Roman" w:hAnsi="Times New Roman"/>
          <w:sz w:val="26"/>
          <w:szCs w:val="26"/>
        </w:rPr>
        <w:t>и</w:t>
      </w:r>
      <w:r w:rsidR="00D740D5">
        <w:rPr>
          <w:rFonts w:ascii="Times New Roman" w:hAnsi="Times New Roman"/>
          <w:sz w:val="26"/>
          <w:szCs w:val="26"/>
        </w:rPr>
        <w:t xml:space="preserve"> в меньшем объеме </w:t>
      </w:r>
      <w:r w:rsidR="00D740D5" w:rsidRPr="005A546C">
        <w:rPr>
          <w:rFonts w:ascii="Times New Roman" w:hAnsi="Times New Roman"/>
          <w:sz w:val="26"/>
          <w:szCs w:val="26"/>
        </w:rPr>
        <w:t>на 12,6% (на 73 260</w:t>
      </w:r>
      <w:r w:rsidR="00D740D5" w:rsidRPr="005A546C">
        <w:rPr>
          <w:rFonts w:ascii="Times New Roman" w:hAnsi="Times New Roman"/>
          <w:sz w:val="26"/>
          <w:szCs w:val="26"/>
          <w:highlight w:val="white"/>
        </w:rPr>
        <w:t xml:space="preserve"> тыс. рублей</w:t>
      </w:r>
      <w:r w:rsidR="00D740D5" w:rsidRPr="005A546C">
        <w:rPr>
          <w:rFonts w:ascii="Times New Roman" w:hAnsi="Times New Roman"/>
          <w:sz w:val="26"/>
          <w:szCs w:val="26"/>
        </w:rPr>
        <w:t>).</w:t>
      </w:r>
    </w:p>
    <w:p w14:paraId="6E318A86" w14:textId="7D9C28F1" w:rsidR="007D0FEB" w:rsidRPr="007D0FEB" w:rsidRDefault="007D0FEB" w:rsidP="007D0FEB">
      <w:pPr>
        <w:spacing w:after="0" w:line="240" w:lineRule="auto"/>
        <w:ind w:firstLine="708"/>
        <w:jc w:val="both"/>
        <w:rPr>
          <w:rFonts w:ascii="Times New Roman" w:hAnsi="Times New Roman"/>
          <w:sz w:val="26"/>
          <w:szCs w:val="26"/>
        </w:rPr>
      </w:pPr>
      <w:r w:rsidRPr="005A546C">
        <w:rPr>
          <w:rFonts w:ascii="Times New Roman" w:hAnsi="Times New Roman"/>
          <w:sz w:val="26"/>
          <w:szCs w:val="26"/>
        </w:rPr>
        <w:t xml:space="preserve">При этом поступления из федерального бюджета по субсидиям к аналогичному периоду прошлого года увеличились на 240 351 тыс. рублей (на 15,7%), субвенциям – на 176 911 тыс. рублей (на 17,8%) </w:t>
      </w:r>
      <w:r>
        <w:rPr>
          <w:rFonts w:ascii="Times New Roman" w:hAnsi="Times New Roman"/>
          <w:spacing w:val="-2"/>
          <w:sz w:val="26"/>
          <w:szCs w:val="26"/>
        </w:rPr>
        <w:t xml:space="preserve">Также </w:t>
      </w:r>
      <w:r w:rsidRPr="005A546C">
        <w:rPr>
          <w:rFonts w:ascii="Times New Roman" w:hAnsi="Times New Roman"/>
          <w:spacing w:val="-2"/>
          <w:sz w:val="26"/>
          <w:szCs w:val="26"/>
        </w:rPr>
        <w:t>в рамках Соглашения о социально-</w:t>
      </w:r>
      <w:r w:rsidRPr="007D0FEB">
        <w:rPr>
          <w:rFonts w:ascii="Times New Roman" w:hAnsi="Times New Roman"/>
          <w:spacing w:val="-2"/>
          <w:sz w:val="26"/>
          <w:szCs w:val="26"/>
        </w:rPr>
        <w:t>экономическом сотрудничестве от объединенной компании «РУСАЛ» поступили п</w:t>
      </w:r>
      <w:r w:rsidRPr="007D0FEB">
        <w:rPr>
          <w:rFonts w:ascii="Times New Roman" w:hAnsi="Times New Roman"/>
          <w:sz w:val="26"/>
          <w:szCs w:val="26"/>
        </w:rPr>
        <w:t>рочие безвозмездные поступления в сумме 65 800</w:t>
      </w:r>
      <w:r w:rsidRPr="007D0FEB">
        <w:rPr>
          <w:rFonts w:ascii="Times New Roman" w:hAnsi="Times New Roman"/>
          <w:sz w:val="26"/>
          <w:szCs w:val="26"/>
          <w:highlight w:val="white"/>
        </w:rPr>
        <w:t xml:space="preserve"> тыс. рублей</w:t>
      </w:r>
      <w:r w:rsidRPr="007D0FEB">
        <w:rPr>
          <w:rFonts w:ascii="Times New Roman" w:hAnsi="Times New Roman"/>
          <w:sz w:val="26"/>
          <w:szCs w:val="26"/>
        </w:rPr>
        <w:t>.</w:t>
      </w:r>
    </w:p>
    <w:p w14:paraId="25E1A981" w14:textId="75DC3FD4" w:rsidR="007D0FEB" w:rsidRPr="005A546C" w:rsidRDefault="007D0FEB" w:rsidP="007D0FEB">
      <w:pPr>
        <w:autoSpaceDE w:val="0"/>
        <w:autoSpaceDN w:val="0"/>
        <w:adjustRightInd w:val="0"/>
        <w:spacing w:after="0" w:line="240" w:lineRule="auto"/>
        <w:ind w:firstLine="709"/>
        <w:jc w:val="both"/>
        <w:rPr>
          <w:rFonts w:ascii="Times New Roman" w:hAnsi="Times New Roman"/>
          <w:sz w:val="26"/>
          <w:szCs w:val="26"/>
        </w:rPr>
      </w:pPr>
      <w:r w:rsidRPr="007D0FEB">
        <w:rPr>
          <w:rFonts w:ascii="Times New Roman" w:hAnsi="Times New Roman"/>
          <w:sz w:val="26"/>
          <w:szCs w:val="26"/>
        </w:rPr>
        <w:t>Объем возврата из республиканского бюджета остатков</w:t>
      </w:r>
      <w:r w:rsidRPr="005A546C">
        <w:rPr>
          <w:rFonts w:ascii="Times New Roman" w:hAnsi="Times New Roman"/>
          <w:sz w:val="26"/>
          <w:szCs w:val="26"/>
        </w:rPr>
        <w:t xml:space="preserve"> субсидий, субвенций и иных межбюджетных трансфертов, имеющих целевое назначение, прошлых лет увеличился в 3,5 раза</w:t>
      </w:r>
      <w:r w:rsidR="008A24BF">
        <w:rPr>
          <w:rFonts w:ascii="Times New Roman" w:hAnsi="Times New Roman"/>
          <w:sz w:val="26"/>
          <w:szCs w:val="26"/>
        </w:rPr>
        <w:t>,</w:t>
      </w:r>
      <w:r w:rsidRPr="005A546C">
        <w:rPr>
          <w:rFonts w:ascii="Times New Roman" w:hAnsi="Times New Roman"/>
          <w:sz w:val="26"/>
          <w:szCs w:val="26"/>
        </w:rPr>
        <w:t xml:space="preserve"> или на 7502 тыс. рублей, составил 10 449 тыс. рублей. </w:t>
      </w:r>
    </w:p>
    <w:p w14:paraId="2B773D34" w14:textId="3AD57782" w:rsidR="00EE163B" w:rsidRPr="0058402C" w:rsidRDefault="00F112E4" w:rsidP="00EE163B">
      <w:pPr>
        <w:spacing w:after="0" w:line="240" w:lineRule="auto"/>
        <w:ind w:firstLine="709"/>
        <w:jc w:val="both"/>
        <w:rPr>
          <w:rFonts w:ascii="Times New Roman" w:hAnsi="Times New Roman"/>
          <w:sz w:val="26"/>
          <w:szCs w:val="26"/>
        </w:rPr>
      </w:pPr>
      <w:r w:rsidRPr="0058402C">
        <w:rPr>
          <w:rFonts w:ascii="Times New Roman" w:hAnsi="Times New Roman"/>
          <w:sz w:val="26"/>
          <w:szCs w:val="26"/>
        </w:rPr>
        <w:t>3. </w:t>
      </w:r>
      <w:r w:rsidR="00EE163B" w:rsidRPr="0058402C">
        <w:rPr>
          <w:rFonts w:ascii="Times New Roman" w:hAnsi="Times New Roman"/>
          <w:sz w:val="26"/>
          <w:szCs w:val="26"/>
        </w:rPr>
        <w:t>При освоении бюджетных средств в целом на 39,5% от бюджетных ассигнований, установленных сводной бюджетной росписью</w:t>
      </w:r>
      <w:r w:rsidR="0058402C" w:rsidRPr="0058402C">
        <w:rPr>
          <w:rFonts w:ascii="Times New Roman" w:hAnsi="Times New Roman"/>
          <w:sz w:val="26"/>
          <w:szCs w:val="26"/>
        </w:rPr>
        <w:t xml:space="preserve"> (43 303 072 тыс. рублей)</w:t>
      </w:r>
      <w:r w:rsidR="00EE163B" w:rsidRPr="0058402C">
        <w:rPr>
          <w:rFonts w:ascii="Times New Roman" w:hAnsi="Times New Roman"/>
          <w:sz w:val="26"/>
          <w:szCs w:val="26"/>
        </w:rPr>
        <w:t>, расходы республиканского бюджета в разрезе разделов классификации расходов исполнены от 22,1% «Жилищно-коммунальное хозяйство» до 49,8% «Межбюджетные трансферты общего характера бюджетам субъектов Российской Федерации и муниципальных образований».</w:t>
      </w:r>
    </w:p>
    <w:p w14:paraId="479039B0" w14:textId="257242BE" w:rsidR="00EE163B" w:rsidRDefault="00F112E4" w:rsidP="00EE163B">
      <w:pPr>
        <w:spacing w:after="0" w:line="240" w:lineRule="auto"/>
        <w:ind w:firstLine="709"/>
        <w:jc w:val="both"/>
        <w:rPr>
          <w:rFonts w:ascii="Times New Roman" w:hAnsi="Times New Roman"/>
          <w:sz w:val="26"/>
          <w:szCs w:val="26"/>
        </w:rPr>
      </w:pPr>
      <w:r w:rsidRPr="0058402C">
        <w:rPr>
          <w:rFonts w:ascii="Times New Roman" w:hAnsi="Times New Roman"/>
          <w:sz w:val="26"/>
          <w:szCs w:val="26"/>
        </w:rPr>
        <w:t>4. </w:t>
      </w:r>
      <w:r w:rsidR="00EE163B" w:rsidRPr="0058402C">
        <w:rPr>
          <w:rFonts w:ascii="Times New Roman" w:hAnsi="Times New Roman"/>
          <w:sz w:val="26"/>
          <w:szCs w:val="26"/>
        </w:rPr>
        <w:t>В структуре расходов республиканского бюджета за 1 полугодие 2021 года наибольший удельный</w:t>
      </w:r>
      <w:r w:rsidR="00EE163B" w:rsidRPr="00F13CDC">
        <w:rPr>
          <w:rFonts w:ascii="Times New Roman" w:hAnsi="Times New Roman"/>
          <w:sz w:val="26"/>
          <w:szCs w:val="26"/>
        </w:rPr>
        <w:t xml:space="preserve"> вес занимают расходы следующих разделов бюджетной классификации:</w:t>
      </w:r>
      <w:r w:rsidR="00EE163B" w:rsidRPr="005F6C79">
        <w:rPr>
          <w:rFonts w:ascii="Times New Roman" w:hAnsi="Times New Roman"/>
          <w:sz w:val="26"/>
          <w:szCs w:val="26"/>
        </w:rPr>
        <w:t xml:space="preserve"> </w:t>
      </w:r>
    </w:p>
    <w:p w14:paraId="0301ED48" w14:textId="77777777" w:rsidR="00EE163B" w:rsidRPr="00F13CDC" w:rsidRDefault="00EE163B" w:rsidP="00EE163B">
      <w:pPr>
        <w:spacing w:after="0" w:line="240" w:lineRule="auto"/>
        <w:ind w:firstLine="709"/>
        <w:jc w:val="both"/>
        <w:rPr>
          <w:rFonts w:ascii="Times New Roman" w:hAnsi="Times New Roman"/>
          <w:sz w:val="26"/>
          <w:szCs w:val="26"/>
          <w:highlight w:val="yellow"/>
        </w:rPr>
      </w:pPr>
      <w:r w:rsidRPr="00F13CDC">
        <w:rPr>
          <w:rFonts w:ascii="Times New Roman" w:hAnsi="Times New Roman"/>
          <w:sz w:val="26"/>
          <w:szCs w:val="26"/>
        </w:rPr>
        <w:t xml:space="preserve">«Социальная политика» </w:t>
      </w:r>
      <w:r>
        <w:rPr>
          <w:rFonts w:ascii="Times New Roman" w:hAnsi="Times New Roman"/>
          <w:sz w:val="26"/>
          <w:szCs w:val="26"/>
        </w:rPr>
        <w:t>–</w:t>
      </w:r>
      <w:r w:rsidRPr="00F13CDC">
        <w:rPr>
          <w:rFonts w:ascii="Times New Roman" w:hAnsi="Times New Roman"/>
          <w:sz w:val="26"/>
          <w:szCs w:val="26"/>
        </w:rPr>
        <w:t xml:space="preserve"> 33,5%;</w:t>
      </w:r>
    </w:p>
    <w:p w14:paraId="7BF89C8C" w14:textId="77777777" w:rsidR="00EE163B" w:rsidRPr="00F13CDC" w:rsidRDefault="00EE163B" w:rsidP="00EE163B">
      <w:pPr>
        <w:spacing w:after="0" w:line="240" w:lineRule="auto"/>
        <w:ind w:firstLine="709"/>
        <w:jc w:val="both"/>
        <w:rPr>
          <w:rFonts w:ascii="Times New Roman" w:hAnsi="Times New Roman"/>
          <w:sz w:val="26"/>
          <w:szCs w:val="26"/>
        </w:rPr>
      </w:pPr>
      <w:r w:rsidRPr="00F13CDC">
        <w:rPr>
          <w:rFonts w:ascii="Times New Roman" w:hAnsi="Times New Roman"/>
          <w:sz w:val="26"/>
          <w:szCs w:val="26"/>
        </w:rPr>
        <w:t xml:space="preserve">«Образование» </w:t>
      </w:r>
      <w:r>
        <w:rPr>
          <w:rFonts w:ascii="Times New Roman" w:hAnsi="Times New Roman"/>
          <w:sz w:val="26"/>
          <w:szCs w:val="26"/>
        </w:rPr>
        <w:t>–</w:t>
      </w:r>
      <w:r w:rsidRPr="00F13CDC">
        <w:rPr>
          <w:rFonts w:ascii="Times New Roman" w:hAnsi="Times New Roman"/>
          <w:sz w:val="26"/>
          <w:szCs w:val="26"/>
        </w:rPr>
        <w:t xml:space="preserve"> 31,3%;</w:t>
      </w:r>
    </w:p>
    <w:p w14:paraId="0B9AAC50" w14:textId="77777777" w:rsidR="00EE163B" w:rsidRPr="00F13CDC" w:rsidRDefault="00EE163B" w:rsidP="00EE163B">
      <w:pPr>
        <w:spacing w:after="0" w:line="240" w:lineRule="auto"/>
        <w:ind w:firstLine="709"/>
        <w:jc w:val="both"/>
        <w:rPr>
          <w:rFonts w:ascii="Times New Roman" w:hAnsi="Times New Roman"/>
          <w:sz w:val="26"/>
          <w:szCs w:val="26"/>
        </w:rPr>
      </w:pPr>
      <w:r w:rsidRPr="00F13CDC">
        <w:rPr>
          <w:rFonts w:ascii="Times New Roman" w:hAnsi="Times New Roman"/>
          <w:sz w:val="26"/>
          <w:szCs w:val="26"/>
        </w:rPr>
        <w:t xml:space="preserve">«Здравоохранение» </w:t>
      </w:r>
      <w:r>
        <w:rPr>
          <w:rFonts w:ascii="Times New Roman" w:hAnsi="Times New Roman"/>
          <w:sz w:val="26"/>
          <w:szCs w:val="26"/>
        </w:rPr>
        <w:t>–</w:t>
      </w:r>
      <w:r w:rsidRPr="00F13CDC">
        <w:rPr>
          <w:rFonts w:ascii="Times New Roman" w:hAnsi="Times New Roman"/>
          <w:sz w:val="26"/>
          <w:szCs w:val="26"/>
        </w:rPr>
        <w:t xml:space="preserve"> 8,3%;</w:t>
      </w:r>
    </w:p>
    <w:p w14:paraId="47D1306F" w14:textId="77777777" w:rsidR="00EE163B" w:rsidRPr="00F13CDC" w:rsidRDefault="00EE163B" w:rsidP="00EE163B">
      <w:pPr>
        <w:spacing w:after="0" w:line="240" w:lineRule="auto"/>
        <w:ind w:firstLine="709"/>
        <w:jc w:val="both"/>
        <w:rPr>
          <w:rFonts w:ascii="Times New Roman" w:hAnsi="Times New Roman"/>
          <w:sz w:val="26"/>
          <w:szCs w:val="26"/>
          <w:highlight w:val="yellow"/>
        </w:rPr>
      </w:pPr>
      <w:r w:rsidRPr="00F13CDC">
        <w:rPr>
          <w:rFonts w:ascii="Times New Roman" w:hAnsi="Times New Roman"/>
          <w:sz w:val="26"/>
          <w:szCs w:val="26"/>
        </w:rPr>
        <w:t xml:space="preserve">«Национальная экономика» </w:t>
      </w:r>
      <w:r>
        <w:rPr>
          <w:rFonts w:ascii="Times New Roman" w:hAnsi="Times New Roman"/>
          <w:sz w:val="26"/>
          <w:szCs w:val="26"/>
        </w:rPr>
        <w:t>–</w:t>
      </w:r>
      <w:r w:rsidRPr="00F13CDC">
        <w:rPr>
          <w:rFonts w:ascii="Times New Roman" w:hAnsi="Times New Roman"/>
          <w:sz w:val="26"/>
          <w:szCs w:val="26"/>
        </w:rPr>
        <w:t xml:space="preserve"> 7,8%; </w:t>
      </w:r>
    </w:p>
    <w:p w14:paraId="3F3BF515" w14:textId="77777777" w:rsidR="00EE163B" w:rsidRPr="00F13CDC" w:rsidRDefault="00EE163B" w:rsidP="00EE163B">
      <w:pPr>
        <w:spacing w:after="0" w:line="240" w:lineRule="auto"/>
        <w:ind w:firstLine="709"/>
        <w:jc w:val="both"/>
        <w:rPr>
          <w:rFonts w:ascii="Times New Roman" w:hAnsi="Times New Roman"/>
          <w:sz w:val="26"/>
          <w:szCs w:val="26"/>
        </w:rPr>
      </w:pPr>
      <w:r w:rsidRPr="00F13CDC">
        <w:rPr>
          <w:rFonts w:ascii="Times New Roman" w:hAnsi="Times New Roman"/>
          <w:sz w:val="26"/>
          <w:szCs w:val="26"/>
        </w:rPr>
        <w:t xml:space="preserve">«Межбюджетные трансферты общего характера бюджетам субъектов Российской Федерации и муниципальных образований» </w:t>
      </w:r>
      <w:r>
        <w:rPr>
          <w:rFonts w:ascii="Times New Roman" w:hAnsi="Times New Roman"/>
          <w:sz w:val="26"/>
          <w:szCs w:val="26"/>
        </w:rPr>
        <w:t>–</w:t>
      </w:r>
      <w:r w:rsidRPr="00F13CDC">
        <w:rPr>
          <w:rFonts w:ascii="Times New Roman" w:hAnsi="Times New Roman"/>
          <w:sz w:val="26"/>
          <w:szCs w:val="26"/>
        </w:rPr>
        <w:t xml:space="preserve"> 5,3%; </w:t>
      </w:r>
    </w:p>
    <w:p w14:paraId="7A35E989" w14:textId="77777777" w:rsidR="00EE163B" w:rsidRPr="00F13CDC" w:rsidRDefault="00EE163B" w:rsidP="00EE163B">
      <w:pPr>
        <w:spacing w:after="0" w:line="240" w:lineRule="auto"/>
        <w:ind w:firstLine="709"/>
        <w:jc w:val="both"/>
        <w:rPr>
          <w:rFonts w:ascii="Times New Roman" w:hAnsi="Times New Roman"/>
          <w:sz w:val="26"/>
          <w:szCs w:val="26"/>
        </w:rPr>
      </w:pPr>
      <w:r w:rsidRPr="00F13CDC">
        <w:rPr>
          <w:rFonts w:ascii="Times New Roman" w:hAnsi="Times New Roman"/>
          <w:sz w:val="26"/>
          <w:szCs w:val="26"/>
        </w:rPr>
        <w:t xml:space="preserve">«Общегосударственные вопросы» </w:t>
      </w:r>
      <w:r>
        <w:rPr>
          <w:rFonts w:ascii="Times New Roman" w:hAnsi="Times New Roman"/>
          <w:sz w:val="26"/>
          <w:szCs w:val="26"/>
        </w:rPr>
        <w:t>–</w:t>
      </w:r>
      <w:r w:rsidRPr="00F13CDC">
        <w:rPr>
          <w:rFonts w:ascii="Times New Roman" w:hAnsi="Times New Roman"/>
          <w:sz w:val="26"/>
          <w:szCs w:val="26"/>
        </w:rPr>
        <w:t xml:space="preserve"> 4,1%;</w:t>
      </w:r>
    </w:p>
    <w:p w14:paraId="014D34D8" w14:textId="77777777" w:rsidR="00EE163B" w:rsidRPr="00F13CDC" w:rsidRDefault="00EE163B" w:rsidP="00EE163B">
      <w:pPr>
        <w:spacing w:after="0" w:line="240" w:lineRule="auto"/>
        <w:ind w:firstLine="709"/>
        <w:jc w:val="both"/>
        <w:rPr>
          <w:rFonts w:ascii="Times New Roman" w:hAnsi="Times New Roman"/>
          <w:sz w:val="26"/>
          <w:szCs w:val="26"/>
        </w:rPr>
      </w:pPr>
      <w:r w:rsidRPr="00F13CDC">
        <w:rPr>
          <w:rFonts w:ascii="Times New Roman" w:hAnsi="Times New Roman"/>
          <w:sz w:val="26"/>
          <w:szCs w:val="26"/>
        </w:rPr>
        <w:t xml:space="preserve">«Обслуживание государственного и муниципального долга» </w:t>
      </w:r>
      <w:r>
        <w:rPr>
          <w:rFonts w:ascii="Times New Roman" w:hAnsi="Times New Roman"/>
          <w:sz w:val="26"/>
          <w:szCs w:val="26"/>
        </w:rPr>
        <w:t>–</w:t>
      </w:r>
      <w:r w:rsidRPr="00F13CDC">
        <w:rPr>
          <w:rFonts w:ascii="Times New Roman" w:hAnsi="Times New Roman"/>
          <w:sz w:val="26"/>
          <w:szCs w:val="26"/>
        </w:rPr>
        <w:t xml:space="preserve"> 2,6%; </w:t>
      </w:r>
    </w:p>
    <w:p w14:paraId="09F0F08E" w14:textId="77777777" w:rsidR="00EE163B" w:rsidRPr="00F13CDC" w:rsidRDefault="00EE163B" w:rsidP="00EE163B">
      <w:pPr>
        <w:spacing w:after="0" w:line="240" w:lineRule="auto"/>
        <w:ind w:firstLine="709"/>
        <w:jc w:val="both"/>
        <w:rPr>
          <w:rFonts w:ascii="Times New Roman" w:hAnsi="Times New Roman"/>
          <w:sz w:val="26"/>
          <w:szCs w:val="26"/>
        </w:rPr>
      </w:pPr>
      <w:r w:rsidRPr="00F13CDC">
        <w:rPr>
          <w:rFonts w:ascii="Times New Roman" w:hAnsi="Times New Roman"/>
          <w:sz w:val="26"/>
          <w:szCs w:val="26"/>
        </w:rPr>
        <w:t xml:space="preserve">«Культура, кинематография» </w:t>
      </w:r>
      <w:r>
        <w:rPr>
          <w:rFonts w:ascii="Times New Roman" w:hAnsi="Times New Roman"/>
          <w:sz w:val="26"/>
          <w:szCs w:val="26"/>
        </w:rPr>
        <w:t>–</w:t>
      </w:r>
      <w:r w:rsidRPr="00F13CDC">
        <w:rPr>
          <w:rFonts w:ascii="Times New Roman" w:hAnsi="Times New Roman"/>
          <w:sz w:val="26"/>
          <w:szCs w:val="26"/>
        </w:rPr>
        <w:t xml:space="preserve"> 2%.</w:t>
      </w:r>
    </w:p>
    <w:p w14:paraId="4A3EB25F" w14:textId="77777777" w:rsidR="0058402C" w:rsidRPr="00F13CDC" w:rsidRDefault="0058402C" w:rsidP="0058402C">
      <w:pPr>
        <w:pStyle w:val="a3"/>
        <w:spacing w:after="0" w:line="240" w:lineRule="auto"/>
        <w:ind w:left="0" w:right="57"/>
        <w:rPr>
          <w:sz w:val="26"/>
          <w:szCs w:val="26"/>
        </w:rPr>
      </w:pPr>
      <w:r w:rsidRPr="00F13CDC">
        <w:rPr>
          <w:sz w:val="26"/>
          <w:szCs w:val="26"/>
        </w:rPr>
        <w:t>4.1. Удельный вес в структуре расходов за 1 полугодие 2021 года по сравнению с аналогичным периодом 2020 года по разделам бюджетной классификации:</w:t>
      </w:r>
    </w:p>
    <w:p w14:paraId="624DB902" w14:textId="77777777" w:rsidR="0058402C" w:rsidRPr="00F13CDC" w:rsidRDefault="0058402C" w:rsidP="0058402C">
      <w:pPr>
        <w:pStyle w:val="a3"/>
        <w:spacing w:after="0" w:line="240" w:lineRule="auto"/>
        <w:ind w:left="0" w:right="57"/>
        <w:rPr>
          <w:sz w:val="26"/>
          <w:szCs w:val="26"/>
        </w:rPr>
      </w:pPr>
      <w:r w:rsidRPr="00F13CDC">
        <w:rPr>
          <w:i/>
          <w:sz w:val="26"/>
          <w:szCs w:val="26"/>
        </w:rPr>
        <w:t>увеличен:</w:t>
      </w:r>
      <w:r w:rsidRPr="00F13CDC">
        <w:rPr>
          <w:sz w:val="26"/>
          <w:szCs w:val="26"/>
        </w:rPr>
        <w:t xml:space="preserve"> «Жилищно-коммунальное хозяйство», «Образование», «Социальная политика», «Обслуживание государственного и муниципального долга»;</w:t>
      </w:r>
    </w:p>
    <w:p w14:paraId="5ABF5B0A" w14:textId="77777777" w:rsidR="0058402C" w:rsidRPr="00F13CDC" w:rsidRDefault="0058402C" w:rsidP="0058402C">
      <w:pPr>
        <w:pStyle w:val="a3"/>
        <w:spacing w:after="0" w:line="240" w:lineRule="auto"/>
        <w:ind w:left="0" w:right="57"/>
        <w:rPr>
          <w:sz w:val="26"/>
          <w:szCs w:val="26"/>
        </w:rPr>
      </w:pPr>
      <w:r w:rsidRPr="00F13CDC">
        <w:rPr>
          <w:i/>
          <w:sz w:val="26"/>
          <w:szCs w:val="26"/>
        </w:rPr>
        <w:t>уменьшен:</w:t>
      </w:r>
      <w:r w:rsidRPr="00F13CDC">
        <w:rPr>
          <w:sz w:val="26"/>
          <w:szCs w:val="26"/>
        </w:rPr>
        <w:t xml:space="preserve"> «Общегосударственные вопросы», «Национальная экономика», «Культура, кинематография», «Здравоохранение», «Физическая культура и спорт» и «Межбюджетные трансферты общего характера бюджетам Российской Федерации и муниципальных образований»</w:t>
      </w:r>
      <w:r>
        <w:rPr>
          <w:sz w:val="26"/>
          <w:szCs w:val="26"/>
        </w:rPr>
        <w:t>;</w:t>
      </w:r>
    </w:p>
    <w:p w14:paraId="7A147C40" w14:textId="77777777" w:rsidR="0058402C" w:rsidRPr="00121E33" w:rsidRDefault="0058402C" w:rsidP="0058402C">
      <w:pPr>
        <w:pStyle w:val="a3"/>
        <w:spacing w:after="0" w:line="240" w:lineRule="auto"/>
        <w:ind w:left="0" w:right="57"/>
        <w:rPr>
          <w:sz w:val="26"/>
          <w:szCs w:val="26"/>
        </w:rPr>
      </w:pPr>
      <w:r w:rsidRPr="00F13CDC">
        <w:rPr>
          <w:i/>
          <w:sz w:val="26"/>
          <w:szCs w:val="26"/>
        </w:rPr>
        <w:t>на прежнем уровне:</w:t>
      </w:r>
      <w:r w:rsidRPr="00F13CDC">
        <w:rPr>
          <w:sz w:val="26"/>
          <w:szCs w:val="26"/>
        </w:rPr>
        <w:t xml:space="preserve"> «Национальная оборона» и «Национальная безопасность и правоохранительная деятельность», «Охрана окружающей среды» и «Средства массовой информации».</w:t>
      </w:r>
    </w:p>
    <w:p w14:paraId="5742927F" w14:textId="248F84F4" w:rsidR="006B4521" w:rsidRDefault="00F112E4" w:rsidP="006B4521">
      <w:pPr>
        <w:autoSpaceDE w:val="0"/>
        <w:autoSpaceDN w:val="0"/>
        <w:adjustRightInd w:val="0"/>
        <w:spacing w:after="0" w:line="240" w:lineRule="auto"/>
        <w:ind w:firstLine="709"/>
        <w:jc w:val="both"/>
        <w:rPr>
          <w:rFonts w:ascii="Times New Roman" w:hAnsi="Times New Roman"/>
          <w:sz w:val="26"/>
          <w:szCs w:val="26"/>
        </w:rPr>
      </w:pPr>
      <w:r w:rsidRPr="006B4521">
        <w:rPr>
          <w:rFonts w:ascii="Times New Roman" w:hAnsi="Times New Roman"/>
          <w:sz w:val="26"/>
          <w:szCs w:val="26"/>
        </w:rPr>
        <w:t>5. </w:t>
      </w:r>
      <w:r w:rsidR="008A24BF" w:rsidRPr="006B4521">
        <w:rPr>
          <w:rFonts w:ascii="Times New Roman" w:hAnsi="Times New Roman"/>
          <w:sz w:val="26"/>
          <w:szCs w:val="26"/>
        </w:rPr>
        <w:t xml:space="preserve">Законом о республиканском бюджете </w:t>
      </w:r>
      <w:r w:rsidR="008A24BF">
        <w:rPr>
          <w:rFonts w:ascii="Times New Roman" w:hAnsi="Times New Roman"/>
          <w:sz w:val="26"/>
          <w:szCs w:val="26"/>
        </w:rPr>
        <w:t>б</w:t>
      </w:r>
      <w:r w:rsidR="008E71C0" w:rsidRPr="006B4521">
        <w:rPr>
          <w:rFonts w:ascii="Times New Roman" w:hAnsi="Times New Roman"/>
          <w:sz w:val="26"/>
          <w:szCs w:val="26"/>
        </w:rPr>
        <w:t xml:space="preserve">юджетные ассигнования предусмотрены 26 главным распорядителям бюджетных средств </w:t>
      </w:r>
      <w:r w:rsidRPr="006B4521">
        <w:rPr>
          <w:rFonts w:ascii="Times New Roman" w:hAnsi="Times New Roman"/>
          <w:sz w:val="26"/>
          <w:szCs w:val="26"/>
        </w:rPr>
        <w:t xml:space="preserve">на общую сумму </w:t>
      </w:r>
      <w:r w:rsidR="006B4521" w:rsidRPr="006B4521">
        <w:rPr>
          <w:rFonts w:ascii="Times New Roman" w:hAnsi="Times New Roman"/>
          <w:sz w:val="26"/>
          <w:szCs w:val="26"/>
        </w:rPr>
        <w:t xml:space="preserve">43 848 102 </w:t>
      </w:r>
      <w:r w:rsidRPr="006B4521">
        <w:rPr>
          <w:rFonts w:ascii="Times New Roman" w:hAnsi="Times New Roman"/>
          <w:sz w:val="26"/>
          <w:szCs w:val="26"/>
        </w:rPr>
        <w:t xml:space="preserve">тыс. рублей, </w:t>
      </w:r>
      <w:r w:rsidR="006B4521" w:rsidRPr="006B4521">
        <w:rPr>
          <w:rFonts w:ascii="Times New Roman" w:hAnsi="Times New Roman"/>
          <w:sz w:val="26"/>
          <w:szCs w:val="26"/>
        </w:rPr>
        <w:t>сводной бюджетной росписью по состоянию на 30.06.2021 на общую сумму 43 303 072 тыс. рублей.</w:t>
      </w:r>
    </w:p>
    <w:p w14:paraId="383ECBE1" w14:textId="4E669507" w:rsidR="006B4521" w:rsidRDefault="006B4521" w:rsidP="006B4521">
      <w:pPr>
        <w:spacing w:after="0" w:line="240" w:lineRule="auto"/>
        <w:ind w:firstLine="709"/>
        <w:jc w:val="both"/>
        <w:rPr>
          <w:rFonts w:ascii="Times New Roman" w:hAnsi="Times New Roman"/>
          <w:sz w:val="26"/>
          <w:szCs w:val="26"/>
        </w:rPr>
      </w:pPr>
      <w:r>
        <w:rPr>
          <w:rFonts w:ascii="Times New Roman" w:hAnsi="Times New Roman"/>
          <w:sz w:val="26"/>
          <w:szCs w:val="26"/>
        </w:rPr>
        <w:t>5.1. </w:t>
      </w:r>
      <w:r w:rsidRPr="000110FD">
        <w:rPr>
          <w:rFonts w:ascii="Times New Roman" w:hAnsi="Times New Roman"/>
          <w:sz w:val="26"/>
          <w:szCs w:val="26"/>
        </w:rPr>
        <w:t>Объем бюджетных ассигнований, установленный сводной бюджетной росписью</w:t>
      </w:r>
      <w:r>
        <w:rPr>
          <w:rFonts w:ascii="Times New Roman" w:hAnsi="Times New Roman"/>
          <w:sz w:val="26"/>
          <w:szCs w:val="26"/>
        </w:rPr>
        <w:t xml:space="preserve"> по состоянию на 30.06.2021 </w:t>
      </w:r>
      <w:r w:rsidR="008A24BF">
        <w:rPr>
          <w:rFonts w:ascii="Times New Roman" w:hAnsi="Times New Roman"/>
          <w:sz w:val="26"/>
          <w:szCs w:val="26"/>
        </w:rPr>
        <w:t xml:space="preserve">по сравнению с </w:t>
      </w:r>
      <w:r w:rsidR="008A24BF" w:rsidRPr="001E07FC">
        <w:rPr>
          <w:rFonts w:ascii="Times New Roman" w:hAnsi="Times New Roman"/>
          <w:sz w:val="26"/>
          <w:szCs w:val="26"/>
        </w:rPr>
        <w:t>бюджетными ассигнованиями</w:t>
      </w:r>
      <w:r w:rsidR="008A24BF">
        <w:rPr>
          <w:rFonts w:ascii="Times New Roman" w:hAnsi="Times New Roman"/>
          <w:sz w:val="26"/>
          <w:szCs w:val="26"/>
        </w:rPr>
        <w:t xml:space="preserve">, установленными сводной бюджетной росписью на 31.03.2021, </w:t>
      </w:r>
      <w:r w:rsidRPr="000110FD">
        <w:rPr>
          <w:rFonts w:ascii="Times New Roman" w:hAnsi="Times New Roman"/>
          <w:sz w:val="26"/>
          <w:szCs w:val="26"/>
        </w:rPr>
        <w:t xml:space="preserve">увеличен </w:t>
      </w:r>
      <w:r>
        <w:rPr>
          <w:rFonts w:ascii="Times New Roman" w:hAnsi="Times New Roman"/>
          <w:sz w:val="26"/>
          <w:szCs w:val="26"/>
        </w:rPr>
        <w:t>на 90 764 тыс. рублей, или на 0,2%,</w:t>
      </w:r>
      <w:r w:rsidRPr="000110FD">
        <w:rPr>
          <w:rFonts w:ascii="Times New Roman" w:hAnsi="Times New Roman"/>
          <w:sz w:val="26"/>
          <w:szCs w:val="26"/>
        </w:rPr>
        <w:t xml:space="preserve"> при этом:</w:t>
      </w:r>
    </w:p>
    <w:p w14:paraId="5C20579F" w14:textId="5F6F6584" w:rsidR="006B4521" w:rsidRPr="00E620F9" w:rsidRDefault="006B4521" w:rsidP="006B4521">
      <w:pPr>
        <w:spacing w:after="0" w:line="240" w:lineRule="auto"/>
        <w:ind w:firstLine="709"/>
        <w:jc w:val="both"/>
        <w:rPr>
          <w:rFonts w:ascii="Times New Roman" w:hAnsi="Times New Roman"/>
          <w:sz w:val="26"/>
          <w:szCs w:val="26"/>
        </w:rPr>
      </w:pPr>
      <w:r w:rsidRPr="005946DC">
        <w:rPr>
          <w:rFonts w:ascii="Times New Roman" w:hAnsi="Times New Roman"/>
          <w:i/>
          <w:sz w:val="26"/>
          <w:szCs w:val="26"/>
        </w:rPr>
        <w:t xml:space="preserve">уменьшен по 4 </w:t>
      </w:r>
      <w:r w:rsidRPr="00E620F9">
        <w:rPr>
          <w:rFonts w:ascii="Times New Roman" w:hAnsi="Times New Roman"/>
          <w:i/>
          <w:sz w:val="26"/>
          <w:szCs w:val="26"/>
        </w:rPr>
        <w:t xml:space="preserve">главным распорядителям бюджетных средств на общую сумму 32 184 тыс. рублей, </w:t>
      </w:r>
      <w:r w:rsidRPr="00E620F9">
        <w:rPr>
          <w:rFonts w:ascii="Times New Roman" w:hAnsi="Times New Roman"/>
          <w:sz w:val="26"/>
          <w:szCs w:val="26"/>
        </w:rPr>
        <w:t>из них наибольшие суммы у</w:t>
      </w:r>
      <w:r w:rsidR="008A24BF">
        <w:rPr>
          <w:rFonts w:ascii="Times New Roman" w:hAnsi="Times New Roman"/>
          <w:sz w:val="26"/>
          <w:szCs w:val="26"/>
        </w:rPr>
        <w:t>меньшения</w:t>
      </w:r>
      <w:r w:rsidRPr="00E620F9">
        <w:rPr>
          <w:rFonts w:ascii="Times New Roman" w:hAnsi="Times New Roman"/>
          <w:sz w:val="26"/>
          <w:szCs w:val="26"/>
        </w:rPr>
        <w:t xml:space="preserve"> приходятся на</w:t>
      </w:r>
      <w:r w:rsidRPr="00E620F9">
        <w:rPr>
          <w:rFonts w:ascii="Times New Roman" w:hAnsi="Times New Roman"/>
          <w:i/>
          <w:sz w:val="26"/>
          <w:szCs w:val="26"/>
        </w:rPr>
        <w:t xml:space="preserve"> </w:t>
      </w:r>
      <w:r w:rsidRPr="00E620F9">
        <w:rPr>
          <w:rFonts w:ascii="Times New Roman" w:hAnsi="Times New Roman"/>
          <w:sz w:val="26"/>
          <w:szCs w:val="26"/>
        </w:rPr>
        <w:t>Министерство имущественных и земельных отношений – на 24 200 тыс. рублей и Министерство финансов – на 6739 тыс. рублей (на 0,2%);</w:t>
      </w:r>
    </w:p>
    <w:p w14:paraId="5FCE4347" w14:textId="3D1CC752" w:rsidR="006B4521" w:rsidRPr="00E620F9" w:rsidRDefault="006B4521" w:rsidP="006B4521">
      <w:pPr>
        <w:spacing w:after="0" w:line="240" w:lineRule="auto"/>
        <w:ind w:firstLine="708"/>
        <w:jc w:val="both"/>
        <w:rPr>
          <w:rFonts w:ascii="Times New Roman" w:hAnsi="Times New Roman"/>
          <w:sz w:val="26"/>
          <w:szCs w:val="26"/>
        </w:rPr>
      </w:pPr>
      <w:r w:rsidRPr="00E620F9">
        <w:rPr>
          <w:rFonts w:ascii="Times New Roman" w:hAnsi="Times New Roman"/>
          <w:i/>
          <w:sz w:val="26"/>
          <w:szCs w:val="26"/>
        </w:rPr>
        <w:t>увеличен по 6 главным распорядителям бюджетных средств на общую сумму 122 948 тыс. рублей,</w:t>
      </w:r>
      <w:r w:rsidRPr="00E620F9">
        <w:rPr>
          <w:rFonts w:ascii="Times New Roman" w:hAnsi="Times New Roman"/>
          <w:sz w:val="26"/>
          <w:szCs w:val="26"/>
        </w:rPr>
        <w:t xml:space="preserve"> из них наибольшие суммы увеличения приходятся на</w:t>
      </w:r>
      <w:r>
        <w:rPr>
          <w:rFonts w:ascii="Times New Roman" w:hAnsi="Times New Roman"/>
          <w:sz w:val="26"/>
          <w:szCs w:val="26"/>
        </w:rPr>
        <w:t xml:space="preserve"> </w:t>
      </w:r>
      <w:r w:rsidRPr="000110FD">
        <w:rPr>
          <w:rFonts w:ascii="Times New Roman" w:hAnsi="Times New Roman"/>
          <w:sz w:val="26"/>
          <w:szCs w:val="26"/>
        </w:rPr>
        <w:t>Министерств</w:t>
      </w:r>
      <w:r>
        <w:rPr>
          <w:rFonts w:ascii="Times New Roman" w:hAnsi="Times New Roman"/>
          <w:sz w:val="26"/>
          <w:szCs w:val="26"/>
        </w:rPr>
        <w:t>о</w:t>
      </w:r>
      <w:r w:rsidRPr="000110FD">
        <w:rPr>
          <w:rFonts w:ascii="Times New Roman" w:hAnsi="Times New Roman"/>
          <w:sz w:val="26"/>
          <w:szCs w:val="26"/>
        </w:rPr>
        <w:t xml:space="preserve"> образования и науки – на </w:t>
      </w:r>
      <w:r>
        <w:rPr>
          <w:rFonts w:ascii="Times New Roman" w:hAnsi="Times New Roman"/>
          <w:sz w:val="26"/>
          <w:szCs w:val="26"/>
        </w:rPr>
        <w:t>59</w:t>
      </w:r>
      <w:r w:rsidR="008A24BF">
        <w:rPr>
          <w:rFonts w:ascii="Times New Roman" w:hAnsi="Times New Roman"/>
          <w:sz w:val="26"/>
          <w:szCs w:val="26"/>
        </w:rPr>
        <w:t> </w:t>
      </w:r>
      <w:r>
        <w:rPr>
          <w:rFonts w:ascii="Times New Roman" w:hAnsi="Times New Roman"/>
          <w:sz w:val="26"/>
          <w:szCs w:val="26"/>
        </w:rPr>
        <w:t>368</w:t>
      </w:r>
      <w:r w:rsidRPr="000110FD">
        <w:rPr>
          <w:rFonts w:ascii="Times New Roman" w:hAnsi="Times New Roman"/>
          <w:sz w:val="26"/>
          <w:szCs w:val="26"/>
        </w:rPr>
        <w:t xml:space="preserve"> тыс. рублей </w:t>
      </w:r>
      <w:r>
        <w:rPr>
          <w:rFonts w:ascii="Times New Roman" w:hAnsi="Times New Roman"/>
          <w:sz w:val="26"/>
          <w:szCs w:val="26"/>
        </w:rPr>
        <w:t xml:space="preserve">и </w:t>
      </w:r>
      <w:r w:rsidRPr="000110FD">
        <w:rPr>
          <w:rFonts w:ascii="Times New Roman" w:hAnsi="Times New Roman"/>
          <w:sz w:val="26"/>
          <w:szCs w:val="26"/>
        </w:rPr>
        <w:t>Министерств</w:t>
      </w:r>
      <w:r>
        <w:rPr>
          <w:rFonts w:ascii="Times New Roman" w:hAnsi="Times New Roman"/>
          <w:sz w:val="26"/>
          <w:szCs w:val="26"/>
        </w:rPr>
        <w:t>о</w:t>
      </w:r>
      <w:r w:rsidRPr="000110FD">
        <w:rPr>
          <w:rFonts w:ascii="Times New Roman" w:hAnsi="Times New Roman"/>
          <w:sz w:val="26"/>
          <w:szCs w:val="26"/>
        </w:rPr>
        <w:t xml:space="preserve"> строительства и жилищно-коммунального хозяйства – на </w:t>
      </w:r>
      <w:r>
        <w:rPr>
          <w:rFonts w:ascii="Times New Roman" w:hAnsi="Times New Roman"/>
          <w:sz w:val="26"/>
          <w:szCs w:val="26"/>
        </w:rPr>
        <w:t xml:space="preserve">42 587 </w:t>
      </w:r>
      <w:r w:rsidRPr="000110FD">
        <w:rPr>
          <w:rFonts w:ascii="Times New Roman" w:hAnsi="Times New Roman"/>
          <w:sz w:val="26"/>
          <w:szCs w:val="26"/>
        </w:rPr>
        <w:t>тыс. рублей</w:t>
      </w:r>
      <w:r>
        <w:rPr>
          <w:rFonts w:ascii="Times New Roman" w:hAnsi="Times New Roman"/>
          <w:sz w:val="26"/>
          <w:szCs w:val="26"/>
        </w:rPr>
        <w:t>.</w:t>
      </w:r>
    </w:p>
    <w:p w14:paraId="7492C70D" w14:textId="2C9B0440" w:rsidR="006B4521" w:rsidRPr="006E160B" w:rsidRDefault="006B4521" w:rsidP="006B4521">
      <w:pPr>
        <w:spacing w:after="0" w:line="240" w:lineRule="auto"/>
        <w:ind w:firstLine="708"/>
        <w:jc w:val="both"/>
        <w:rPr>
          <w:rFonts w:ascii="Times New Roman" w:hAnsi="Times New Roman"/>
          <w:sz w:val="26"/>
          <w:szCs w:val="26"/>
        </w:rPr>
      </w:pPr>
      <w:r w:rsidRPr="006E160B">
        <w:rPr>
          <w:rFonts w:ascii="Times New Roman" w:hAnsi="Times New Roman"/>
          <w:sz w:val="26"/>
          <w:szCs w:val="26"/>
        </w:rPr>
        <w:t xml:space="preserve">Увеличение бюджетных ассигнований по сводной бюджетной росписи главным распорядителям бюджетных средств обусловлено в основном изменениями объемов финансирования </w:t>
      </w:r>
      <w:r w:rsidR="00452DA6" w:rsidRPr="006E160B">
        <w:rPr>
          <w:rFonts w:ascii="Times New Roman" w:hAnsi="Times New Roman"/>
          <w:sz w:val="26"/>
          <w:szCs w:val="26"/>
        </w:rPr>
        <w:t xml:space="preserve">региональных проектов </w:t>
      </w:r>
      <w:r w:rsidRPr="006E160B">
        <w:rPr>
          <w:rFonts w:ascii="Times New Roman" w:hAnsi="Times New Roman"/>
          <w:sz w:val="26"/>
          <w:szCs w:val="26"/>
        </w:rPr>
        <w:t>за счет средств федерального бюджета</w:t>
      </w:r>
      <w:r w:rsidRPr="006E160B">
        <w:rPr>
          <w:rFonts w:ascii="Times New Roman" w:hAnsi="Times New Roman"/>
          <w:color w:val="000000"/>
          <w:sz w:val="26"/>
          <w:szCs w:val="26"/>
        </w:rPr>
        <w:t>.</w:t>
      </w:r>
    </w:p>
    <w:p w14:paraId="1D3D6E41" w14:textId="2C2A7AC8" w:rsidR="001200FE" w:rsidRPr="004C2540" w:rsidRDefault="001200FE" w:rsidP="001200FE">
      <w:pPr>
        <w:spacing w:after="0" w:line="240" w:lineRule="auto"/>
        <w:ind w:firstLine="708"/>
        <w:jc w:val="both"/>
        <w:rPr>
          <w:rFonts w:ascii="Times New Roman" w:hAnsi="Times New Roman"/>
          <w:sz w:val="26"/>
          <w:szCs w:val="26"/>
        </w:rPr>
      </w:pPr>
      <w:r w:rsidRPr="00E620F9">
        <w:rPr>
          <w:rFonts w:ascii="Times New Roman" w:hAnsi="Times New Roman"/>
          <w:sz w:val="26"/>
          <w:szCs w:val="26"/>
        </w:rPr>
        <w:t>6. Бюджетные ассигнования по 14 главным распорядителям бюджетных средств освоены ниже среднего уровня исполнения всех расходов республиканского бюджета, установленных сводной бюджетной росписью (39,</w:t>
      </w:r>
      <w:r>
        <w:rPr>
          <w:rFonts w:ascii="Times New Roman" w:hAnsi="Times New Roman"/>
          <w:sz w:val="26"/>
          <w:szCs w:val="26"/>
        </w:rPr>
        <w:t>5</w:t>
      </w:r>
      <w:r w:rsidRPr="00E620F9">
        <w:rPr>
          <w:rFonts w:ascii="Times New Roman" w:hAnsi="Times New Roman"/>
          <w:sz w:val="26"/>
          <w:szCs w:val="26"/>
        </w:rPr>
        <w:t>%). Наименьший процент исполнения приходится на Государственный комитет цифрового развития и связи (6,8%).</w:t>
      </w:r>
    </w:p>
    <w:p w14:paraId="396D20EB" w14:textId="0A2AD17E" w:rsidR="00F63BD8" w:rsidRPr="00FE3DBF" w:rsidRDefault="001200FE" w:rsidP="00F63BD8">
      <w:pPr>
        <w:spacing w:after="0" w:line="240" w:lineRule="auto"/>
        <w:ind w:firstLine="708"/>
        <w:jc w:val="both"/>
        <w:rPr>
          <w:rFonts w:ascii="Times New Roman" w:hAnsi="Times New Roman"/>
          <w:sz w:val="26"/>
          <w:szCs w:val="26"/>
          <w:highlight w:val="yellow"/>
        </w:rPr>
      </w:pPr>
      <w:r w:rsidRPr="00125DBF">
        <w:rPr>
          <w:rFonts w:ascii="Times New Roman" w:hAnsi="Times New Roman"/>
          <w:sz w:val="26"/>
          <w:szCs w:val="26"/>
        </w:rPr>
        <w:t xml:space="preserve">Снижение расходов за 1 </w:t>
      </w:r>
      <w:r w:rsidR="00CB4A6E">
        <w:rPr>
          <w:rFonts w:ascii="Times New Roman" w:hAnsi="Times New Roman"/>
          <w:sz w:val="26"/>
          <w:szCs w:val="26"/>
        </w:rPr>
        <w:t>полугодие</w:t>
      </w:r>
      <w:r w:rsidRPr="00125DBF">
        <w:rPr>
          <w:rFonts w:ascii="Times New Roman" w:hAnsi="Times New Roman"/>
          <w:sz w:val="26"/>
          <w:szCs w:val="26"/>
        </w:rPr>
        <w:t xml:space="preserve"> 2021 года относительно аналогичного периода 2020 года наблюдается по 16 главным распорядителям бюджетных средств, наибольшее снижение приходится </w:t>
      </w:r>
      <w:r w:rsidR="00F63BD8" w:rsidRPr="004C2540">
        <w:rPr>
          <w:rFonts w:ascii="Times New Roman" w:hAnsi="Times New Roman"/>
          <w:sz w:val="26"/>
          <w:szCs w:val="26"/>
        </w:rPr>
        <w:t xml:space="preserve">на </w:t>
      </w:r>
      <w:r w:rsidR="00F63BD8" w:rsidRPr="00C351CC">
        <w:rPr>
          <w:rFonts w:ascii="Times New Roman" w:hAnsi="Times New Roman"/>
          <w:sz w:val="26"/>
          <w:szCs w:val="26"/>
        </w:rPr>
        <w:t xml:space="preserve">Министерство здравоохранения </w:t>
      </w:r>
      <w:r w:rsidR="00F63BD8" w:rsidRPr="004C2540">
        <w:rPr>
          <w:rFonts w:ascii="Times New Roman" w:hAnsi="Times New Roman"/>
          <w:sz w:val="26"/>
          <w:szCs w:val="26"/>
        </w:rPr>
        <w:t>(</w:t>
      </w:r>
      <w:r w:rsidR="00F63BD8">
        <w:rPr>
          <w:rFonts w:ascii="Times New Roman" w:hAnsi="Times New Roman"/>
          <w:sz w:val="26"/>
          <w:szCs w:val="26"/>
        </w:rPr>
        <w:t>771 916</w:t>
      </w:r>
      <w:r w:rsidR="00F63BD8" w:rsidRPr="004C2540">
        <w:rPr>
          <w:rFonts w:ascii="Times New Roman" w:hAnsi="Times New Roman"/>
          <w:sz w:val="26"/>
          <w:szCs w:val="26"/>
        </w:rPr>
        <w:t xml:space="preserve"> тыс. рублей).</w:t>
      </w:r>
    </w:p>
    <w:p w14:paraId="2C9EDECA" w14:textId="77777777" w:rsidR="001200FE" w:rsidRPr="001805E2" w:rsidRDefault="001200FE" w:rsidP="001200FE">
      <w:pPr>
        <w:spacing w:after="0" w:line="240" w:lineRule="auto"/>
        <w:ind w:firstLine="708"/>
        <w:jc w:val="both"/>
        <w:rPr>
          <w:rFonts w:ascii="Times New Roman" w:hAnsi="Times New Roman"/>
          <w:sz w:val="26"/>
          <w:szCs w:val="26"/>
        </w:rPr>
      </w:pPr>
      <w:r w:rsidRPr="00125DBF">
        <w:rPr>
          <w:rFonts w:ascii="Times New Roman" w:hAnsi="Times New Roman"/>
          <w:sz w:val="26"/>
          <w:szCs w:val="26"/>
        </w:rPr>
        <w:t xml:space="preserve">По остальным главным распорядителям наблюдается увеличение фактического исполнения, в том числе наибольший рост в абсолютном выражении наблюдается по Министерству труда и социальной защиты (на 779 314 тыс. рублей), в </w:t>
      </w:r>
      <w:r w:rsidRPr="001805E2">
        <w:rPr>
          <w:rFonts w:ascii="Times New Roman" w:hAnsi="Times New Roman"/>
          <w:sz w:val="26"/>
          <w:szCs w:val="26"/>
        </w:rPr>
        <w:t>относительном выражении – по Государственному комитету энергетики и тарифного регулирования Республики Хакасия (в 2,4 раза).</w:t>
      </w:r>
    </w:p>
    <w:p w14:paraId="5D1A218F" w14:textId="3CCA0FA9" w:rsidR="001805E2" w:rsidRPr="001805E2" w:rsidRDefault="00F112E4" w:rsidP="001805E2">
      <w:pPr>
        <w:autoSpaceDE w:val="0"/>
        <w:autoSpaceDN w:val="0"/>
        <w:adjustRightInd w:val="0"/>
        <w:spacing w:after="0" w:line="240" w:lineRule="auto"/>
        <w:ind w:firstLine="709"/>
        <w:jc w:val="both"/>
        <w:rPr>
          <w:rFonts w:ascii="Times New Roman" w:hAnsi="Times New Roman"/>
          <w:sz w:val="26"/>
          <w:szCs w:val="26"/>
        </w:rPr>
      </w:pPr>
      <w:r w:rsidRPr="001805E2">
        <w:rPr>
          <w:rFonts w:ascii="Times New Roman" w:hAnsi="Times New Roman"/>
          <w:sz w:val="26"/>
          <w:szCs w:val="26"/>
        </w:rPr>
        <w:t xml:space="preserve">7. На 2021 год </w:t>
      </w:r>
      <w:r w:rsidR="001805E2" w:rsidRPr="001805E2">
        <w:rPr>
          <w:rFonts w:ascii="Times New Roman" w:hAnsi="Times New Roman"/>
          <w:sz w:val="26"/>
          <w:szCs w:val="26"/>
        </w:rPr>
        <w:t xml:space="preserve">Законом о республиканском бюджете </w:t>
      </w:r>
      <w:r w:rsidRPr="001805E2">
        <w:rPr>
          <w:rFonts w:ascii="Times New Roman" w:hAnsi="Times New Roman"/>
          <w:sz w:val="26"/>
          <w:szCs w:val="26"/>
        </w:rPr>
        <w:t xml:space="preserve">предусмотрено к исполнению 29 государственных программ </w:t>
      </w:r>
      <w:r w:rsidR="001805E2" w:rsidRPr="001805E2">
        <w:rPr>
          <w:rFonts w:ascii="Times New Roman" w:hAnsi="Times New Roman"/>
          <w:sz w:val="26"/>
          <w:szCs w:val="26"/>
        </w:rPr>
        <w:t xml:space="preserve">на общую сумму 43 217 815 </w:t>
      </w:r>
      <w:r w:rsidRPr="001805E2">
        <w:rPr>
          <w:rFonts w:ascii="Times New Roman" w:hAnsi="Times New Roman"/>
          <w:sz w:val="26"/>
          <w:szCs w:val="26"/>
        </w:rPr>
        <w:t xml:space="preserve">тыс. рублей, </w:t>
      </w:r>
      <w:r w:rsidR="001805E2" w:rsidRPr="001805E2">
        <w:rPr>
          <w:rFonts w:ascii="Times New Roman" w:hAnsi="Times New Roman"/>
          <w:sz w:val="26"/>
          <w:szCs w:val="26"/>
        </w:rPr>
        <w:t xml:space="preserve">сводной бюджетной росписью по состоянию на 30.06.2021 на общую сумму </w:t>
      </w:r>
      <w:bookmarkStart w:id="60" w:name="_Hlk80344390"/>
      <w:r w:rsidR="001805E2" w:rsidRPr="001805E2">
        <w:rPr>
          <w:rFonts w:ascii="Times New Roman" w:hAnsi="Times New Roman"/>
          <w:sz w:val="26"/>
          <w:szCs w:val="26"/>
        </w:rPr>
        <w:t xml:space="preserve">42 682 508 </w:t>
      </w:r>
      <w:bookmarkEnd w:id="60"/>
      <w:r w:rsidR="001805E2" w:rsidRPr="001805E2">
        <w:rPr>
          <w:rFonts w:ascii="Times New Roman" w:hAnsi="Times New Roman"/>
          <w:sz w:val="26"/>
          <w:szCs w:val="26"/>
        </w:rPr>
        <w:t>тыс. рублей, что составляет 98,6% общего объема утвержденных расходов республиканского бюджета.</w:t>
      </w:r>
    </w:p>
    <w:p w14:paraId="1A2CFCE7" w14:textId="77777777" w:rsidR="001805E2" w:rsidRPr="001A0A4A" w:rsidRDefault="001805E2" w:rsidP="001805E2">
      <w:pPr>
        <w:spacing w:after="0" w:line="240" w:lineRule="auto"/>
        <w:ind w:firstLine="709"/>
        <w:contextualSpacing/>
        <w:jc w:val="both"/>
        <w:rPr>
          <w:rFonts w:ascii="Times New Roman" w:hAnsi="Times New Roman"/>
          <w:sz w:val="26"/>
          <w:szCs w:val="26"/>
        </w:rPr>
      </w:pPr>
      <w:r w:rsidRPr="001A0A4A">
        <w:rPr>
          <w:rFonts w:ascii="Times New Roman" w:hAnsi="Times New Roman"/>
          <w:sz w:val="26"/>
          <w:szCs w:val="26"/>
        </w:rPr>
        <w:t xml:space="preserve">7.1. Кассовые расходы на реализацию госпрограмм составили </w:t>
      </w:r>
      <w:r w:rsidRPr="00AF7F48">
        <w:rPr>
          <w:rFonts w:ascii="Times New Roman" w:hAnsi="Times New Roman"/>
          <w:sz w:val="26"/>
          <w:szCs w:val="26"/>
        </w:rPr>
        <w:t xml:space="preserve">16 876 493 тыс. рублей, или 39,5% </w:t>
      </w:r>
      <w:r w:rsidRPr="001A0A4A">
        <w:rPr>
          <w:rFonts w:ascii="Times New Roman" w:hAnsi="Times New Roman"/>
          <w:sz w:val="26"/>
          <w:szCs w:val="26"/>
        </w:rPr>
        <w:t xml:space="preserve">бюджетных ассигнований, установленных сводной бюджетной росписью, что также обусловлено наличием кредиторской задолженности по программным расходам в сумме </w:t>
      </w:r>
      <w:r w:rsidRPr="00AF7F48">
        <w:rPr>
          <w:rFonts w:ascii="Times New Roman" w:hAnsi="Times New Roman"/>
          <w:sz w:val="26"/>
          <w:szCs w:val="26"/>
        </w:rPr>
        <w:t>1 821 244,8 тыс. рублей</w:t>
      </w:r>
      <w:r w:rsidRPr="001A0A4A">
        <w:rPr>
          <w:rFonts w:ascii="Times New Roman" w:hAnsi="Times New Roman"/>
          <w:sz w:val="26"/>
          <w:szCs w:val="26"/>
        </w:rPr>
        <w:t>.</w:t>
      </w:r>
    </w:p>
    <w:p w14:paraId="4AEEFBAA" w14:textId="77777777" w:rsidR="001805E2" w:rsidRPr="001A0A4A" w:rsidRDefault="001805E2" w:rsidP="001805E2">
      <w:pPr>
        <w:spacing w:after="0" w:line="240" w:lineRule="auto"/>
        <w:ind w:firstLine="709"/>
        <w:contextualSpacing/>
        <w:jc w:val="both"/>
        <w:rPr>
          <w:rFonts w:ascii="Times New Roman" w:hAnsi="Times New Roman"/>
          <w:sz w:val="26"/>
          <w:szCs w:val="26"/>
        </w:rPr>
      </w:pPr>
      <w:r w:rsidRPr="001A0A4A">
        <w:rPr>
          <w:rFonts w:ascii="Times New Roman" w:hAnsi="Times New Roman"/>
          <w:sz w:val="26"/>
          <w:szCs w:val="26"/>
        </w:rPr>
        <w:t>Наиболее низкий процент исполнения наблюдается по следующим госпрограммам:</w:t>
      </w:r>
    </w:p>
    <w:p w14:paraId="4D39891D" w14:textId="77777777" w:rsidR="001805E2" w:rsidRDefault="001805E2" w:rsidP="001805E2">
      <w:pPr>
        <w:spacing w:after="0" w:line="240" w:lineRule="auto"/>
        <w:ind w:firstLine="709"/>
        <w:contextualSpacing/>
        <w:jc w:val="both"/>
        <w:rPr>
          <w:rFonts w:ascii="Times New Roman" w:hAnsi="Times New Roman"/>
          <w:sz w:val="26"/>
          <w:szCs w:val="26"/>
        </w:rPr>
      </w:pPr>
      <w:bookmarkStart w:id="61" w:name="_Hlk80190180"/>
      <w:r w:rsidRPr="008D560D">
        <w:rPr>
          <w:rFonts w:ascii="Times New Roman" w:hAnsi="Times New Roman"/>
          <w:sz w:val="26"/>
          <w:szCs w:val="26"/>
        </w:rPr>
        <w:t>«Развитие коммунальной инфраструктуры Республики Хакасия и обеспечение качественных жилищно-коммунальных услуг» - 9,5%</w:t>
      </w:r>
      <w:r>
        <w:rPr>
          <w:rFonts w:ascii="Times New Roman" w:hAnsi="Times New Roman"/>
          <w:sz w:val="26"/>
          <w:szCs w:val="26"/>
        </w:rPr>
        <w:t>;</w:t>
      </w:r>
    </w:p>
    <w:p w14:paraId="334E0E01" w14:textId="77777777" w:rsidR="001805E2" w:rsidRPr="008D560D" w:rsidRDefault="001805E2" w:rsidP="001805E2">
      <w:pPr>
        <w:spacing w:after="0" w:line="240" w:lineRule="auto"/>
        <w:ind w:firstLine="709"/>
        <w:contextualSpacing/>
        <w:jc w:val="both"/>
        <w:rPr>
          <w:rFonts w:ascii="Times New Roman" w:hAnsi="Times New Roman"/>
          <w:sz w:val="26"/>
          <w:szCs w:val="26"/>
        </w:rPr>
      </w:pPr>
      <w:r w:rsidRPr="008D560D">
        <w:rPr>
          <w:rFonts w:ascii="Times New Roman" w:hAnsi="Times New Roman"/>
          <w:sz w:val="26"/>
          <w:szCs w:val="26"/>
        </w:rPr>
        <w:t>«Формирование комфортной городской среды и благоустройство территории муниципальных образований Республики Хакасия» - 14%;</w:t>
      </w:r>
    </w:p>
    <w:p w14:paraId="547C087D" w14:textId="77777777" w:rsidR="001805E2" w:rsidRPr="008D560D" w:rsidRDefault="001805E2" w:rsidP="001805E2">
      <w:pPr>
        <w:spacing w:after="0" w:line="240" w:lineRule="auto"/>
        <w:ind w:firstLine="709"/>
        <w:contextualSpacing/>
        <w:jc w:val="both"/>
        <w:rPr>
          <w:rFonts w:ascii="Times New Roman" w:hAnsi="Times New Roman"/>
          <w:sz w:val="26"/>
          <w:szCs w:val="26"/>
        </w:rPr>
      </w:pPr>
      <w:r w:rsidRPr="008D560D">
        <w:rPr>
          <w:rFonts w:ascii="Times New Roman" w:hAnsi="Times New Roman"/>
          <w:sz w:val="26"/>
          <w:szCs w:val="26"/>
        </w:rPr>
        <w:t>«Информационное общество Республики Хакасия» - 15,4%;</w:t>
      </w:r>
    </w:p>
    <w:p w14:paraId="355E923B" w14:textId="77777777" w:rsidR="001805E2" w:rsidRPr="008D560D" w:rsidRDefault="001805E2" w:rsidP="001805E2">
      <w:pPr>
        <w:spacing w:after="0" w:line="240" w:lineRule="auto"/>
        <w:ind w:firstLine="709"/>
        <w:contextualSpacing/>
        <w:jc w:val="both"/>
        <w:rPr>
          <w:rFonts w:ascii="Times New Roman" w:hAnsi="Times New Roman"/>
          <w:sz w:val="26"/>
          <w:szCs w:val="26"/>
        </w:rPr>
      </w:pPr>
      <w:r w:rsidRPr="008D560D">
        <w:rPr>
          <w:rFonts w:ascii="Times New Roman" w:hAnsi="Times New Roman"/>
          <w:sz w:val="26"/>
          <w:szCs w:val="26"/>
        </w:rPr>
        <w:t>«Развитие транспортной системы Республики Хакасия» - 16,3%;</w:t>
      </w:r>
    </w:p>
    <w:p w14:paraId="081CADB7" w14:textId="77777777" w:rsidR="001805E2" w:rsidRPr="008D560D" w:rsidRDefault="001805E2" w:rsidP="001805E2">
      <w:pPr>
        <w:spacing w:after="0" w:line="240" w:lineRule="auto"/>
        <w:ind w:firstLine="709"/>
        <w:contextualSpacing/>
        <w:jc w:val="both"/>
        <w:rPr>
          <w:rFonts w:ascii="Times New Roman" w:hAnsi="Times New Roman"/>
          <w:sz w:val="26"/>
          <w:szCs w:val="26"/>
        </w:rPr>
      </w:pPr>
      <w:r w:rsidRPr="008D560D">
        <w:rPr>
          <w:rFonts w:ascii="Times New Roman" w:hAnsi="Times New Roman"/>
          <w:sz w:val="26"/>
          <w:szCs w:val="26"/>
        </w:rPr>
        <w:t>«Развитие агропромышленного комплекса Республики Хакасия и социальной сферы на селе» - 20,1%;</w:t>
      </w:r>
    </w:p>
    <w:p w14:paraId="4F40F582" w14:textId="77777777" w:rsidR="001805E2" w:rsidRPr="008D560D" w:rsidRDefault="001805E2" w:rsidP="001805E2">
      <w:pPr>
        <w:spacing w:after="0" w:line="240" w:lineRule="auto"/>
        <w:ind w:firstLine="709"/>
        <w:contextualSpacing/>
        <w:jc w:val="both"/>
        <w:rPr>
          <w:rFonts w:ascii="Times New Roman" w:hAnsi="Times New Roman"/>
          <w:sz w:val="26"/>
          <w:szCs w:val="26"/>
        </w:rPr>
      </w:pPr>
      <w:r w:rsidRPr="008D560D">
        <w:rPr>
          <w:rFonts w:ascii="Times New Roman" w:hAnsi="Times New Roman"/>
          <w:sz w:val="26"/>
          <w:szCs w:val="26"/>
        </w:rPr>
        <w:t>«Противодействие незаконному обороту наркотиков, снижение масштабов наркотизации и алкоголизации населения в Республике Хакасия» - 20,5%;</w:t>
      </w:r>
    </w:p>
    <w:p w14:paraId="0A1766A1" w14:textId="77777777" w:rsidR="001805E2" w:rsidRPr="008D560D" w:rsidRDefault="001805E2" w:rsidP="001805E2">
      <w:pPr>
        <w:spacing w:after="0" w:line="240" w:lineRule="auto"/>
        <w:ind w:firstLine="709"/>
        <w:contextualSpacing/>
        <w:jc w:val="both"/>
        <w:rPr>
          <w:rFonts w:ascii="Times New Roman" w:hAnsi="Times New Roman"/>
          <w:sz w:val="26"/>
          <w:szCs w:val="26"/>
        </w:rPr>
      </w:pPr>
      <w:r w:rsidRPr="008D560D">
        <w:rPr>
          <w:rFonts w:ascii="Times New Roman" w:hAnsi="Times New Roman"/>
          <w:sz w:val="26"/>
          <w:szCs w:val="26"/>
        </w:rPr>
        <w:t>«Жилище» - 29%</w:t>
      </w:r>
      <w:r>
        <w:rPr>
          <w:rFonts w:ascii="Times New Roman" w:hAnsi="Times New Roman"/>
          <w:sz w:val="26"/>
          <w:szCs w:val="26"/>
        </w:rPr>
        <w:t>.</w:t>
      </w:r>
    </w:p>
    <w:bookmarkEnd w:id="61"/>
    <w:p w14:paraId="3F53913E" w14:textId="29CCF176" w:rsidR="001805E2" w:rsidRDefault="001805E2" w:rsidP="001805E2">
      <w:pPr>
        <w:spacing w:after="0" w:line="240" w:lineRule="auto"/>
        <w:ind w:firstLine="709"/>
        <w:contextualSpacing/>
        <w:jc w:val="both"/>
        <w:rPr>
          <w:rFonts w:ascii="Times New Roman" w:hAnsi="Times New Roman"/>
          <w:sz w:val="26"/>
          <w:szCs w:val="26"/>
        </w:rPr>
      </w:pPr>
      <w:r w:rsidRPr="001A0A4A">
        <w:rPr>
          <w:rFonts w:ascii="Times New Roman" w:hAnsi="Times New Roman"/>
          <w:sz w:val="26"/>
          <w:szCs w:val="26"/>
        </w:rPr>
        <w:t xml:space="preserve">7.2. За 1 </w:t>
      </w:r>
      <w:r>
        <w:rPr>
          <w:rFonts w:ascii="Times New Roman" w:hAnsi="Times New Roman"/>
          <w:sz w:val="26"/>
          <w:szCs w:val="26"/>
        </w:rPr>
        <w:t>полугодие</w:t>
      </w:r>
      <w:r w:rsidRPr="001A0A4A">
        <w:rPr>
          <w:rFonts w:ascii="Times New Roman" w:hAnsi="Times New Roman"/>
          <w:sz w:val="26"/>
          <w:szCs w:val="26"/>
        </w:rPr>
        <w:t xml:space="preserve"> 2021 года не начато освоение бюджетных ассигнований по госпрограмм</w:t>
      </w:r>
      <w:r>
        <w:rPr>
          <w:rFonts w:ascii="Times New Roman" w:hAnsi="Times New Roman"/>
          <w:sz w:val="26"/>
          <w:szCs w:val="26"/>
        </w:rPr>
        <w:t>е</w:t>
      </w:r>
      <w:r w:rsidRPr="001A0A4A">
        <w:rPr>
          <w:rFonts w:ascii="Times New Roman" w:hAnsi="Times New Roman"/>
          <w:sz w:val="26"/>
          <w:szCs w:val="26"/>
        </w:rPr>
        <w:t xml:space="preserve"> «Развитие промышленности и повышение ее конкурентоспособности» (сводная бюджетная роспись – 15</w:t>
      </w:r>
      <w:r>
        <w:rPr>
          <w:rFonts w:ascii="Times New Roman" w:hAnsi="Times New Roman"/>
          <w:sz w:val="26"/>
          <w:szCs w:val="26"/>
        </w:rPr>
        <w:t> </w:t>
      </w:r>
      <w:r w:rsidRPr="001A0A4A">
        <w:rPr>
          <w:rFonts w:ascii="Times New Roman" w:hAnsi="Times New Roman"/>
          <w:sz w:val="26"/>
          <w:szCs w:val="26"/>
        </w:rPr>
        <w:t>240 тыс. рублей)</w:t>
      </w:r>
      <w:r>
        <w:rPr>
          <w:rFonts w:ascii="Times New Roman" w:hAnsi="Times New Roman"/>
          <w:sz w:val="26"/>
          <w:szCs w:val="26"/>
        </w:rPr>
        <w:t xml:space="preserve">. </w:t>
      </w:r>
      <w:r w:rsidRPr="001A0A4A">
        <w:rPr>
          <w:rFonts w:ascii="Times New Roman" w:hAnsi="Times New Roman"/>
          <w:sz w:val="26"/>
          <w:szCs w:val="26"/>
        </w:rPr>
        <w:t xml:space="preserve">Кроме того, </w:t>
      </w:r>
      <w:r>
        <w:rPr>
          <w:rFonts w:ascii="Times New Roman" w:hAnsi="Times New Roman"/>
          <w:sz w:val="26"/>
          <w:szCs w:val="26"/>
        </w:rPr>
        <w:t xml:space="preserve">не </w:t>
      </w:r>
      <w:r w:rsidRPr="001A0A4A">
        <w:rPr>
          <w:rFonts w:ascii="Times New Roman" w:hAnsi="Times New Roman"/>
          <w:sz w:val="26"/>
          <w:szCs w:val="26"/>
        </w:rPr>
        <w:t>исполнял</w:t>
      </w:r>
      <w:r>
        <w:rPr>
          <w:rFonts w:ascii="Times New Roman" w:hAnsi="Times New Roman"/>
          <w:sz w:val="26"/>
          <w:szCs w:val="26"/>
        </w:rPr>
        <w:t>ись</w:t>
      </w:r>
      <w:r w:rsidRPr="001A0A4A">
        <w:rPr>
          <w:rFonts w:ascii="Times New Roman" w:hAnsi="Times New Roman"/>
          <w:sz w:val="26"/>
          <w:szCs w:val="26"/>
        </w:rPr>
        <w:t xml:space="preserve"> </w:t>
      </w:r>
      <w:r>
        <w:rPr>
          <w:rFonts w:ascii="Times New Roman" w:hAnsi="Times New Roman"/>
          <w:sz w:val="26"/>
          <w:szCs w:val="26"/>
        </w:rPr>
        <w:t>16</w:t>
      </w:r>
      <w:r w:rsidRPr="001A0A4A">
        <w:rPr>
          <w:rFonts w:ascii="Times New Roman" w:hAnsi="Times New Roman"/>
          <w:sz w:val="26"/>
          <w:szCs w:val="26"/>
        </w:rPr>
        <w:t xml:space="preserve"> из 78 подпрограмм </w:t>
      </w:r>
      <w:r>
        <w:rPr>
          <w:rFonts w:ascii="Times New Roman" w:hAnsi="Times New Roman"/>
          <w:sz w:val="26"/>
          <w:szCs w:val="26"/>
        </w:rPr>
        <w:t>(</w:t>
      </w:r>
      <w:r w:rsidRPr="001A0A4A">
        <w:rPr>
          <w:rFonts w:ascii="Times New Roman" w:hAnsi="Times New Roman"/>
          <w:sz w:val="26"/>
          <w:szCs w:val="26"/>
        </w:rPr>
        <w:t>сводн</w:t>
      </w:r>
      <w:r>
        <w:rPr>
          <w:rFonts w:ascii="Times New Roman" w:hAnsi="Times New Roman"/>
          <w:sz w:val="26"/>
          <w:szCs w:val="26"/>
        </w:rPr>
        <w:t>ая</w:t>
      </w:r>
      <w:r w:rsidRPr="001A0A4A">
        <w:rPr>
          <w:rFonts w:ascii="Times New Roman" w:hAnsi="Times New Roman"/>
          <w:sz w:val="26"/>
          <w:szCs w:val="26"/>
        </w:rPr>
        <w:t xml:space="preserve"> бюджетн</w:t>
      </w:r>
      <w:r>
        <w:rPr>
          <w:rFonts w:ascii="Times New Roman" w:hAnsi="Times New Roman"/>
          <w:sz w:val="26"/>
          <w:szCs w:val="26"/>
        </w:rPr>
        <w:t>ая</w:t>
      </w:r>
      <w:r w:rsidRPr="001A0A4A">
        <w:rPr>
          <w:rFonts w:ascii="Times New Roman" w:hAnsi="Times New Roman"/>
          <w:sz w:val="26"/>
          <w:szCs w:val="26"/>
        </w:rPr>
        <w:t xml:space="preserve"> роспис</w:t>
      </w:r>
      <w:r>
        <w:rPr>
          <w:rFonts w:ascii="Times New Roman" w:hAnsi="Times New Roman"/>
          <w:sz w:val="26"/>
          <w:szCs w:val="26"/>
        </w:rPr>
        <w:t>ь</w:t>
      </w:r>
      <w:r w:rsidRPr="001A0A4A">
        <w:rPr>
          <w:rFonts w:ascii="Times New Roman" w:hAnsi="Times New Roman"/>
          <w:sz w:val="26"/>
          <w:szCs w:val="26"/>
        </w:rPr>
        <w:t xml:space="preserve"> </w:t>
      </w:r>
      <w:r>
        <w:rPr>
          <w:rFonts w:ascii="Times New Roman" w:hAnsi="Times New Roman"/>
          <w:sz w:val="26"/>
          <w:szCs w:val="26"/>
        </w:rPr>
        <w:t>–</w:t>
      </w:r>
      <w:r w:rsidRPr="001A0A4A">
        <w:rPr>
          <w:rFonts w:ascii="Times New Roman" w:hAnsi="Times New Roman"/>
          <w:sz w:val="26"/>
          <w:szCs w:val="26"/>
        </w:rPr>
        <w:t xml:space="preserve"> </w:t>
      </w:r>
      <w:r w:rsidRPr="006D1EBE">
        <w:rPr>
          <w:rFonts w:ascii="Times New Roman" w:hAnsi="Times New Roman"/>
          <w:sz w:val="26"/>
          <w:szCs w:val="26"/>
        </w:rPr>
        <w:t>339</w:t>
      </w:r>
      <w:r>
        <w:rPr>
          <w:rFonts w:ascii="Times New Roman" w:hAnsi="Times New Roman"/>
          <w:sz w:val="26"/>
          <w:szCs w:val="26"/>
        </w:rPr>
        <w:t xml:space="preserve"> </w:t>
      </w:r>
      <w:r w:rsidRPr="006D1EBE">
        <w:rPr>
          <w:rFonts w:ascii="Times New Roman" w:hAnsi="Times New Roman"/>
          <w:sz w:val="26"/>
          <w:szCs w:val="26"/>
        </w:rPr>
        <w:t>727</w:t>
      </w:r>
      <w:r w:rsidRPr="00092A27">
        <w:rPr>
          <w:rFonts w:ascii="Times New Roman" w:hAnsi="Times New Roman"/>
          <w:sz w:val="26"/>
          <w:szCs w:val="26"/>
        </w:rPr>
        <w:t xml:space="preserve"> </w:t>
      </w:r>
      <w:r w:rsidRPr="001A0A4A">
        <w:rPr>
          <w:rFonts w:ascii="Times New Roman" w:hAnsi="Times New Roman"/>
          <w:sz w:val="26"/>
          <w:szCs w:val="26"/>
        </w:rPr>
        <w:t>тыс. рублей</w:t>
      </w:r>
      <w:r>
        <w:rPr>
          <w:rFonts w:ascii="Times New Roman" w:hAnsi="Times New Roman"/>
          <w:sz w:val="26"/>
          <w:szCs w:val="26"/>
        </w:rPr>
        <w:t xml:space="preserve">, </w:t>
      </w:r>
      <w:r w:rsidRPr="001A0A4A">
        <w:rPr>
          <w:rFonts w:ascii="Times New Roman" w:hAnsi="Times New Roman"/>
          <w:sz w:val="26"/>
          <w:szCs w:val="26"/>
        </w:rPr>
        <w:t xml:space="preserve">удельный вес в общих расходах – </w:t>
      </w:r>
      <w:r>
        <w:rPr>
          <w:rFonts w:ascii="Times New Roman" w:hAnsi="Times New Roman"/>
          <w:sz w:val="26"/>
          <w:szCs w:val="26"/>
        </w:rPr>
        <w:t>0,8</w:t>
      </w:r>
      <w:r w:rsidRPr="001A0A4A">
        <w:rPr>
          <w:rFonts w:ascii="Times New Roman" w:hAnsi="Times New Roman"/>
          <w:sz w:val="26"/>
          <w:szCs w:val="26"/>
        </w:rPr>
        <w:t>%).</w:t>
      </w:r>
    </w:p>
    <w:p w14:paraId="03F7C9E0" w14:textId="53DD6924" w:rsidR="001805E2" w:rsidRDefault="001805E2" w:rsidP="001805E2">
      <w:pPr>
        <w:spacing w:after="0" w:line="240" w:lineRule="auto"/>
        <w:ind w:firstLine="708"/>
        <w:jc w:val="both"/>
        <w:rPr>
          <w:rFonts w:ascii="Times New Roman" w:hAnsi="Times New Roman"/>
          <w:sz w:val="26"/>
          <w:szCs w:val="26"/>
        </w:rPr>
      </w:pPr>
      <w:r w:rsidRPr="001A0A4A">
        <w:rPr>
          <w:rFonts w:ascii="Times New Roman" w:hAnsi="Times New Roman"/>
          <w:sz w:val="26"/>
          <w:szCs w:val="26"/>
        </w:rPr>
        <w:t xml:space="preserve">7.3. Снижение расходов за 1 </w:t>
      </w:r>
      <w:r>
        <w:rPr>
          <w:rFonts w:ascii="Times New Roman" w:hAnsi="Times New Roman"/>
          <w:sz w:val="26"/>
          <w:szCs w:val="26"/>
        </w:rPr>
        <w:t>полугодие</w:t>
      </w:r>
      <w:r w:rsidRPr="001A0A4A">
        <w:rPr>
          <w:rFonts w:ascii="Times New Roman" w:hAnsi="Times New Roman"/>
          <w:sz w:val="26"/>
          <w:szCs w:val="26"/>
        </w:rPr>
        <w:t xml:space="preserve"> 2021 года относительно аналогичного периода 2020 года наблюдается </w:t>
      </w:r>
      <w:r>
        <w:rPr>
          <w:rFonts w:ascii="Times New Roman" w:hAnsi="Times New Roman"/>
          <w:sz w:val="26"/>
          <w:szCs w:val="26"/>
        </w:rPr>
        <w:t xml:space="preserve">по </w:t>
      </w:r>
      <w:r w:rsidRPr="00092A27">
        <w:rPr>
          <w:rFonts w:ascii="Times New Roman" w:hAnsi="Times New Roman"/>
          <w:sz w:val="26"/>
          <w:szCs w:val="26"/>
        </w:rPr>
        <w:t>17 госпрограммам (на 2 625 669 тыс. рублей)</w:t>
      </w:r>
      <w:r w:rsidRPr="001A0A4A">
        <w:rPr>
          <w:rFonts w:ascii="Times New Roman" w:hAnsi="Times New Roman"/>
          <w:sz w:val="26"/>
          <w:szCs w:val="26"/>
        </w:rPr>
        <w:t>, по 1</w:t>
      </w:r>
      <w:r>
        <w:rPr>
          <w:rFonts w:ascii="Times New Roman" w:hAnsi="Times New Roman"/>
          <w:sz w:val="26"/>
          <w:szCs w:val="26"/>
        </w:rPr>
        <w:t>1</w:t>
      </w:r>
      <w:r w:rsidRPr="001A0A4A">
        <w:rPr>
          <w:rFonts w:ascii="Times New Roman" w:hAnsi="Times New Roman"/>
          <w:sz w:val="26"/>
          <w:szCs w:val="26"/>
        </w:rPr>
        <w:t xml:space="preserve"> госпрограммам наблюдается увеличение фактического исполнения (на </w:t>
      </w:r>
      <w:r w:rsidRPr="00092A27">
        <w:rPr>
          <w:rFonts w:ascii="Times New Roman" w:hAnsi="Times New Roman"/>
          <w:sz w:val="26"/>
          <w:szCs w:val="26"/>
        </w:rPr>
        <w:t>1 042 469</w:t>
      </w:r>
      <w:r w:rsidRPr="001A0A4A">
        <w:rPr>
          <w:rFonts w:ascii="Times New Roman" w:hAnsi="Times New Roman"/>
          <w:sz w:val="26"/>
          <w:szCs w:val="26"/>
        </w:rPr>
        <w:t xml:space="preserve"> тыс. рублей), в том числе наибольший </w:t>
      </w:r>
      <w:r>
        <w:rPr>
          <w:rFonts w:ascii="Times New Roman" w:hAnsi="Times New Roman"/>
          <w:sz w:val="26"/>
          <w:szCs w:val="26"/>
        </w:rPr>
        <w:t xml:space="preserve">рост </w:t>
      </w:r>
      <w:r w:rsidRPr="001A0A4A">
        <w:rPr>
          <w:rFonts w:ascii="Times New Roman" w:hAnsi="Times New Roman"/>
          <w:sz w:val="26"/>
          <w:szCs w:val="26"/>
        </w:rPr>
        <w:t xml:space="preserve">приходится на госпрограмму «Социальная поддержка граждан» (на </w:t>
      </w:r>
      <w:r w:rsidRPr="00406565">
        <w:rPr>
          <w:rFonts w:ascii="Times New Roman" w:hAnsi="Times New Roman"/>
          <w:sz w:val="26"/>
          <w:szCs w:val="26"/>
        </w:rPr>
        <w:t>805 456</w:t>
      </w:r>
      <w:r w:rsidRPr="001A0A4A">
        <w:rPr>
          <w:rFonts w:ascii="Times New Roman" w:hAnsi="Times New Roman"/>
          <w:sz w:val="26"/>
          <w:szCs w:val="26"/>
        </w:rPr>
        <w:t xml:space="preserve"> тыс. рублей</w:t>
      </w:r>
      <w:r>
        <w:rPr>
          <w:rFonts w:ascii="Times New Roman" w:hAnsi="Times New Roman"/>
          <w:sz w:val="26"/>
          <w:szCs w:val="26"/>
        </w:rPr>
        <w:t>, или на 32,7%</w:t>
      </w:r>
      <w:r w:rsidRPr="001A0A4A">
        <w:rPr>
          <w:rFonts w:ascii="Times New Roman" w:hAnsi="Times New Roman"/>
          <w:sz w:val="26"/>
          <w:szCs w:val="26"/>
        </w:rPr>
        <w:t>).</w:t>
      </w:r>
    </w:p>
    <w:p w14:paraId="768DDE6F" w14:textId="3B712551" w:rsidR="000E328F" w:rsidRPr="002938C7" w:rsidRDefault="000E328F" w:rsidP="000E328F">
      <w:pPr>
        <w:spacing w:after="0" w:line="240" w:lineRule="auto"/>
        <w:ind w:firstLine="708"/>
        <w:jc w:val="both"/>
        <w:rPr>
          <w:rFonts w:ascii="Times New Roman" w:hAnsi="Times New Roman"/>
          <w:sz w:val="26"/>
          <w:szCs w:val="26"/>
        </w:rPr>
      </w:pPr>
      <w:r w:rsidRPr="00725AF4">
        <w:rPr>
          <w:rFonts w:ascii="Times New Roman" w:hAnsi="Times New Roman"/>
          <w:sz w:val="26"/>
          <w:szCs w:val="26"/>
        </w:rPr>
        <w:t>8. Законом о республиканском бюджете бюджетные ассигнования</w:t>
      </w:r>
      <w:r w:rsidRPr="00725AF4">
        <w:rPr>
          <w:rFonts w:ascii="Times New Roman" w:hAnsi="Times New Roman"/>
          <w:bCs/>
          <w:sz w:val="26"/>
          <w:szCs w:val="26"/>
        </w:rPr>
        <w:t xml:space="preserve"> </w:t>
      </w:r>
      <w:r w:rsidRPr="00725AF4">
        <w:rPr>
          <w:rFonts w:ascii="Times New Roman" w:eastAsia="Calibri" w:hAnsi="Times New Roman"/>
          <w:sz w:val="26"/>
          <w:szCs w:val="26"/>
        </w:rPr>
        <w:t xml:space="preserve">на осуществление непрограммных направлений деятельности </w:t>
      </w:r>
      <w:r w:rsidRPr="002938C7">
        <w:rPr>
          <w:rFonts w:ascii="Times New Roman" w:eastAsia="Calibri" w:hAnsi="Times New Roman"/>
          <w:sz w:val="26"/>
          <w:szCs w:val="26"/>
        </w:rPr>
        <w:t>предусмотрены</w:t>
      </w:r>
      <w:r w:rsidRPr="002938C7">
        <w:rPr>
          <w:rFonts w:ascii="Times New Roman" w:hAnsi="Times New Roman"/>
          <w:sz w:val="26"/>
          <w:szCs w:val="26"/>
        </w:rPr>
        <w:t xml:space="preserve"> по 13 главным распорядителям средств республиканского бюджета в сумме 630 287 тыс. рублей, сводной бюджетной росписью на общую сумму </w:t>
      </w:r>
      <w:r w:rsidRPr="002938C7">
        <w:rPr>
          <w:rFonts w:ascii="Times New Roman" w:hAnsi="Times New Roman"/>
          <w:color w:val="000000"/>
          <w:sz w:val="26"/>
          <w:szCs w:val="26"/>
        </w:rPr>
        <w:t>620 </w:t>
      </w:r>
      <w:r w:rsidRPr="004958A0">
        <w:rPr>
          <w:rFonts w:ascii="Times New Roman" w:hAnsi="Times New Roman"/>
          <w:color w:val="000000"/>
          <w:sz w:val="26"/>
          <w:szCs w:val="26"/>
        </w:rPr>
        <w:t>564</w:t>
      </w:r>
      <w:r w:rsidRPr="004958A0">
        <w:rPr>
          <w:rFonts w:ascii="Times New Roman" w:hAnsi="Times New Roman"/>
          <w:b/>
          <w:bCs/>
          <w:color w:val="000000"/>
          <w:sz w:val="26"/>
          <w:szCs w:val="26"/>
        </w:rPr>
        <w:t xml:space="preserve"> </w:t>
      </w:r>
      <w:r w:rsidRPr="004958A0">
        <w:rPr>
          <w:rFonts w:ascii="Times New Roman" w:hAnsi="Times New Roman"/>
          <w:sz w:val="26"/>
          <w:szCs w:val="26"/>
        </w:rPr>
        <w:t>тыс. рублей</w:t>
      </w:r>
      <w:r>
        <w:rPr>
          <w:rFonts w:ascii="Times New Roman" w:hAnsi="Times New Roman"/>
          <w:sz w:val="26"/>
          <w:szCs w:val="26"/>
        </w:rPr>
        <w:t xml:space="preserve">, </w:t>
      </w:r>
      <w:r w:rsidRPr="002938C7">
        <w:rPr>
          <w:rFonts w:ascii="Times New Roman" w:hAnsi="Times New Roman"/>
          <w:sz w:val="26"/>
          <w:szCs w:val="26"/>
        </w:rPr>
        <w:t>что составляет 1,4% от общего объема расходов республиканского бюджета</w:t>
      </w:r>
      <w:r>
        <w:rPr>
          <w:rFonts w:ascii="Times New Roman" w:hAnsi="Times New Roman"/>
          <w:sz w:val="26"/>
          <w:szCs w:val="26"/>
        </w:rPr>
        <w:t>.</w:t>
      </w:r>
      <w:r w:rsidRPr="002938C7">
        <w:rPr>
          <w:rFonts w:ascii="Times New Roman" w:hAnsi="Times New Roman"/>
          <w:sz w:val="26"/>
          <w:szCs w:val="26"/>
        </w:rPr>
        <w:t xml:space="preserve"> </w:t>
      </w:r>
    </w:p>
    <w:p w14:paraId="3B9B5172" w14:textId="4683D324" w:rsidR="000E328F" w:rsidRPr="00CB69FA" w:rsidRDefault="000E328F" w:rsidP="000E328F">
      <w:pPr>
        <w:spacing w:after="0" w:line="240" w:lineRule="auto"/>
        <w:ind w:firstLine="709"/>
        <w:jc w:val="both"/>
        <w:rPr>
          <w:rFonts w:ascii="Times New Roman" w:hAnsi="Times New Roman"/>
          <w:b/>
          <w:bCs/>
          <w:sz w:val="26"/>
          <w:szCs w:val="26"/>
        </w:rPr>
      </w:pPr>
      <w:r w:rsidRPr="00CA7E6A">
        <w:rPr>
          <w:rFonts w:ascii="Times New Roman" w:hAnsi="Times New Roman"/>
          <w:sz w:val="26"/>
          <w:szCs w:val="26"/>
        </w:rPr>
        <w:t xml:space="preserve">8.1. Исполнение по </w:t>
      </w:r>
      <w:r w:rsidRPr="00CA7E6A">
        <w:rPr>
          <w:rFonts w:ascii="Times New Roman" w:eastAsia="Calibri" w:hAnsi="Times New Roman"/>
          <w:sz w:val="26"/>
          <w:szCs w:val="26"/>
        </w:rPr>
        <w:t xml:space="preserve">непрограммным направлениям деятельности за </w:t>
      </w:r>
      <w:r w:rsidRPr="00CA7E6A">
        <w:rPr>
          <w:rFonts w:ascii="Times New Roman" w:hAnsi="Times New Roman"/>
          <w:sz w:val="26"/>
          <w:szCs w:val="26"/>
        </w:rPr>
        <w:t>1 полугодие 2021 года составило 227</w:t>
      </w:r>
      <w:r w:rsidR="00EA0CF5">
        <w:rPr>
          <w:rFonts w:ascii="Times New Roman" w:hAnsi="Times New Roman"/>
          <w:sz w:val="26"/>
          <w:szCs w:val="26"/>
        </w:rPr>
        <w:t> </w:t>
      </w:r>
      <w:r w:rsidRPr="00CA7E6A">
        <w:rPr>
          <w:rFonts w:ascii="Times New Roman" w:hAnsi="Times New Roman"/>
          <w:sz w:val="26"/>
          <w:szCs w:val="26"/>
        </w:rPr>
        <w:t xml:space="preserve">956 тыс. рублей, или 36,7% ассигнований, установленных сводной бюджетной росписью, что на </w:t>
      </w:r>
      <w:r w:rsidRPr="00CA7E6A">
        <w:rPr>
          <w:rFonts w:ascii="Times New Roman" w:hAnsi="Times New Roman"/>
          <w:color w:val="000000"/>
          <w:sz w:val="26"/>
          <w:szCs w:val="26"/>
        </w:rPr>
        <w:t>42 337</w:t>
      </w:r>
      <w:r w:rsidRPr="00CA7E6A">
        <w:rPr>
          <w:rFonts w:ascii="Times New Roman" w:hAnsi="Times New Roman"/>
          <w:sz w:val="26"/>
          <w:szCs w:val="26"/>
        </w:rPr>
        <w:t xml:space="preserve"> тыс. рублей, или на </w:t>
      </w:r>
      <w:r w:rsidRPr="00CA7E6A">
        <w:rPr>
          <w:rFonts w:ascii="Times New Roman" w:hAnsi="Times New Roman"/>
          <w:color w:val="000000"/>
          <w:sz w:val="26"/>
          <w:szCs w:val="26"/>
        </w:rPr>
        <w:t>15,7</w:t>
      </w:r>
      <w:r w:rsidRPr="00CA7E6A">
        <w:rPr>
          <w:rFonts w:ascii="Times New Roman" w:hAnsi="Times New Roman"/>
          <w:sz w:val="26"/>
          <w:szCs w:val="26"/>
        </w:rPr>
        <w:t>% ниже аналогичных показателей 2020 года.</w:t>
      </w:r>
    </w:p>
    <w:p w14:paraId="035B445D" w14:textId="3E97B923" w:rsidR="00ED7761" w:rsidRPr="000110FD" w:rsidRDefault="00ED7761" w:rsidP="00ED7761">
      <w:pPr>
        <w:spacing w:after="0" w:line="240" w:lineRule="auto"/>
        <w:ind w:firstLine="708"/>
        <w:jc w:val="both"/>
        <w:rPr>
          <w:rFonts w:ascii="Times New Roman" w:hAnsi="Times New Roman"/>
          <w:sz w:val="26"/>
          <w:szCs w:val="26"/>
        </w:rPr>
      </w:pPr>
      <w:r w:rsidRPr="00CB69FA">
        <w:rPr>
          <w:rFonts w:ascii="Times New Roman" w:hAnsi="Times New Roman"/>
          <w:sz w:val="26"/>
          <w:szCs w:val="26"/>
        </w:rPr>
        <w:t xml:space="preserve">9. Из двух резервных фондов Правительства Республики Хакасия израсходовано </w:t>
      </w:r>
      <w:r>
        <w:rPr>
          <w:rFonts w:ascii="Times New Roman" w:hAnsi="Times New Roman"/>
          <w:sz w:val="26"/>
          <w:szCs w:val="26"/>
        </w:rPr>
        <w:t>12 623</w:t>
      </w:r>
      <w:r w:rsidRPr="000110FD">
        <w:rPr>
          <w:rFonts w:ascii="Times New Roman" w:hAnsi="Times New Roman"/>
          <w:sz w:val="26"/>
          <w:szCs w:val="26"/>
        </w:rPr>
        <w:t xml:space="preserve"> тыс. рублей</w:t>
      </w:r>
      <w:r>
        <w:rPr>
          <w:rFonts w:ascii="Times New Roman" w:hAnsi="Times New Roman"/>
          <w:sz w:val="26"/>
          <w:szCs w:val="26"/>
        </w:rPr>
        <w:t xml:space="preserve">, </w:t>
      </w:r>
      <w:r w:rsidRPr="000110FD">
        <w:rPr>
          <w:rFonts w:ascii="Times New Roman" w:hAnsi="Times New Roman"/>
          <w:sz w:val="26"/>
          <w:szCs w:val="26"/>
        </w:rPr>
        <w:t xml:space="preserve">или </w:t>
      </w:r>
      <w:r>
        <w:rPr>
          <w:rFonts w:ascii="Times New Roman" w:hAnsi="Times New Roman"/>
          <w:sz w:val="26"/>
          <w:szCs w:val="26"/>
        </w:rPr>
        <w:t>95,3</w:t>
      </w:r>
      <w:r w:rsidRPr="000110FD">
        <w:rPr>
          <w:rFonts w:ascii="Times New Roman" w:hAnsi="Times New Roman"/>
          <w:sz w:val="26"/>
          <w:szCs w:val="26"/>
        </w:rPr>
        <w:t>% бюджетных ассигнований</w:t>
      </w:r>
      <w:r>
        <w:rPr>
          <w:rFonts w:ascii="Times New Roman" w:hAnsi="Times New Roman"/>
          <w:sz w:val="26"/>
          <w:szCs w:val="26"/>
        </w:rPr>
        <w:t>,</w:t>
      </w:r>
      <w:r w:rsidRPr="000110FD">
        <w:rPr>
          <w:rFonts w:ascii="Times New Roman" w:hAnsi="Times New Roman"/>
          <w:sz w:val="26"/>
          <w:szCs w:val="26"/>
        </w:rPr>
        <w:t xml:space="preserve"> </w:t>
      </w:r>
      <w:r w:rsidRPr="00CA7E6A">
        <w:rPr>
          <w:rFonts w:ascii="Times New Roman" w:hAnsi="Times New Roman"/>
          <w:sz w:val="26"/>
          <w:szCs w:val="26"/>
        </w:rPr>
        <w:t>установленных сводной бюджетной росписью</w:t>
      </w:r>
      <w:r w:rsidRPr="000110FD">
        <w:rPr>
          <w:rFonts w:ascii="Times New Roman" w:hAnsi="Times New Roman"/>
          <w:sz w:val="26"/>
          <w:szCs w:val="26"/>
        </w:rPr>
        <w:t xml:space="preserve">, из них на финансирование: </w:t>
      </w:r>
    </w:p>
    <w:p w14:paraId="5F5A52B0" w14:textId="404FB82E" w:rsidR="00ED7761" w:rsidRPr="00BE08FE" w:rsidRDefault="00ED7761" w:rsidP="00ED7761">
      <w:pPr>
        <w:spacing w:after="0" w:line="240" w:lineRule="auto"/>
        <w:ind w:firstLine="709"/>
        <w:jc w:val="both"/>
        <w:rPr>
          <w:rFonts w:ascii="Times New Roman" w:hAnsi="Times New Roman"/>
          <w:bCs/>
          <w:sz w:val="26"/>
          <w:szCs w:val="26"/>
        </w:rPr>
      </w:pPr>
      <w:r w:rsidRPr="00BE08FE">
        <w:rPr>
          <w:rFonts w:ascii="Times New Roman" w:hAnsi="Times New Roman"/>
          <w:sz w:val="26"/>
          <w:szCs w:val="26"/>
        </w:rPr>
        <w:t xml:space="preserve">непредвиденных расходов – </w:t>
      </w:r>
      <w:r>
        <w:rPr>
          <w:rFonts w:ascii="Times New Roman" w:hAnsi="Times New Roman"/>
          <w:sz w:val="26"/>
          <w:szCs w:val="26"/>
        </w:rPr>
        <w:t>3250</w:t>
      </w:r>
      <w:r w:rsidRPr="00BE08FE">
        <w:rPr>
          <w:rFonts w:ascii="Times New Roman" w:hAnsi="Times New Roman"/>
          <w:sz w:val="26"/>
          <w:szCs w:val="26"/>
        </w:rPr>
        <w:t xml:space="preserve"> тыс. рублей на оказание материальной помощи</w:t>
      </w:r>
      <w:r w:rsidRPr="00BE08FE">
        <w:rPr>
          <w:rFonts w:ascii="Times New Roman" w:hAnsi="Times New Roman"/>
          <w:bCs/>
          <w:sz w:val="26"/>
          <w:szCs w:val="26"/>
        </w:rPr>
        <w:t>;</w:t>
      </w:r>
    </w:p>
    <w:p w14:paraId="55B5CD6C" w14:textId="3E8C9C18" w:rsidR="001D1632" w:rsidRPr="00BE08FE" w:rsidRDefault="00ED7761" w:rsidP="001D1632">
      <w:pPr>
        <w:spacing w:after="0" w:line="240" w:lineRule="auto"/>
        <w:ind w:firstLine="709"/>
        <w:jc w:val="both"/>
        <w:rPr>
          <w:rFonts w:ascii="Times New Roman" w:hAnsi="Times New Roman"/>
          <w:sz w:val="26"/>
          <w:szCs w:val="26"/>
        </w:rPr>
      </w:pPr>
      <w:r w:rsidRPr="00BE08FE">
        <w:rPr>
          <w:rFonts w:ascii="Times New Roman" w:hAnsi="Times New Roman"/>
          <w:sz w:val="26"/>
          <w:szCs w:val="26"/>
        </w:rPr>
        <w:t>расходов по предупреждению и ликвидации чрезвычайных ситуаций и последствий стихийных бедствий – </w:t>
      </w:r>
      <w:r>
        <w:rPr>
          <w:rFonts w:ascii="Times New Roman" w:hAnsi="Times New Roman"/>
          <w:sz w:val="26"/>
          <w:szCs w:val="26"/>
        </w:rPr>
        <w:t>9373</w:t>
      </w:r>
      <w:r w:rsidRPr="00BE08FE">
        <w:rPr>
          <w:rFonts w:ascii="Times New Roman" w:hAnsi="Times New Roman"/>
          <w:sz w:val="26"/>
          <w:szCs w:val="26"/>
        </w:rPr>
        <w:t xml:space="preserve"> тыс. рублей</w:t>
      </w:r>
      <w:r>
        <w:rPr>
          <w:rFonts w:ascii="Times New Roman" w:hAnsi="Times New Roman"/>
          <w:sz w:val="26"/>
          <w:szCs w:val="26"/>
        </w:rPr>
        <w:t>, в том числе</w:t>
      </w:r>
      <w:r w:rsidRPr="00BE08FE">
        <w:rPr>
          <w:rFonts w:ascii="Times New Roman" w:hAnsi="Times New Roman"/>
          <w:sz w:val="26"/>
          <w:szCs w:val="26"/>
        </w:rPr>
        <w:t xml:space="preserve"> </w:t>
      </w:r>
      <w:r w:rsidR="001D1632" w:rsidRPr="00C45A4B">
        <w:rPr>
          <w:rFonts w:ascii="Times New Roman" w:hAnsi="Times New Roman"/>
          <w:sz w:val="26"/>
          <w:szCs w:val="26"/>
        </w:rPr>
        <w:t>на выполнение работ по предварительному рыхлению льда взрывным способом</w:t>
      </w:r>
      <w:r w:rsidR="001D1632">
        <w:rPr>
          <w:rFonts w:ascii="Times New Roman" w:hAnsi="Times New Roman"/>
          <w:sz w:val="26"/>
          <w:szCs w:val="26"/>
        </w:rPr>
        <w:t xml:space="preserve"> 2258 тыс. рублей, о</w:t>
      </w:r>
      <w:r w:rsidR="001D1632" w:rsidRPr="00C45A4B">
        <w:rPr>
          <w:rFonts w:ascii="Times New Roman" w:hAnsi="Times New Roman"/>
          <w:sz w:val="26"/>
          <w:szCs w:val="26"/>
        </w:rPr>
        <w:t>казание единовременной материальной помощи</w:t>
      </w:r>
      <w:r w:rsidR="001D1632">
        <w:rPr>
          <w:rFonts w:ascii="Times New Roman" w:hAnsi="Times New Roman"/>
          <w:sz w:val="26"/>
          <w:szCs w:val="26"/>
        </w:rPr>
        <w:t>, а также</w:t>
      </w:r>
      <w:r w:rsidR="001D1632" w:rsidRPr="00C45A4B">
        <w:rPr>
          <w:rFonts w:ascii="Times New Roman" w:hAnsi="Times New Roman"/>
          <w:sz w:val="26"/>
          <w:szCs w:val="26"/>
        </w:rPr>
        <w:t xml:space="preserve"> в связи с частичной утратой имущества первой необходимости </w:t>
      </w:r>
      <w:r w:rsidR="001D1632">
        <w:rPr>
          <w:rFonts w:ascii="Times New Roman" w:hAnsi="Times New Roman"/>
          <w:sz w:val="26"/>
          <w:szCs w:val="26"/>
        </w:rPr>
        <w:t>7115 тыс. рублей.</w:t>
      </w:r>
    </w:p>
    <w:p w14:paraId="09654C27" w14:textId="7720324F" w:rsidR="00ED7761" w:rsidRDefault="00ED7761" w:rsidP="00ED7761">
      <w:pPr>
        <w:pStyle w:val="ConsPlusNormal"/>
        <w:ind w:firstLine="709"/>
        <w:jc w:val="both"/>
        <w:rPr>
          <w:color w:val="000000"/>
        </w:rPr>
      </w:pPr>
      <w:r w:rsidRPr="00BE08FE">
        <w:t xml:space="preserve">9.1. За 1 </w:t>
      </w:r>
      <w:r>
        <w:t>полугодие</w:t>
      </w:r>
      <w:r w:rsidRPr="00BE08FE">
        <w:t xml:space="preserve"> 20</w:t>
      </w:r>
      <w:r>
        <w:t>21</w:t>
      </w:r>
      <w:r w:rsidRPr="00BE08FE">
        <w:t xml:space="preserve"> года средства резервного фонда Республики Хакасия использованы в сумме 2</w:t>
      </w:r>
      <w:r>
        <w:t>6</w:t>
      </w:r>
      <w:r w:rsidRPr="00BE08FE">
        <w:t xml:space="preserve"> </w:t>
      </w:r>
      <w:r>
        <w:t>739</w:t>
      </w:r>
      <w:r w:rsidRPr="00BE08FE">
        <w:t xml:space="preserve"> тыс. рублей, или </w:t>
      </w:r>
      <w:r>
        <w:t>12,8</w:t>
      </w:r>
      <w:r w:rsidRPr="00BE08FE">
        <w:t>% бюджетных ассигнований</w:t>
      </w:r>
      <w:r>
        <w:t xml:space="preserve">, в том числе </w:t>
      </w:r>
      <w:r w:rsidR="00353397" w:rsidRPr="00BE08FE">
        <w:t>на увеличение</w:t>
      </w:r>
      <w:r w:rsidR="00353397">
        <w:t>:</w:t>
      </w:r>
      <w:r w:rsidR="00353397" w:rsidRPr="00BE08FE">
        <w:t xml:space="preserve"> объема субсидий на реализацию мероприятий по предоставлению школьного питания</w:t>
      </w:r>
      <w:r w:rsidR="00353397">
        <w:t xml:space="preserve"> </w:t>
      </w:r>
      <w:r>
        <w:t xml:space="preserve">20 000 тыс. рублей и </w:t>
      </w:r>
      <w:r w:rsidR="00353397">
        <w:rPr>
          <w:color w:val="000000"/>
        </w:rPr>
        <w:t xml:space="preserve">размера резервного фонда Правительства Республики Хакасия </w:t>
      </w:r>
      <w:r w:rsidR="00353397" w:rsidRPr="00840624">
        <w:rPr>
          <w:color w:val="000000"/>
        </w:rPr>
        <w:t>по предупреждению и ликвидации чрезвычайных ситуаций и последствий стихийных бедствий</w:t>
      </w:r>
      <w:r w:rsidR="00353397">
        <w:rPr>
          <w:color w:val="000000"/>
        </w:rPr>
        <w:t xml:space="preserve"> </w:t>
      </w:r>
      <w:r>
        <w:rPr>
          <w:color w:val="000000"/>
        </w:rPr>
        <w:t>6739 тыс. рублей</w:t>
      </w:r>
      <w:r w:rsidR="00353397">
        <w:rPr>
          <w:color w:val="000000"/>
        </w:rPr>
        <w:t>.</w:t>
      </w:r>
      <w:r>
        <w:rPr>
          <w:color w:val="000000"/>
        </w:rPr>
        <w:t xml:space="preserve"> </w:t>
      </w:r>
    </w:p>
    <w:p w14:paraId="14A0837D" w14:textId="28BBF88F" w:rsidR="00F112E4" w:rsidRPr="003D36E5" w:rsidRDefault="00F112E4" w:rsidP="004F3360">
      <w:pPr>
        <w:spacing w:after="0" w:line="240" w:lineRule="auto"/>
        <w:ind w:firstLine="709"/>
        <w:jc w:val="both"/>
        <w:rPr>
          <w:rFonts w:ascii="Times New Roman" w:hAnsi="Times New Roman"/>
          <w:sz w:val="26"/>
          <w:szCs w:val="26"/>
          <w:highlight w:val="yellow"/>
        </w:rPr>
      </w:pPr>
      <w:r w:rsidRPr="004F3360">
        <w:rPr>
          <w:rFonts w:ascii="Times New Roman" w:hAnsi="Times New Roman"/>
          <w:sz w:val="26"/>
          <w:szCs w:val="26"/>
        </w:rPr>
        <w:t>10. </w:t>
      </w:r>
      <w:r w:rsidR="004F3360" w:rsidRPr="004F3360">
        <w:rPr>
          <w:rFonts w:ascii="Times New Roman" w:hAnsi="Times New Roman"/>
          <w:sz w:val="26"/>
          <w:szCs w:val="26"/>
        </w:rPr>
        <w:t>Бюджетные</w:t>
      </w:r>
      <w:r w:rsidR="004F3360" w:rsidRPr="00F1765C">
        <w:rPr>
          <w:rFonts w:ascii="Times New Roman" w:hAnsi="Times New Roman"/>
          <w:sz w:val="26"/>
          <w:szCs w:val="26"/>
        </w:rPr>
        <w:t xml:space="preserve"> ассигнования дорожного фонда Республики Хакасия исполнены в сумме </w:t>
      </w:r>
      <w:r w:rsidR="004F3360" w:rsidRPr="00F1765C">
        <w:rPr>
          <w:rFonts w:ascii="Times New Roman" w:hAnsi="Times New Roman"/>
          <w:color w:val="000000"/>
          <w:sz w:val="26"/>
          <w:szCs w:val="26"/>
        </w:rPr>
        <w:t>455 628</w:t>
      </w:r>
      <w:r w:rsidR="004F3360" w:rsidRPr="00F1765C">
        <w:rPr>
          <w:rFonts w:ascii="Times New Roman" w:hAnsi="Times New Roman"/>
          <w:b/>
          <w:bCs/>
          <w:color w:val="000000"/>
          <w:sz w:val="20"/>
          <w:szCs w:val="20"/>
        </w:rPr>
        <w:t xml:space="preserve"> </w:t>
      </w:r>
      <w:r w:rsidR="004F3360" w:rsidRPr="00F1765C">
        <w:rPr>
          <w:rFonts w:ascii="Times New Roman" w:hAnsi="Times New Roman"/>
          <w:sz w:val="26"/>
          <w:szCs w:val="26"/>
        </w:rPr>
        <w:t>тыс. рублей, или 16% утвержденных бюджетных ассигнований (</w:t>
      </w:r>
      <w:r w:rsidR="004F3360" w:rsidRPr="00F1765C">
        <w:rPr>
          <w:rFonts w:ascii="Times New Roman" w:eastAsiaTheme="minorHAnsi" w:hAnsi="Times New Roman"/>
          <w:sz w:val="26"/>
          <w:szCs w:val="26"/>
          <w:lang w:eastAsia="en-US"/>
        </w:rPr>
        <w:t xml:space="preserve">2 852 500 </w:t>
      </w:r>
      <w:r w:rsidR="004F3360" w:rsidRPr="00F1765C">
        <w:rPr>
          <w:rFonts w:ascii="Times New Roman" w:eastAsia="Calibri" w:hAnsi="Times New Roman"/>
          <w:sz w:val="26"/>
          <w:szCs w:val="26"/>
        </w:rPr>
        <w:t>тыс. рублей)</w:t>
      </w:r>
      <w:r w:rsidR="004F3360" w:rsidRPr="00F1765C">
        <w:rPr>
          <w:rFonts w:ascii="Times New Roman" w:hAnsi="Times New Roman"/>
          <w:sz w:val="26"/>
          <w:szCs w:val="26"/>
        </w:rPr>
        <w:t xml:space="preserve"> и 16,3%, установленных сводной бюджетной росписью (</w:t>
      </w:r>
      <w:r w:rsidR="004F3360" w:rsidRPr="00F1765C">
        <w:rPr>
          <w:rFonts w:ascii="Times New Roman" w:eastAsia="Calibri" w:hAnsi="Times New Roman"/>
          <w:sz w:val="26"/>
          <w:szCs w:val="26"/>
        </w:rPr>
        <w:t>2 802 500</w:t>
      </w:r>
      <w:r w:rsidR="004F3360" w:rsidRPr="00F1765C">
        <w:rPr>
          <w:rFonts w:ascii="Times New Roman" w:hAnsi="Times New Roman"/>
          <w:sz w:val="26"/>
          <w:szCs w:val="26"/>
        </w:rPr>
        <w:t xml:space="preserve"> тыс. рублей). Относительно аналогичного периода 2020 года </w:t>
      </w:r>
      <w:r w:rsidR="005207B6" w:rsidRPr="005207B6">
        <w:rPr>
          <w:rFonts w:ascii="Times New Roman" w:hAnsi="Times New Roman"/>
          <w:sz w:val="26"/>
          <w:szCs w:val="26"/>
        </w:rPr>
        <w:t>расходы дорожного фонда уменьшились в 2 раза, или на 468 171 тыс. рублей.</w:t>
      </w:r>
    </w:p>
    <w:p w14:paraId="62355A1F" w14:textId="19C62FF3" w:rsidR="004F3360" w:rsidRPr="004F3360" w:rsidRDefault="004F3360" w:rsidP="004F3360">
      <w:pPr>
        <w:spacing w:after="0" w:line="240" w:lineRule="auto"/>
        <w:ind w:firstLine="709"/>
        <w:jc w:val="both"/>
        <w:rPr>
          <w:rFonts w:ascii="Times New Roman" w:hAnsi="Times New Roman"/>
          <w:bCs/>
          <w:sz w:val="26"/>
          <w:szCs w:val="26"/>
        </w:rPr>
      </w:pPr>
      <w:r w:rsidRPr="00F1765C">
        <w:rPr>
          <w:rFonts w:ascii="Times New Roman" w:hAnsi="Times New Roman"/>
          <w:sz w:val="26"/>
          <w:szCs w:val="26"/>
        </w:rPr>
        <w:t>Вся сумма исполнения приходится на Министерство транспорта и дорожного хозяйства на реализацию г</w:t>
      </w:r>
      <w:r w:rsidRPr="00F1765C">
        <w:rPr>
          <w:rFonts w:ascii="Times New Roman" w:hAnsi="Times New Roman"/>
          <w:iCs/>
          <w:sz w:val="26"/>
          <w:szCs w:val="26"/>
        </w:rPr>
        <w:t>о</w:t>
      </w:r>
      <w:r w:rsidR="001805E2">
        <w:rPr>
          <w:rFonts w:ascii="Times New Roman" w:hAnsi="Times New Roman"/>
          <w:iCs/>
          <w:sz w:val="26"/>
          <w:szCs w:val="26"/>
        </w:rPr>
        <w:t>с</w:t>
      </w:r>
      <w:r w:rsidRPr="00F1765C">
        <w:rPr>
          <w:rFonts w:ascii="Times New Roman" w:hAnsi="Times New Roman"/>
          <w:iCs/>
          <w:sz w:val="26"/>
          <w:szCs w:val="26"/>
        </w:rPr>
        <w:t>программы «Развитие транспортной системы Республики Хакасия», по 5 из 1</w:t>
      </w:r>
      <w:r>
        <w:rPr>
          <w:rFonts w:ascii="Times New Roman" w:hAnsi="Times New Roman"/>
          <w:iCs/>
          <w:sz w:val="26"/>
          <w:szCs w:val="26"/>
        </w:rPr>
        <w:t>3</w:t>
      </w:r>
      <w:r w:rsidRPr="00F1765C">
        <w:rPr>
          <w:rFonts w:ascii="Times New Roman" w:hAnsi="Times New Roman"/>
          <w:iCs/>
          <w:sz w:val="26"/>
          <w:szCs w:val="26"/>
        </w:rPr>
        <w:t xml:space="preserve"> мероприятий отсутствует исполнение за 1 полугодие 2021 года,</w:t>
      </w:r>
      <w:r w:rsidRPr="00F1765C">
        <w:rPr>
          <w:rFonts w:ascii="Times New Roman" w:hAnsi="Times New Roman"/>
          <w:bCs/>
          <w:sz w:val="26"/>
          <w:szCs w:val="26"/>
        </w:rPr>
        <w:t xml:space="preserve"> по остальным целевым статьям расходов исполнение годовых бюджетных назначений составило от 0,2% </w:t>
      </w:r>
      <w:r w:rsidRPr="004F3360">
        <w:rPr>
          <w:rFonts w:ascii="Times New Roman" w:hAnsi="Times New Roman"/>
          <w:bCs/>
          <w:sz w:val="26"/>
          <w:szCs w:val="26"/>
        </w:rPr>
        <w:t>(субсидии на капитальный ремонт, ремонт автомобильных дорог общего пользования местного значения городских округов и поселений, малых и отдаленных сел Республики Хакасия, а также на капитальный ремонт, ремонт искусственных сооружений протяженностью 100 метров и более (в том числе на разработку проектной документации) до 29,6% (субсидии на проектирование, строительство, реконструкцию автомобильных дорог общего пользования местного значения муниципальных образований Республики Хакасия).</w:t>
      </w:r>
    </w:p>
    <w:p w14:paraId="11243633" w14:textId="45999A12" w:rsidR="00F112E4" w:rsidRPr="004F3360" w:rsidRDefault="00F112E4" w:rsidP="00F112E4">
      <w:pPr>
        <w:spacing w:after="0" w:line="240" w:lineRule="auto"/>
        <w:ind w:firstLine="708"/>
        <w:jc w:val="both"/>
        <w:rPr>
          <w:rFonts w:ascii="Times New Roman" w:hAnsi="Times New Roman"/>
          <w:sz w:val="26"/>
          <w:szCs w:val="26"/>
        </w:rPr>
      </w:pPr>
      <w:r w:rsidRPr="004F3360">
        <w:rPr>
          <w:rFonts w:ascii="Times New Roman" w:hAnsi="Times New Roman"/>
          <w:sz w:val="26"/>
          <w:szCs w:val="26"/>
        </w:rPr>
        <w:t>В рамках г</w:t>
      </w:r>
      <w:r w:rsidRPr="004F3360">
        <w:rPr>
          <w:rFonts w:ascii="Times New Roman" w:hAnsi="Times New Roman"/>
          <w:iCs/>
          <w:sz w:val="26"/>
          <w:szCs w:val="26"/>
        </w:rPr>
        <w:t xml:space="preserve">оспрограммы «Развитие транспортной системы Республики Хакасия» также </w:t>
      </w:r>
      <w:r w:rsidRPr="004F3360">
        <w:rPr>
          <w:rFonts w:ascii="Times New Roman" w:hAnsi="Times New Roman"/>
          <w:sz w:val="26"/>
          <w:szCs w:val="26"/>
        </w:rPr>
        <w:t xml:space="preserve">реализуются мероприятия 3 региональных проектов Республики Хакасия: «Безопасность дорожного движения» исполнение за 1 </w:t>
      </w:r>
      <w:r w:rsidR="007E1D28" w:rsidRPr="004F3360">
        <w:rPr>
          <w:rFonts w:ascii="Times New Roman" w:hAnsi="Times New Roman"/>
          <w:sz w:val="26"/>
          <w:szCs w:val="26"/>
        </w:rPr>
        <w:t>полугодие</w:t>
      </w:r>
      <w:r w:rsidRPr="004F3360">
        <w:rPr>
          <w:rFonts w:ascii="Times New Roman" w:hAnsi="Times New Roman"/>
          <w:sz w:val="26"/>
          <w:szCs w:val="26"/>
        </w:rPr>
        <w:t xml:space="preserve"> 2021 года составило </w:t>
      </w:r>
      <w:r w:rsidR="004F3360" w:rsidRPr="004F3360">
        <w:rPr>
          <w:rFonts w:ascii="Times New Roman" w:hAnsi="Times New Roman"/>
          <w:sz w:val="26"/>
          <w:szCs w:val="26"/>
        </w:rPr>
        <w:t>12,4</w:t>
      </w:r>
      <w:r w:rsidRPr="004F3360">
        <w:rPr>
          <w:rFonts w:ascii="Times New Roman" w:hAnsi="Times New Roman"/>
          <w:sz w:val="26"/>
          <w:szCs w:val="26"/>
        </w:rPr>
        <w:t>%, «Региональная и местная дорожная сеть»</w:t>
      </w:r>
      <w:r w:rsidR="004F3360" w:rsidRPr="004F3360">
        <w:t xml:space="preserve"> </w:t>
      </w:r>
      <w:r w:rsidR="004F3360" w:rsidRPr="004F3360">
        <w:rPr>
          <w:rFonts w:ascii="Times New Roman" w:hAnsi="Times New Roman"/>
          <w:sz w:val="26"/>
          <w:szCs w:val="26"/>
        </w:rPr>
        <w:t xml:space="preserve">– 5,4%, по региональному проекту </w:t>
      </w:r>
      <w:r w:rsidRPr="004F3360">
        <w:rPr>
          <w:rFonts w:ascii="Times New Roman" w:hAnsi="Times New Roman"/>
          <w:sz w:val="26"/>
          <w:szCs w:val="26"/>
        </w:rPr>
        <w:t>«Общесистемные меры развития дорожного хозяйства» исполнение отсутствует.</w:t>
      </w:r>
    </w:p>
    <w:p w14:paraId="1C15518E" w14:textId="6F767D60" w:rsidR="00843B3D" w:rsidRDefault="00F112E4" w:rsidP="00843B3D">
      <w:pPr>
        <w:spacing w:after="0" w:line="240" w:lineRule="auto"/>
        <w:ind w:firstLine="708"/>
        <w:jc w:val="both"/>
        <w:rPr>
          <w:rFonts w:ascii="Times New Roman" w:hAnsi="Times New Roman"/>
          <w:sz w:val="26"/>
          <w:szCs w:val="26"/>
          <w:highlight w:val="yellow"/>
        </w:rPr>
      </w:pPr>
      <w:r w:rsidRPr="00843B3D">
        <w:rPr>
          <w:rFonts w:ascii="Times New Roman" w:hAnsi="Times New Roman"/>
          <w:sz w:val="26"/>
          <w:szCs w:val="26"/>
        </w:rPr>
        <w:t>11.</w:t>
      </w:r>
      <w:r w:rsidR="00843B3D" w:rsidRPr="00843B3D">
        <w:rPr>
          <w:rFonts w:ascii="Times New Roman" w:hAnsi="Times New Roman"/>
          <w:sz w:val="26"/>
          <w:szCs w:val="26"/>
        </w:rPr>
        <w:t> Законом о республиканском бюджете объем капитальных вложений предусмотрен по 44 объектам РАИП на общую сумму 1 318 532 тыс. рублей, сводной бюджетной росписью предусмотрено финансирование 36 объектов РАИП на общую сумму 1 389 462 тыс. рублей (3,3% программных расходов республиканского бюджета), что на 4200 тыс. рублей ниже, объема бюджетных ассигнований, предусмотренных Перечнем строек (35 объектов на общую сумму 1 393 662 тыс. рублей).</w:t>
      </w:r>
    </w:p>
    <w:p w14:paraId="7F11CA04" w14:textId="77777777" w:rsidR="00843B3D" w:rsidRPr="00870CE5" w:rsidRDefault="00843B3D" w:rsidP="00843B3D">
      <w:pPr>
        <w:spacing w:after="0" w:line="240" w:lineRule="auto"/>
        <w:ind w:firstLine="708"/>
        <w:jc w:val="both"/>
        <w:rPr>
          <w:rFonts w:ascii="Times New Roman" w:hAnsi="Times New Roman"/>
          <w:sz w:val="26"/>
          <w:szCs w:val="26"/>
        </w:rPr>
      </w:pPr>
      <w:r w:rsidRPr="00870CE5">
        <w:rPr>
          <w:rFonts w:ascii="Times New Roman" w:hAnsi="Times New Roman"/>
          <w:sz w:val="26"/>
          <w:szCs w:val="26"/>
        </w:rPr>
        <w:t>При этом имеется риск неэффективного расходования бюджетных средств по объектам, которые в 2021 году не включены в состав РАИП (2 объекта), либо планируются к исключению (1 объект) по причине низкой степени технической готовности, при этом расходы республиканского бюджета по данным объектам в 2020 году составили 9711 тыс. рублей:</w:t>
      </w:r>
    </w:p>
    <w:p w14:paraId="687FF4FC" w14:textId="77777777" w:rsidR="00843B3D" w:rsidRPr="00870CE5" w:rsidRDefault="00843B3D" w:rsidP="00843B3D">
      <w:pPr>
        <w:spacing w:after="0" w:line="240" w:lineRule="auto"/>
        <w:ind w:firstLine="708"/>
        <w:jc w:val="both"/>
        <w:rPr>
          <w:rFonts w:ascii="Times New Roman" w:hAnsi="Times New Roman"/>
          <w:sz w:val="26"/>
          <w:szCs w:val="26"/>
        </w:rPr>
      </w:pPr>
      <w:r w:rsidRPr="00870CE5">
        <w:rPr>
          <w:rFonts w:ascii="Times New Roman" w:hAnsi="Times New Roman"/>
          <w:sz w:val="26"/>
          <w:szCs w:val="26"/>
        </w:rPr>
        <w:t>«Реконструкция зданий ГБУЗ РХ «Республиканская клиническая детская больница» с пристройкой для размещения компьютерного томографа, в том числе проектно-сметная документация» - 8250 тыс. рублей;</w:t>
      </w:r>
    </w:p>
    <w:p w14:paraId="0FE6595E" w14:textId="77777777" w:rsidR="00843B3D" w:rsidRPr="00870CE5" w:rsidRDefault="00843B3D" w:rsidP="00843B3D">
      <w:pPr>
        <w:spacing w:after="0" w:line="240" w:lineRule="auto"/>
        <w:ind w:firstLine="708"/>
        <w:jc w:val="both"/>
        <w:rPr>
          <w:rFonts w:ascii="Times New Roman" w:hAnsi="Times New Roman"/>
          <w:sz w:val="26"/>
          <w:szCs w:val="26"/>
        </w:rPr>
      </w:pPr>
      <w:r w:rsidRPr="00870CE5">
        <w:rPr>
          <w:rFonts w:ascii="Times New Roman" w:hAnsi="Times New Roman"/>
          <w:sz w:val="26"/>
          <w:szCs w:val="26"/>
        </w:rPr>
        <w:t xml:space="preserve">«Региональный центр спортивной подготовки в </w:t>
      </w:r>
      <w:proofErr w:type="spellStart"/>
      <w:r w:rsidRPr="00870CE5">
        <w:rPr>
          <w:rFonts w:ascii="Times New Roman" w:hAnsi="Times New Roman"/>
          <w:sz w:val="26"/>
          <w:szCs w:val="26"/>
        </w:rPr>
        <w:t>рп</w:t>
      </w:r>
      <w:proofErr w:type="spellEnd"/>
      <w:r w:rsidRPr="00870CE5">
        <w:rPr>
          <w:rFonts w:ascii="Times New Roman" w:hAnsi="Times New Roman"/>
          <w:sz w:val="26"/>
          <w:szCs w:val="26"/>
        </w:rPr>
        <w:t>. Вершина Теи - III   очередь» - 1360 тыс. рублей;</w:t>
      </w:r>
    </w:p>
    <w:p w14:paraId="12FF1B41" w14:textId="77777777" w:rsidR="00843B3D" w:rsidRDefault="00843B3D" w:rsidP="00843B3D">
      <w:pPr>
        <w:spacing w:after="0" w:line="240" w:lineRule="auto"/>
        <w:ind w:firstLine="708"/>
        <w:jc w:val="both"/>
        <w:rPr>
          <w:rFonts w:ascii="Times New Roman" w:hAnsi="Times New Roman"/>
          <w:sz w:val="26"/>
          <w:szCs w:val="26"/>
        </w:rPr>
      </w:pPr>
      <w:r w:rsidRPr="00870CE5">
        <w:rPr>
          <w:rFonts w:ascii="Times New Roman" w:hAnsi="Times New Roman"/>
          <w:sz w:val="26"/>
          <w:szCs w:val="26"/>
        </w:rPr>
        <w:t xml:space="preserve"> «Скотомогильник в Аскизском районе Республики Хакасия, в том числе проектно-сметная документация» - 101 тыс. рублей.</w:t>
      </w:r>
    </w:p>
    <w:p w14:paraId="41D4DC4C" w14:textId="7AA29955" w:rsidR="00843B3D" w:rsidRDefault="00843B3D" w:rsidP="00843B3D">
      <w:pPr>
        <w:spacing w:after="0" w:line="240" w:lineRule="auto"/>
        <w:ind w:firstLine="708"/>
        <w:jc w:val="both"/>
        <w:rPr>
          <w:rFonts w:ascii="Times New Roman" w:hAnsi="Times New Roman"/>
          <w:sz w:val="26"/>
          <w:szCs w:val="26"/>
        </w:rPr>
      </w:pPr>
      <w:r w:rsidRPr="008D099C">
        <w:rPr>
          <w:rFonts w:ascii="Times New Roman" w:hAnsi="Times New Roman"/>
          <w:sz w:val="26"/>
          <w:szCs w:val="26"/>
        </w:rPr>
        <w:t>11.1.</w:t>
      </w:r>
      <w:r>
        <w:rPr>
          <w:rFonts w:ascii="Times New Roman" w:hAnsi="Times New Roman"/>
          <w:sz w:val="26"/>
          <w:szCs w:val="26"/>
        </w:rPr>
        <w:t> </w:t>
      </w:r>
      <w:r w:rsidRPr="009E7A83">
        <w:rPr>
          <w:rFonts w:ascii="Times New Roman" w:hAnsi="Times New Roman"/>
          <w:sz w:val="26"/>
          <w:szCs w:val="26"/>
        </w:rPr>
        <w:t xml:space="preserve">Объем капитальных вложений, установленный сводной бюджетной росписью предусмотрен по 6 разделам классификации расходов бюджета. Основной объем приходится на раздел «Национальная экономика» - 631 802 тыс. рублей </w:t>
      </w:r>
      <w:r>
        <w:rPr>
          <w:rFonts w:ascii="Times New Roman" w:hAnsi="Times New Roman"/>
          <w:sz w:val="26"/>
          <w:szCs w:val="26"/>
        </w:rPr>
        <w:t>(</w:t>
      </w:r>
      <w:r w:rsidRPr="009E7A83">
        <w:rPr>
          <w:rFonts w:ascii="Times New Roman" w:hAnsi="Times New Roman"/>
          <w:sz w:val="26"/>
          <w:szCs w:val="26"/>
        </w:rPr>
        <w:t>45,5% всего объема капитальных вложений</w:t>
      </w:r>
      <w:r>
        <w:rPr>
          <w:rFonts w:ascii="Times New Roman" w:hAnsi="Times New Roman"/>
          <w:sz w:val="26"/>
          <w:szCs w:val="26"/>
        </w:rPr>
        <w:t>)</w:t>
      </w:r>
      <w:r w:rsidRPr="009E7A83">
        <w:rPr>
          <w:rFonts w:ascii="Times New Roman" w:hAnsi="Times New Roman"/>
          <w:sz w:val="26"/>
          <w:szCs w:val="26"/>
        </w:rPr>
        <w:t xml:space="preserve">, на остальные разделы – 757 660 тыс. рублей </w:t>
      </w:r>
      <w:r>
        <w:rPr>
          <w:rFonts w:ascii="Times New Roman" w:hAnsi="Times New Roman"/>
          <w:sz w:val="26"/>
          <w:szCs w:val="26"/>
        </w:rPr>
        <w:t>(</w:t>
      </w:r>
      <w:r w:rsidRPr="009E7A83">
        <w:rPr>
          <w:rFonts w:ascii="Times New Roman" w:hAnsi="Times New Roman"/>
          <w:sz w:val="26"/>
          <w:szCs w:val="26"/>
        </w:rPr>
        <w:t>54,5%</w:t>
      </w:r>
      <w:r>
        <w:rPr>
          <w:rFonts w:ascii="Times New Roman" w:hAnsi="Times New Roman"/>
          <w:sz w:val="26"/>
          <w:szCs w:val="26"/>
        </w:rPr>
        <w:t>)</w:t>
      </w:r>
      <w:r w:rsidRPr="009E7A83">
        <w:rPr>
          <w:rFonts w:ascii="Times New Roman" w:hAnsi="Times New Roman"/>
          <w:sz w:val="26"/>
          <w:szCs w:val="26"/>
        </w:rPr>
        <w:t>, в том числе</w:t>
      </w:r>
      <w:r w:rsidR="000F603F">
        <w:rPr>
          <w:rFonts w:ascii="Times New Roman" w:hAnsi="Times New Roman"/>
          <w:sz w:val="26"/>
          <w:szCs w:val="26"/>
        </w:rPr>
        <w:t xml:space="preserve"> </w:t>
      </w:r>
      <w:r w:rsidRPr="009E7A83">
        <w:rPr>
          <w:rFonts w:ascii="Times New Roman" w:hAnsi="Times New Roman"/>
          <w:sz w:val="26"/>
          <w:szCs w:val="26"/>
        </w:rPr>
        <w:t>«Здравоохранение» - 473 550 тыс. рублей</w:t>
      </w:r>
      <w:r w:rsidR="000F603F">
        <w:rPr>
          <w:rFonts w:ascii="Times New Roman" w:hAnsi="Times New Roman"/>
          <w:sz w:val="26"/>
          <w:szCs w:val="26"/>
        </w:rPr>
        <w:t xml:space="preserve"> (</w:t>
      </w:r>
      <w:r w:rsidRPr="009E7A83">
        <w:rPr>
          <w:rFonts w:ascii="Times New Roman" w:hAnsi="Times New Roman"/>
          <w:sz w:val="26"/>
          <w:szCs w:val="26"/>
        </w:rPr>
        <w:t>34,1%</w:t>
      </w:r>
      <w:r w:rsidR="000F603F">
        <w:rPr>
          <w:rFonts w:ascii="Times New Roman" w:hAnsi="Times New Roman"/>
          <w:sz w:val="26"/>
          <w:szCs w:val="26"/>
        </w:rPr>
        <w:t xml:space="preserve">), </w:t>
      </w:r>
      <w:r w:rsidRPr="009E7A83">
        <w:rPr>
          <w:rFonts w:ascii="Times New Roman" w:hAnsi="Times New Roman"/>
          <w:sz w:val="26"/>
          <w:szCs w:val="26"/>
        </w:rPr>
        <w:t>«Социальная политика» - 164 424 тыс. рублей</w:t>
      </w:r>
      <w:r w:rsidR="000F603F">
        <w:rPr>
          <w:rFonts w:ascii="Times New Roman" w:hAnsi="Times New Roman"/>
          <w:sz w:val="26"/>
          <w:szCs w:val="26"/>
        </w:rPr>
        <w:t xml:space="preserve"> (</w:t>
      </w:r>
      <w:r w:rsidRPr="009E7A83">
        <w:rPr>
          <w:rFonts w:ascii="Times New Roman" w:hAnsi="Times New Roman"/>
          <w:sz w:val="26"/>
          <w:szCs w:val="26"/>
        </w:rPr>
        <w:t>11,8%</w:t>
      </w:r>
      <w:r w:rsidR="000F603F">
        <w:rPr>
          <w:rFonts w:ascii="Times New Roman" w:hAnsi="Times New Roman"/>
          <w:sz w:val="26"/>
          <w:szCs w:val="26"/>
        </w:rPr>
        <w:t xml:space="preserve">), </w:t>
      </w:r>
      <w:r w:rsidRPr="009E7A83">
        <w:rPr>
          <w:rFonts w:ascii="Times New Roman" w:hAnsi="Times New Roman"/>
          <w:sz w:val="26"/>
          <w:szCs w:val="26"/>
        </w:rPr>
        <w:t>«Культура, кинематография» - 73</w:t>
      </w:r>
      <w:r>
        <w:rPr>
          <w:rFonts w:ascii="Times New Roman" w:hAnsi="Times New Roman"/>
          <w:sz w:val="26"/>
          <w:szCs w:val="26"/>
        </w:rPr>
        <w:t> </w:t>
      </w:r>
      <w:r w:rsidRPr="009E7A83">
        <w:rPr>
          <w:rFonts w:ascii="Times New Roman" w:hAnsi="Times New Roman"/>
          <w:sz w:val="26"/>
          <w:szCs w:val="26"/>
        </w:rPr>
        <w:t>036</w:t>
      </w:r>
      <w:r>
        <w:rPr>
          <w:rFonts w:ascii="Times New Roman" w:hAnsi="Times New Roman"/>
          <w:sz w:val="26"/>
          <w:szCs w:val="26"/>
        </w:rPr>
        <w:t xml:space="preserve"> </w:t>
      </w:r>
      <w:r w:rsidRPr="009E7A83">
        <w:rPr>
          <w:rFonts w:ascii="Times New Roman" w:hAnsi="Times New Roman"/>
          <w:sz w:val="26"/>
          <w:szCs w:val="26"/>
        </w:rPr>
        <w:t>тыс. рублей</w:t>
      </w:r>
      <w:r w:rsidR="000F603F">
        <w:rPr>
          <w:rFonts w:ascii="Times New Roman" w:hAnsi="Times New Roman"/>
          <w:sz w:val="26"/>
          <w:szCs w:val="26"/>
        </w:rPr>
        <w:t xml:space="preserve"> (</w:t>
      </w:r>
      <w:r w:rsidRPr="009E7A83">
        <w:rPr>
          <w:rFonts w:ascii="Times New Roman" w:hAnsi="Times New Roman"/>
          <w:sz w:val="26"/>
          <w:szCs w:val="26"/>
        </w:rPr>
        <w:t>5,2%</w:t>
      </w:r>
      <w:r w:rsidR="000F603F">
        <w:rPr>
          <w:rFonts w:ascii="Times New Roman" w:hAnsi="Times New Roman"/>
          <w:sz w:val="26"/>
          <w:szCs w:val="26"/>
        </w:rPr>
        <w:t xml:space="preserve">), </w:t>
      </w:r>
      <w:r w:rsidRPr="009E7A83">
        <w:rPr>
          <w:rFonts w:ascii="Times New Roman" w:hAnsi="Times New Roman"/>
          <w:sz w:val="26"/>
          <w:szCs w:val="26"/>
        </w:rPr>
        <w:t>«Общегосударственные вопросы» - 31 800 тыс. рублей</w:t>
      </w:r>
      <w:r w:rsidR="000F603F">
        <w:rPr>
          <w:rFonts w:ascii="Times New Roman" w:hAnsi="Times New Roman"/>
          <w:sz w:val="26"/>
          <w:szCs w:val="26"/>
        </w:rPr>
        <w:t xml:space="preserve"> (</w:t>
      </w:r>
      <w:r w:rsidRPr="009E7A83">
        <w:rPr>
          <w:rFonts w:ascii="Times New Roman" w:hAnsi="Times New Roman"/>
          <w:sz w:val="26"/>
          <w:szCs w:val="26"/>
        </w:rPr>
        <w:t>2,3%</w:t>
      </w:r>
      <w:r w:rsidR="000F603F">
        <w:rPr>
          <w:rFonts w:ascii="Times New Roman" w:hAnsi="Times New Roman"/>
          <w:sz w:val="26"/>
          <w:szCs w:val="26"/>
        </w:rPr>
        <w:t xml:space="preserve">) и </w:t>
      </w:r>
      <w:r w:rsidRPr="009E7A83">
        <w:rPr>
          <w:rFonts w:ascii="Times New Roman" w:hAnsi="Times New Roman"/>
          <w:sz w:val="26"/>
          <w:szCs w:val="26"/>
        </w:rPr>
        <w:t>«Физическая культура и спорт» - 14 850 тыс. рублей</w:t>
      </w:r>
      <w:r w:rsidR="000F603F">
        <w:rPr>
          <w:rFonts w:ascii="Times New Roman" w:hAnsi="Times New Roman"/>
          <w:sz w:val="26"/>
          <w:szCs w:val="26"/>
        </w:rPr>
        <w:t xml:space="preserve"> (</w:t>
      </w:r>
      <w:r w:rsidRPr="009E7A83">
        <w:rPr>
          <w:rFonts w:ascii="Times New Roman" w:hAnsi="Times New Roman"/>
          <w:sz w:val="26"/>
          <w:szCs w:val="26"/>
        </w:rPr>
        <w:t>1,1%</w:t>
      </w:r>
      <w:r w:rsidR="000F603F">
        <w:rPr>
          <w:rFonts w:ascii="Times New Roman" w:hAnsi="Times New Roman"/>
          <w:sz w:val="26"/>
          <w:szCs w:val="26"/>
        </w:rPr>
        <w:t>)</w:t>
      </w:r>
      <w:r w:rsidRPr="009E7A83">
        <w:rPr>
          <w:rFonts w:ascii="Times New Roman" w:hAnsi="Times New Roman"/>
          <w:sz w:val="26"/>
          <w:szCs w:val="26"/>
        </w:rPr>
        <w:t>.</w:t>
      </w:r>
    </w:p>
    <w:p w14:paraId="0C48D54A" w14:textId="77777777" w:rsidR="00843B3D" w:rsidRDefault="00843B3D" w:rsidP="00843B3D">
      <w:pPr>
        <w:spacing w:after="0" w:line="240" w:lineRule="auto"/>
        <w:ind w:firstLine="708"/>
        <w:jc w:val="both"/>
        <w:rPr>
          <w:rFonts w:ascii="Times New Roman" w:hAnsi="Times New Roman"/>
          <w:sz w:val="26"/>
          <w:szCs w:val="26"/>
        </w:rPr>
      </w:pPr>
      <w:r w:rsidRPr="008D099C">
        <w:rPr>
          <w:rFonts w:ascii="Times New Roman" w:hAnsi="Times New Roman"/>
          <w:sz w:val="26"/>
          <w:szCs w:val="26"/>
        </w:rPr>
        <w:t>11.2.</w:t>
      </w:r>
      <w:r>
        <w:rPr>
          <w:rFonts w:ascii="Times New Roman" w:hAnsi="Times New Roman"/>
          <w:sz w:val="26"/>
          <w:szCs w:val="26"/>
        </w:rPr>
        <w:t> </w:t>
      </w:r>
      <w:r>
        <w:rPr>
          <w:rFonts w:ascii="Times New Roman" w:hAnsi="Times New Roman"/>
          <w:sz w:val="26"/>
          <w:szCs w:val="26"/>
          <w:lang w:eastAsia="ar-SA"/>
        </w:rPr>
        <w:t xml:space="preserve">По итогам 1 полугодия 2021 года </w:t>
      </w:r>
      <w:r>
        <w:rPr>
          <w:rFonts w:ascii="Times New Roman" w:hAnsi="Times New Roman"/>
          <w:sz w:val="26"/>
          <w:szCs w:val="26"/>
        </w:rPr>
        <w:t xml:space="preserve">профинансированы </w:t>
      </w:r>
      <w:r w:rsidRPr="007538C7">
        <w:rPr>
          <w:rFonts w:ascii="Times New Roman" w:hAnsi="Times New Roman"/>
          <w:sz w:val="26"/>
          <w:szCs w:val="26"/>
        </w:rPr>
        <w:t xml:space="preserve">расходы по 13 объектам </w:t>
      </w:r>
      <w:r>
        <w:rPr>
          <w:rFonts w:ascii="Times New Roman" w:hAnsi="Times New Roman"/>
          <w:sz w:val="26"/>
          <w:szCs w:val="26"/>
        </w:rPr>
        <w:t xml:space="preserve">РАИП </w:t>
      </w:r>
      <w:r w:rsidRPr="007538C7">
        <w:rPr>
          <w:rFonts w:ascii="Times New Roman" w:hAnsi="Times New Roman"/>
          <w:sz w:val="26"/>
          <w:szCs w:val="26"/>
        </w:rPr>
        <w:t xml:space="preserve">на общую сумму </w:t>
      </w:r>
      <w:r w:rsidRPr="007538C7">
        <w:rPr>
          <w:rFonts w:ascii="Times New Roman" w:hAnsi="Times New Roman"/>
          <w:bCs/>
          <w:color w:val="000000"/>
          <w:sz w:val="26"/>
          <w:szCs w:val="26"/>
        </w:rPr>
        <w:t xml:space="preserve">387 166 </w:t>
      </w:r>
      <w:r w:rsidRPr="007538C7">
        <w:rPr>
          <w:rFonts w:ascii="Times New Roman" w:hAnsi="Times New Roman"/>
          <w:color w:val="000000"/>
          <w:sz w:val="26"/>
          <w:szCs w:val="26"/>
        </w:rPr>
        <w:t>тыс. рублей</w:t>
      </w:r>
      <w:r>
        <w:rPr>
          <w:rFonts w:ascii="Times New Roman" w:hAnsi="Times New Roman"/>
          <w:color w:val="000000"/>
          <w:sz w:val="26"/>
          <w:szCs w:val="26"/>
        </w:rPr>
        <w:t>, или 27,9</w:t>
      </w:r>
      <w:r>
        <w:rPr>
          <w:rFonts w:ascii="Times New Roman" w:hAnsi="Times New Roman"/>
          <w:sz w:val="26"/>
          <w:szCs w:val="26"/>
        </w:rPr>
        <w:t>% от бюджетных ассигнований, что значительно ниже среднего уровня исполнения расходов республиканского бюджета (39,5%) и в том числе обусловлено наличием кредиторской задолженности п</w:t>
      </w:r>
      <w:r w:rsidRPr="00752EE8">
        <w:rPr>
          <w:rFonts w:ascii="Times New Roman" w:hAnsi="Times New Roman"/>
          <w:sz w:val="26"/>
          <w:szCs w:val="26"/>
        </w:rPr>
        <w:t xml:space="preserve">о объектам </w:t>
      </w:r>
      <w:r>
        <w:rPr>
          <w:rFonts w:ascii="Times New Roman" w:hAnsi="Times New Roman"/>
          <w:sz w:val="26"/>
          <w:szCs w:val="26"/>
        </w:rPr>
        <w:t xml:space="preserve">бюджетных инвестиций </w:t>
      </w:r>
      <w:r w:rsidRPr="00752EE8">
        <w:rPr>
          <w:rFonts w:ascii="Times New Roman" w:hAnsi="Times New Roman"/>
          <w:sz w:val="26"/>
          <w:szCs w:val="26"/>
        </w:rPr>
        <w:t xml:space="preserve">в </w:t>
      </w:r>
      <w:r>
        <w:rPr>
          <w:rFonts w:ascii="Times New Roman" w:hAnsi="Times New Roman"/>
          <w:sz w:val="26"/>
          <w:szCs w:val="26"/>
        </w:rPr>
        <w:t xml:space="preserve">сумме </w:t>
      </w:r>
      <w:r w:rsidRPr="00752EE8">
        <w:rPr>
          <w:rFonts w:ascii="Times New Roman" w:hAnsi="Times New Roman"/>
          <w:sz w:val="26"/>
          <w:szCs w:val="26"/>
        </w:rPr>
        <w:t>23 730,1 тыс. рублей</w:t>
      </w:r>
      <w:r>
        <w:rPr>
          <w:rFonts w:ascii="Times New Roman" w:hAnsi="Times New Roman"/>
          <w:sz w:val="26"/>
          <w:szCs w:val="26"/>
        </w:rPr>
        <w:t>.</w:t>
      </w:r>
    </w:p>
    <w:p w14:paraId="31E5A41E" w14:textId="77777777" w:rsidR="00FD0EAC" w:rsidRPr="001D7984" w:rsidRDefault="00FD0EAC" w:rsidP="00FD0EAC">
      <w:pPr>
        <w:spacing w:after="0" w:line="240" w:lineRule="auto"/>
        <w:ind w:firstLine="708"/>
        <w:jc w:val="both"/>
        <w:rPr>
          <w:rFonts w:ascii="Times New Roman" w:hAnsi="Times New Roman"/>
          <w:iCs/>
          <w:sz w:val="26"/>
          <w:szCs w:val="26"/>
        </w:rPr>
      </w:pPr>
      <w:r w:rsidRPr="00BA7D81">
        <w:rPr>
          <w:rFonts w:ascii="Times New Roman" w:hAnsi="Times New Roman"/>
          <w:sz w:val="26"/>
          <w:szCs w:val="26"/>
        </w:rPr>
        <w:t>12. Исполнение</w:t>
      </w:r>
      <w:r w:rsidRPr="001D7984">
        <w:rPr>
          <w:rFonts w:ascii="Times New Roman" w:hAnsi="Times New Roman"/>
          <w:sz w:val="26"/>
          <w:szCs w:val="26"/>
        </w:rPr>
        <w:t xml:space="preserve"> по межбюджетным трансфертам бюджетам муниципальных образований за 1 </w:t>
      </w:r>
      <w:r>
        <w:rPr>
          <w:rFonts w:ascii="Times New Roman" w:hAnsi="Times New Roman"/>
          <w:sz w:val="26"/>
          <w:szCs w:val="26"/>
        </w:rPr>
        <w:t>полугодие</w:t>
      </w:r>
      <w:r w:rsidRPr="001D7984">
        <w:rPr>
          <w:rFonts w:ascii="Times New Roman" w:hAnsi="Times New Roman"/>
          <w:sz w:val="26"/>
          <w:szCs w:val="26"/>
        </w:rPr>
        <w:t xml:space="preserve"> 2021 года составило </w:t>
      </w:r>
      <w:r w:rsidRPr="004764B0">
        <w:rPr>
          <w:rFonts w:ascii="Times New Roman" w:hAnsi="Times New Roman"/>
          <w:sz w:val="26"/>
          <w:szCs w:val="26"/>
        </w:rPr>
        <w:t xml:space="preserve">5 848 397 </w:t>
      </w:r>
      <w:r w:rsidRPr="001D7984">
        <w:rPr>
          <w:rFonts w:ascii="Times New Roman" w:hAnsi="Times New Roman"/>
          <w:sz w:val="26"/>
          <w:szCs w:val="26"/>
        </w:rPr>
        <w:t>тыс. рублей, или 4</w:t>
      </w:r>
      <w:r>
        <w:rPr>
          <w:rFonts w:ascii="Times New Roman" w:hAnsi="Times New Roman"/>
          <w:sz w:val="26"/>
          <w:szCs w:val="26"/>
        </w:rPr>
        <w:t>1,8</w:t>
      </w:r>
      <w:r w:rsidRPr="001D7984">
        <w:rPr>
          <w:rFonts w:ascii="Times New Roman" w:hAnsi="Times New Roman"/>
          <w:sz w:val="26"/>
          <w:szCs w:val="26"/>
        </w:rPr>
        <w:t>% бюджетных ассигнований</w:t>
      </w:r>
      <w:r w:rsidRPr="001D7984">
        <w:rPr>
          <w:rFonts w:ascii="Times New Roman" w:hAnsi="Times New Roman"/>
          <w:iCs/>
          <w:sz w:val="26"/>
          <w:szCs w:val="26"/>
        </w:rPr>
        <w:t>, установленных сводной бюджетной росписью, в том числе:</w:t>
      </w:r>
    </w:p>
    <w:p w14:paraId="51D5E638" w14:textId="77777777" w:rsidR="00FD0EAC" w:rsidRPr="001D7984" w:rsidRDefault="00FD0EAC" w:rsidP="00FD0EAC">
      <w:pPr>
        <w:spacing w:after="0" w:line="240" w:lineRule="auto"/>
        <w:ind w:firstLine="709"/>
        <w:jc w:val="both"/>
        <w:rPr>
          <w:rFonts w:ascii="Times New Roman" w:hAnsi="Times New Roman"/>
          <w:sz w:val="26"/>
          <w:szCs w:val="26"/>
        </w:rPr>
      </w:pPr>
      <w:r w:rsidRPr="001D7984">
        <w:rPr>
          <w:rFonts w:ascii="Times New Roman" w:hAnsi="Times New Roman"/>
          <w:sz w:val="26"/>
          <w:szCs w:val="26"/>
        </w:rPr>
        <w:t xml:space="preserve">дотации на выравнивание бюджетной обеспеченности муниципальных районов (городских округов) Республики Хакасия – </w:t>
      </w:r>
      <w:r w:rsidRPr="006B491C">
        <w:rPr>
          <w:rFonts w:ascii="Times New Roman" w:hAnsi="Times New Roman"/>
          <w:sz w:val="26"/>
          <w:szCs w:val="26"/>
        </w:rPr>
        <w:t>153 510</w:t>
      </w:r>
      <w:r w:rsidRPr="001D7984">
        <w:rPr>
          <w:rFonts w:ascii="Times New Roman" w:hAnsi="Times New Roman"/>
          <w:sz w:val="26"/>
          <w:szCs w:val="26"/>
        </w:rPr>
        <w:t xml:space="preserve"> тыс. рублей (</w:t>
      </w:r>
      <w:r>
        <w:rPr>
          <w:rFonts w:ascii="Times New Roman" w:hAnsi="Times New Roman"/>
          <w:sz w:val="26"/>
          <w:szCs w:val="26"/>
        </w:rPr>
        <w:t>52</w:t>
      </w:r>
      <w:r w:rsidRPr="001D7984">
        <w:rPr>
          <w:rFonts w:ascii="Times New Roman" w:hAnsi="Times New Roman"/>
          <w:sz w:val="26"/>
          <w:szCs w:val="26"/>
        </w:rPr>
        <w:t>%);</w:t>
      </w:r>
    </w:p>
    <w:p w14:paraId="15EDCB96" w14:textId="48F5235E" w:rsidR="00FD0EAC" w:rsidRPr="001D7984" w:rsidRDefault="00FD0EAC" w:rsidP="00FD0EAC">
      <w:pPr>
        <w:spacing w:after="0" w:line="240" w:lineRule="auto"/>
        <w:ind w:firstLine="709"/>
        <w:jc w:val="both"/>
        <w:rPr>
          <w:rFonts w:ascii="Times New Roman" w:hAnsi="Times New Roman"/>
          <w:sz w:val="26"/>
          <w:szCs w:val="26"/>
        </w:rPr>
      </w:pPr>
      <w:r w:rsidRPr="001D7984">
        <w:rPr>
          <w:rFonts w:ascii="Times New Roman" w:hAnsi="Times New Roman"/>
          <w:sz w:val="26"/>
          <w:szCs w:val="26"/>
        </w:rPr>
        <w:t>дотации на поддержку мер по обеспечению сбалансированности бюджетов</w:t>
      </w:r>
      <w:r w:rsidRPr="00FD0EAC">
        <w:rPr>
          <w:rFonts w:ascii="Times New Roman" w:hAnsi="Times New Roman"/>
          <w:sz w:val="26"/>
          <w:szCs w:val="26"/>
        </w:rPr>
        <w:t xml:space="preserve"> </w:t>
      </w:r>
      <w:r w:rsidRPr="001D7984">
        <w:rPr>
          <w:rFonts w:ascii="Times New Roman" w:hAnsi="Times New Roman"/>
          <w:sz w:val="26"/>
          <w:szCs w:val="26"/>
        </w:rPr>
        <w:t>муниципальных образований –</w:t>
      </w:r>
      <w:r>
        <w:rPr>
          <w:rFonts w:ascii="Times New Roman" w:hAnsi="Times New Roman"/>
          <w:sz w:val="26"/>
          <w:szCs w:val="26"/>
        </w:rPr>
        <w:t xml:space="preserve"> </w:t>
      </w:r>
      <w:r w:rsidRPr="006B491C">
        <w:rPr>
          <w:rFonts w:ascii="Times New Roman" w:hAnsi="Times New Roman"/>
          <w:sz w:val="26"/>
          <w:szCs w:val="26"/>
        </w:rPr>
        <w:t>491</w:t>
      </w:r>
      <w:r>
        <w:rPr>
          <w:rFonts w:ascii="Times New Roman" w:hAnsi="Times New Roman"/>
          <w:sz w:val="26"/>
          <w:szCs w:val="26"/>
        </w:rPr>
        <w:t> </w:t>
      </w:r>
      <w:r w:rsidRPr="006B491C">
        <w:rPr>
          <w:rFonts w:ascii="Times New Roman" w:hAnsi="Times New Roman"/>
          <w:sz w:val="26"/>
          <w:szCs w:val="26"/>
        </w:rPr>
        <w:t>464</w:t>
      </w:r>
      <w:r>
        <w:rPr>
          <w:rFonts w:ascii="Times New Roman" w:hAnsi="Times New Roman"/>
          <w:sz w:val="26"/>
          <w:szCs w:val="26"/>
        </w:rPr>
        <w:t xml:space="preserve"> </w:t>
      </w:r>
      <w:r w:rsidRPr="001D7984">
        <w:rPr>
          <w:rFonts w:ascii="Times New Roman" w:hAnsi="Times New Roman"/>
          <w:sz w:val="26"/>
          <w:szCs w:val="26"/>
        </w:rPr>
        <w:t>тыс. рублей (</w:t>
      </w:r>
      <w:r>
        <w:rPr>
          <w:rFonts w:ascii="Times New Roman" w:hAnsi="Times New Roman"/>
          <w:sz w:val="26"/>
          <w:szCs w:val="26"/>
        </w:rPr>
        <w:t>48,2</w:t>
      </w:r>
      <w:r w:rsidRPr="001D7984">
        <w:rPr>
          <w:rFonts w:ascii="Times New Roman" w:hAnsi="Times New Roman"/>
          <w:sz w:val="26"/>
          <w:szCs w:val="26"/>
        </w:rPr>
        <w:t>%</w:t>
      </w:r>
      <w:r w:rsidRPr="001D7984">
        <w:rPr>
          <w:rFonts w:ascii="Times New Roman" w:hAnsi="Times New Roman"/>
          <w:iCs/>
          <w:sz w:val="26"/>
          <w:szCs w:val="26"/>
        </w:rPr>
        <w:t>)</w:t>
      </w:r>
      <w:r w:rsidRPr="001D7984">
        <w:rPr>
          <w:rFonts w:ascii="Times New Roman" w:hAnsi="Times New Roman"/>
          <w:sz w:val="26"/>
          <w:szCs w:val="26"/>
        </w:rPr>
        <w:t>;</w:t>
      </w:r>
    </w:p>
    <w:p w14:paraId="5EA7F9C7" w14:textId="77777777" w:rsidR="00FD0EAC" w:rsidRPr="001D7984" w:rsidRDefault="00FD0EAC" w:rsidP="00FD0EAC">
      <w:pPr>
        <w:spacing w:after="0" w:line="240" w:lineRule="auto"/>
        <w:ind w:firstLine="709"/>
        <w:jc w:val="both"/>
        <w:rPr>
          <w:rFonts w:ascii="Times New Roman" w:hAnsi="Times New Roman"/>
          <w:sz w:val="26"/>
          <w:szCs w:val="26"/>
        </w:rPr>
      </w:pPr>
      <w:r w:rsidRPr="001D7984">
        <w:rPr>
          <w:rFonts w:ascii="Times New Roman" w:hAnsi="Times New Roman"/>
          <w:sz w:val="26"/>
          <w:szCs w:val="26"/>
        </w:rPr>
        <w:t xml:space="preserve">субсидии – </w:t>
      </w:r>
      <w:r w:rsidRPr="006B491C">
        <w:rPr>
          <w:rFonts w:ascii="Times New Roman" w:hAnsi="Times New Roman"/>
          <w:sz w:val="26"/>
          <w:szCs w:val="26"/>
        </w:rPr>
        <w:t>559 997</w:t>
      </w:r>
      <w:r w:rsidRPr="001D7984">
        <w:rPr>
          <w:rFonts w:ascii="Times New Roman" w:hAnsi="Times New Roman"/>
          <w:sz w:val="26"/>
          <w:szCs w:val="26"/>
        </w:rPr>
        <w:t xml:space="preserve"> тыс. рублей (</w:t>
      </w:r>
      <w:r>
        <w:rPr>
          <w:rFonts w:ascii="Times New Roman" w:hAnsi="Times New Roman"/>
          <w:sz w:val="26"/>
          <w:szCs w:val="26"/>
        </w:rPr>
        <w:t>18,5</w:t>
      </w:r>
      <w:r w:rsidRPr="001D7984">
        <w:rPr>
          <w:rFonts w:ascii="Times New Roman" w:hAnsi="Times New Roman"/>
          <w:sz w:val="26"/>
          <w:szCs w:val="26"/>
        </w:rPr>
        <w:t>%</w:t>
      </w:r>
      <w:r w:rsidRPr="001D7984">
        <w:rPr>
          <w:rFonts w:ascii="Times New Roman" w:hAnsi="Times New Roman"/>
          <w:iCs/>
          <w:sz w:val="26"/>
          <w:szCs w:val="26"/>
        </w:rPr>
        <w:t>)</w:t>
      </w:r>
      <w:r w:rsidRPr="001D7984">
        <w:rPr>
          <w:rFonts w:ascii="Times New Roman" w:hAnsi="Times New Roman"/>
          <w:sz w:val="26"/>
          <w:szCs w:val="26"/>
        </w:rPr>
        <w:t>;</w:t>
      </w:r>
    </w:p>
    <w:p w14:paraId="6D2641A6" w14:textId="77777777" w:rsidR="00FD0EAC" w:rsidRPr="001D7984" w:rsidRDefault="00FD0EAC" w:rsidP="00FD0EAC">
      <w:pPr>
        <w:spacing w:after="0" w:line="240" w:lineRule="auto"/>
        <w:ind w:firstLine="709"/>
        <w:jc w:val="both"/>
        <w:rPr>
          <w:rFonts w:ascii="Times New Roman" w:hAnsi="Times New Roman"/>
          <w:iCs/>
          <w:sz w:val="26"/>
          <w:szCs w:val="26"/>
        </w:rPr>
      </w:pPr>
      <w:r w:rsidRPr="001D7984">
        <w:rPr>
          <w:rFonts w:ascii="Times New Roman" w:hAnsi="Times New Roman"/>
          <w:sz w:val="26"/>
          <w:szCs w:val="26"/>
        </w:rPr>
        <w:t xml:space="preserve">субвенции – </w:t>
      </w:r>
      <w:r w:rsidRPr="005B786E">
        <w:rPr>
          <w:rFonts w:ascii="Times New Roman" w:hAnsi="Times New Roman"/>
          <w:sz w:val="26"/>
          <w:szCs w:val="26"/>
        </w:rPr>
        <w:t>4 376</w:t>
      </w:r>
      <w:r>
        <w:rPr>
          <w:rFonts w:ascii="Times New Roman" w:hAnsi="Times New Roman"/>
          <w:sz w:val="26"/>
          <w:szCs w:val="26"/>
        </w:rPr>
        <w:t> </w:t>
      </w:r>
      <w:r w:rsidRPr="005B786E">
        <w:rPr>
          <w:rFonts w:ascii="Times New Roman" w:hAnsi="Times New Roman"/>
          <w:sz w:val="26"/>
          <w:szCs w:val="26"/>
        </w:rPr>
        <w:t>258</w:t>
      </w:r>
      <w:r>
        <w:rPr>
          <w:rFonts w:ascii="Times New Roman" w:hAnsi="Times New Roman"/>
          <w:sz w:val="26"/>
          <w:szCs w:val="26"/>
        </w:rPr>
        <w:t xml:space="preserve"> </w:t>
      </w:r>
      <w:r w:rsidRPr="001D7984">
        <w:rPr>
          <w:rFonts w:ascii="Times New Roman" w:hAnsi="Times New Roman"/>
          <w:sz w:val="26"/>
          <w:szCs w:val="26"/>
        </w:rPr>
        <w:t>тыс. рублей (</w:t>
      </w:r>
      <w:r>
        <w:rPr>
          <w:rFonts w:ascii="Times New Roman" w:hAnsi="Times New Roman"/>
          <w:sz w:val="26"/>
          <w:szCs w:val="26"/>
        </w:rPr>
        <w:t>48,5</w:t>
      </w:r>
      <w:r w:rsidRPr="001D7984">
        <w:rPr>
          <w:rFonts w:ascii="Times New Roman" w:hAnsi="Times New Roman"/>
          <w:sz w:val="26"/>
          <w:szCs w:val="26"/>
        </w:rPr>
        <w:t>%)</w:t>
      </w:r>
      <w:r w:rsidRPr="001D7984">
        <w:rPr>
          <w:rFonts w:ascii="Times New Roman" w:hAnsi="Times New Roman"/>
          <w:iCs/>
          <w:sz w:val="26"/>
          <w:szCs w:val="26"/>
        </w:rPr>
        <w:t>;</w:t>
      </w:r>
    </w:p>
    <w:p w14:paraId="6FB16EE5" w14:textId="77777777" w:rsidR="00FD0EAC" w:rsidRPr="001D7984" w:rsidRDefault="00FD0EAC" w:rsidP="00FD0EAC">
      <w:pPr>
        <w:spacing w:after="0" w:line="240" w:lineRule="auto"/>
        <w:ind w:firstLine="709"/>
        <w:jc w:val="both"/>
        <w:rPr>
          <w:rFonts w:ascii="Times New Roman" w:hAnsi="Times New Roman"/>
          <w:sz w:val="26"/>
          <w:szCs w:val="26"/>
        </w:rPr>
      </w:pPr>
      <w:r w:rsidRPr="001D7984">
        <w:rPr>
          <w:rFonts w:ascii="Times New Roman" w:hAnsi="Times New Roman"/>
          <w:sz w:val="26"/>
          <w:szCs w:val="26"/>
        </w:rPr>
        <w:t xml:space="preserve">иные межбюджетные трансферты – </w:t>
      </w:r>
      <w:r w:rsidRPr="005B786E">
        <w:rPr>
          <w:rFonts w:ascii="Times New Roman" w:hAnsi="Times New Roman"/>
          <w:sz w:val="26"/>
          <w:szCs w:val="26"/>
        </w:rPr>
        <w:t>267 168</w:t>
      </w:r>
      <w:r w:rsidRPr="001D7984">
        <w:rPr>
          <w:rFonts w:ascii="Times New Roman" w:hAnsi="Times New Roman"/>
          <w:sz w:val="26"/>
          <w:szCs w:val="26"/>
        </w:rPr>
        <w:t xml:space="preserve"> тыс. рублей (</w:t>
      </w:r>
      <w:r>
        <w:rPr>
          <w:rFonts w:ascii="Times New Roman" w:hAnsi="Times New Roman"/>
          <w:sz w:val="26"/>
          <w:szCs w:val="26"/>
        </w:rPr>
        <w:t>44</w:t>
      </w:r>
      <w:r w:rsidRPr="001D7984">
        <w:rPr>
          <w:rFonts w:ascii="Times New Roman" w:hAnsi="Times New Roman"/>
          <w:sz w:val="26"/>
          <w:szCs w:val="26"/>
        </w:rPr>
        <w:t>%).</w:t>
      </w:r>
    </w:p>
    <w:p w14:paraId="04F82F1F" w14:textId="7F5A965A" w:rsidR="00FD0EAC" w:rsidRDefault="00FD0EAC" w:rsidP="00FD0EAC">
      <w:pPr>
        <w:spacing w:after="0" w:line="240" w:lineRule="auto"/>
        <w:ind w:firstLine="708"/>
        <w:jc w:val="both"/>
        <w:rPr>
          <w:rFonts w:ascii="Times New Roman" w:hAnsi="Times New Roman"/>
          <w:sz w:val="26"/>
          <w:szCs w:val="26"/>
        </w:rPr>
      </w:pPr>
      <w:r w:rsidRPr="001D7984">
        <w:rPr>
          <w:rFonts w:ascii="Times New Roman" w:hAnsi="Times New Roman"/>
          <w:sz w:val="26"/>
          <w:szCs w:val="26"/>
        </w:rPr>
        <w:t xml:space="preserve">Относительно аналогичного периода 2020 года </w:t>
      </w:r>
      <w:r w:rsidRPr="001D200E">
        <w:rPr>
          <w:rFonts w:ascii="Times New Roman" w:hAnsi="Times New Roman"/>
          <w:sz w:val="26"/>
          <w:szCs w:val="26"/>
        </w:rPr>
        <w:t xml:space="preserve">межбюджетные трансферты бюджетам муниципальных образований </w:t>
      </w:r>
      <w:r>
        <w:rPr>
          <w:rFonts w:ascii="Times New Roman" w:hAnsi="Times New Roman"/>
          <w:sz w:val="26"/>
          <w:szCs w:val="26"/>
        </w:rPr>
        <w:t xml:space="preserve">снизились на </w:t>
      </w:r>
      <w:r w:rsidRPr="005B786E">
        <w:rPr>
          <w:rFonts w:ascii="Times New Roman" w:hAnsi="Times New Roman"/>
          <w:sz w:val="26"/>
          <w:szCs w:val="26"/>
        </w:rPr>
        <w:t>856 742 тыс. рублей, или на 12,8</w:t>
      </w:r>
      <w:r>
        <w:rPr>
          <w:rFonts w:ascii="Times New Roman" w:hAnsi="Times New Roman"/>
          <w:sz w:val="26"/>
          <w:szCs w:val="26"/>
        </w:rPr>
        <w:t>%</w:t>
      </w:r>
      <w:r w:rsidRPr="001D200E">
        <w:rPr>
          <w:rFonts w:ascii="Times New Roman" w:hAnsi="Times New Roman"/>
          <w:sz w:val="26"/>
          <w:szCs w:val="26"/>
        </w:rPr>
        <w:t>.</w:t>
      </w:r>
    </w:p>
    <w:p w14:paraId="3F760C27" w14:textId="63DD0B52" w:rsidR="00B84A1A" w:rsidRDefault="00FD0EAC" w:rsidP="00B84A1A">
      <w:pPr>
        <w:spacing w:after="0" w:line="240" w:lineRule="auto"/>
        <w:ind w:firstLine="708"/>
        <w:jc w:val="both"/>
        <w:rPr>
          <w:rFonts w:ascii="Times New Roman" w:hAnsi="Times New Roman"/>
          <w:sz w:val="26"/>
          <w:szCs w:val="26"/>
        </w:rPr>
      </w:pPr>
      <w:r w:rsidRPr="00FD0EAC">
        <w:rPr>
          <w:rFonts w:ascii="Times New Roman" w:hAnsi="Times New Roman"/>
          <w:sz w:val="26"/>
          <w:szCs w:val="26"/>
        </w:rPr>
        <w:t>12.1. </w:t>
      </w:r>
      <w:r w:rsidR="00B84A1A">
        <w:rPr>
          <w:rFonts w:ascii="Times New Roman" w:hAnsi="Times New Roman"/>
          <w:sz w:val="26"/>
          <w:szCs w:val="26"/>
        </w:rPr>
        <w:t>П</w:t>
      </w:r>
      <w:r w:rsidR="00B84A1A" w:rsidRPr="007B50FA">
        <w:rPr>
          <w:rFonts w:ascii="Times New Roman" w:hAnsi="Times New Roman"/>
          <w:sz w:val="26"/>
          <w:szCs w:val="26"/>
        </w:rPr>
        <w:t>о 25 из 62 субсиди</w:t>
      </w:r>
      <w:r w:rsidR="00B84A1A">
        <w:rPr>
          <w:rFonts w:ascii="Times New Roman" w:hAnsi="Times New Roman"/>
          <w:sz w:val="26"/>
          <w:szCs w:val="26"/>
        </w:rPr>
        <w:t>й, предусмотренных бюджетам муниципальных образований,</w:t>
      </w:r>
      <w:r w:rsidR="00B84A1A" w:rsidRPr="007B50FA">
        <w:rPr>
          <w:rFonts w:ascii="Times New Roman" w:hAnsi="Times New Roman"/>
          <w:sz w:val="26"/>
          <w:szCs w:val="26"/>
        </w:rPr>
        <w:t xml:space="preserve"> в 1 полугодии 2021 года не начато </w:t>
      </w:r>
      <w:r w:rsidR="00B84A1A">
        <w:rPr>
          <w:rFonts w:ascii="Times New Roman" w:hAnsi="Times New Roman"/>
          <w:sz w:val="26"/>
          <w:szCs w:val="26"/>
        </w:rPr>
        <w:t xml:space="preserve">их выделение с </w:t>
      </w:r>
      <w:r w:rsidR="00B84A1A" w:rsidRPr="007B50FA">
        <w:rPr>
          <w:rFonts w:ascii="Times New Roman" w:hAnsi="Times New Roman"/>
          <w:sz w:val="26"/>
          <w:szCs w:val="26"/>
        </w:rPr>
        <w:t>объем утвержденных бюджетных ассигнований по сводной бюджетной росписи 586 867 тыс. рублей, или 19,4% от общего объема субсидий и 1,4% от общего объема расходов.</w:t>
      </w:r>
    </w:p>
    <w:p w14:paraId="1A0DCE8A" w14:textId="2A132DC5" w:rsidR="00B84A1A" w:rsidRPr="00B84A1A" w:rsidRDefault="00B84A1A" w:rsidP="00B84A1A">
      <w:pPr>
        <w:spacing w:after="0" w:line="240" w:lineRule="auto"/>
        <w:ind w:firstLine="708"/>
        <w:jc w:val="both"/>
        <w:rPr>
          <w:rFonts w:ascii="Times New Roman" w:hAnsi="Times New Roman"/>
          <w:iCs/>
          <w:sz w:val="26"/>
          <w:szCs w:val="26"/>
        </w:rPr>
      </w:pPr>
      <w:r w:rsidRPr="00B84A1A">
        <w:rPr>
          <w:rFonts w:ascii="Times New Roman" w:hAnsi="Times New Roman"/>
          <w:iCs/>
          <w:sz w:val="26"/>
          <w:szCs w:val="26"/>
        </w:rPr>
        <w:t xml:space="preserve">Данная ситуация свидетельствует о наличии рисков несвоевременного использования органами </w:t>
      </w:r>
      <w:r w:rsidRPr="00B84A1A">
        <w:rPr>
          <w:rFonts w:ascii="Times New Roman" w:hAnsi="Times New Roman"/>
          <w:bCs/>
          <w:iCs/>
          <w:sz w:val="26"/>
          <w:szCs w:val="26"/>
        </w:rPr>
        <w:t xml:space="preserve">исполнительной власти республики </w:t>
      </w:r>
      <w:r w:rsidRPr="00B84A1A">
        <w:rPr>
          <w:rFonts w:ascii="Times New Roman" w:hAnsi="Times New Roman"/>
          <w:iCs/>
          <w:sz w:val="26"/>
          <w:szCs w:val="26"/>
        </w:rPr>
        <w:t xml:space="preserve">субсидий предусмотренных бюджетам муниципальных образований и, соответственно, рисков недостижения целевых показателей региональных проектов и государственных программ (в части касающейся муниципальных образований). </w:t>
      </w:r>
    </w:p>
    <w:p w14:paraId="5B894AB1" w14:textId="43F6FAB3" w:rsidR="006969D1" w:rsidRPr="000110FD" w:rsidRDefault="00F112E4" w:rsidP="006969D1">
      <w:pPr>
        <w:spacing w:after="0" w:line="240" w:lineRule="auto"/>
        <w:ind w:firstLine="709"/>
        <w:jc w:val="both"/>
        <w:rPr>
          <w:rFonts w:ascii="Times New Roman" w:hAnsi="Times New Roman"/>
          <w:bCs/>
          <w:sz w:val="26"/>
          <w:szCs w:val="26"/>
        </w:rPr>
      </w:pPr>
      <w:r w:rsidRPr="006969D1">
        <w:rPr>
          <w:rFonts w:ascii="Times New Roman" w:hAnsi="Times New Roman"/>
          <w:sz w:val="26"/>
          <w:szCs w:val="26"/>
        </w:rPr>
        <w:t>13. П</w:t>
      </w:r>
      <w:r w:rsidR="00311B0D" w:rsidRPr="006969D1">
        <w:rPr>
          <w:rFonts w:ascii="Times New Roman" w:hAnsi="Times New Roman"/>
          <w:sz w:val="26"/>
          <w:szCs w:val="26"/>
        </w:rPr>
        <w:t xml:space="preserve">росроченная кредиторская задолженность республиканского бюджета </w:t>
      </w:r>
      <w:r w:rsidR="00311B0D">
        <w:rPr>
          <w:rFonts w:ascii="Times New Roman" w:hAnsi="Times New Roman"/>
          <w:sz w:val="26"/>
          <w:szCs w:val="26"/>
        </w:rPr>
        <w:t xml:space="preserve">с налог года </w:t>
      </w:r>
      <w:r w:rsidR="00311B0D" w:rsidRPr="006969D1">
        <w:rPr>
          <w:rFonts w:ascii="Times New Roman" w:hAnsi="Times New Roman"/>
          <w:bCs/>
          <w:sz w:val="26"/>
          <w:szCs w:val="26"/>
        </w:rPr>
        <w:t>увеличилась в 2</w:t>
      </w:r>
      <w:r w:rsidR="00311B0D" w:rsidRPr="006969D1">
        <w:rPr>
          <w:rFonts w:ascii="Times New Roman" w:hAnsi="Times New Roman"/>
          <w:sz w:val="26"/>
          <w:szCs w:val="26"/>
        </w:rPr>
        <w:t xml:space="preserve"> раза и </w:t>
      </w:r>
      <w:r w:rsidRPr="006969D1">
        <w:rPr>
          <w:rFonts w:ascii="Times New Roman" w:hAnsi="Times New Roman"/>
          <w:sz w:val="26"/>
          <w:szCs w:val="26"/>
        </w:rPr>
        <w:t>состоянию на 3</w:t>
      </w:r>
      <w:r w:rsidR="006969D1" w:rsidRPr="006969D1">
        <w:rPr>
          <w:rFonts w:ascii="Times New Roman" w:hAnsi="Times New Roman"/>
          <w:sz w:val="26"/>
          <w:szCs w:val="26"/>
        </w:rPr>
        <w:t>0</w:t>
      </w:r>
      <w:r w:rsidRPr="006969D1">
        <w:rPr>
          <w:rFonts w:ascii="Times New Roman" w:hAnsi="Times New Roman"/>
          <w:sz w:val="26"/>
          <w:szCs w:val="26"/>
        </w:rPr>
        <w:t>.0</w:t>
      </w:r>
      <w:r w:rsidR="006969D1" w:rsidRPr="006969D1">
        <w:rPr>
          <w:rFonts w:ascii="Times New Roman" w:hAnsi="Times New Roman"/>
          <w:sz w:val="26"/>
          <w:szCs w:val="26"/>
        </w:rPr>
        <w:t>6</w:t>
      </w:r>
      <w:r w:rsidRPr="006969D1">
        <w:rPr>
          <w:rFonts w:ascii="Times New Roman" w:hAnsi="Times New Roman"/>
          <w:sz w:val="26"/>
          <w:szCs w:val="26"/>
        </w:rPr>
        <w:t xml:space="preserve">.2021 составила </w:t>
      </w:r>
      <w:r w:rsidR="006969D1" w:rsidRPr="006969D1">
        <w:rPr>
          <w:rFonts w:ascii="Times New Roman" w:hAnsi="Times New Roman"/>
          <w:bCs/>
          <w:sz w:val="26"/>
          <w:szCs w:val="26"/>
        </w:rPr>
        <w:t xml:space="preserve">1 016 876,2 </w:t>
      </w:r>
      <w:r w:rsidRPr="006969D1">
        <w:rPr>
          <w:rFonts w:ascii="Times New Roman" w:hAnsi="Times New Roman"/>
          <w:sz w:val="26"/>
          <w:szCs w:val="26"/>
        </w:rPr>
        <w:t>тыс. рублей</w:t>
      </w:r>
      <w:r w:rsidRPr="006969D1">
        <w:rPr>
          <w:rFonts w:ascii="Times New Roman" w:hAnsi="Times New Roman"/>
          <w:bCs/>
          <w:sz w:val="26"/>
          <w:szCs w:val="26"/>
        </w:rPr>
        <w:t xml:space="preserve"> по 21 </w:t>
      </w:r>
      <w:r w:rsidRPr="006969D1">
        <w:rPr>
          <w:rFonts w:ascii="Times New Roman" w:hAnsi="Times New Roman"/>
          <w:sz w:val="26"/>
          <w:szCs w:val="26"/>
        </w:rPr>
        <w:t xml:space="preserve">главному распорядителю бюджетных средств. </w:t>
      </w:r>
      <w:r w:rsidR="00311B0D">
        <w:rPr>
          <w:rFonts w:ascii="Times New Roman" w:hAnsi="Times New Roman"/>
          <w:sz w:val="26"/>
          <w:szCs w:val="26"/>
        </w:rPr>
        <w:t>О</w:t>
      </w:r>
      <w:r w:rsidR="00311B0D" w:rsidRPr="004C7AE4">
        <w:rPr>
          <w:rFonts w:ascii="Times New Roman" w:hAnsi="Times New Roman"/>
          <w:bCs/>
          <w:sz w:val="26"/>
          <w:szCs w:val="26"/>
        </w:rPr>
        <w:t xml:space="preserve">сновная доля </w:t>
      </w:r>
      <w:r w:rsidR="00311B0D">
        <w:rPr>
          <w:rFonts w:ascii="Times New Roman" w:hAnsi="Times New Roman"/>
          <w:bCs/>
          <w:sz w:val="26"/>
          <w:szCs w:val="26"/>
        </w:rPr>
        <w:t>п</w:t>
      </w:r>
      <w:r w:rsidR="00311B0D" w:rsidRPr="006969D1">
        <w:rPr>
          <w:rFonts w:ascii="Times New Roman" w:hAnsi="Times New Roman"/>
          <w:sz w:val="26"/>
          <w:szCs w:val="26"/>
        </w:rPr>
        <w:t>росроченн</w:t>
      </w:r>
      <w:r w:rsidR="00311B0D">
        <w:rPr>
          <w:rFonts w:ascii="Times New Roman" w:hAnsi="Times New Roman"/>
          <w:sz w:val="26"/>
          <w:szCs w:val="26"/>
        </w:rPr>
        <w:t>ой</w:t>
      </w:r>
      <w:r w:rsidR="00311B0D" w:rsidRPr="006969D1">
        <w:rPr>
          <w:rFonts w:ascii="Times New Roman" w:hAnsi="Times New Roman"/>
          <w:sz w:val="26"/>
          <w:szCs w:val="26"/>
        </w:rPr>
        <w:t xml:space="preserve"> кредиторск</w:t>
      </w:r>
      <w:r w:rsidR="00311B0D">
        <w:rPr>
          <w:rFonts w:ascii="Times New Roman" w:hAnsi="Times New Roman"/>
          <w:sz w:val="26"/>
          <w:szCs w:val="26"/>
        </w:rPr>
        <w:t>ой</w:t>
      </w:r>
      <w:r w:rsidR="00311B0D" w:rsidRPr="006969D1">
        <w:rPr>
          <w:rFonts w:ascii="Times New Roman" w:hAnsi="Times New Roman"/>
          <w:sz w:val="26"/>
          <w:szCs w:val="26"/>
        </w:rPr>
        <w:t xml:space="preserve"> задолженност</w:t>
      </w:r>
      <w:r w:rsidR="00311B0D">
        <w:rPr>
          <w:rFonts w:ascii="Times New Roman" w:hAnsi="Times New Roman"/>
          <w:sz w:val="26"/>
          <w:szCs w:val="26"/>
        </w:rPr>
        <w:t>и</w:t>
      </w:r>
      <w:r w:rsidR="00311B0D" w:rsidRPr="006969D1">
        <w:rPr>
          <w:rFonts w:ascii="Times New Roman" w:hAnsi="Times New Roman"/>
          <w:sz w:val="26"/>
          <w:szCs w:val="26"/>
        </w:rPr>
        <w:t xml:space="preserve"> республиканского бюджета </w:t>
      </w:r>
      <w:r w:rsidR="00311B0D" w:rsidRPr="004C7AE4">
        <w:rPr>
          <w:rFonts w:ascii="Times New Roman" w:hAnsi="Times New Roman"/>
          <w:bCs/>
          <w:sz w:val="26"/>
          <w:szCs w:val="26"/>
        </w:rPr>
        <w:t xml:space="preserve">приходится </w:t>
      </w:r>
      <w:r w:rsidR="00311B0D">
        <w:rPr>
          <w:rFonts w:ascii="Times New Roman" w:hAnsi="Times New Roman"/>
          <w:bCs/>
          <w:sz w:val="26"/>
          <w:szCs w:val="26"/>
        </w:rPr>
        <w:t xml:space="preserve">на </w:t>
      </w:r>
      <w:r w:rsidR="006969D1" w:rsidRPr="006969D1">
        <w:rPr>
          <w:rFonts w:ascii="Times New Roman" w:hAnsi="Times New Roman"/>
          <w:bCs/>
          <w:sz w:val="26"/>
          <w:szCs w:val="26"/>
        </w:rPr>
        <w:t>Министерство здравоохранения – 68,8%, Министерство транспорта и дорожного хозяйства – 11</w:t>
      </w:r>
      <w:r w:rsidR="006969D1" w:rsidRPr="000800BF">
        <w:rPr>
          <w:rFonts w:ascii="Times New Roman" w:hAnsi="Times New Roman"/>
          <w:bCs/>
          <w:sz w:val="26"/>
          <w:szCs w:val="26"/>
        </w:rPr>
        <w:t>,6%, Министерство образования и науки –</w:t>
      </w:r>
      <w:r w:rsidR="006969D1">
        <w:rPr>
          <w:rFonts w:ascii="Times New Roman" w:hAnsi="Times New Roman"/>
          <w:bCs/>
          <w:sz w:val="26"/>
          <w:szCs w:val="26"/>
        </w:rPr>
        <w:t xml:space="preserve"> 5,7%, Министерство </w:t>
      </w:r>
      <w:r w:rsidR="006969D1" w:rsidRPr="0074242E">
        <w:rPr>
          <w:rFonts w:ascii="Times New Roman" w:hAnsi="Times New Roman"/>
          <w:bCs/>
          <w:sz w:val="26"/>
          <w:szCs w:val="26"/>
        </w:rPr>
        <w:t>сельского хозяйства и продовольствия – 4,9%</w:t>
      </w:r>
      <w:r w:rsidR="006969D1">
        <w:rPr>
          <w:rFonts w:ascii="Times New Roman" w:hAnsi="Times New Roman"/>
          <w:bCs/>
          <w:sz w:val="26"/>
          <w:szCs w:val="26"/>
        </w:rPr>
        <w:t>,</w:t>
      </w:r>
      <w:r w:rsidR="006969D1" w:rsidRPr="0074242E">
        <w:rPr>
          <w:rFonts w:ascii="Times New Roman" w:hAnsi="Times New Roman"/>
          <w:bCs/>
          <w:sz w:val="26"/>
          <w:szCs w:val="26"/>
        </w:rPr>
        <w:t xml:space="preserve"> Министерст</w:t>
      </w:r>
      <w:r w:rsidR="006969D1">
        <w:rPr>
          <w:rFonts w:ascii="Times New Roman" w:hAnsi="Times New Roman"/>
          <w:bCs/>
          <w:sz w:val="26"/>
          <w:szCs w:val="26"/>
        </w:rPr>
        <w:t>во</w:t>
      </w:r>
      <w:r w:rsidR="006969D1" w:rsidRPr="0074242E">
        <w:rPr>
          <w:rFonts w:ascii="Times New Roman" w:hAnsi="Times New Roman"/>
          <w:bCs/>
          <w:sz w:val="26"/>
          <w:szCs w:val="26"/>
        </w:rPr>
        <w:t xml:space="preserve"> природных ресурсов и экологии – 2,6%</w:t>
      </w:r>
      <w:r w:rsidR="006969D1">
        <w:rPr>
          <w:rFonts w:ascii="Times New Roman" w:hAnsi="Times New Roman"/>
          <w:bCs/>
          <w:sz w:val="26"/>
          <w:szCs w:val="26"/>
        </w:rPr>
        <w:t>,</w:t>
      </w:r>
      <w:r w:rsidR="006969D1" w:rsidRPr="0074242E">
        <w:rPr>
          <w:rFonts w:ascii="Times New Roman" w:hAnsi="Times New Roman"/>
          <w:bCs/>
          <w:sz w:val="26"/>
          <w:szCs w:val="26"/>
        </w:rPr>
        <w:t xml:space="preserve"> </w:t>
      </w:r>
      <w:r w:rsidR="006969D1" w:rsidRPr="00D0687A">
        <w:rPr>
          <w:rFonts w:ascii="Times New Roman" w:hAnsi="Times New Roman"/>
          <w:bCs/>
          <w:sz w:val="26"/>
          <w:szCs w:val="26"/>
        </w:rPr>
        <w:t xml:space="preserve">и </w:t>
      </w:r>
      <w:r w:rsidR="006969D1" w:rsidRPr="00D0687A">
        <w:rPr>
          <w:rFonts w:ascii="Times New Roman" w:hAnsi="Times New Roman"/>
          <w:sz w:val="26"/>
          <w:szCs w:val="26"/>
        </w:rPr>
        <w:t>Министерство труда и социальной защиты – 2,2%.</w:t>
      </w:r>
    </w:p>
    <w:p w14:paraId="26B2DA7B" w14:textId="7693B2BE" w:rsidR="00C5019D" w:rsidRDefault="00C5019D" w:rsidP="00F112E4">
      <w:pPr>
        <w:autoSpaceDE w:val="0"/>
        <w:autoSpaceDN w:val="0"/>
        <w:adjustRightInd w:val="0"/>
        <w:spacing w:after="0" w:line="240" w:lineRule="auto"/>
        <w:ind w:firstLine="709"/>
        <w:jc w:val="both"/>
        <w:rPr>
          <w:rFonts w:ascii="Times New Roman" w:hAnsi="Times New Roman"/>
          <w:color w:val="000000"/>
          <w:sz w:val="26"/>
          <w:szCs w:val="26"/>
        </w:rPr>
      </w:pPr>
      <w:r w:rsidRPr="00C5019D">
        <w:rPr>
          <w:rFonts w:ascii="Times New Roman" w:hAnsi="Times New Roman"/>
          <w:color w:val="000000"/>
          <w:sz w:val="26"/>
          <w:szCs w:val="26"/>
        </w:rPr>
        <w:t xml:space="preserve">Темп прироста более 100% фиксируется по 6 главным распорядителям средств республиканского бюджета, также </w:t>
      </w:r>
      <w:r w:rsidR="00311B0D" w:rsidRPr="00C5019D">
        <w:rPr>
          <w:rFonts w:ascii="Times New Roman" w:hAnsi="Times New Roman"/>
          <w:sz w:val="26"/>
          <w:szCs w:val="26"/>
        </w:rPr>
        <w:t xml:space="preserve">с 13 до 23 </w:t>
      </w:r>
      <w:r w:rsidR="00311B0D" w:rsidRPr="00C5019D">
        <w:rPr>
          <w:rFonts w:ascii="Times New Roman" w:hAnsi="Times New Roman"/>
          <w:color w:val="000000"/>
          <w:sz w:val="26"/>
          <w:szCs w:val="26"/>
        </w:rPr>
        <w:t xml:space="preserve">увеличилось </w:t>
      </w:r>
      <w:r w:rsidRPr="00C5019D">
        <w:rPr>
          <w:rFonts w:ascii="Times New Roman" w:hAnsi="Times New Roman"/>
          <w:color w:val="000000"/>
          <w:sz w:val="26"/>
          <w:szCs w:val="26"/>
        </w:rPr>
        <w:t>количество главных распорядителей средств республиканского бюджета, имеющих просроченную кредиторскую задолженность</w:t>
      </w:r>
      <w:r w:rsidRPr="00C5019D">
        <w:rPr>
          <w:rFonts w:ascii="Times New Roman" w:hAnsi="Times New Roman"/>
          <w:sz w:val="26"/>
          <w:szCs w:val="26"/>
        </w:rPr>
        <w:t>.</w:t>
      </w:r>
    </w:p>
    <w:p w14:paraId="46F83245" w14:textId="4E0A6174" w:rsidR="00634EDF" w:rsidRPr="00634EDF" w:rsidRDefault="00634EDF" w:rsidP="00634EDF">
      <w:pPr>
        <w:suppressAutoHyphens/>
        <w:autoSpaceDE w:val="0"/>
        <w:autoSpaceDN w:val="0"/>
        <w:adjustRightInd w:val="0"/>
        <w:spacing w:after="0" w:line="240" w:lineRule="auto"/>
        <w:ind w:firstLine="708"/>
        <w:jc w:val="both"/>
        <w:rPr>
          <w:rFonts w:ascii="Times New Roman" w:hAnsi="Times New Roman"/>
          <w:sz w:val="26"/>
          <w:szCs w:val="26"/>
        </w:rPr>
      </w:pPr>
      <w:r>
        <w:rPr>
          <w:rFonts w:ascii="Times New Roman" w:hAnsi="Times New Roman"/>
          <w:sz w:val="26"/>
          <w:szCs w:val="26"/>
        </w:rPr>
        <w:t xml:space="preserve">13.1. </w:t>
      </w:r>
      <w:r w:rsidRPr="00634EDF">
        <w:rPr>
          <w:rFonts w:ascii="Times New Roman" w:hAnsi="Times New Roman"/>
          <w:sz w:val="26"/>
          <w:szCs w:val="26"/>
        </w:rPr>
        <w:t xml:space="preserve">Наличие просроченной кредиторской задолженности республиканского бюджета и ее увеличение в </w:t>
      </w:r>
      <w:r>
        <w:rPr>
          <w:rFonts w:ascii="Times New Roman" w:hAnsi="Times New Roman"/>
          <w:sz w:val="26"/>
          <w:szCs w:val="26"/>
        </w:rPr>
        <w:t xml:space="preserve">динамике </w:t>
      </w:r>
      <w:r w:rsidRPr="00634EDF">
        <w:rPr>
          <w:rFonts w:ascii="Times New Roman" w:hAnsi="Times New Roman"/>
          <w:sz w:val="26"/>
          <w:szCs w:val="26"/>
        </w:rPr>
        <w:t xml:space="preserve">свидетельствует о риске дополнительных расходов республиканского бюджета в связи с применением со стороны </w:t>
      </w:r>
      <w:r w:rsidR="00B84A1A">
        <w:rPr>
          <w:rFonts w:ascii="Times New Roman" w:hAnsi="Times New Roman"/>
          <w:sz w:val="26"/>
          <w:szCs w:val="26"/>
        </w:rPr>
        <w:t xml:space="preserve">поставщиков и </w:t>
      </w:r>
      <w:r w:rsidRPr="00634EDF">
        <w:rPr>
          <w:rFonts w:ascii="Times New Roman" w:hAnsi="Times New Roman"/>
          <w:sz w:val="26"/>
          <w:szCs w:val="26"/>
        </w:rPr>
        <w:t xml:space="preserve">подрядных организаций мер ответственности за просрочку оплаты </w:t>
      </w:r>
      <w:r w:rsidR="00B84A1A">
        <w:rPr>
          <w:rFonts w:ascii="Times New Roman" w:hAnsi="Times New Roman"/>
          <w:sz w:val="26"/>
          <w:szCs w:val="26"/>
        </w:rPr>
        <w:t xml:space="preserve">поставленных товаров, </w:t>
      </w:r>
      <w:r w:rsidRPr="00634EDF">
        <w:rPr>
          <w:rFonts w:ascii="Times New Roman" w:hAnsi="Times New Roman"/>
          <w:sz w:val="26"/>
          <w:szCs w:val="26"/>
        </w:rPr>
        <w:t>выполненных и принятых работ</w:t>
      </w:r>
      <w:r w:rsidR="00B84A1A">
        <w:rPr>
          <w:rFonts w:ascii="Times New Roman" w:hAnsi="Times New Roman"/>
          <w:sz w:val="26"/>
          <w:szCs w:val="26"/>
        </w:rPr>
        <w:t xml:space="preserve"> (услуг)</w:t>
      </w:r>
      <w:r w:rsidRPr="00634EDF">
        <w:rPr>
          <w:rFonts w:ascii="Times New Roman" w:hAnsi="Times New Roman"/>
          <w:sz w:val="26"/>
          <w:szCs w:val="26"/>
        </w:rPr>
        <w:t>.</w:t>
      </w:r>
    </w:p>
    <w:p w14:paraId="44233806" w14:textId="53902EB3" w:rsidR="00981FD6" w:rsidRPr="00981FD6" w:rsidRDefault="00F112E4" w:rsidP="00F112E4">
      <w:pPr>
        <w:spacing w:after="0" w:line="240" w:lineRule="auto"/>
        <w:ind w:firstLine="708"/>
        <w:jc w:val="both"/>
        <w:rPr>
          <w:rFonts w:ascii="Times New Roman" w:hAnsi="Times New Roman"/>
          <w:bCs/>
          <w:sz w:val="26"/>
          <w:szCs w:val="26"/>
        </w:rPr>
      </w:pPr>
      <w:r w:rsidRPr="00981FD6">
        <w:rPr>
          <w:rFonts w:ascii="Times New Roman" w:hAnsi="Times New Roman"/>
          <w:bCs/>
          <w:sz w:val="26"/>
          <w:szCs w:val="26"/>
        </w:rPr>
        <w:t>14. Привлечение</w:t>
      </w:r>
      <w:r w:rsidRPr="00981FD6">
        <w:rPr>
          <w:rFonts w:ascii="Times New Roman" w:hAnsi="Times New Roman"/>
          <w:sz w:val="26"/>
          <w:szCs w:val="26"/>
        </w:rPr>
        <w:t xml:space="preserve"> источников финансирования дефицита республиканского бюджета за 1 </w:t>
      </w:r>
      <w:r w:rsidR="007E1D28" w:rsidRPr="00981FD6">
        <w:rPr>
          <w:rFonts w:ascii="Times New Roman" w:hAnsi="Times New Roman"/>
          <w:sz w:val="26"/>
          <w:szCs w:val="26"/>
        </w:rPr>
        <w:t>полугодие</w:t>
      </w:r>
      <w:r w:rsidRPr="00981FD6">
        <w:rPr>
          <w:rFonts w:ascii="Times New Roman" w:hAnsi="Times New Roman"/>
          <w:sz w:val="26"/>
          <w:szCs w:val="26"/>
        </w:rPr>
        <w:t xml:space="preserve"> 2021 года осуществлено в размере 300 000 тыс. рублей </w:t>
      </w:r>
      <w:r w:rsidRPr="00981FD6">
        <w:rPr>
          <w:rFonts w:ascii="Times New Roman" w:hAnsi="Times New Roman"/>
          <w:bCs/>
          <w:sz w:val="26"/>
          <w:szCs w:val="26"/>
        </w:rPr>
        <w:t>за счет кредитов кредитных организаций</w:t>
      </w:r>
      <w:r w:rsidR="00981FD6">
        <w:rPr>
          <w:rFonts w:ascii="Times New Roman" w:hAnsi="Times New Roman"/>
          <w:bCs/>
          <w:sz w:val="26"/>
          <w:szCs w:val="26"/>
        </w:rPr>
        <w:t>.</w:t>
      </w:r>
    </w:p>
    <w:p w14:paraId="7A128806" w14:textId="665A068B" w:rsidR="00981FD6" w:rsidRPr="00981FD6" w:rsidRDefault="00981FD6" w:rsidP="00981FD6">
      <w:pPr>
        <w:spacing w:after="0" w:line="240" w:lineRule="auto"/>
        <w:ind w:firstLine="708"/>
        <w:jc w:val="both"/>
        <w:rPr>
          <w:rFonts w:ascii="Times New Roman" w:hAnsi="Times New Roman"/>
          <w:spacing w:val="-6"/>
          <w:sz w:val="26"/>
          <w:szCs w:val="26"/>
        </w:rPr>
      </w:pPr>
      <w:r>
        <w:rPr>
          <w:rFonts w:ascii="Times New Roman" w:hAnsi="Times New Roman"/>
          <w:sz w:val="26"/>
          <w:szCs w:val="26"/>
        </w:rPr>
        <w:t xml:space="preserve">В 1 полугодии 2021 года Республикой Хакасией </w:t>
      </w:r>
      <w:r w:rsidRPr="00174D3F">
        <w:rPr>
          <w:rFonts w:ascii="Times New Roman" w:hAnsi="Times New Roman"/>
          <w:sz w:val="26"/>
          <w:szCs w:val="26"/>
        </w:rPr>
        <w:t xml:space="preserve">досрочно (сверх графика погашения задолженности) </w:t>
      </w:r>
      <w:r w:rsidRPr="00FB6720">
        <w:rPr>
          <w:rFonts w:ascii="Times New Roman" w:hAnsi="Times New Roman"/>
          <w:sz w:val="26"/>
          <w:szCs w:val="26"/>
        </w:rPr>
        <w:t>погаше</w:t>
      </w:r>
      <w:r>
        <w:rPr>
          <w:rFonts w:ascii="Times New Roman" w:hAnsi="Times New Roman"/>
          <w:sz w:val="26"/>
          <w:szCs w:val="26"/>
        </w:rPr>
        <w:t>ны</w:t>
      </w:r>
      <w:r w:rsidRPr="00FB6720">
        <w:rPr>
          <w:rFonts w:ascii="Times New Roman" w:hAnsi="Times New Roman"/>
          <w:sz w:val="26"/>
          <w:szCs w:val="26"/>
        </w:rPr>
        <w:t xml:space="preserve"> </w:t>
      </w:r>
      <w:r w:rsidRPr="00174D3F">
        <w:rPr>
          <w:rFonts w:ascii="Times New Roman" w:hAnsi="Times New Roman"/>
          <w:sz w:val="26"/>
          <w:szCs w:val="26"/>
        </w:rPr>
        <w:t>федеральные бюджетные кредиты в</w:t>
      </w:r>
      <w:r w:rsidRPr="00174D3F">
        <w:rPr>
          <w:rFonts w:ascii="Times New Roman" w:hAnsi="Times New Roman"/>
          <w:spacing w:val="-6"/>
          <w:sz w:val="26"/>
          <w:szCs w:val="26"/>
        </w:rPr>
        <w:t xml:space="preserve"> размере </w:t>
      </w:r>
      <w:r w:rsidRPr="00174D3F">
        <w:rPr>
          <w:rFonts w:ascii="Times New Roman" w:eastAsia="Calibri" w:hAnsi="Times New Roman"/>
          <w:sz w:val="26"/>
          <w:szCs w:val="26"/>
          <w:lang w:eastAsia="en-US"/>
        </w:rPr>
        <w:t>705 593</w:t>
      </w:r>
      <w:r w:rsidRPr="00174D3F">
        <w:rPr>
          <w:rFonts w:ascii="Times New Roman" w:hAnsi="Times New Roman"/>
          <w:sz w:val="26"/>
          <w:szCs w:val="26"/>
        </w:rPr>
        <w:t xml:space="preserve"> тыс. рублей</w:t>
      </w:r>
      <w:r w:rsidRPr="00174D3F">
        <w:rPr>
          <w:rFonts w:ascii="Times New Roman" w:hAnsi="Times New Roman"/>
          <w:spacing w:val="-6"/>
          <w:sz w:val="26"/>
          <w:szCs w:val="26"/>
        </w:rPr>
        <w:t xml:space="preserve">, вследствие невыполнения </w:t>
      </w:r>
      <w:r w:rsidRPr="00174D3F">
        <w:rPr>
          <w:rFonts w:ascii="Times New Roman" w:hAnsi="Times New Roman"/>
          <w:sz w:val="26"/>
          <w:szCs w:val="26"/>
        </w:rPr>
        <w:t>по итогам 2020 года</w:t>
      </w:r>
      <w:r w:rsidRPr="00174D3F">
        <w:rPr>
          <w:rFonts w:ascii="Times New Roman" w:hAnsi="Times New Roman"/>
          <w:spacing w:val="-6"/>
          <w:sz w:val="26"/>
          <w:szCs w:val="26"/>
        </w:rPr>
        <w:t xml:space="preserve"> условий Соглашений о реструктуризации федеральных бюджетных кредитов (с учетом </w:t>
      </w:r>
      <w:r w:rsidRPr="00981FD6">
        <w:rPr>
          <w:rFonts w:ascii="Times New Roman" w:hAnsi="Times New Roman"/>
          <w:spacing w:val="-6"/>
          <w:sz w:val="26"/>
          <w:szCs w:val="26"/>
        </w:rPr>
        <w:t>дополнительных соглашений к ним).</w:t>
      </w:r>
    </w:p>
    <w:p w14:paraId="51BF9584" w14:textId="7C76A4A5" w:rsidR="00981FD6" w:rsidRDefault="001A30F2" w:rsidP="00F112E4">
      <w:pPr>
        <w:spacing w:after="0" w:line="240" w:lineRule="auto"/>
        <w:ind w:firstLine="708"/>
        <w:jc w:val="both"/>
        <w:rPr>
          <w:rFonts w:ascii="Times New Roman" w:hAnsi="Times New Roman"/>
          <w:bCs/>
          <w:sz w:val="26"/>
          <w:szCs w:val="26"/>
        </w:rPr>
      </w:pPr>
      <w:bookmarkStart w:id="62" w:name="_Hlk80702568"/>
      <w:r>
        <w:rPr>
          <w:rFonts w:ascii="Times New Roman" w:hAnsi="Times New Roman"/>
          <w:bCs/>
          <w:sz w:val="26"/>
          <w:szCs w:val="26"/>
        </w:rPr>
        <w:t>П</w:t>
      </w:r>
      <w:r w:rsidR="00981FD6" w:rsidRPr="00981FD6">
        <w:rPr>
          <w:rFonts w:ascii="Times New Roman" w:hAnsi="Times New Roman"/>
          <w:bCs/>
          <w:sz w:val="26"/>
          <w:szCs w:val="26"/>
        </w:rPr>
        <w:t>ро</w:t>
      </w:r>
      <w:r w:rsidR="00F112E4" w:rsidRPr="00981FD6">
        <w:rPr>
          <w:rFonts w:ascii="Times New Roman" w:hAnsi="Times New Roman"/>
          <w:bCs/>
          <w:sz w:val="26"/>
          <w:szCs w:val="26"/>
        </w:rPr>
        <w:t xml:space="preserve">фицит республиканского бюджета </w:t>
      </w:r>
      <w:r>
        <w:rPr>
          <w:rFonts w:ascii="Times New Roman" w:hAnsi="Times New Roman"/>
          <w:bCs/>
          <w:sz w:val="26"/>
          <w:szCs w:val="26"/>
        </w:rPr>
        <w:t>т</w:t>
      </w:r>
      <w:r w:rsidRPr="00981FD6">
        <w:rPr>
          <w:rFonts w:ascii="Times New Roman" w:hAnsi="Times New Roman"/>
          <w:bCs/>
          <w:sz w:val="26"/>
          <w:szCs w:val="26"/>
        </w:rPr>
        <w:t>акже</w:t>
      </w:r>
      <w:r>
        <w:rPr>
          <w:rFonts w:ascii="Times New Roman" w:hAnsi="Times New Roman"/>
          <w:bCs/>
          <w:sz w:val="26"/>
          <w:szCs w:val="26"/>
        </w:rPr>
        <w:t xml:space="preserve"> </w:t>
      </w:r>
      <w:r w:rsidR="00981FD6" w:rsidRPr="00981FD6">
        <w:rPr>
          <w:rFonts w:ascii="Times New Roman" w:hAnsi="Times New Roman"/>
          <w:bCs/>
          <w:sz w:val="26"/>
          <w:szCs w:val="26"/>
        </w:rPr>
        <w:t>сложился</w:t>
      </w:r>
      <w:r w:rsidR="00F112E4" w:rsidRPr="00981FD6">
        <w:rPr>
          <w:rFonts w:ascii="Times New Roman" w:hAnsi="Times New Roman"/>
          <w:bCs/>
          <w:sz w:val="26"/>
          <w:szCs w:val="26"/>
        </w:rPr>
        <w:t xml:space="preserve"> за счет </w:t>
      </w:r>
      <w:r w:rsidR="00981FD6" w:rsidRPr="00981FD6">
        <w:rPr>
          <w:rFonts w:ascii="Times New Roman" w:hAnsi="Times New Roman"/>
          <w:bCs/>
          <w:sz w:val="26"/>
          <w:szCs w:val="26"/>
        </w:rPr>
        <w:t xml:space="preserve">иных источников внутреннего финансирования дефицита республиканского бюджета: </w:t>
      </w:r>
      <w:r w:rsidR="00F112E4" w:rsidRPr="00981FD6">
        <w:rPr>
          <w:rFonts w:ascii="Times New Roman" w:hAnsi="Times New Roman"/>
          <w:bCs/>
          <w:sz w:val="26"/>
          <w:szCs w:val="26"/>
        </w:rPr>
        <w:t>увеличени</w:t>
      </w:r>
      <w:r>
        <w:rPr>
          <w:rFonts w:ascii="Times New Roman" w:hAnsi="Times New Roman"/>
          <w:bCs/>
          <w:sz w:val="26"/>
          <w:szCs w:val="26"/>
        </w:rPr>
        <w:t>я</w:t>
      </w:r>
      <w:r w:rsidR="00F112E4" w:rsidRPr="00981FD6">
        <w:rPr>
          <w:rFonts w:ascii="Times New Roman" w:hAnsi="Times New Roman"/>
          <w:bCs/>
          <w:sz w:val="26"/>
          <w:szCs w:val="26"/>
        </w:rPr>
        <w:t xml:space="preserve"> финансовых активов в собственности субъектов Российской Федерации</w:t>
      </w:r>
      <w:r w:rsidR="002C1519" w:rsidRPr="002C1519">
        <w:t xml:space="preserve"> </w:t>
      </w:r>
      <w:r w:rsidR="002C1519" w:rsidRPr="002C1519">
        <w:rPr>
          <w:rFonts w:ascii="Times New Roman" w:hAnsi="Times New Roman"/>
          <w:bCs/>
          <w:sz w:val="26"/>
          <w:szCs w:val="26"/>
        </w:rPr>
        <w:t>за счет средств организаций, учредителями которых являются субъекты Российской Федерации</w:t>
      </w:r>
      <w:r w:rsidR="002C1519">
        <w:rPr>
          <w:rFonts w:ascii="Times New Roman" w:hAnsi="Times New Roman"/>
          <w:bCs/>
          <w:sz w:val="26"/>
          <w:szCs w:val="26"/>
        </w:rPr>
        <w:t>,</w:t>
      </w:r>
      <w:r w:rsidR="00F112E4" w:rsidRPr="00981FD6">
        <w:rPr>
          <w:rFonts w:ascii="Times New Roman" w:hAnsi="Times New Roman"/>
          <w:bCs/>
          <w:sz w:val="26"/>
          <w:szCs w:val="26"/>
        </w:rPr>
        <w:t xml:space="preserve"> – </w:t>
      </w:r>
      <w:r w:rsidR="00981FD6">
        <w:rPr>
          <w:rFonts w:ascii="Times New Roman" w:hAnsi="Times New Roman"/>
          <w:bCs/>
          <w:sz w:val="26"/>
          <w:szCs w:val="26"/>
        </w:rPr>
        <w:t>«</w:t>
      </w:r>
      <w:r w:rsidR="00981FD6" w:rsidRPr="00981FD6">
        <w:rPr>
          <w:rFonts w:ascii="Times New Roman" w:hAnsi="Times New Roman"/>
          <w:bCs/>
          <w:sz w:val="26"/>
          <w:szCs w:val="26"/>
        </w:rPr>
        <w:t>минус</w:t>
      </w:r>
      <w:r w:rsidR="00981FD6">
        <w:rPr>
          <w:rFonts w:ascii="Times New Roman" w:hAnsi="Times New Roman"/>
          <w:bCs/>
          <w:sz w:val="26"/>
          <w:szCs w:val="26"/>
        </w:rPr>
        <w:t>»</w:t>
      </w:r>
      <w:r w:rsidR="00981FD6" w:rsidRPr="00981FD6">
        <w:rPr>
          <w:rFonts w:ascii="Times New Roman" w:hAnsi="Times New Roman"/>
          <w:bCs/>
          <w:sz w:val="26"/>
          <w:szCs w:val="26"/>
        </w:rPr>
        <w:t xml:space="preserve"> 208 821</w:t>
      </w:r>
      <w:r w:rsidR="00F112E4" w:rsidRPr="00981FD6">
        <w:rPr>
          <w:rFonts w:ascii="Times New Roman" w:hAnsi="Times New Roman"/>
          <w:bCs/>
          <w:sz w:val="26"/>
          <w:szCs w:val="26"/>
        </w:rPr>
        <w:t xml:space="preserve"> тыс. рублей</w:t>
      </w:r>
      <w:r w:rsidR="00F112E4" w:rsidRPr="00981FD6">
        <w:rPr>
          <w:rFonts w:ascii="Times New Roman" w:eastAsia="Calibri" w:hAnsi="Times New Roman"/>
          <w:sz w:val="26"/>
          <w:szCs w:val="26"/>
          <w:lang w:eastAsia="en-US"/>
        </w:rPr>
        <w:t>,</w:t>
      </w:r>
      <w:r w:rsidR="00F112E4" w:rsidRPr="00981FD6">
        <w:rPr>
          <w:rFonts w:ascii="Times New Roman" w:hAnsi="Times New Roman"/>
          <w:bCs/>
          <w:sz w:val="26"/>
          <w:szCs w:val="26"/>
        </w:rPr>
        <w:t xml:space="preserve"> </w:t>
      </w:r>
      <w:r w:rsidR="00981FD6" w:rsidRPr="00981FD6">
        <w:rPr>
          <w:rFonts w:ascii="Times New Roman" w:hAnsi="Times New Roman"/>
          <w:bCs/>
          <w:sz w:val="26"/>
          <w:szCs w:val="26"/>
        </w:rPr>
        <w:t>возврат</w:t>
      </w:r>
      <w:r>
        <w:rPr>
          <w:rFonts w:ascii="Times New Roman" w:hAnsi="Times New Roman"/>
          <w:bCs/>
          <w:sz w:val="26"/>
          <w:szCs w:val="26"/>
        </w:rPr>
        <w:t>а</w:t>
      </w:r>
      <w:r w:rsidR="00981FD6" w:rsidRPr="00981FD6">
        <w:rPr>
          <w:rFonts w:ascii="Times New Roman" w:hAnsi="Times New Roman"/>
          <w:bCs/>
          <w:sz w:val="26"/>
          <w:szCs w:val="26"/>
        </w:rPr>
        <w:t xml:space="preserve"> бюджетных кредитов муниципальными образованиями</w:t>
      </w:r>
      <w:r w:rsidR="00667FE8">
        <w:rPr>
          <w:rFonts w:ascii="Times New Roman" w:hAnsi="Times New Roman"/>
          <w:bCs/>
          <w:sz w:val="26"/>
          <w:szCs w:val="26"/>
        </w:rPr>
        <w:t xml:space="preserve"> </w:t>
      </w:r>
      <w:bookmarkStart w:id="63" w:name="_Hlk80870937"/>
      <w:r w:rsidR="00981FD6" w:rsidRPr="00981FD6">
        <w:rPr>
          <w:rFonts w:ascii="Times New Roman" w:hAnsi="Times New Roman"/>
          <w:bCs/>
          <w:sz w:val="26"/>
          <w:szCs w:val="26"/>
        </w:rPr>
        <w:t xml:space="preserve">– </w:t>
      </w:r>
      <w:bookmarkEnd w:id="63"/>
      <w:r w:rsidR="00981FD6" w:rsidRPr="00981FD6">
        <w:rPr>
          <w:rFonts w:ascii="Times New Roman" w:eastAsia="Calibri" w:hAnsi="Times New Roman"/>
          <w:sz w:val="26"/>
          <w:szCs w:val="26"/>
          <w:lang w:eastAsia="en-US"/>
        </w:rPr>
        <w:t>7546 тыс. рублей</w:t>
      </w:r>
      <w:r>
        <w:rPr>
          <w:rFonts w:ascii="Times New Roman" w:eastAsia="Calibri" w:hAnsi="Times New Roman"/>
          <w:sz w:val="26"/>
          <w:szCs w:val="26"/>
          <w:lang w:eastAsia="en-US"/>
        </w:rPr>
        <w:t>, и</w:t>
      </w:r>
      <w:r w:rsidR="00981FD6" w:rsidRPr="00981FD6">
        <w:rPr>
          <w:rFonts w:ascii="Times New Roman" w:hAnsi="Times New Roman"/>
          <w:bCs/>
          <w:sz w:val="26"/>
          <w:szCs w:val="26"/>
        </w:rPr>
        <w:t>зменени</w:t>
      </w:r>
      <w:r>
        <w:rPr>
          <w:rFonts w:ascii="Times New Roman" w:hAnsi="Times New Roman"/>
          <w:bCs/>
          <w:sz w:val="26"/>
          <w:szCs w:val="26"/>
        </w:rPr>
        <w:t>я</w:t>
      </w:r>
      <w:r w:rsidR="00981FD6" w:rsidRPr="00981FD6">
        <w:rPr>
          <w:rFonts w:ascii="Times New Roman" w:hAnsi="Times New Roman"/>
          <w:bCs/>
          <w:sz w:val="26"/>
          <w:szCs w:val="26"/>
        </w:rPr>
        <w:t xml:space="preserve"> остатков средств на счетах по учету средств республиканского бюджета </w:t>
      </w:r>
      <w:r w:rsidRPr="00981FD6">
        <w:rPr>
          <w:rFonts w:ascii="Times New Roman" w:hAnsi="Times New Roman"/>
          <w:bCs/>
          <w:sz w:val="26"/>
          <w:szCs w:val="26"/>
        </w:rPr>
        <w:t xml:space="preserve">– </w:t>
      </w:r>
      <w:r w:rsidR="00981FD6" w:rsidRPr="00981FD6">
        <w:rPr>
          <w:rFonts w:ascii="Times New Roman" w:hAnsi="Times New Roman"/>
          <w:bCs/>
          <w:sz w:val="26"/>
          <w:szCs w:val="26"/>
        </w:rPr>
        <w:t>«минус» 405 143 тыс. рублей</w:t>
      </w:r>
      <w:r w:rsidR="00981FD6">
        <w:rPr>
          <w:rFonts w:ascii="Times New Roman" w:hAnsi="Times New Roman"/>
          <w:bCs/>
          <w:sz w:val="26"/>
          <w:szCs w:val="26"/>
        </w:rPr>
        <w:t>.</w:t>
      </w:r>
    </w:p>
    <w:bookmarkEnd w:id="62"/>
    <w:p w14:paraId="344B2438" w14:textId="5297B613" w:rsidR="006D2F18" w:rsidRDefault="006D2F18" w:rsidP="00F112E4">
      <w:pPr>
        <w:spacing w:after="0" w:line="240" w:lineRule="auto"/>
        <w:ind w:firstLine="709"/>
        <w:jc w:val="both"/>
        <w:rPr>
          <w:rFonts w:ascii="Times New Roman" w:eastAsia="Calibri" w:hAnsi="Times New Roman"/>
          <w:sz w:val="26"/>
          <w:szCs w:val="26"/>
          <w:lang w:eastAsia="en-US"/>
        </w:rPr>
      </w:pPr>
      <w:r w:rsidRPr="006D2F18">
        <w:rPr>
          <w:rFonts w:ascii="Times New Roman" w:eastAsia="Calibri" w:hAnsi="Times New Roman"/>
          <w:sz w:val="26"/>
          <w:szCs w:val="26"/>
          <w:lang w:eastAsia="en-US"/>
        </w:rPr>
        <w:t>Профицит на 01.07.2021 составляет 1 012 011 тыс. рублей</w:t>
      </w:r>
      <w:r w:rsidR="00480327">
        <w:rPr>
          <w:rFonts w:ascii="Times New Roman" w:eastAsia="Calibri" w:hAnsi="Times New Roman"/>
          <w:sz w:val="26"/>
          <w:szCs w:val="26"/>
          <w:lang w:eastAsia="en-US"/>
        </w:rPr>
        <w:t xml:space="preserve">, при </w:t>
      </w:r>
      <w:r w:rsidRPr="006D2F18">
        <w:rPr>
          <w:rFonts w:ascii="Times New Roman" w:eastAsia="Calibri" w:hAnsi="Times New Roman"/>
          <w:sz w:val="26"/>
          <w:szCs w:val="26"/>
          <w:lang w:eastAsia="en-US"/>
        </w:rPr>
        <w:t>план</w:t>
      </w:r>
      <w:r w:rsidR="00480327">
        <w:rPr>
          <w:rFonts w:ascii="Times New Roman" w:eastAsia="Calibri" w:hAnsi="Times New Roman"/>
          <w:sz w:val="26"/>
          <w:szCs w:val="26"/>
          <w:lang w:eastAsia="en-US"/>
        </w:rPr>
        <w:t>е</w:t>
      </w:r>
      <w:r w:rsidRPr="006D2F18">
        <w:rPr>
          <w:rFonts w:ascii="Times New Roman" w:eastAsia="Calibri" w:hAnsi="Times New Roman"/>
          <w:sz w:val="26"/>
          <w:szCs w:val="26"/>
          <w:lang w:eastAsia="en-US"/>
        </w:rPr>
        <w:t xml:space="preserve"> на 202</w:t>
      </w:r>
      <w:r>
        <w:rPr>
          <w:rFonts w:ascii="Times New Roman" w:eastAsia="Calibri" w:hAnsi="Times New Roman"/>
          <w:sz w:val="26"/>
          <w:szCs w:val="26"/>
          <w:lang w:eastAsia="en-US"/>
        </w:rPr>
        <w:t>1 год</w:t>
      </w:r>
      <w:r w:rsidRPr="006D2F18">
        <w:rPr>
          <w:rFonts w:ascii="Times New Roman" w:eastAsia="Calibri" w:hAnsi="Times New Roman"/>
          <w:sz w:val="26"/>
          <w:szCs w:val="26"/>
          <w:lang w:eastAsia="en-US"/>
        </w:rPr>
        <w:t xml:space="preserve"> – дефицит в размере 117 224 тыс. рублей.</w:t>
      </w:r>
    </w:p>
    <w:p w14:paraId="0A987BC1" w14:textId="521D0B2B" w:rsidR="006D2F18" w:rsidRPr="006D2F18" w:rsidRDefault="006D2F18" w:rsidP="006D2F18">
      <w:pPr>
        <w:spacing w:after="0" w:line="240" w:lineRule="auto"/>
        <w:ind w:firstLine="709"/>
        <w:jc w:val="both"/>
        <w:rPr>
          <w:rFonts w:ascii="Times New Roman" w:hAnsi="Times New Roman"/>
          <w:sz w:val="26"/>
          <w:szCs w:val="26"/>
        </w:rPr>
      </w:pPr>
      <w:r w:rsidRPr="006D2F18">
        <w:rPr>
          <w:rFonts w:ascii="Times New Roman" w:hAnsi="Times New Roman"/>
          <w:sz w:val="26"/>
          <w:szCs w:val="26"/>
        </w:rPr>
        <w:t>15. Государственный внутренний долг Республики Хакасия с начала года уменьшился на 405</w:t>
      </w:r>
      <w:r>
        <w:rPr>
          <w:rFonts w:ascii="Times New Roman" w:hAnsi="Times New Roman"/>
          <w:sz w:val="26"/>
          <w:szCs w:val="26"/>
        </w:rPr>
        <w:t> </w:t>
      </w:r>
      <w:r w:rsidRPr="006D2F18">
        <w:rPr>
          <w:rFonts w:ascii="Times New Roman" w:hAnsi="Times New Roman"/>
          <w:sz w:val="26"/>
          <w:szCs w:val="26"/>
        </w:rPr>
        <w:t xml:space="preserve">592,6 тыс. рублей (на 1,7%), и на 01.07.2021 составил                                24 069 238,1тыс. рублей. </w:t>
      </w:r>
    </w:p>
    <w:p w14:paraId="16D059E8" w14:textId="77777777" w:rsidR="006D2F18" w:rsidRPr="006D2F18" w:rsidRDefault="006D2F18" w:rsidP="006D2F18">
      <w:pPr>
        <w:spacing w:after="0" w:line="240" w:lineRule="auto"/>
        <w:ind w:firstLine="709"/>
        <w:jc w:val="both"/>
        <w:rPr>
          <w:rFonts w:ascii="Times New Roman" w:hAnsi="Times New Roman"/>
          <w:sz w:val="26"/>
          <w:szCs w:val="26"/>
        </w:rPr>
      </w:pPr>
      <w:r w:rsidRPr="006D2F18">
        <w:rPr>
          <w:rFonts w:ascii="Times New Roman" w:hAnsi="Times New Roman"/>
          <w:sz w:val="26"/>
          <w:szCs w:val="26"/>
        </w:rPr>
        <w:t>В структуре государственного внутреннего долга на бюджетные кредиты приходится 59% (14 214 238,1 тыс. рублей), государственные ценные бумаги – 20,8% (5 000 000 тыс. рублей) и кредиты, полученные от кредитных организаций – 20,2% (4 855 000 тыс. рублей).</w:t>
      </w:r>
    </w:p>
    <w:p w14:paraId="3E10D3FB" w14:textId="77777777" w:rsidR="00F112E4" w:rsidRPr="006D2F18" w:rsidRDefault="00F112E4" w:rsidP="00F112E4">
      <w:pPr>
        <w:pStyle w:val="ConsPlusNormal"/>
        <w:ind w:firstLine="709"/>
        <w:jc w:val="both"/>
        <w:rPr>
          <w:iCs/>
        </w:rPr>
      </w:pPr>
      <w:r w:rsidRPr="006D2F18">
        <w:rPr>
          <w:iCs/>
        </w:rPr>
        <w:t xml:space="preserve">15.1. В наличии риски невыполнения республикой по итогам 2021 года комплекса обязательств, определенного Соглашениями о реструктуризации федеральных бюджетных кредитов (с учетом дополнительных соглашений к ним), и, соответственно, </w:t>
      </w:r>
      <w:r w:rsidRPr="006D2F18">
        <w:rPr>
          <w:rFonts w:eastAsiaTheme="minorHAnsi"/>
          <w:lang w:eastAsia="en-US"/>
        </w:rPr>
        <w:t xml:space="preserve">дополнительной нагрузки на республиканский бюджет в 2022 году (в размере </w:t>
      </w:r>
      <w:r w:rsidRPr="006D2F18">
        <w:t>705 593 тыс. рублей).</w:t>
      </w:r>
    </w:p>
    <w:p w14:paraId="7131C9EA" w14:textId="022E2D86" w:rsidR="006D2F18" w:rsidRPr="004138B2" w:rsidRDefault="006D2F18" w:rsidP="006D2F18">
      <w:pPr>
        <w:spacing w:after="0" w:line="240" w:lineRule="auto"/>
        <w:ind w:firstLine="709"/>
        <w:jc w:val="both"/>
        <w:rPr>
          <w:rFonts w:ascii="Times New Roman" w:hAnsi="Times New Roman"/>
          <w:sz w:val="26"/>
          <w:szCs w:val="26"/>
        </w:rPr>
      </w:pPr>
      <w:r w:rsidRPr="006D2F18">
        <w:rPr>
          <w:rFonts w:ascii="Times New Roman" w:hAnsi="Times New Roman"/>
          <w:sz w:val="26"/>
          <w:szCs w:val="26"/>
        </w:rPr>
        <w:t>15.2.</w:t>
      </w:r>
      <w:r w:rsidR="00093653">
        <w:rPr>
          <w:rFonts w:ascii="Times New Roman" w:hAnsi="Times New Roman"/>
          <w:sz w:val="26"/>
          <w:szCs w:val="26"/>
        </w:rPr>
        <w:t> </w:t>
      </w:r>
      <w:r w:rsidRPr="006D2F18">
        <w:rPr>
          <w:rFonts w:ascii="Times New Roman" w:hAnsi="Times New Roman"/>
          <w:sz w:val="26"/>
          <w:szCs w:val="26"/>
        </w:rPr>
        <w:t xml:space="preserve">Расходы на обслуживание государственного внутреннего долга Республики </w:t>
      </w:r>
      <w:r w:rsidRPr="004138B2">
        <w:rPr>
          <w:rFonts w:ascii="Times New Roman" w:hAnsi="Times New Roman"/>
          <w:sz w:val="26"/>
          <w:szCs w:val="26"/>
        </w:rPr>
        <w:t>Хакасия в 1 полугодие 2021 года увеличились по сравнению с аналогичным периодом 2020 года на 52 161 тыс. рублей (на 13,3%) и составили                442 999 тыс. рублей.</w:t>
      </w:r>
    </w:p>
    <w:p w14:paraId="1E1C0833" w14:textId="77777777" w:rsidR="006D2F18" w:rsidRPr="004138B2" w:rsidRDefault="006D2F18" w:rsidP="006D2F18">
      <w:pPr>
        <w:spacing w:after="0" w:line="240" w:lineRule="auto"/>
        <w:ind w:firstLine="709"/>
        <w:jc w:val="both"/>
        <w:rPr>
          <w:rFonts w:ascii="Times New Roman" w:hAnsi="Times New Roman"/>
          <w:sz w:val="26"/>
          <w:szCs w:val="26"/>
        </w:rPr>
      </w:pPr>
      <w:r w:rsidRPr="004138B2">
        <w:rPr>
          <w:rFonts w:ascii="Times New Roman" w:hAnsi="Times New Roman"/>
          <w:sz w:val="26"/>
          <w:szCs w:val="26"/>
        </w:rPr>
        <w:t xml:space="preserve">Просроченная задолженность по долговым обязательствам по состоянию на 01.07.2021 отсутствует. </w:t>
      </w:r>
    </w:p>
    <w:p w14:paraId="34107B04" w14:textId="77777777" w:rsidR="00F112E4" w:rsidRPr="004138B2" w:rsidRDefault="00F112E4" w:rsidP="00F112E4">
      <w:pPr>
        <w:spacing w:after="0" w:line="240" w:lineRule="auto"/>
        <w:ind w:firstLine="709"/>
        <w:jc w:val="both"/>
        <w:rPr>
          <w:rFonts w:ascii="Times New Roman" w:hAnsi="Times New Roman"/>
          <w:sz w:val="26"/>
          <w:szCs w:val="26"/>
        </w:rPr>
      </w:pPr>
    </w:p>
    <w:p w14:paraId="6E631559" w14:textId="77777777" w:rsidR="00AB2128" w:rsidRPr="0005061A" w:rsidRDefault="00AB2128" w:rsidP="00AB2128">
      <w:pPr>
        <w:spacing w:after="0" w:line="240" w:lineRule="auto"/>
        <w:ind w:firstLine="709"/>
        <w:jc w:val="both"/>
        <w:rPr>
          <w:rFonts w:ascii="Times New Roman" w:hAnsi="Times New Roman"/>
          <w:b/>
          <w:sz w:val="26"/>
          <w:szCs w:val="26"/>
        </w:rPr>
      </w:pPr>
      <w:r w:rsidRPr="0005061A">
        <w:rPr>
          <w:rFonts w:ascii="Times New Roman" w:hAnsi="Times New Roman"/>
          <w:b/>
          <w:sz w:val="26"/>
          <w:szCs w:val="26"/>
        </w:rPr>
        <w:t>Предложения</w:t>
      </w:r>
    </w:p>
    <w:p w14:paraId="6A36F549" w14:textId="567542E5" w:rsidR="00AB2128" w:rsidRPr="0005061A" w:rsidRDefault="00AB2128" w:rsidP="00AB2128">
      <w:pPr>
        <w:spacing w:after="0" w:line="240" w:lineRule="auto"/>
        <w:ind w:firstLine="709"/>
        <w:jc w:val="both"/>
      </w:pPr>
      <w:r w:rsidRPr="0005061A">
        <w:rPr>
          <w:rFonts w:ascii="Times New Roman" w:hAnsi="Times New Roman"/>
          <w:sz w:val="26"/>
          <w:szCs w:val="26"/>
        </w:rPr>
        <w:t xml:space="preserve">По результатам мониторинга исполнения республиканского бюджета Республики Хакасия за 1 </w:t>
      </w:r>
      <w:r>
        <w:rPr>
          <w:rFonts w:ascii="Times New Roman" w:hAnsi="Times New Roman"/>
          <w:sz w:val="26"/>
          <w:szCs w:val="26"/>
        </w:rPr>
        <w:t>полугодие</w:t>
      </w:r>
      <w:r w:rsidRPr="0005061A">
        <w:rPr>
          <w:rFonts w:ascii="Times New Roman" w:hAnsi="Times New Roman"/>
          <w:sz w:val="26"/>
          <w:szCs w:val="26"/>
        </w:rPr>
        <w:t xml:space="preserve"> 20</w:t>
      </w:r>
      <w:r>
        <w:rPr>
          <w:rFonts w:ascii="Times New Roman" w:hAnsi="Times New Roman"/>
          <w:sz w:val="26"/>
          <w:szCs w:val="26"/>
        </w:rPr>
        <w:t>2</w:t>
      </w:r>
      <w:r w:rsidRPr="0005061A">
        <w:rPr>
          <w:rFonts w:ascii="Times New Roman" w:hAnsi="Times New Roman"/>
          <w:sz w:val="26"/>
          <w:szCs w:val="26"/>
        </w:rPr>
        <w:t xml:space="preserve">1 года </w:t>
      </w:r>
      <w:r w:rsidRPr="0005061A">
        <w:rPr>
          <w:rFonts w:ascii="Times New Roman" w:eastAsia="Calibri" w:hAnsi="Times New Roman"/>
          <w:sz w:val="26"/>
          <w:szCs w:val="26"/>
          <w:lang w:eastAsia="en-US"/>
        </w:rPr>
        <w:t xml:space="preserve">Контрольно-счетная палата Республики Хакасия предлагает органам исполнительной власти Республики Хакасия:  </w:t>
      </w:r>
    </w:p>
    <w:p w14:paraId="596CD865" w14:textId="77777777" w:rsidR="00AB2128" w:rsidRPr="001E4E30" w:rsidRDefault="00AB2128" w:rsidP="00AB2128">
      <w:pPr>
        <w:spacing w:after="0" w:line="240" w:lineRule="auto"/>
        <w:ind w:firstLine="709"/>
        <w:jc w:val="both"/>
        <w:rPr>
          <w:rFonts w:ascii="Times New Roman" w:hAnsi="Times New Roman"/>
          <w:bCs/>
          <w:i/>
          <w:sz w:val="26"/>
          <w:szCs w:val="26"/>
        </w:rPr>
      </w:pPr>
      <w:r w:rsidRPr="001E4E30">
        <w:rPr>
          <w:rFonts w:ascii="Times New Roman" w:hAnsi="Times New Roman"/>
          <w:bCs/>
          <w:i/>
          <w:sz w:val="26"/>
          <w:szCs w:val="26"/>
        </w:rPr>
        <w:t>1. Министерству финансов Республики Хакасия:</w:t>
      </w:r>
    </w:p>
    <w:p w14:paraId="3FB68397" w14:textId="1DF1C5A4" w:rsidR="00AB2128" w:rsidRPr="001E4E30" w:rsidRDefault="00AB2128" w:rsidP="00AB2128">
      <w:pPr>
        <w:autoSpaceDE w:val="0"/>
        <w:autoSpaceDN w:val="0"/>
        <w:adjustRightInd w:val="0"/>
        <w:spacing w:after="0" w:line="240" w:lineRule="auto"/>
        <w:ind w:firstLine="708"/>
        <w:jc w:val="both"/>
        <w:rPr>
          <w:rFonts w:ascii="Times New Roman" w:hAnsi="Times New Roman"/>
          <w:sz w:val="26"/>
          <w:szCs w:val="26"/>
        </w:rPr>
      </w:pPr>
      <w:r w:rsidRPr="001E4E30">
        <w:rPr>
          <w:rFonts w:ascii="Times New Roman" w:hAnsi="Times New Roman"/>
          <w:sz w:val="26"/>
          <w:szCs w:val="26"/>
        </w:rPr>
        <w:t>1.1. </w:t>
      </w:r>
      <w:r w:rsidRPr="00AB2128">
        <w:rPr>
          <w:rFonts w:ascii="Times New Roman" w:hAnsi="Times New Roman"/>
          <w:sz w:val="26"/>
          <w:szCs w:val="26"/>
        </w:rPr>
        <w:t xml:space="preserve">Принять меры по </w:t>
      </w:r>
      <w:r>
        <w:rPr>
          <w:rFonts w:ascii="Times New Roman" w:hAnsi="Times New Roman"/>
          <w:sz w:val="26"/>
          <w:szCs w:val="26"/>
        </w:rPr>
        <w:t xml:space="preserve">погашению просроченной </w:t>
      </w:r>
      <w:r w:rsidRPr="00AB2128">
        <w:rPr>
          <w:rFonts w:ascii="Times New Roman" w:hAnsi="Times New Roman"/>
          <w:sz w:val="26"/>
          <w:szCs w:val="26"/>
        </w:rPr>
        <w:t xml:space="preserve">кредиторской задолженности </w:t>
      </w:r>
      <w:r>
        <w:rPr>
          <w:rFonts w:ascii="Times New Roman" w:hAnsi="Times New Roman"/>
          <w:sz w:val="26"/>
          <w:szCs w:val="26"/>
        </w:rPr>
        <w:t xml:space="preserve">и </w:t>
      </w:r>
      <w:r w:rsidRPr="00AB2128">
        <w:rPr>
          <w:rFonts w:ascii="Times New Roman" w:hAnsi="Times New Roman"/>
          <w:sz w:val="26"/>
          <w:szCs w:val="26"/>
        </w:rPr>
        <w:t>сокращению</w:t>
      </w:r>
      <w:r>
        <w:rPr>
          <w:rFonts w:ascii="Times New Roman" w:hAnsi="Times New Roman"/>
          <w:sz w:val="26"/>
          <w:szCs w:val="26"/>
        </w:rPr>
        <w:t xml:space="preserve"> </w:t>
      </w:r>
      <w:r w:rsidR="00E04530">
        <w:rPr>
          <w:rFonts w:ascii="Times New Roman" w:hAnsi="Times New Roman"/>
          <w:sz w:val="26"/>
          <w:szCs w:val="26"/>
        </w:rPr>
        <w:t>кредиторской задолженности за выполненные работы (услуги) для государственных и муниципальных нужд</w:t>
      </w:r>
      <w:r w:rsidR="00B84A1A">
        <w:rPr>
          <w:rFonts w:ascii="Times New Roman" w:hAnsi="Times New Roman"/>
          <w:sz w:val="26"/>
          <w:szCs w:val="26"/>
        </w:rPr>
        <w:t xml:space="preserve"> в целях недопущения </w:t>
      </w:r>
      <w:r w:rsidR="00B84A1A" w:rsidRPr="00B84A1A">
        <w:rPr>
          <w:rFonts w:ascii="Times New Roman" w:hAnsi="Times New Roman"/>
          <w:sz w:val="26"/>
          <w:szCs w:val="26"/>
        </w:rPr>
        <w:t>дополнительных расходов республиканского бюджета в</w:t>
      </w:r>
      <w:r w:rsidR="00B84A1A">
        <w:rPr>
          <w:rFonts w:ascii="Times New Roman" w:hAnsi="Times New Roman"/>
          <w:sz w:val="26"/>
          <w:szCs w:val="26"/>
        </w:rPr>
        <w:t xml:space="preserve">следствие </w:t>
      </w:r>
      <w:r w:rsidR="00B84A1A" w:rsidRPr="00B84A1A">
        <w:rPr>
          <w:rFonts w:ascii="Times New Roman" w:hAnsi="Times New Roman"/>
          <w:sz w:val="26"/>
          <w:szCs w:val="26"/>
        </w:rPr>
        <w:t>применени</w:t>
      </w:r>
      <w:r w:rsidR="00B84A1A">
        <w:rPr>
          <w:rFonts w:ascii="Times New Roman" w:hAnsi="Times New Roman"/>
          <w:sz w:val="26"/>
          <w:szCs w:val="26"/>
        </w:rPr>
        <w:t xml:space="preserve">я поставщиками и </w:t>
      </w:r>
      <w:r w:rsidR="00B84A1A" w:rsidRPr="00B84A1A">
        <w:rPr>
          <w:rFonts w:ascii="Times New Roman" w:hAnsi="Times New Roman"/>
          <w:sz w:val="26"/>
          <w:szCs w:val="26"/>
        </w:rPr>
        <w:t>подряд</w:t>
      </w:r>
      <w:r w:rsidR="00B84A1A">
        <w:rPr>
          <w:rFonts w:ascii="Times New Roman" w:hAnsi="Times New Roman"/>
          <w:sz w:val="26"/>
          <w:szCs w:val="26"/>
        </w:rPr>
        <w:t>чиками</w:t>
      </w:r>
      <w:r w:rsidR="00B84A1A" w:rsidRPr="00B84A1A">
        <w:rPr>
          <w:rFonts w:ascii="Times New Roman" w:hAnsi="Times New Roman"/>
          <w:sz w:val="26"/>
          <w:szCs w:val="26"/>
        </w:rPr>
        <w:t xml:space="preserve"> мер ответственности за просрочку оплаты </w:t>
      </w:r>
      <w:r w:rsidR="00B84A1A">
        <w:rPr>
          <w:rFonts w:ascii="Times New Roman" w:hAnsi="Times New Roman"/>
          <w:sz w:val="26"/>
          <w:szCs w:val="26"/>
        </w:rPr>
        <w:t xml:space="preserve">поставленных товаров, </w:t>
      </w:r>
      <w:r w:rsidR="00B84A1A" w:rsidRPr="00B84A1A">
        <w:rPr>
          <w:rFonts w:ascii="Times New Roman" w:hAnsi="Times New Roman"/>
          <w:sz w:val="26"/>
          <w:szCs w:val="26"/>
        </w:rPr>
        <w:t>выполненных и принятых работ</w:t>
      </w:r>
      <w:r w:rsidR="00B84A1A">
        <w:rPr>
          <w:rFonts w:ascii="Times New Roman" w:hAnsi="Times New Roman"/>
          <w:sz w:val="26"/>
          <w:szCs w:val="26"/>
        </w:rPr>
        <w:t xml:space="preserve"> (услуг)</w:t>
      </w:r>
      <w:r w:rsidR="00B84A1A" w:rsidRPr="00B84A1A">
        <w:rPr>
          <w:rFonts w:ascii="Times New Roman" w:hAnsi="Times New Roman"/>
          <w:sz w:val="26"/>
          <w:szCs w:val="26"/>
        </w:rPr>
        <w:t>.</w:t>
      </w:r>
    </w:p>
    <w:p w14:paraId="0F5E80AF" w14:textId="77777777" w:rsidR="00B84A1A" w:rsidRDefault="00B84A1A" w:rsidP="00B84A1A">
      <w:pPr>
        <w:tabs>
          <w:tab w:val="left" w:pos="993"/>
        </w:tabs>
        <w:spacing w:after="0" w:line="240" w:lineRule="auto"/>
        <w:ind w:firstLine="709"/>
        <w:jc w:val="both"/>
        <w:rPr>
          <w:rFonts w:ascii="Times New Roman" w:hAnsi="Times New Roman"/>
          <w:sz w:val="26"/>
          <w:szCs w:val="26"/>
        </w:rPr>
      </w:pPr>
    </w:p>
    <w:p w14:paraId="1815BABD" w14:textId="37F1B674" w:rsidR="00B84A1A" w:rsidRPr="00B84A1A" w:rsidRDefault="00B84A1A" w:rsidP="00B84A1A">
      <w:pPr>
        <w:tabs>
          <w:tab w:val="left" w:pos="993"/>
        </w:tabs>
        <w:spacing w:after="0" w:line="240" w:lineRule="auto"/>
        <w:ind w:firstLine="709"/>
        <w:jc w:val="both"/>
        <w:rPr>
          <w:rFonts w:ascii="Times New Roman" w:hAnsi="Times New Roman"/>
          <w:i/>
          <w:iCs/>
          <w:sz w:val="26"/>
          <w:szCs w:val="26"/>
        </w:rPr>
      </w:pPr>
      <w:r w:rsidRPr="00B84A1A">
        <w:rPr>
          <w:rFonts w:ascii="Times New Roman" w:hAnsi="Times New Roman"/>
          <w:i/>
          <w:iCs/>
          <w:sz w:val="26"/>
          <w:szCs w:val="26"/>
        </w:rPr>
        <w:t>2.</w:t>
      </w:r>
      <w:r>
        <w:rPr>
          <w:rFonts w:ascii="Times New Roman" w:hAnsi="Times New Roman"/>
          <w:i/>
          <w:iCs/>
          <w:sz w:val="26"/>
          <w:szCs w:val="26"/>
        </w:rPr>
        <w:t> </w:t>
      </w:r>
      <w:r w:rsidRPr="00B84A1A">
        <w:rPr>
          <w:rFonts w:ascii="Times New Roman" w:hAnsi="Times New Roman"/>
          <w:i/>
          <w:iCs/>
          <w:sz w:val="26"/>
          <w:szCs w:val="26"/>
        </w:rPr>
        <w:t>Главным распорядителям бюджетных средств республиканского бюджета Республики Хакасия:</w:t>
      </w:r>
    </w:p>
    <w:p w14:paraId="4BF90EFC" w14:textId="70F3341F" w:rsidR="00B84A1A" w:rsidRDefault="00B84A1A" w:rsidP="00B84A1A">
      <w:pPr>
        <w:tabs>
          <w:tab w:val="left" w:pos="993"/>
        </w:tabs>
        <w:spacing w:after="0" w:line="240" w:lineRule="auto"/>
        <w:ind w:firstLine="709"/>
        <w:jc w:val="both"/>
        <w:rPr>
          <w:rFonts w:ascii="Times New Roman" w:hAnsi="Times New Roman"/>
          <w:sz w:val="26"/>
          <w:szCs w:val="26"/>
        </w:rPr>
      </w:pPr>
      <w:r>
        <w:rPr>
          <w:rFonts w:ascii="Times New Roman" w:hAnsi="Times New Roman"/>
          <w:sz w:val="26"/>
          <w:szCs w:val="26"/>
        </w:rPr>
        <w:t>1.</w:t>
      </w:r>
      <w:r w:rsidRPr="00CF079F">
        <w:rPr>
          <w:rFonts w:ascii="Times New Roman" w:hAnsi="Times New Roman"/>
          <w:sz w:val="26"/>
          <w:szCs w:val="26"/>
        </w:rPr>
        <w:t>2.</w:t>
      </w:r>
      <w:r>
        <w:rPr>
          <w:rFonts w:ascii="Times New Roman" w:hAnsi="Times New Roman"/>
          <w:sz w:val="26"/>
          <w:szCs w:val="26"/>
        </w:rPr>
        <w:t> </w:t>
      </w:r>
      <w:r w:rsidRPr="00CF079F">
        <w:rPr>
          <w:rFonts w:ascii="Times New Roman" w:hAnsi="Times New Roman"/>
          <w:bCs/>
          <w:iCs/>
          <w:sz w:val="26"/>
          <w:szCs w:val="26"/>
        </w:rPr>
        <w:t>Осуществлять непрерывный текущий контроль за ходом реализации мероприятий</w:t>
      </w:r>
      <w:r>
        <w:rPr>
          <w:rFonts w:ascii="Times New Roman" w:hAnsi="Times New Roman"/>
          <w:bCs/>
          <w:iCs/>
          <w:sz w:val="26"/>
          <w:szCs w:val="26"/>
        </w:rPr>
        <w:t xml:space="preserve">, </w:t>
      </w:r>
      <w:r w:rsidRPr="00CF079F">
        <w:rPr>
          <w:rFonts w:ascii="Times New Roman" w:hAnsi="Times New Roman"/>
          <w:color w:val="000000"/>
          <w:sz w:val="26"/>
          <w:szCs w:val="26"/>
        </w:rPr>
        <w:t>утвержденным помесячным планом исполнения бюджета,</w:t>
      </w:r>
      <w:r w:rsidRPr="00CF079F">
        <w:rPr>
          <w:rFonts w:ascii="Times New Roman" w:hAnsi="Times New Roman"/>
          <w:bCs/>
          <w:iCs/>
          <w:sz w:val="26"/>
          <w:szCs w:val="26"/>
        </w:rPr>
        <w:t xml:space="preserve"> а</w:t>
      </w:r>
      <w:r w:rsidRPr="00CF079F">
        <w:rPr>
          <w:rFonts w:ascii="Times New Roman" w:hAnsi="Times New Roman"/>
          <w:bCs/>
          <w:sz w:val="26"/>
          <w:szCs w:val="26"/>
        </w:rPr>
        <w:t xml:space="preserve"> также </w:t>
      </w:r>
      <w:r>
        <w:rPr>
          <w:rFonts w:ascii="Times New Roman" w:hAnsi="Times New Roman"/>
          <w:bCs/>
          <w:sz w:val="26"/>
          <w:szCs w:val="26"/>
        </w:rPr>
        <w:t>с</w:t>
      </w:r>
      <w:r w:rsidRPr="00B84A1A">
        <w:rPr>
          <w:rFonts w:ascii="Times New Roman" w:hAnsi="Times New Roman"/>
          <w:bCs/>
          <w:sz w:val="26"/>
          <w:szCs w:val="26"/>
        </w:rPr>
        <w:t>воевременн</w:t>
      </w:r>
      <w:r>
        <w:rPr>
          <w:rFonts w:ascii="Times New Roman" w:hAnsi="Times New Roman"/>
          <w:bCs/>
          <w:sz w:val="26"/>
          <w:szCs w:val="26"/>
        </w:rPr>
        <w:t xml:space="preserve">ым выделением </w:t>
      </w:r>
      <w:r w:rsidRPr="00B84A1A">
        <w:rPr>
          <w:rFonts w:ascii="Times New Roman" w:hAnsi="Times New Roman"/>
          <w:sz w:val="26"/>
          <w:szCs w:val="26"/>
        </w:rPr>
        <w:t xml:space="preserve">субсидий бюджетам муниципальных образований </w:t>
      </w:r>
      <w:r>
        <w:rPr>
          <w:rFonts w:ascii="Times New Roman" w:hAnsi="Times New Roman"/>
          <w:sz w:val="26"/>
          <w:szCs w:val="26"/>
        </w:rPr>
        <w:t xml:space="preserve">в целях исключения </w:t>
      </w:r>
      <w:r w:rsidRPr="00B84A1A">
        <w:rPr>
          <w:rFonts w:ascii="Times New Roman" w:hAnsi="Times New Roman"/>
          <w:sz w:val="26"/>
          <w:szCs w:val="26"/>
        </w:rPr>
        <w:t>рисков недостижения целевых показателей региональных проектов и государственных программ.</w:t>
      </w:r>
    </w:p>
    <w:p w14:paraId="3D8D5746" w14:textId="47359825" w:rsidR="00F112E4" w:rsidRDefault="00F112E4" w:rsidP="00F112E4">
      <w:pPr>
        <w:spacing w:after="0" w:line="240" w:lineRule="auto"/>
        <w:jc w:val="both"/>
        <w:rPr>
          <w:rFonts w:ascii="Times New Roman" w:hAnsi="Times New Roman"/>
          <w:sz w:val="26"/>
          <w:szCs w:val="26"/>
        </w:rPr>
      </w:pPr>
    </w:p>
    <w:p w14:paraId="6E1A8B5F" w14:textId="0B61A3BE" w:rsidR="00B84A1A" w:rsidRDefault="00B84A1A" w:rsidP="00F112E4">
      <w:pPr>
        <w:spacing w:after="0" w:line="240" w:lineRule="auto"/>
        <w:jc w:val="both"/>
        <w:rPr>
          <w:rFonts w:ascii="Times New Roman" w:hAnsi="Times New Roman"/>
          <w:sz w:val="26"/>
          <w:szCs w:val="26"/>
        </w:rPr>
      </w:pPr>
    </w:p>
    <w:p w14:paraId="3BD3569D" w14:textId="77777777" w:rsidR="00B84A1A" w:rsidRPr="004138B2" w:rsidRDefault="00B84A1A" w:rsidP="00F112E4">
      <w:pPr>
        <w:spacing w:after="0" w:line="240" w:lineRule="auto"/>
        <w:jc w:val="both"/>
        <w:rPr>
          <w:rFonts w:ascii="Times New Roman" w:hAnsi="Times New Roman"/>
          <w:sz w:val="26"/>
          <w:szCs w:val="26"/>
        </w:rPr>
      </w:pPr>
    </w:p>
    <w:p w14:paraId="7259EEF8" w14:textId="112943AB" w:rsidR="00F112E4" w:rsidRPr="004138B2" w:rsidRDefault="0002610A" w:rsidP="00F112E4">
      <w:pPr>
        <w:spacing w:after="0" w:line="240" w:lineRule="auto"/>
        <w:jc w:val="both"/>
        <w:rPr>
          <w:rFonts w:ascii="Times New Roman" w:hAnsi="Times New Roman"/>
          <w:sz w:val="26"/>
          <w:szCs w:val="26"/>
        </w:rPr>
      </w:pPr>
      <w:r>
        <w:rPr>
          <w:rFonts w:ascii="Times New Roman" w:hAnsi="Times New Roman"/>
          <w:sz w:val="26"/>
          <w:szCs w:val="26"/>
        </w:rPr>
        <w:t>Заместитель п</w:t>
      </w:r>
      <w:r w:rsidR="00F112E4" w:rsidRPr="004138B2">
        <w:rPr>
          <w:rFonts w:ascii="Times New Roman" w:hAnsi="Times New Roman"/>
          <w:sz w:val="26"/>
          <w:szCs w:val="26"/>
        </w:rPr>
        <w:t>редседател</w:t>
      </w:r>
      <w:r>
        <w:rPr>
          <w:rFonts w:ascii="Times New Roman" w:hAnsi="Times New Roman"/>
          <w:sz w:val="26"/>
          <w:szCs w:val="26"/>
        </w:rPr>
        <w:t>я-аудитор</w:t>
      </w:r>
      <w:r w:rsidR="00F112E4" w:rsidRPr="004138B2">
        <w:rPr>
          <w:rFonts w:ascii="Times New Roman" w:hAnsi="Times New Roman"/>
          <w:sz w:val="26"/>
          <w:szCs w:val="26"/>
        </w:rPr>
        <w:t xml:space="preserve"> </w:t>
      </w:r>
    </w:p>
    <w:p w14:paraId="7F31986D" w14:textId="77777777" w:rsidR="00F112E4" w:rsidRPr="004138B2" w:rsidRDefault="00F112E4" w:rsidP="00F112E4">
      <w:pPr>
        <w:spacing w:after="0" w:line="240" w:lineRule="auto"/>
        <w:jc w:val="both"/>
        <w:rPr>
          <w:rFonts w:ascii="Times New Roman" w:hAnsi="Times New Roman"/>
          <w:sz w:val="26"/>
          <w:szCs w:val="26"/>
        </w:rPr>
      </w:pPr>
      <w:r w:rsidRPr="004138B2">
        <w:rPr>
          <w:rFonts w:ascii="Times New Roman" w:hAnsi="Times New Roman"/>
          <w:sz w:val="26"/>
          <w:szCs w:val="26"/>
        </w:rPr>
        <w:t xml:space="preserve">Контрольно-счетной палаты </w:t>
      </w:r>
    </w:p>
    <w:p w14:paraId="2CB18303" w14:textId="29235A80" w:rsidR="00F112E4" w:rsidRPr="004138B2" w:rsidRDefault="00F112E4" w:rsidP="00F112E4">
      <w:pPr>
        <w:spacing w:after="0" w:line="240" w:lineRule="auto"/>
        <w:jc w:val="both"/>
        <w:rPr>
          <w:rFonts w:ascii="Times New Roman" w:hAnsi="Times New Roman"/>
          <w:sz w:val="26"/>
          <w:szCs w:val="26"/>
        </w:rPr>
      </w:pPr>
      <w:r w:rsidRPr="004138B2">
        <w:rPr>
          <w:rFonts w:ascii="Times New Roman" w:hAnsi="Times New Roman"/>
          <w:sz w:val="26"/>
          <w:szCs w:val="26"/>
        </w:rPr>
        <w:t xml:space="preserve">Республики Хакасия                                                                              </w:t>
      </w:r>
      <w:r w:rsidR="0002610A">
        <w:rPr>
          <w:rFonts w:ascii="Times New Roman" w:hAnsi="Times New Roman"/>
          <w:sz w:val="26"/>
          <w:szCs w:val="26"/>
        </w:rPr>
        <w:t xml:space="preserve"> </w:t>
      </w:r>
      <w:r w:rsidRPr="004138B2">
        <w:rPr>
          <w:rFonts w:ascii="Times New Roman" w:hAnsi="Times New Roman"/>
          <w:sz w:val="26"/>
          <w:szCs w:val="26"/>
        </w:rPr>
        <w:t xml:space="preserve">      </w:t>
      </w:r>
      <w:r w:rsidR="0002610A">
        <w:rPr>
          <w:rFonts w:ascii="Times New Roman" w:hAnsi="Times New Roman"/>
          <w:sz w:val="26"/>
          <w:szCs w:val="26"/>
        </w:rPr>
        <w:t xml:space="preserve">С.Н. </w:t>
      </w:r>
      <w:proofErr w:type="spellStart"/>
      <w:r w:rsidR="0002610A">
        <w:rPr>
          <w:rFonts w:ascii="Times New Roman" w:hAnsi="Times New Roman"/>
          <w:sz w:val="26"/>
          <w:szCs w:val="26"/>
        </w:rPr>
        <w:t>Манахов</w:t>
      </w:r>
      <w:proofErr w:type="spellEnd"/>
    </w:p>
    <w:p w14:paraId="30FBD5D8" w14:textId="77777777" w:rsidR="00F112E4" w:rsidRPr="004138B2" w:rsidRDefault="00F112E4" w:rsidP="00F112E4"/>
    <w:p w14:paraId="300FF57C" w14:textId="77777777" w:rsidR="00F112E4" w:rsidRPr="003D36E5" w:rsidRDefault="00F112E4" w:rsidP="009D620C">
      <w:pPr>
        <w:spacing w:after="0" w:line="240" w:lineRule="auto"/>
        <w:ind w:firstLine="705"/>
        <w:jc w:val="both"/>
        <w:rPr>
          <w:rFonts w:ascii="Times New Roman" w:hAnsi="Times New Roman"/>
          <w:sz w:val="26"/>
          <w:szCs w:val="26"/>
          <w:highlight w:val="yellow"/>
        </w:rPr>
      </w:pPr>
    </w:p>
    <w:p w14:paraId="25E1A4C4" w14:textId="77777777" w:rsidR="002E7EB8" w:rsidRPr="003D36E5" w:rsidRDefault="002E7EB8" w:rsidP="002818E3">
      <w:pPr>
        <w:spacing w:after="0" w:line="240" w:lineRule="auto"/>
        <w:ind w:firstLine="709"/>
        <w:jc w:val="both"/>
        <w:rPr>
          <w:rFonts w:ascii="Times New Roman" w:hAnsi="Times New Roman"/>
          <w:sz w:val="26"/>
          <w:szCs w:val="26"/>
          <w:highlight w:val="yellow"/>
        </w:rPr>
      </w:pPr>
    </w:p>
    <w:p w14:paraId="5C7ACA0B" w14:textId="77777777" w:rsidR="00247EAF" w:rsidRPr="003D36E5" w:rsidRDefault="00247EAF" w:rsidP="002818E3">
      <w:pPr>
        <w:spacing w:after="0" w:line="240" w:lineRule="auto"/>
        <w:ind w:firstLine="709"/>
        <w:jc w:val="both"/>
        <w:rPr>
          <w:rFonts w:ascii="Times New Roman" w:hAnsi="Times New Roman"/>
          <w:sz w:val="26"/>
          <w:szCs w:val="26"/>
          <w:highlight w:val="yellow"/>
        </w:rPr>
      </w:pPr>
    </w:p>
    <w:bookmarkEnd w:id="59"/>
    <w:p w14:paraId="6DA5F5D7" w14:textId="77777777" w:rsidR="002E7EB8" w:rsidRPr="003D36E5" w:rsidRDefault="002E7EB8" w:rsidP="002E7EB8">
      <w:pPr>
        <w:spacing w:after="0" w:line="240" w:lineRule="auto"/>
        <w:jc w:val="both"/>
        <w:rPr>
          <w:rFonts w:ascii="Times New Roman" w:hAnsi="Times New Roman"/>
          <w:sz w:val="26"/>
          <w:szCs w:val="26"/>
          <w:highlight w:val="yellow"/>
        </w:rPr>
      </w:pPr>
    </w:p>
    <w:sectPr w:rsidR="002E7EB8" w:rsidRPr="003D36E5" w:rsidSect="006740A7">
      <w:headerReference w:type="default" r:id="rId10"/>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66F5A3" w14:textId="77777777" w:rsidR="00B91F99" w:rsidRDefault="00B91F99" w:rsidP="00457D24">
      <w:pPr>
        <w:spacing w:after="0" w:line="240" w:lineRule="auto"/>
      </w:pPr>
      <w:r>
        <w:separator/>
      </w:r>
    </w:p>
  </w:endnote>
  <w:endnote w:type="continuationSeparator" w:id="0">
    <w:p w14:paraId="129E89F7" w14:textId="77777777" w:rsidR="00B91F99" w:rsidRDefault="00B91F99" w:rsidP="00457D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34078E" w14:textId="77777777" w:rsidR="00B91F99" w:rsidRDefault="00B91F99" w:rsidP="00457D24">
      <w:pPr>
        <w:spacing w:after="0" w:line="240" w:lineRule="auto"/>
      </w:pPr>
      <w:r>
        <w:separator/>
      </w:r>
    </w:p>
  </w:footnote>
  <w:footnote w:type="continuationSeparator" w:id="0">
    <w:p w14:paraId="124D822A" w14:textId="77777777" w:rsidR="00B91F99" w:rsidRDefault="00B91F99" w:rsidP="00457D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2579"/>
      <w:docPartObj>
        <w:docPartGallery w:val="Page Numbers (Top of Page)"/>
        <w:docPartUnique/>
      </w:docPartObj>
    </w:sdtPr>
    <w:sdtEndPr>
      <w:rPr>
        <w:rFonts w:ascii="Times New Roman" w:hAnsi="Times New Roman"/>
      </w:rPr>
    </w:sdtEndPr>
    <w:sdtContent>
      <w:p w14:paraId="637D1FF6" w14:textId="77777777" w:rsidR="00570F17" w:rsidRDefault="00F503A2">
        <w:pPr>
          <w:pStyle w:val="ab"/>
          <w:jc w:val="center"/>
        </w:pPr>
        <w:r w:rsidRPr="00C21259">
          <w:rPr>
            <w:rFonts w:ascii="Times New Roman" w:hAnsi="Times New Roman"/>
          </w:rPr>
          <w:fldChar w:fldCharType="begin"/>
        </w:r>
        <w:r w:rsidR="00570F17" w:rsidRPr="00C21259">
          <w:rPr>
            <w:rFonts w:ascii="Times New Roman" w:hAnsi="Times New Roman"/>
          </w:rPr>
          <w:instrText xml:space="preserve"> PAGE   \* MERGEFORMAT </w:instrText>
        </w:r>
        <w:r w:rsidRPr="00C21259">
          <w:rPr>
            <w:rFonts w:ascii="Times New Roman" w:hAnsi="Times New Roman"/>
          </w:rPr>
          <w:fldChar w:fldCharType="separate"/>
        </w:r>
        <w:r w:rsidR="00A72F18">
          <w:rPr>
            <w:rFonts w:ascii="Times New Roman" w:hAnsi="Times New Roman"/>
            <w:noProof/>
          </w:rPr>
          <w:t>56</w:t>
        </w:r>
        <w:r w:rsidRPr="00C21259">
          <w:rPr>
            <w:rFonts w:ascii="Times New Roman" w:hAnsi="Times New Roman"/>
          </w:rPr>
          <w:fldChar w:fldCharType="end"/>
        </w:r>
      </w:p>
    </w:sdtContent>
  </w:sdt>
  <w:p w14:paraId="52401328" w14:textId="77777777" w:rsidR="00570F17" w:rsidRDefault="00570F17">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97157"/>
    <w:multiLevelType w:val="hybridMultilevel"/>
    <w:tmpl w:val="AF76C974"/>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DFE085C"/>
    <w:multiLevelType w:val="multilevel"/>
    <w:tmpl w:val="223CB454"/>
    <w:lvl w:ilvl="0">
      <w:start w:val="3"/>
      <w:numFmt w:val="decimal"/>
      <w:lvlText w:val="%1."/>
      <w:lvlJc w:val="left"/>
      <w:pPr>
        <w:ind w:left="1070" w:hanging="360"/>
      </w:pPr>
      <w:rPr>
        <w:rFonts w:hint="default"/>
      </w:rPr>
    </w:lvl>
    <w:lvl w:ilvl="1">
      <w:start w:val="1"/>
      <w:numFmt w:val="decimal"/>
      <w:isLgl/>
      <w:lvlText w:val="%1.%2."/>
      <w:lvlJc w:val="left"/>
      <w:pPr>
        <w:ind w:left="1100" w:hanging="390"/>
      </w:pPr>
      <w:rPr>
        <w:rFonts w:ascii="Times New Roman" w:hAnsi="Times New Roman" w:cs="Times New Roman" w:hint="default"/>
        <w:b/>
        <w:sz w:val="26"/>
      </w:rPr>
    </w:lvl>
    <w:lvl w:ilvl="2">
      <w:start w:val="1"/>
      <w:numFmt w:val="decimal"/>
      <w:isLgl/>
      <w:lvlText w:val="%1.%2.%3."/>
      <w:lvlJc w:val="left"/>
      <w:pPr>
        <w:ind w:left="1430" w:hanging="720"/>
      </w:pPr>
      <w:rPr>
        <w:rFonts w:ascii="Times New Roman" w:hAnsi="Times New Roman" w:cs="Times New Roman" w:hint="default"/>
        <w:sz w:val="26"/>
      </w:rPr>
    </w:lvl>
    <w:lvl w:ilvl="3">
      <w:start w:val="1"/>
      <w:numFmt w:val="decimal"/>
      <w:isLgl/>
      <w:lvlText w:val="%1.%2.%3.%4."/>
      <w:lvlJc w:val="left"/>
      <w:pPr>
        <w:ind w:left="1430" w:hanging="720"/>
      </w:pPr>
      <w:rPr>
        <w:rFonts w:ascii="Times New Roman" w:hAnsi="Times New Roman" w:cs="Times New Roman" w:hint="default"/>
        <w:sz w:val="26"/>
      </w:rPr>
    </w:lvl>
    <w:lvl w:ilvl="4">
      <w:start w:val="1"/>
      <w:numFmt w:val="decimal"/>
      <w:isLgl/>
      <w:lvlText w:val="%1.%2.%3.%4.%5."/>
      <w:lvlJc w:val="left"/>
      <w:pPr>
        <w:ind w:left="1790" w:hanging="1080"/>
      </w:pPr>
      <w:rPr>
        <w:rFonts w:ascii="Times New Roman" w:hAnsi="Times New Roman" w:cs="Times New Roman" w:hint="default"/>
        <w:sz w:val="26"/>
      </w:rPr>
    </w:lvl>
    <w:lvl w:ilvl="5">
      <w:start w:val="1"/>
      <w:numFmt w:val="decimal"/>
      <w:isLgl/>
      <w:lvlText w:val="%1.%2.%3.%4.%5.%6."/>
      <w:lvlJc w:val="left"/>
      <w:pPr>
        <w:ind w:left="1790" w:hanging="1080"/>
      </w:pPr>
      <w:rPr>
        <w:rFonts w:ascii="Times New Roman" w:hAnsi="Times New Roman" w:cs="Times New Roman" w:hint="default"/>
        <w:sz w:val="26"/>
      </w:rPr>
    </w:lvl>
    <w:lvl w:ilvl="6">
      <w:start w:val="1"/>
      <w:numFmt w:val="decimal"/>
      <w:isLgl/>
      <w:lvlText w:val="%1.%2.%3.%4.%5.%6.%7."/>
      <w:lvlJc w:val="left"/>
      <w:pPr>
        <w:ind w:left="2150" w:hanging="1440"/>
      </w:pPr>
      <w:rPr>
        <w:rFonts w:ascii="Times New Roman" w:hAnsi="Times New Roman" w:cs="Times New Roman" w:hint="default"/>
        <w:sz w:val="26"/>
      </w:rPr>
    </w:lvl>
    <w:lvl w:ilvl="7">
      <w:start w:val="1"/>
      <w:numFmt w:val="decimal"/>
      <w:isLgl/>
      <w:lvlText w:val="%1.%2.%3.%4.%5.%6.%7.%8."/>
      <w:lvlJc w:val="left"/>
      <w:pPr>
        <w:ind w:left="2150" w:hanging="1440"/>
      </w:pPr>
      <w:rPr>
        <w:rFonts w:ascii="Times New Roman" w:hAnsi="Times New Roman" w:cs="Times New Roman" w:hint="default"/>
        <w:sz w:val="26"/>
      </w:rPr>
    </w:lvl>
    <w:lvl w:ilvl="8">
      <w:start w:val="1"/>
      <w:numFmt w:val="decimal"/>
      <w:isLgl/>
      <w:lvlText w:val="%1.%2.%3.%4.%5.%6.%7.%8.%9."/>
      <w:lvlJc w:val="left"/>
      <w:pPr>
        <w:ind w:left="2510" w:hanging="1800"/>
      </w:pPr>
      <w:rPr>
        <w:rFonts w:ascii="Times New Roman" w:hAnsi="Times New Roman" w:cs="Times New Roman" w:hint="default"/>
        <w:sz w:val="26"/>
      </w:rPr>
    </w:lvl>
  </w:abstractNum>
  <w:abstractNum w:abstractNumId="2" w15:restartNumberingAfterBreak="0">
    <w:nsid w:val="1DD4052F"/>
    <w:multiLevelType w:val="hybridMultilevel"/>
    <w:tmpl w:val="A8043432"/>
    <w:lvl w:ilvl="0" w:tplc="04190001">
      <w:start w:val="53"/>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21BD0DF7"/>
    <w:multiLevelType w:val="multilevel"/>
    <w:tmpl w:val="6D5A84D0"/>
    <w:lvl w:ilvl="0">
      <w:start w:val="1"/>
      <w:numFmt w:val="bullet"/>
      <w:lvlText w:val=""/>
      <w:lvlJc w:val="left"/>
      <w:pPr>
        <w:ind w:left="720" w:hanging="360"/>
      </w:pPr>
      <w:rPr>
        <w:rFonts w:ascii="Wingdings" w:hAnsi="Wingdings" w:cs="Wingdings" w:hint="default"/>
        <w:sz w:val="24"/>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15:restartNumberingAfterBreak="0">
    <w:nsid w:val="37322520"/>
    <w:multiLevelType w:val="hybridMultilevel"/>
    <w:tmpl w:val="A5FC468C"/>
    <w:lvl w:ilvl="0" w:tplc="FB5693A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C1F317A"/>
    <w:multiLevelType w:val="hybridMultilevel"/>
    <w:tmpl w:val="161C9BA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6E6D1088"/>
    <w:multiLevelType w:val="hybridMultilevel"/>
    <w:tmpl w:val="0B2C09A6"/>
    <w:lvl w:ilvl="0" w:tplc="4F68CD72">
      <w:start w:val="53"/>
      <w:numFmt w:val="bullet"/>
      <w:lvlText w:val=""/>
      <w:lvlJc w:val="left"/>
      <w:pPr>
        <w:ind w:left="1069" w:hanging="360"/>
      </w:pPr>
      <w:rPr>
        <w:rFonts w:ascii="Symbol" w:eastAsia="Times New Roman" w:hAnsi="Symbol"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7" w15:restartNumberingAfterBreak="0">
    <w:nsid w:val="76B602D2"/>
    <w:multiLevelType w:val="hybridMultilevel"/>
    <w:tmpl w:val="DE0E7AAC"/>
    <w:lvl w:ilvl="0" w:tplc="B0E007BA">
      <w:start w:val="1"/>
      <w:numFmt w:val="decimal"/>
      <w:lvlText w:val="%1."/>
      <w:lvlJc w:val="left"/>
      <w:pPr>
        <w:ind w:left="1070"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78BD4038"/>
    <w:multiLevelType w:val="hybridMultilevel"/>
    <w:tmpl w:val="11AC45B8"/>
    <w:lvl w:ilvl="0" w:tplc="2B0008DA">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9" w15:restartNumberingAfterBreak="0">
    <w:nsid w:val="7CFD4BE1"/>
    <w:multiLevelType w:val="hybridMultilevel"/>
    <w:tmpl w:val="AF9C7B1C"/>
    <w:lvl w:ilvl="0" w:tplc="24A29EF6">
      <w:start w:val="1"/>
      <w:numFmt w:val="decimal"/>
      <w:lvlText w:val="%1."/>
      <w:lvlJc w:val="left"/>
      <w:pPr>
        <w:ind w:left="1065" w:hanging="360"/>
      </w:pPr>
      <w:rPr>
        <w:rFonts w:ascii="Times New Roman" w:hAnsi="Times New Roman" w:hint="default"/>
        <w:sz w:val="26"/>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10" w15:restartNumberingAfterBreak="0">
    <w:nsid w:val="7EEC6D9C"/>
    <w:multiLevelType w:val="hybridMultilevel"/>
    <w:tmpl w:val="A1ACDD24"/>
    <w:lvl w:ilvl="0" w:tplc="0E82D832">
      <w:start w:val="5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8"/>
  </w:num>
  <w:num w:numId="3">
    <w:abstractNumId w:val="1"/>
  </w:num>
  <w:num w:numId="4">
    <w:abstractNumId w:val="9"/>
  </w:num>
  <w:num w:numId="5">
    <w:abstractNumId w:val="4"/>
  </w:num>
  <w:num w:numId="6">
    <w:abstractNumId w:val="3"/>
  </w:num>
  <w:num w:numId="7">
    <w:abstractNumId w:val="5"/>
  </w:num>
  <w:num w:numId="8">
    <w:abstractNumId w:val="0"/>
  </w:num>
  <w:num w:numId="9">
    <w:abstractNumId w:val="6"/>
  </w:num>
  <w:num w:numId="10">
    <w:abstractNumId w:val="1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63D"/>
    <w:rsid w:val="0000003C"/>
    <w:rsid w:val="000013D1"/>
    <w:rsid w:val="00002C46"/>
    <w:rsid w:val="00003D1E"/>
    <w:rsid w:val="00010711"/>
    <w:rsid w:val="000107C9"/>
    <w:rsid w:val="000110FD"/>
    <w:rsid w:val="0001197D"/>
    <w:rsid w:val="000127E3"/>
    <w:rsid w:val="000157A3"/>
    <w:rsid w:val="000224AE"/>
    <w:rsid w:val="0002610A"/>
    <w:rsid w:val="00027676"/>
    <w:rsid w:val="00031771"/>
    <w:rsid w:val="00031D48"/>
    <w:rsid w:val="00033646"/>
    <w:rsid w:val="00036990"/>
    <w:rsid w:val="00037EC5"/>
    <w:rsid w:val="000423EA"/>
    <w:rsid w:val="00044AF3"/>
    <w:rsid w:val="00052FB6"/>
    <w:rsid w:val="00053ED9"/>
    <w:rsid w:val="000549F4"/>
    <w:rsid w:val="00055F1E"/>
    <w:rsid w:val="00057716"/>
    <w:rsid w:val="000638A7"/>
    <w:rsid w:val="00063DF9"/>
    <w:rsid w:val="00070A72"/>
    <w:rsid w:val="00075020"/>
    <w:rsid w:val="00080096"/>
    <w:rsid w:val="0008305D"/>
    <w:rsid w:val="000871EA"/>
    <w:rsid w:val="00087278"/>
    <w:rsid w:val="00093653"/>
    <w:rsid w:val="00093BDC"/>
    <w:rsid w:val="00095208"/>
    <w:rsid w:val="000A3BAD"/>
    <w:rsid w:val="000A4C57"/>
    <w:rsid w:val="000B0A72"/>
    <w:rsid w:val="000B197B"/>
    <w:rsid w:val="000B5811"/>
    <w:rsid w:val="000C2B40"/>
    <w:rsid w:val="000C7FD1"/>
    <w:rsid w:val="000D0639"/>
    <w:rsid w:val="000D336C"/>
    <w:rsid w:val="000D3DD6"/>
    <w:rsid w:val="000D5BD3"/>
    <w:rsid w:val="000E1F88"/>
    <w:rsid w:val="000E2AD8"/>
    <w:rsid w:val="000E328F"/>
    <w:rsid w:val="000E3EA2"/>
    <w:rsid w:val="000F603F"/>
    <w:rsid w:val="00100A87"/>
    <w:rsid w:val="00102550"/>
    <w:rsid w:val="0010777F"/>
    <w:rsid w:val="00110B20"/>
    <w:rsid w:val="0011218C"/>
    <w:rsid w:val="001126CE"/>
    <w:rsid w:val="00112D74"/>
    <w:rsid w:val="001200FE"/>
    <w:rsid w:val="00121E33"/>
    <w:rsid w:val="00122B9B"/>
    <w:rsid w:val="001234E1"/>
    <w:rsid w:val="0012764F"/>
    <w:rsid w:val="00132410"/>
    <w:rsid w:val="00132BA8"/>
    <w:rsid w:val="0013685D"/>
    <w:rsid w:val="00136CE1"/>
    <w:rsid w:val="001402A5"/>
    <w:rsid w:val="00141ACC"/>
    <w:rsid w:val="001429A2"/>
    <w:rsid w:val="00142EDF"/>
    <w:rsid w:val="00142F37"/>
    <w:rsid w:val="00143D8E"/>
    <w:rsid w:val="00145833"/>
    <w:rsid w:val="00150556"/>
    <w:rsid w:val="00150CE5"/>
    <w:rsid w:val="00151763"/>
    <w:rsid w:val="00160994"/>
    <w:rsid w:val="001627C9"/>
    <w:rsid w:val="001658AB"/>
    <w:rsid w:val="00167CD4"/>
    <w:rsid w:val="0017243E"/>
    <w:rsid w:val="00174D3F"/>
    <w:rsid w:val="00175536"/>
    <w:rsid w:val="001805E2"/>
    <w:rsid w:val="00185928"/>
    <w:rsid w:val="001862E2"/>
    <w:rsid w:val="00186A2C"/>
    <w:rsid w:val="0018710F"/>
    <w:rsid w:val="00187379"/>
    <w:rsid w:val="0019071A"/>
    <w:rsid w:val="00197EC8"/>
    <w:rsid w:val="001A2FC7"/>
    <w:rsid w:val="001A30F2"/>
    <w:rsid w:val="001A5ED3"/>
    <w:rsid w:val="001A78D9"/>
    <w:rsid w:val="001B3F28"/>
    <w:rsid w:val="001B6C8D"/>
    <w:rsid w:val="001C12C8"/>
    <w:rsid w:val="001C3400"/>
    <w:rsid w:val="001C5C30"/>
    <w:rsid w:val="001D1286"/>
    <w:rsid w:val="001D1632"/>
    <w:rsid w:val="001D2363"/>
    <w:rsid w:val="001D27B6"/>
    <w:rsid w:val="001D3E41"/>
    <w:rsid w:val="001E01AF"/>
    <w:rsid w:val="001E2DEA"/>
    <w:rsid w:val="001E45D2"/>
    <w:rsid w:val="001E55DD"/>
    <w:rsid w:val="001E6412"/>
    <w:rsid w:val="001E650B"/>
    <w:rsid w:val="001F18A7"/>
    <w:rsid w:val="001F4762"/>
    <w:rsid w:val="00202CF3"/>
    <w:rsid w:val="002114A8"/>
    <w:rsid w:val="00214D86"/>
    <w:rsid w:val="00215DDB"/>
    <w:rsid w:val="002165BC"/>
    <w:rsid w:val="00216847"/>
    <w:rsid w:val="00216EA7"/>
    <w:rsid w:val="002177CE"/>
    <w:rsid w:val="00220F06"/>
    <w:rsid w:val="00221615"/>
    <w:rsid w:val="00221835"/>
    <w:rsid w:val="00226C30"/>
    <w:rsid w:val="00231D86"/>
    <w:rsid w:val="00232049"/>
    <w:rsid w:val="0023255A"/>
    <w:rsid w:val="0023425C"/>
    <w:rsid w:val="002350B1"/>
    <w:rsid w:val="00235CFD"/>
    <w:rsid w:val="00243DAC"/>
    <w:rsid w:val="00246277"/>
    <w:rsid w:val="00247EAF"/>
    <w:rsid w:val="00250968"/>
    <w:rsid w:val="00250DB1"/>
    <w:rsid w:val="00252C5C"/>
    <w:rsid w:val="002543D9"/>
    <w:rsid w:val="00254CE5"/>
    <w:rsid w:val="0025589D"/>
    <w:rsid w:val="00256297"/>
    <w:rsid w:val="002647C0"/>
    <w:rsid w:val="00270BCF"/>
    <w:rsid w:val="00277CF1"/>
    <w:rsid w:val="002818E3"/>
    <w:rsid w:val="0028339D"/>
    <w:rsid w:val="00287EA9"/>
    <w:rsid w:val="002925B2"/>
    <w:rsid w:val="002953E1"/>
    <w:rsid w:val="00297D37"/>
    <w:rsid w:val="002A288B"/>
    <w:rsid w:val="002A7CB0"/>
    <w:rsid w:val="002B1859"/>
    <w:rsid w:val="002B1CD5"/>
    <w:rsid w:val="002B2936"/>
    <w:rsid w:val="002B2CF9"/>
    <w:rsid w:val="002B3E77"/>
    <w:rsid w:val="002B478B"/>
    <w:rsid w:val="002B5216"/>
    <w:rsid w:val="002B7A1B"/>
    <w:rsid w:val="002C133A"/>
    <w:rsid w:val="002C1519"/>
    <w:rsid w:val="002C3200"/>
    <w:rsid w:val="002C7237"/>
    <w:rsid w:val="002D1FE4"/>
    <w:rsid w:val="002D33BB"/>
    <w:rsid w:val="002D512C"/>
    <w:rsid w:val="002D6D6E"/>
    <w:rsid w:val="002E0379"/>
    <w:rsid w:val="002E3C8A"/>
    <w:rsid w:val="002E3CDA"/>
    <w:rsid w:val="002E462F"/>
    <w:rsid w:val="002E4707"/>
    <w:rsid w:val="002E5A4A"/>
    <w:rsid w:val="002E6A04"/>
    <w:rsid w:val="002E7017"/>
    <w:rsid w:val="002E7EB8"/>
    <w:rsid w:val="002F38A9"/>
    <w:rsid w:val="002F481F"/>
    <w:rsid w:val="002F6328"/>
    <w:rsid w:val="00301429"/>
    <w:rsid w:val="003023FD"/>
    <w:rsid w:val="0030244B"/>
    <w:rsid w:val="00310214"/>
    <w:rsid w:val="00310CD2"/>
    <w:rsid w:val="00311816"/>
    <w:rsid w:val="00311B0D"/>
    <w:rsid w:val="0031278F"/>
    <w:rsid w:val="00313C8E"/>
    <w:rsid w:val="00314481"/>
    <w:rsid w:val="00315F34"/>
    <w:rsid w:val="00316372"/>
    <w:rsid w:val="00317607"/>
    <w:rsid w:val="0031789A"/>
    <w:rsid w:val="00324023"/>
    <w:rsid w:val="0032440D"/>
    <w:rsid w:val="00324681"/>
    <w:rsid w:val="003254A1"/>
    <w:rsid w:val="00325E1E"/>
    <w:rsid w:val="003309B8"/>
    <w:rsid w:val="00332813"/>
    <w:rsid w:val="00332997"/>
    <w:rsid w:val="00333449"/>
    <w:rsid w:val="00333C33"/>
    <w:rsid w:val="003344B5"/>
    <w:rsid w:val="0033586A"/>
    <w:rsid w:val="00341759"/>
    <w:rsid w:val="00347FE7"/>
    <w:rsid w:val="0035221C"/>
    <w:rsid w:val="00352311"/>
    <w:rsid w:val="003532CA"/>
    <w:rsid w:val="00353397"/>
    <w:rsid w:val="00354808"/>
    <w:rsid w:val="00355087"/>
    <w:rsid w:val="003565E2"/>
    <w:rsid w:val="00357CE4"/>
    <w:rsid w:val="00357F1D"/>
    <w:rsid w:val="003619DA"/>
    <w:rsid w:val="00361FF2"/>
    <w:rsid w:val="00362D6E"/>
    <w:rsid w:val="003663A1"/>
    <w:rsid w:val="00374520"/>
    <w:rsid w:val="0037722E"/>
    <w:rsid w:val="00381944"/>
    <w:rsid w:val="00384176"/>
    <w:rsid w:val="00384A3C"/>
    <w:rsid w:val="00385BA9"/>
    <w:rsid w:val="00386428"/>
    <w:rsid w:val="0038643C"/>
    <w:rsid w:val="003874DE"/>
    <w:rsid w:val="00393C23"/>
    <w:rsid w:val="003964CD"/>
    <w:rsid w:val="003A16A7"/>
    <w:rsid w:val="003A1A70"/>
    <w:rsid w:val="003A21F3"/>
    <w:rsid w:val="003A27E9"/>
    <w:rsid w:val="003A3DD3"/>
    <w:rsid w:val="003A4D12"/>
    <w:rsid w:val="003A7E98"/>
    <w:rsid w:val="003B140D"/>
    <w:rsid w:val="003B1781"/>
    <w:rsid w:val="003B2C48"/>
    <w:rsid w:val="003B4681"/>
    <w:rsid w:val="003C102D"/>
    <w:rsid w:val="003C190A"/>
    <w:rsid w:val="003C1B0A"/>
    <w:rsid w:val="003C3422"/>
    <w:rsid w:val="003C51E9"/>
    <w:rsid w:val="003D2AA3"/>
    <w:rsid w:val="003D2EAA"/>
    <w:rsid w:val="003D36E5"/>
    <w:rsid w:val="003D6E9D"/>
    <w:rsid w:val="003E0889"/>
    <w:rsid w:val="003E08B3"/>
    <w:rsid w:val="003E1B80"/>
    <w:rsid w:val="003E277F"/>
    <w:rsid w:val="003E2D4C"/>
    <w:rsid w:val="003E51EF"/>
    <w:rsid w:val="003E52DF"/>
    <w:rsid w:val="003E5C9D"/>
    <w:rsid w:val="003E60E4"/>
    <w:rsid w:val="003F03A3"/>
    <w:rsid w:val="003F0A23"/>
    <w:rsid w:val="003F2EFD"/>
    <w:rsid w:val="003F382E"/>
    <w:rsid w:val="003F39B0"/>
    <w:rsid w:val="003F4594"/>
    <w:rsid w:val="003F74C4"/>
    <w:rsid w:val="003F7BFC"/>
    <w:rsid w:val="0040413B"/>
    <w:rsid w:val="00407763"/>
    <w:rsid w:val="00407BDA"/>
    <w:rsid w:val="0041192C"/>
    <w:rsid w:val="004138B2"/>
    <w:rsid w:val="00416ECD"/>
    <w:rsid w:val="00420EDB"/>
    <w:rsid w:val="004222BB"/>
    <w:rsid w:val="00422870"/>
    <w:rsid w:val="0042288E"/>
    <w:rsid w:val="00422B45"/>
    <w:rsid w:val="00422F2F"/>
    <w:rsid w:val="0042613D"/>
    <w:rsid w:val="004335D2"/>
    <w:rsid w:val="0043602A"/>
    <w:rsid w:val="0043605F"/>
    <w:rsid w:val="00442023"/>
    <w:rsid w:val="004427DB"/>
    <w:rsid w:val="0044290D"/>
    <w:rsid w:val="004429B1"/>
    <w:rsid w:val="004472C7"/>
    <w:rsid w:val="0044769D"/>
    <w:rsid w:val="00450276"/>
    <w:rsid w:val="0045065A"/>
    <w:rsid w:val="0045182D"/>
    <w:rsid w:val="00452352"/>
    <w:rsid w:val="00452DA6"/>
    <w:rsid w:val="00453B41"/>
    <w:rsid w:val="0045517D"/>
    <w:rsid w:val="00456DF8"/>
    <w:rsid w:val="00457D24"/>
    <w:rsid w:val="00465262"/>
    <w:rsid w:val="004667FF"/>
    <w:rsid w:val="0047099F"/>
    <w:rsid w:val="00471BBC"/>
    <w:rsid w:val="00473B0F"/>
    <w:rsid w:val="00475441"/>
    <w:rsid w:val="00480327"/>
    <w:rsid w:val="0048228E"/>
    <w:rsid w:val="00490718"/>
    <w:rsid w:val="004917FC"/>
    <w:rsid w:val="00492015"/>
    <w:rsid w:val="00492429"/>
    <w:rsid w:val="00492A60"/>
    <w:rsid w:val="00496C3E"/>
    <w:rsid w:val="004A6872"/>
    <w:rsid w:val="004B5308"/>
    <w:rsid w:val="004B701E"/>
    <w:rsid w:val="004C75D4"/>
    <w:rsid w:val="004C7738"/>
    <w:rsid w:val="004C792B"/>
    <w:rsid w:val="004D75DB"/>
    <w:rsid w:val="004E55F7"/>
    <w:rsid w:val="004E5921"/>
    <w:rsid w:val="004F3360"/>
    <w:rsid w:val="004F6714"/>
    <w:rsid w:val="004F6B05"/>
    <w:rsid w:val="004F75B2"/>
    <w:rsid w:val="004F766E"/>
    <w:rsid w:val="004F7CDF"/>
    <w:rsid w:val="0050094D"/>
    <w:rsid w:val="00504E2C"/>
    <w:rsid w:val="0050781C"/>
    <w:rsid w:val="005207B6"/>
    <w:rsid w:val="00520977"/>
    <w:rsid w:val="0052233A"/>
    <w:rsid w:val="00522BD4"/>
    <w:rsid w:val="00530A4C"/>
    <w:rsid w:val="00530F0B"/>
    <w:rsid w:val="00535B2D"/>
    <w:rsid w:val="00551423"/>
    <w:rsid w:val="005528FD"/>
    <w:rsid w:val="00557AB2"/>
    <w:rsid w:val="005618FE"/>
    <w:rsid w:val="00566803"/>
    <w:rsid w:val="00567616"/>
    <w:rsid w:val="00567AD5"/>
    <w:rsid w:val="0057051F"/>
    <w:rsid w:val="00570F17"/>
    <w:rsid w:val="00581885"/>
    <w:rsid w:val="0058402C"/>
    <w:rsid w:val="0059192D"/>
    <w:rsid w:val="0059230F"/>
    <w:rsid w:val="00592F7C"/>
    <w:rsid w:val="00593D72"/>
    <w:rsid w:val="005946DC"/>
    <w:rsid w:val="00594700"/>
    <w:rsid w:val="0059710C"/>
    <w:rsid w:val="005A5547"/>
    <w:rsid w:val="005A731C"/>
    <w:rsid w:val="005B2DC2"/>
    <w:rsid w:val="005B3A5E"/>
    <w:rsid w:val="005B4312"/>
    <w:rsid w:val="005B6AAD"/>
    <w:rsid w:val="005C1C23"/>
    <w:rsid w:val="005C2A2A"/>
    <w:rsid w:val="005C74D8"/>
    <w:rsid w:val="005D01B2"/>
    <w:rsid w:val="005D38D2"/>
    <w:rsid w:val="005D4A54"/>
    <w:rsid w:val="005D4D48"/>
    <w:rsid w:val="005E4799"/>
    <w:rsid w:val="005E4C9B"/>
    <w:rsid w:val="005E582E"/>
    <w:rsid w:val="005F48F4"/>
    <w:rsid w:val="005F4E95"/>
    <w:rsid w:val="005F6629"/>
    <w:rsid w:val="005F6C79"/>
    <w:rsid w:val="00600F78"/>
    <w:rsid w:val="00601227"/>
    <w:rsid w:val="0060370E"/>
    <w:rsid w:val="00605387"/>
    <w:rsid w:val="006058CC"/>
    <w:rsid w:val="00614039"/>
    <w:rsid w:val="0061428E"/>
    <w:rsid w:val="006150B5"/>
    <w:rsid w:val="0062177B"/>
    <w:rsid w:val="00623AB1"/>
    <w:rsid w:val="006245E8"/>
    <w:rsid w:val="00630732"/>
    <w:rsid w:val="00631562"/>
    <w:rsid w:val="006344B9"/>
    <w:rsid w:val="00634EDF"/>
    <w:rsid w:val="006368BF"/>
    <w:rsid w:val="00642CDC"/>
    <w:rsid w:val="00643737"/>
    <w:rsid w:val="00644006"/>
    <w:rsid w:val="0065000F"/>
    <w:rsid w:val="00652C51"/>
    <w:rsid w:val="006571FF"/>
    <w:rsid w:val="00660AA3"/>
    <w:rsid w:val="00661070"/>
    <w:rsid w:val="00662B6E"/>
    <w:rsid w:val="00667FE8"/>
    <w:rsid w:val="0067184F"/>
    <w:rsid w:val="006731B0"/>
    <w:rsid w:val="006740A7"/>
    <w:rsid w:val="006745E8"/>
    <w:rsid w:val="00674859"/>
    <w:rsid w:val="006757C1"/>
    <w:rsid w:val="00680847"/>
    <w:rsid w:val="00686192"/>
    <w:rsid w:val="00686C73"/>
    <w:rsid w:val="00687ADE"/>
    <w:rsid w:val="00691D63"/>
    <w:rsid w:val="006926BD"/>
    <w:rsid w:val="006969D1"/>
    <w:rsid w:val="006A1053"/>
    <w:rsid w:val="006A1220"/>
    <w:rsid w:val="006A2F9F"/>
    <w:rsid w:val="006A3F6F"/>
    <w:rsid w:val="006A4A11"/>
    <w:rsid w:val="006B1403"/>
    <w:rsid w:val="006B1BCF"/>
    <w:rsid w:val="006B1C11"/>
    <w:rsid w:val="006B25E1"/>
    <w:rsid w:val="006B3E17"/>
    <w:rsid w:val="006B3EA6"/>
    <w:rsid w:val="006B447A"/>
    <w:rsid w:val="006B4521"/>
    <w:rsid w:val="006B721F"/>
    <w:rsid w:val="006C0196"/>
    <w:rsid w:val="006C0715"/>
    <w:rsid w:val="006C23BD"/>
    <w:rsid w:val="006D1F46"/>
    <w:rsid w:val="006D2F18"/>
    <w:rsid w:val="006D38E2"/>
    <w:rsid w:val="006D3F66"/>
    <w:rsid w:val="006D415C"/>
    <w:rsid w:val="006D59BC"/>
    <w:rsid w:val="006D6C7D"/>
    <w:rsid w:val="006E0942"/>
    <w:rsid w:val="006E0EFC"/>
    <w:rsid w:val="006E2190"/>
    <w:rsid w:val="006E257A"/>
    <w:rsid w:val="006E76D7"/>
    <w:rsid w:val="006F3B82"/>
    <w:rsid w:val="006F667A"/>
    <w:rsid w:val="006F67D4"/>
    <w:rsid w:val="00701BF9"/>
    <w:rsid w:val="007041A1"/>
    <w:rsid w:val="00704991"/>
    <w:rsid w:val="00712A3C"/>
    <w:rsid w:val="00714573"/>
    <w:rsid w:val="00716BB5"/>
    <w:rsid w:val="007205D8"/>
    <w:rsid w:val="00726814"/>
    <w:rsid w:val="0073647A"/>
    <w:rsid w:val="0074191D"/>
    <w:rsid w:val="0074265F"/>
    <w:rsid w:val="007443E4"/>
    <w:rsid w:val="00744D5E"/>
    <w:rsid w:val="00746035"/>
    <w:rsid w:val="007473E8"/>
    <w:rsid w:val="0075291F"/>
    <w:rsid w:val="00752DA9"/>
    <w:rsid w:val="00753258"/>
    <w:rsid w:val="00756301"/>
    <w:rsid w:val="00757362"/>
    <w:rsid w:val="00757959"/>
    <w:rsid w:val="007640D9"/>
    <w:rsid w:val="0076653F"/>
    <w:rsid w:val="00767800"/>
    <w:rsid w:val="00772821"/>
    <w:rsid w:val="00772BC8"/>
    <w:rsid w:val="0077384F"/>
    <w:rsid w:val="00773DE1"/>
    <w:rsid w:val="007745C2"/>
    <w:rsid w:val="007763FB"/>
    <w:rsid w:val="007766F9"/>
    <w:rsid w:val="00777955"/>
    <w:rsid w:val="00782D67"/>
    <w:rsid w:val="0078388D"/>
    <w:rsid w:val="007922BA"/>
    <w:rsid w:val="00792956"/>
    <w:rsid w:val="007937E0"/>
    <w:rsid w:val="00793E47"/>
    <w:rsid w:val="0079557D"/>
    <w:rsid w:val="00796D13"/>
    <w:rsid w:val="007A0D7D"/>
    <w:rsid w:val="007A1677"/>
    <w:rsid w:val="007A6FA1"/>
    <w:rsid w:val="007B0038"/>
    <w:rsid w:val="007B0B42"/>
    <w:rsid w:val="007B126C"/>
    <w:rsid w:val="007B26B7"/>
    <w:rsid w:val="007B2C23"/>
    <w:rsid w:val="007B3562"/>
    <w:rsid w:val="007B50FA"/>
    <w:rsid w:val="007B5357"/>
    <w:rsid w:val="007B589F"/>
    <w:rsid w:val="007B5BF8"/>
    <w:rsid w:val="007C00AE"/>
    <w:rsid w:val="007C1834"/>
    <w:rsid w:val="007C3F3D"/>
    <w:rsid w:val="007C5E42"/>
    <w:rsid w:val="007C6978"/>
    <w:rsid w:val="007D0FEB"/>
    <w:rsid w:val="007D1A24"/>
    <w:rsid w:val="007D30B3"/>
    <w:rsid w:val="007D388E"/>
    <w:rsid w:val="007D55EA"/>
    <w:rsid w:val="007D61A6"/>
    <w:rsid w:val="007E08DD"/>
    <w:rsid w:val="007E0BDD"/>
    <w:rsid w:val="007E1389"/>
    <w:rsid w:val="007E1784"/>
    <w:rsid w:val="007E1D28"/>
    <w:rsid w:val="007E5491"/>
    <w:rsid w:val="007E6058"/>
    <w:rsid w:val="007E6FF7"/>
    <w:rsid w:val="007F228D"/>
    <w:rsid w:val="007F252D"/>
    <w:rsid w:val="007F6FD9"/>
    <w:rsid w:val="00800806"/>
    <w:rsid w:val="0080080D"/>
    <w:rsid w:val="008019B7"/>
    <w:rsid w:val="00801D75"/>
    <w:rsid w:val="00810558"/>
    <w:rsid w:val="0081728C"/>
    <w:rsid w:val="00822E35"/>
    <w:rsid w:val="00824091"/>
    <w:rsid w:val="008256E2"/>
    <w:rsid w:val="008326D4"/>
    <w:rsid w:val="008360AB"/>
    <w:rsid w:val="00836A11"/>
    <w:rsid w:val="00837250"/>
    <w:rsid w:val="00843877"/>
    <w:rsid w:val="00843B3D"/>
    <w:rsid w:val="00844292"/>
    <w:rsid w:val="00844E85"/>
    <w:rsid w:val="00850157"/>
    <w:rsid w:val="0085071E"/>
    <w:rsid w:val="00850E88"/>
    <w:rsid w:val="00851E7C"/>
    <w:rsid w:val="00853DDF"/>
    <w:rsid w:val="00855C5B"/>
    <w:rsid w:val="008563FC"/>
    <w:rsid w:val="008569C8"/>
    <w:rsid w:val="00857EBC"/>
    <w:rsid w:val="00860916"/>
    <w:rsid w:val="00861E57"/>
    <w:rsid w:val="008633D0"/>
    <w:rsid w:val="00864500"/>
    <w:rsid w:val="008651AF"/>
    <w:rsid w:val="00867D50"/>
    <w:rsid w:val="008729D0"/>
    <w:rsid w:val="008853A3"/>
    <w:rsid w:val="00885C7F"/>
    <w:rsid w:val="008866E2"/>
    <w:rsid w:val="0089455D"/>
    <w:rsid w:val="008964BC"/>
    <w:rsid w:val="00896B3D"/>
    <w:rsid w:val="008977E9"/>
    <w:rsid w:val="008A0673"/>
    <w:rsid w:val="008A24BF"/>
    <w:rsid w:val="008A4673"/>
    <w:rsid w:val="008B17E2"/>
    <w:rsid w:val="008B505A"/>
    <w:rsid w:val="008B5AF0"/>
    <w:rsid w:val="008B74B0"/>
    <w:rsid w:val="008C21F5"/>
    <w:rsid w:val="008C49D1"/>
    <w:rsid w:val="008D163C"/>
    <w:rsid w:val="008E0BBD"/>
    <w:rsid w:val="008E2634"/>
    <w:rsid w:val="008E4599"/>
    <w:rsid w:val="008E4B69"/>
    <w:rsid w:val="008E4F6C"/>
    <w:rsid w:val="008E672C"/>
    <w:rsid w:val="008E71C0"/>
    <w:rsid w:val="008F256A"/>
    <w:rsid w:val="008F2F70"/>
    <w:rsid w:val="008F3189"/>
    <w:rsid w:val="008F3FC0"/>
    <w:rsid w:val="008F6E74"/>
    <w:rsid w:val="00901989"/>
    <w:rsid w:val="009031AE"/>
    <w:rsid w:val="00904051"/>
    <w:rsid w:val="00904EA1"/>
    <w:rsid w:val="00905238"/>
    <w:rsid w:val="00906DD3"/>
    <w:rsid w:val="009100A8"/>
    <w:rsid w:val="00912134"/>
    <w:rsid w:val="009149DC"/>
    <w:rsid w:val="00916813"/>
    <w:rsid w:val="009205EF"/>
    <w:rsid w:val="00920AE1"/>
    <w:rsid w:val="0092206E"/>
    <w:rsid w:val="00924C1C"/>
    <w:rsid w:val="00931851"/>
    <w:rsid w:val="00932EF8"/>
    <w:rsid w:val="00934AFB"/>
    <w:rsid w:val="009363A8"/>
    <w:rsid w:val="009364C7"/>
    <w:rsid w:val="009416A3"/>
    <w:rsid w:val="009419D7"/>
    <w:rsid w:val="00942D44"/>
    <w:rsid w:val="00943FCF"/>
    <w:rsid w:val="00947761"/>
    <w:rsid w:val="0095280A"/>
    <w:rsid w:val="00957CE6"/>
    <w:rsid w:val="00960544"/>
    <w:rsid w:val="00960ACE"/>
    <w:rsid w:val="00963B4B"/>
    <w:rsid w:val="009658AC"/>
    <w:rsid w:val="0096609F"/>
    <w:rsid w:val="00966458"/>
    <w:rsid w:val="00970038"/>
    <w:rsid w:val="00973747"/>
    <w:rsid w:val="00974CA9"/>
    <w:rsid w:val="0097562A"/>
    <w:rsid w:val="00976101"/>
    <w:rsid w:val="009771D2"/>
    <w:rsid w:val="00981FD6"/>
    <w:rsid w:val="00983496"/>
    <w:rsid w:val="009841C8"/>
    <w:rsid w:val="00986020"/>
    <w:rsid w:val="00990B7A"/>
    <w:rsid w:val="009934E3"/>
    <w:rsid w:val="0099398A"/>
    <w:rsid w:val="0099688C"/>
    <w:rsid w:val="00997D16"/>
    <w:rsid w:val="009A1899"/>
    <w:rsid w:val="009A1B9F"/>
    <w:rsid w:val="009A2EAD"/>
    <w:rsid w:val="009A48E8"/>
    <w:rsid w:val="009A7B2F"/>
    <w:rsid w:val="009B4B6A"/>
    <w:rsid w:val="009B7247"/>
    <w:rsid w:val="009C027A"/>
    <w:rsid w:val="009C23B7"/>
    <w:rsid w:val="009C4182"/>
    <w:rsid w:val="009D082B"/>
    <w:rsid w:val="009D1AAF"/>
    <w:rsid w:val="009D24BC"/>
    <w:rsid w:val="009D2A5E"/>
    <w:rsid w:val="009D620C"/>
    <w:rsid w:val="009D6486"/>
    <w:rsid w:val="009D6F9A"/>
    <w:rsid w:val="009D7A3C"/>
    <w:rsid w:val="009E0D91"/>
    <w:rsid w:val="009E23BA"/>
    <w:rsid w:val="009E4668"/>
    <w:rsid w:val="009E59F2"/>
    <w:rsid w:val="009E6191"/>
    <w:rsid w:val="009E7486"/>
    <w:rsid w:val="009F3856"/>
    <w:rsid w:val="009F391A"/>
    <w:rsid w:val="00A1112E"/>
    <w:rsid w:val="00A1429A"/>
    <w:rsid w:val="00A152C4"/>
    <w:rsid w:val="00A166C9"/>
    <w:rsid w:val="00A173B4"/>
    <w:rsid w:val="00A23977"/>
    <w:rsid w:val="00A25EA4"/>
    <w:rsid w:val="00A264A7"/>
    <w:rsid w:val="00A32A47"/>
    <w:rsid w:val="00A35611"/>
    <w:rsid w:val="00A417DC"/>
    <w:rsid w:val="00A41898"/>
    <w:rsid w:val="00A45AE6"/>
    <w:rsid w:val="00A526D5"/>
    <w:rsid w:val="00A54C83"/>
    <w:rsid w:val="00A57865"/>
    <w:rsid w:val="00A60C6C"/>
    <w:rsid w:val="00A60FCB"/>
    <w:rsid w:val="00A63410"/>
    <w:rsid w:val="00A63AF7"/>
    <w:rsid w:val="00A70856"/>
    <w:rsid w:val="00A722F5"/>
    <w:rsid w:val="00A72F18"/>
    <w:rsid w:val="00A73E66"/>
    <w:rsid w:val="00A77355"/>
    <w:rsid w:val="00A77E99"/>
    <w:rsid w:val="00A80D8F"/>
    <w:rsid w:val="00A87525"/>
    <w:rsid w:val="00A927F6"/>
    <w:rsid w:val="00A92949"/>
    <w:rsid w:val="00AA1957"/>
    <w:rsid w:val="00AB2128"/>
    <w:rsid w:val="00AB341F"/>
    <w:rsid w:val="00AB5D49"/>
    <w:rsid w:val="00AB7448"/>
    <w:rsid w:val="00AC1F54"/>
    <w:rsid w:val="00AC314C"/>
    <w:rsid w:val="00AC48F7"/>
    <w:rsid w:val="00AC6130"/>
    <w:rsid w:val="00AC701C"/>
    <w:rsid w:val="00AC76D3"/>
    <w:rsid w:val="00AD233D"/>
    <w:rsid w:val="00AF5DFB"/>
    <w:rsid w:val="00AF7154"/>
    <w:rsid w:val="00AF7A92"/>
    <w:rsid w:val="00B003C6"/>
    <w:rsid w:val="00B07AB5"/>
    <w:rsid w:val="00B07DB9"/>
    <w:rsid w:val="00B113A1"/>
    <w:rsid w:val="00B120A3"/>
    <w:rsid w:val="00B13CAB"/>
    <w:rsid w:val="00B176D5"/>
    <w:rsid w:val="00B17EC9"/>
    <w:rsid w:val="00B20399"/>
    <w:rsid w:val="00B2057D"/>
    <w:rsid w:val="00B224EB"/>
    <w:rsid w:val="00B3107B"/>
    <w:rsid w:val="00B3360D"/>
    <w:rsid w:val="00B3578C"/>
    <w:rsid w:val="00B371E7"/>
    <w:rsid w:val="00B37C76"/>
    <w:rsid w:val="00B42EC6"/>
    <w:rsid w:val="00B45AFC"/>
    <w:rsid w:val="00B51402"/>
    <w:rsid w:val="00B538E8"/>
    <w:rsid w:val="00B553DA"/>
    <w:rsid w:val="00B569B3"/>
    <w:rsid w:val="00B56F49"/>
    <w:rsid w:val="00B62BDA"/>
    <w:rsid w:val="00B6379B"/>
    <w:rsid w:val="00B63CF4"/>
    <w:rsid w:val="00B65F8C"/>
    <w:rsid w:val="00B70E9B"/>
    <w:rsid w:val="00B71133"/>
    <w:rsid w:val="00B735DD"/>
    <w:rsid w:val="00B76D10"/>
    <w:rsid w:val="00B76E2C"/>
    <w:rsid w:val="00B81BF8"/>
    <w:rsid w:val="00B83329"/>
    <w:rsid w:val="00B83388"/>
    <w:rsid w:val="00B84756"/>
    <w:rsid w:val="00B84A1A"/>
    <w:rsid w:val="00B85239"/>
    <w:rsid w:val="00B86B16"/>
    <w:rsid w:val="00B874A6"/>
    <w:rsid w:val="00B87E15"/>
    <w:rsid w:val="00B91416"/>
    <w:rsid w:val="00B91F99"/>
    <w:rsid w:val="00B92FBE"/>
    <w:rsid w:val="00B935E4"/>
    <w:rsid w:val="00B93D08"/>
    <w:rsid w:val="00B93E13"/>
    <w:rsid w:val="00B9493B"/>
    <w:rsid w:val="00B9733A"/>
    <w:rsid w:val="00BA0412"/>
    <w:rsid w:val="00BB28DB"/>
    <w:rsid w:val="00BB291A"/>
    <w:rsid w:val="00BB2DAF"/>
    <w:rsid w:val="00BB3967"/>
    <w:rsid w:val="00BB726C"/>
    <w:rsid w:val="00BC1966"/>
    <w:rsid w:val="00BC276E"/>
    <w:rsid w:val="00BD16D0"/>
    <w:rsid w:val="00BD1852"/>
    <w:rsid w:val="00BD1ED7"/>
    <w:rsid w:val="00BD472E"/>
    <w:rsid w:val="00BD6834"/>
    <w:rsid w:val="00BE23B1"/>
    <w:rsid w:val="00BE3E8B"/>
    <w:rsid w:val="00BE5738"/>
    <w:rsid w:val="00BF09E8"/>
    <w:rsid w:val="00BF2FD9"/>
    <w:rsid w:val="00BF4D5A"/>
    <w:rsid w:val="00BF6FD2"/>
    <w:rsid w:val="00C00AE7"/>
    <w:rsid w:val="00C02790"/>
    <w:rsid w:val="00C05AB3"/>
    <w:rsid w:val="00C06AE5"/>
    <w:rsid w:val="00C074CC"/>
    <w:rsid w:val="00C10737"/>
    <w:rsid w:val="00C11D7D"/>
    <w:rsid w:val="00C12BE5"/>
    <w:rsid w:val="00C13322"/>
    <w:rsid w:val="00C1335A"/>
    <w:rsid w:val="00C15D5E"/>
    <w:rsid w:val="00C15FB6"/>
    <w:rsid w:val="00C171A2"/>
    <w:rsid w:val="00C17416"/>
    <w:rsid w:val="00C21259"/>
    <w:rsid w:val="00C219F3"/>
    <w:rsid w:val="00C230D9"/>
    <w:rsid w:val="00C24B9B"/>
    <w:rsid w:val="00C25E5A"/>
    <w:rsid w:val="00C35899"/>
    <w:rsid w:val="00C36221"/>
    <w:rsid w:val="00C424C1"/>
    <w:rsid w:val="00C455F8"/>
    <w:rsid w:val="00C45DA6"/>
    <w:rsid w:val="00C47E15"/>
    <w:rsid w:val="00C47F5C"/>
    <w:rsid w:val="00C5019D"/>
    <w:rsid w:val="00C522D4"/>
    <w:rsid w:val="00C52D35"/>
    <w:rsid w:val="00C55B2E"/>
    <w:rsid w:val="00C57DEB"/>
    <w:rsid w:val="00C60E43"/>
    <w:rsid w:val="00C6217D"/>
    <w:rsid w:val="00C63669"/>
    <w:rsid w:val="00C665A4"/>
    <w:rsid w:val="00C66A4C"/>
    <w:rsid w:val="00C7194F"/>
    <w:rsid w:val="00C74776"/>
    <w:rsid w:val="00C75E81"/>
    <w:rsid w:val="00C80ECC"/>
    <w:rsid w:val="00C824C2"/>
    <w:rsid w:val="00C82FD4"/>
    <w:rsid w:val="00C82FE3"/>
    <w:rsid w:val="00C85E85"/>
    <w:rsid w:val="00C873B8"/>
    <w:rsid w:val="00C87DC1"/>
    <w:rsid w:val="00C90DCD"/>
    <w:rsid w:val="00C9149B"/>
    <w:rsid w:val="00C947E2"/>
    <w:rsid w:val="00CA0369"/>
    <w:rsid w:val="00CA3FF2"/>
    <w:rsid w:val="00CA5D55"/>
    <w:rsid w:val="00CB4A6E"/>
    <w:rsid w:val="00CC386F"/>
    <w:rsid w:val="00CC51C3"/>
    <w:rsid w:val="00CC52C9"/>
    <w:rsid w:val="00CC5666"/>
    <w:rsid w:val="00CC6267"/>
    <w:rsid w:val="00CC7D64"/>
    <w:rsid w:val="00CD0E71"/>
    <w:rsid w:val="00CD64E7"/>
    <w:rsid w:val="00CD74F6"/>
    <w:rsid w:val="00CD7891"/>
    <w:rsid w:val="00CE0A0D"/>
    <w:rsid w:val="00CE206B"/>
    <w:rsid w:val="00CE4DA0"/>
    <w:rsid w:val="00CF139E"/>
    <w:rsid w:val="00CF6D24"/>
    <w:rsid w:val="00CF7310"/>
    <w:rsid w:val="00D044F8"/>
    <w:rsid w:val="00D06D88"/>
    <w:rsid w:val="00D11CD5"/>
    <w:rsid w:val="00D11EE5"/>
    <w:rsid w:val="00D12978"/>
    <w:rsid w:val="00D12E4E"/>
    <w:rsid w:val="00D163E2"/>
    <w:rsid w:val="00D22AD0"/>
    <w:rsid w:val="00D24329"/>
    <w:rsid w:val="00D247CD"/>
    <w:rsid w:val="00D26D6A"/>
    <w:rsid w:val="00D307D5"/>
    <w:rsid w:val="00D310D4"/>
    <w:rsid w:val="00D313D3"/>
    <w:rsid w:val="00D31A71"/>
    <w:rsid w:val="00D33B5B"/>
    <w:rsid w:val="00D345A4"/>
    <w:rsid w:val="00D350F2"/>
    <w:rsid w:val="00D37C63"/>
    <w:rsid w:val="00D41663"/>
    <w:rsid w:val="00D42063"/>
    <w:rsid w:val="00D435B8"/>
    <w:rsid w:val="00D45139"/>
    <w:rsid w:val="00D47227"/>
    <w:rsid w:val="00D5238F"/>
    <w:rsid w:val="00D538C9"/>
    <w:rsid w:val="00D55046"/>
    <w:rsid w:val="00D57387"/>
    <w:rsid w:val="00D614AD"/>
    <w:rsid w:val="00D62970"/>
    <w:rsid w:val="00D64F51"/>
    <w:rsid w:val="00D740D5"/>
    <w:rsid w:val="00D74391"/>
    <w:rsid w:val="00D81AB5"/>
    <w:rsid w:val="00D82BEF"/>
    <w:rsid w:val="00D8676C"/>
    <w:rsid w:val="00D87463"/>
    <w:rsid w:val="00D91727"/>
    <w:rsid w:val="00D948C8"/>
    <w:rsid w:val="00D95087"/>
    <w:rsid w:val="00D9619A"/>
    <w:rsid w:val="00D96A59"/>
    <w:rsid w:val="00DA63FA"/>
    <w:rsid w:val="00DA7894"/>
    <w:rsid w:val="00DB1D2D"/>
    <w:rsid w:val="00DB3C64"/>
    <w:rsid w:val="00DC0D9C"/>
    <w:rsid w:val="00DC1F08"/>
    <w:rsid w:val="00DC4B18"/>
    <w:rsid w:val="00DD43D9"/>
    <w:rsid w:val="00DD4DF2"/>
    <w:rsid w:val="00DD5C95"/>
    <w:rsid w:val="00DD600A"/>
    <w:rsid w:val="00DD675C"/>
    <w:rsid w:val="00DD763D"/>
    <w:rsid w:val="00DE29B2"/>
    <w:rsid w:val="00DE2B61"/>
    <w:rsid w:val="00DE2DE5"/>
    <w:rsid w:val="00DE44F4"/>
    <w:rsid w:val="00DE483A"/>
    <w:rsid w:val="00DF3515"/>
    <w:rsid w:val="00DF4FBF"/>
    <w:rsid w:val="00E0015F"/>
    <w:rsid w:val="00E033D9"/>
    <w:rsid w:val="00E04483"/>
    <w:rsid w:val="00E04530"/>
    <w:rsid w:val="00E06788"/>
    <w:rsid w:val="00E06BE1"/>
    <w:rsid w:val="00E07456"/>
    <w:rsid w:val="00E07953"/>
    <w:rsid w:val="00E10A8B"/>
    <w:rsid w:val="00E10BA2"/>
    <w:rsid w:val="00E10EC6"/>
    <w:rsid w:val="00E13791"/>
    <w:rsid w:val="00E16339"/>
    <w:rsid w:val="00E1755D"/>
    <w:rsid w:val="00E1759C"/>
    <w:rsid w:val="00E27314"/>
    <w:rsid w:val="00E323EF"/>
    <w:rsid w:val="00E35D9D"/>
    <w:rsid w:val="00E37BD2"/>
    <w:rsid w:val="00E37DC3"/>
    <w:rsid w:val="00E425B5"/>
    <w:rsid w:val="00E43ACC"/>
    <w:rsid w:val="00E43BB0"/>
    <w:rsid w:val="00E4421C"/>
    <w:rsid w:val="00E44A51"/>
    <w:rsid w:val="00E4650F"/>
    <w:rsid w:val="00E50AE2"/>
    <w:rsid w:val="00E52E34"/>
    <w:rsid w:val="00E55DF7"/>
    <w:rsid w:val="00E6043C"/>
    <w:rsid w:val="00E618A2"/>
    <w:rsid w:val="00E618E4"/>
    <w:rsid w:val="00E640BC"/>
    <w:rsid w:val="00E66B23"/>
    <w:rsid w:val="00E713BD"/>
    <w:rsid w:val="00E73F4F"/>
    <w:rsid w:val="00E740DD"/>
    <w:rsid w:val="00E77884"/>
    <w:rsid w:val="00E818BD"/>
    <w:rsid w:val="00E82EAA"/>
    <w:rsid w:val="00E8394E"/>
    <w:rsid w:val="00E902BE"/>
    <w:rsid w:val="00E91BF1"/>
    <w:rsid w:val="00E94FEB"/>
    <w:rsid w:val="00E9574B"/>
    <w:rsid w:val="00E95AC3"/>
    <w:rsid w:val="00E97745"/>
    <w:rsid w:val="00E9782D"/>
    <w:rsid w:val="00EA0CF5"/>
    <w:rsid w:val="00EA24B1"/>
    <w:rsid w:val="00EA4145"/>
    <w:rsid w:val="00EA41C7"/>
    <w:rsid w:val="00EA48B8"/>
    <w:rsid w:val="00EA7C9E"/>
    <w:rsid w:val="00EB0220"/>
    <w:rsid w:val="00EB1817"/>
    <w:rsid w:val="00EB1A3E"/>
    <w:rsid w:val="00EB2890"/>
    <w:rsid w:val="00EB74D3"/>
    <w:rsid w:val="00EB7737"/>
    <w:rsid w:val="00EC3509"/>
    <w:rsid w:val="00EC3D99"/>
    <w:rsid w:val="00EC53E8"/>
    <w:rsid w:val="00ED0239"/>
    <w:rsid w:val="00ED46C2"/>
    <w:rsid w:val="00ED4865"/>
    <w:rsid w:val="00ED7761"/>
    <w:rsid w:val="00ED77E9"/>
    <w:rsid w:val="00EE163B"/>
    <w:rsid w:val="00EE17C2"/>
    <w:rsid w:val="00EE6654"/>
    <w:rsid w:val="00EF0CE3"/>
    <w:rsid w:val="00EF1CF4"/>
    <w:rsid w:val="00EF6EC3"/>
    <w:rsid w:val="00F0058A"/>
    <w:rsid w:val="00F02196"/>
    <w:rsid w:val="00F029D6"/>
    <w:rsid w:val="00F112E4"/>
    <w:rsid w:val="00F12D9C"/>
    <w:rsid w:val="00F14045"/>
    <w:rsid w:val="00F147C7"/>
    <w:rsid w:val="00F15BFB"/>
    <w:rsid w:val="00F200AF"/>
    <w:rsid w:val="00F20403"/>
    <w:rsid w:val="00F27306"/>
    <w:rsid w:val="00F30EBF"/>
    <w:rsid w:val="00F32D31"/>
    <w:rsid w:val="00F42F26"/>
    <w:rsid w:val="00F45BE9"/>
    <w:rsid w:val="00F46053"/>
    <w:rsid w:val="00F467DE"/>
    <w:rsid w:val="00F503A2"/>
    <w:rsid w:val="00F50D39"/>
    <w:rsid w:val="00F53282"/>
    <w:rsid w:val="00F53424"/>
    <w:rsid w:val="00F553E9"/>
    <w:rsid w:val="00F57C0D"/>
    <w:rsid w:val="00F63BD8"/>
    <w:rsid w:val="00F65225"/>
    <w:rsid w:val="00F65246"/>
    <w:rsid w:val="00F66F27"/>
    <w:rsid w:val="00F672A7"/>
    <w:rsid w:val="00F67896"/>
    <w:rsid w:val="00F702CC"/>
    <w:rsid w:val="00F71782"/>
    <w:rsid w:val="00F7186F"/>
    <w:rsid w:val="00F72474"/>
    <w:rsid w:val="00F75229"/>
    <w:rsid w:val="00F75CE9"/>
    <w:rsid w:val="00F840D7"/>
    <w:rsid w:val="00F84B0B"/>
    <w:rsid w:val="00F85036"/>
    <w:rsid w:val="00F877D4"/>
    <w:rsid w:val="00F87C37"/>
    <w:rsid w:val="00F92B13"/>
    <w:rsid w:val="00F92CD8"/>
    <w:rsid w:val="00F9512A"/>
    <w:rsid w:val="00F95F6A"/>
    <w:rsid w:val="00F96297"/>
    <w:rsid w:val="00F9757B"/>
    <w:rsid w:val="00FA2CBE"/>
    <w:rsid w:val="00FA774F"/>
    <w:rsid w:val="00FB19C5"/>
    <w:rsid w:val="00FB6582"/>
    <w:rsid w:val="00FC1216"/>
    <w:rsid w:val="00FC32C8"/>
    <w:rsid w:val="00FC4C18"/>
    <w:rsid w:val="00FC538B"/>
    <w:rsid w:val="00FD0EAC"/>
    <w:rsid w:val="00FD3B95"/>
    <w:rsid w:val="00FD4369"/>
    <w:rsid w:val="00FD4CEA"/>
    <w:rsid w:val="00FD4F5A"/>
    <w:rsid w:val="00FD71B5"/>
    <w:rsid w:val="00FE11DB"/>
    <w:rsid w:val="00FE22BC"/>
    <w:rsid w:val="00FE3DBF"/>
    <w:rsid w:val="00FE476F"/>
    <w:rsid w:val="00FE7CD3"/>
    <w:rsid w:val="00FF0662"/>
    <w:rsid w:val="00FF33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98CC95"/>
  <w15:docId w15:val="{D0FC23BF-3158-496F-810F-AEA0E4CE75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ind w:firstLine="53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763D"/>
    <w:pPr>
      <w:spacing w:after="200" w:line="276" w:lineRule="auto"/>
      <w:ind w:firstLine="0"/>
      <w:jc w:val="left"/>
    </w:pPr>
    <w:rPr>
      <w:rFonts w:ascii="Calibri" w:eastAsia="Times New Roman" w:hAnsi="Calibri" w:cs="Times New Roman"/>
      <w:lang w:eastAsia="ru-RU"/>
    </w:rPr>
  </w:style>
  <w:style w:type="paragraph" w:styleId="1">
    <w:name w:val="heading 1"/>
    <w:basedOn w:val="a"/>
    <w:next w:val="a"/>
    <w:link w:val="10"/>
    <w:uiPriority w:val="9"/>
    <w:qFormat/>
    <w:rsid w:val="0002767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F204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aliases w:val="Надин стиль,Основной текст 1,Нумерованный список !!,Iniiaiie oaeno 1,Ioia?iaaiiue nienie !!,Iaaei noeeu,Основной текст без отступа"/>
    <w:basedOn w:val="a"/>
    <w:link w:val="a4"/>
    <w:uiPriority w:val="99"/>
    <w:rsid w:val="00DD763D"/>
    <w:pPr>
      <w:overflowPunct w:val="0"/>
      <w:autoSpaceDE w:val="0"/>
      <w:autoSpaceDN w:val="0"/>
      <w:adjustRightInd w:val="0"/>
      <w:spacing w:after="120" w:line="360" w:lineRule="auto"/>
      <w:ind w:left="283" w:right="-284" w:firstLine="709"/>
      <w:jc w:val="both"/>
      <w:textAlignment w:val="baseline"/>
    </w:pPr>
    <w:rPr>
      <w:rFonts w:ascii="Times New Roman" w:hAnsi="Times New Roman"/>
      <w:sz w:val="28"/>
      <w:szCs w:val="28"/>
    </w:rPr>
  </w:style>
  <w:style w:type="character" w:customStyle="1" w:styleId="a4">
    <w:name w:val="Основной текст с отступом Знак"/>
    <w:aliases w:val="Надин стиль Знак,Основной текст 1 Знак,Нумерованный список !! Знак,Iniiaiie oaeno 1 Знак,Ioia?iaaiiue nienie !! Знак,Iaaei noeeu Знак,Основной текст без отступа Знак"/>
    <w:basedOn w:val="a0"/>
    <w:link w:val="a3"/>
    <w:uiPriority w:val="99"/>
    <w:rsid w:val="00DD763D"/>
    <w:rPr>
      <w:rFonts w:ascii="Times New Roman" w:eastAsia="Times New Roman" w:hAnsi="Times New Roman" w:cs="Times New Roman"/>
      <w:sz w:val="28"/>
      <w:szCs w:val="28"/>
      <w:lang w:eastAsia="ru-RU"/>
    </w:rPr>
  </w:style>
  <w:style w:type="paragraph" w:customStyle="1" w:styleId="ConsPlusNonformat">
    <w:name w:val="ConsPlusNonformat"/>
    <w:uiPriority w:val="99"/>
    <w:rsid w:val="00DD763D"/>
    <w:pPr>
      <w:autoSpaceDE w:val="0"/>
      <w:autoSpaceDN w:val="0"/>
      <w:adjustRightInd w:val="0"/>
      <w:ind w:firstLine="0"/>
      <w:jc w:val="left"/>
    </w:pPr>
    <w:rPr>
      <w:rFonts w:ascii="Courier New" w:eastAsia="Times New Roman" w:hAnsi="Courier New" w:cs="Courier New"/>
      <w:sz w:val="20"/>
      <w:szCs w:val="20"/>
      <w:lang w:eastAsia="ru-RU"/>
    </w:rPr>
  </w:style>
  <w:style w:type="table" w:styleId="a5">
    <w:name w:val="Table Grid"/>
    <w:basedOn w:val="a1"/>
    <w:uiPriority w:val="59"/>
    <w:rsid w:val="00DD763D"/>
    <w:pPr>
      <w:ind w:firstLine="0"/>
      <w:jc w:val="left"/>
    </w:pPr>
    <w:rPr>
      <w:sz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4">
    <w:name w:val="заголовок 4"/>
    <w:basedOn w:val="a"/>
    <w:next w:val="a"/>
    <w:autoRedefine/>
    <w:rsid w:val="006D38E2"/>
    <w:pPr>
      <w:widowControl w:val="0"/>
      <w:tabs>
        <w:tab w:val="left" w:pos="9781"/>
      </w:tabs>
      <w:spacing w:after="0" w:line="240" w:lineRule="auto"/>
      <w:ind w:firstLine="709"/>
      <w:jc w:val="both"/>
    </w:pPr>
    <w:rPr>
      <w:rFonts w:ascii="Times New Roman" w:hAnsi="Times New Roman"/>
      <w:sz w:val="26"/>
      <w:szCs w:val="26"/>
    </w:rPr>
  </w:style>
  <w:style w:type="paragraph" w:styleId="a6">
    <w:name w:val="Body Text"/>
    <w:basedOn w:val="a"/>
    <w:link w:val="a7"/>
    <w:uiPriority w:val="99"/>
    <w:unhideWhenUsed/>
    <w:rsid w:val="00357CE4"/>
    <w:pPr>
      <w:spacing w:after="120"/>
    </w:pPr>
  </w:style>
  <w:style w:type="character" w:customStyle="1" w:styleId="a7">
    <w:name w:val="Основной текст Знак"/>
    <w:basedOn w:val="a0"/>
    <w:link w:val="a6"/>
    <w:uiPriority w:val="99"/>
    <w:rsid w:val="00357CE4"/>
    <w:rPr>
      <w:rFonts w:ascii="Calibri" w:eastAsia="Times New Roman" w:hAnsi="Calibri" w:cs="Times New Roman"/>
      <w:lang w:eastAsia="ru-RU"/>
    </w:rPr>
  </w:style>
  <w:style w:type="paragraph" w:styleId="a8">
    <w:name w:val="List Paragraph"/>
    <w:basedOn w:val="a"/>
    <w:uiPriority w:val="34"/>
    <w:qFormat/>
    <w:rsid w:val="00357CE4"/>
    <w:pPr>
      <w:ind w:left="720"/>
      <w:contextualSpacing/>
    </w:pPr>
  </w:style>
  <w:style w:type="paragraph" w:customStyle="1" w:styleId="ConsPlusNormal">
    <w:name w:val="ConsPlusNormal"/>
    <w:link w:val="ConsPlusNormal0"/>
    <w:qFormat/>
    <w:rsid w:val="00DD600A"/>
    <w:pPr>
      <w:autoSpaceDE w:val="0"/>
      <w:autoSpaceDN w:val="0"/>
      <w:adjustRightInd w:val="0"/>
      <w:ind w:firstLine="0"/>
      <w:jc w:val="left"/>
    </w:pPr>
    <w:rPr>
      <w:rFonts w:ascii="Times New Roman" w:eastAsia="Times New Roman" w:hAnsi="Times New Roman" w:cs="Times New Roman"/>
      <w:sz w:val="26"/>
      <w:szCs w:val="26"/>
      <w:lang w:eastAsia="ru-RU"/>
    </w:rPr>
  </w:style>
  <w:style w:type="paragraph" w:styleId="3">
    <w:name w:val="Body Text Indent 3"/>
    <w:basedOn w:val="a"/>
    <w:link w:val="30"/>
    <w:unhideWhenUsed/>
    <w:rsid w:val="003B4681"/>
    <w:pPr>
      <w:spacing w:after="120"/>
      <w:ind w:left="283"/>
    </w:pPr>
    <w:rPr>
      <w:sz w:val="16"/>
      <w:szCs w:val="16"/>
    </w:rPr>
  </w:style>
  <w:style w:type="character" w:customStyle="1" w:styleId="30">
    <w:name w:val="Основной текст с отступом 3 Знак"/>
    <w:basedOn w:val="a0"/>
    <w:link w:val="3"/>
    <w:rsid w:val="003B4681"/>
    <w:rPr>
      <w:rFonts w:ascii="Calibri" w:eastAsia="Times New Roman" w:hAnsi="Calibri" w:cs="Times New Roman"/>
      <w:sz w:val="16"/>
      <w:szCs w:val="16"/>
      <w:lang w:eastAsia="ru-RU"/>
    </w:rPr>
  </w:style>
  <w:style w:type="paragraph" w:customStyle="1" w:styleId="a9">
    <w:name w:val="Документ"/>
    <w:basedOn w:val="a"/>
    <w:link w:val="aa"/>
    <w:rsid w:val="003B4681"/>
    <w:pPr>
      <w:spacing w:after="0" w:line="360" w:lineRule="auto"/>
      <w:ind w:firstLine="709"/>
      <w:jc w:val="both"/>
    </w:pPr>
    <w:rPr>
      <w:rFonts w:ascii="Times New Roman" w:hAnsi="Times New Roman"/>
      <w:sz w:val="28"/>
      <w:szCs w:val="20"/>
    </w:rPr>
  </w:style>
  <w:style w:type="character" w:customStyle="1" w:styleId="aa">
    <w:name w:val="Документ Знак"/>
    <w:basedOn w:val="a0"/>
    <w:link w:val="a9"/>
    <w:rsid w:val="003B4681"/>
    <w:rPr>
      <w:rFonts w:ascii="Times New Roman" w:eastAsia="Times New Roman" w:hAnsi="Times New Roman" w:cs="Times New Roman"/>
      <w:sz w:val="28"/>
      <w:szCs w:val="20"/>
      <w:lang w:eastAsia="ru-RU"/>
    </w:rPr>
  </w:style>
  <w:style w:type="paragraph" w:customStyle="1" w:styleId="ConsNormal">
    <w:name w:val="ConsNormal"/>
    <w:rsid w:val="003B4681"/>
    <w:pPr>
      <w:autoSpaceDE w:val="0"/>
      <w:autoSpaceDN w:val="0"/>
      <w:adjustRightInd w:val="0"/>
      <w:ind w:right="19772" w:firstLine="720"/>
      <w:jc w:val="left"/>
    </w:pPr>
    <w:rPr>
      <w:rFonts w:ascii="Arial" w:eastAsia="Times New Roman" w:hAnsi="Arial" w:cs="Arial"/>
      <w:lang w:eastAsia="ru-RU"/>
    </w:rPr>
  </w:style>
  <w:style w:type="paragraph" w:styleId="ab">
    <w:name w:val="header"/>
    <w:basedOn w:val="a"/>
    <w:link w:val="ac"/>
    <w:uiPriority w:val="99"/>
    <w:unhideWhenUsed/>
    <w:rsid w:val="003B4681"/>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3B4681"/>
    <w:rPr>
      <w:rFonts w:ascii="Calibri" w:eastAsia="Times New Roman" w:hAnsi="Calibri" w:cs="Times New Roman"/>
      <w:lang w:eastAsia="ru-RU"/>
    </w:rPr>
  </w:style>
  <w:style w:type="character" w:customStyle="1" w:styleId="ad">
    <w:name w:val="Нижний колонтитул Знак"/>
    <w:basedOn w:val="a0"/>
    <w:link w:val="ae"/>
    <w:uiPriority w:val="99"/>
    <w:semiHidden/>
    <w:rsid w:val="003B4681"/>
    <w:rPr>
      <w:rFonts w:ascii="Calibri" w:eastAsia="Times New Roman" w:hAnsi="Calibri" w:cs="Times New Roman"/>
      <w:lang w:eastAsia="ru-RU"/>
    </w:rPr>
  </w:style>
  <w:style w:type="paragraph" w:styleId="ae">
    <w:name w:val="footer"/>
    <w:basedOn w:val="a"/>
    <w:link w:val="ad"/>
    <w:uiPriority w:val="99"/>
    <w:semiHidden/>
    <w:unhideWhenUsed/>
    <w:rsid w:val="003B4681"/>
    <w:pPr>
      <w:tabs>
        <w:tab w:val="center" w:pos="4677"/>
        <w:tab w:val="right" w:pos="9355"/>
      </w:tabs>
      <w:spacing w:after="0" w:line="240" w:lineRule="auto"/>
    </w:pPr>
  </w:style>
  <w:style w:type="character" w:customStyle="1" w:styleId="11">
    <w:name w:val="Нижний колонтитул Знак1"/>
    <w:basedOn w:val="a0"/>
    <w:uiPriority w:val="99"/>
    <w:semiHidden/>
    <w:rsid w:val="003B4681"/>
    <w:rPr>
      <w:rFonts w:ascii="Calibri" w:eastAsia="Times New Roman" w:hAnsi="Calibri" w:cs="Times New Roman"/>
      <w:lang w:eastAsia="ru-RU"/>
    </w:rPr>
  </w:style>
  <w:style w:type="character" w:customStyle="1" w:styleId="af">
    <w:name w:val="Текст выноски Знак"/>
    <w:basedOn w:val="a0"/>
    <w:link w:val="af0"/>
    <w:uiPriority w:val="99"/>
    <w:semiHidden/>
    <w:rsid w:val="003B4681"/>
    <w:rPr>
      <w:rFonts w:ascii="Tahoma" w:eastAsia="Times New Roman" w:hAnsi="Tahoma" w:cs="Tahoma"/>
      <w:sz w:val="16"/>
      <w:szCs w:val="16"/>
      <w:lang w:eastAsia="ru-RU"/>
    </w:rPr>
  </w:style>
  <w:style w:type="paragraph" w:styleId="af0">
    <w:name w:val="Balloon Text"/>
    <w:basedOn w:val="a"/>
    <w:link w:val="af"/>
    <w:uiPriority w:val="99"/>
    <w:semiHidden/>
    <w:unhideWhenUsed/>
    <w:rsid w:val="003B4681"/>
    <w:pPr>
      <w:spacing w:after="0" w:line="240" w:lineRule="auto"/>
    </w:pPr>
    <w:rPr>
      <w:rFonts w:ascii="Tahoma" w:hAnsi="Tahoma" w:cs="Tahoma"/>
      <w:sz w:val="16"/>
      <w:szCs w:val="16"/>
    </w:rPr>
  </w:style>
  <w:style w:type="character" w:customStyle="1" w:styleId="12">
    <w:name w:val="Текст выноски Знак1"/>
    <w:basedOn w:val="a0"/>
    <w:uiPriority w:val="99"/>
    <w:semiHidden/>
    <w:rsid w:val="003B4681"/>
    <w:rPr>
      <w:rFonts w:ascii="Tahoma" w:eastAsia="Times New Roman" w:hAnsi="Tahoma" w:cs="Tahoma"/>
      <w:sz w:val="16"/>
      <w:szCs w:val="16"/>
      <w:lang w:eastAsia="ru-RU"/>
    </w:rPr>
  </w:style>
  <w:style w:type="paragraph" w:customStyle="1" w:styleId="31">
    <w:name w:val="Стиль3 Знак Знак Знак Знак Знак Знак Знак Знак Знак Знак Знак Знак Знак Знак Знак Знак Знак"/>
    <w:basedOn w:val="a"/>
    <w:rsid w:val="003B4681"/>
    <w:pPr>
      <w:spacing w:after="0" w:line="360" w:lineRule="auto"/>
      <w:ind w:firstLine="709"/>
      <w:jc w:val="both"/>
    </w:pPr>
    <w:rPr>
      <w:rFonts w:ascii="Times New Roman" w:hAnsi="Times New Roman"/>
      <w:sz w:val="28"/>
      <w:szCs w:val="20"/>
    </w:rPr>
  </w:style>
  <w:style w:type="paragraph" w:styleId="21">
    <w:name w:val="Body Text 2"/>
    <w:basedOn w:val="a"/>
    <w:link w:val="22"/>
    <w:uiPriority w:val="99"/>
    <w:unhideWhenUsed/>
    <w:rsid w:val="003B4681"/>
    <w:pPr>
      <w:spacing w:after="120" w:line="480" w:lineRule="auto"/>
    </w:pPr>
  </w:style>
  <w:style w:type="character" w:customStyle="1" w:styleId="22">
    <w:name w:val="Основной текст 2 Знак"/>
    <w:basedOn w:val="a0"/>
    <w:link w:val="21"/>
    <w:uiPriority w:val="99"/>
    <w:rsid w:val="003B4681"/>
    <w:rPr>
      <w:rFonts w:ascii="Calibri" w:eastAsia="Times New Roman" w:hAnsi="Calibri" w:cs="Times New Roman"/>
      <w:lang w:eastAsia="ru-RU"/>
    </w:rPr>
  </w:style>
  <w:style w:type="character" w:styleId="af1">
    <w:name w:val="Hyperlink"/>
    <w:basedOn w:val="a0"/>
    <w:uiPriority w:val="99"/>
    <w:unhideWhenUsed/>
    <w:rsid w:val="003B4681"/>
    <w:rPr>
      <w:color w:val="0000FF"/>
      <w:u w:val="single"/>
    </w:rPr>
  </w:style>
  <w:style w:type="paragraph" w:customStyle="1" w:styleId="Default">
    <w:name w:val="Default"/>
    <w:rsid w:val="003B4681"/>
    <w:pPr>
      <w:autoSpaceDE w:val="0"/>
      <w:autoSpaceDN w:val="0"/>
      <w:adjustRightInd w:val="0"/>
      <w:ind w:firstLine="0"/>
      <w:jc w:val="left"/>
    </w:pPr>
    <w:rPr>
      <w:rFonts w:ascii="Times New Roman" w:hAnsi="Times New Roman" w:cs="Times New Roman"/>
      <w:color w:val="000000"/>
      <w:sz w:val="24"/>
      <w:szCs w:val="24"/>
    </w:rPr>
  </w:style>
  <w:style w:type="paragraph" w:styleId="af2">
    <w:name w:val="Title"/>
    <w:basedOn w:val="a"/>
    <w:link w:val="af3"/>
    <w:qFormat/>
    <w:rsid w:val="003B4681"/>
    <w:pPr>
      <w:spacing w:after="0" w:line="240" w:lineRule="auto"/>
      <w:jc w:val="center"/>
    </w:pPr>
    <w:rPr>
      <w:rFonts w:ascii="Times New Roman" w:hAnsi="Times New Roman"/>
      <w:b/>
      <w:bCs/>
      <w:sz w:val="28"/>
      <w:szCs w:val="24"/>
    </w:rPr>
  </w:style>
  <w:style w:type="character" w:customStyle="1" w:styleId="af3">
    <w:name w:val="Заголовок Знак"/>
    <w:basedOn w:val="a0"/>
    <w:link w:val="af2"/>
    <w:rsid w:val="003B4681"/>
    <w:rPr>
      <w:rFonts w:ascii="Times New Roman" w:eastAsia="Times New Roman" w:hAnsi="Times New Roman" w:cs="Times New Roman"/>
      <w:b/>
      <w:bCs/>
      <w:sz w:val="28"/>
      <w:szCs w:val="24"/>
      <w:lang w:eastAsia="ru-RU"/>
    </w:rPr>
  </w:style>
  <w:style w:type="character" w:customStyle="1" w:styleId="ConsPlusNormal0">
    <w:name w:val="ConsPlusNormal Знак"/>
    <w:basedOn w:val="a0"/>
    <w:link w:val="ConsPlusNormal"/>
    <w:locked/>
    <w:rsid w:val="003B4681"/>
    <w:rPr>
      <w:rFonts w:ascii="Times New Roman" w:eastAsia="Times New Roman" w:hAnsi="Times New Roman" w:cs="Times New Roman"/>
      <w:sz w:val="26"/>
      <w:szCs w:val="26"/>
      <w:lang w:eastAsia="ru-RU"/>
    </w:rPr>
  </w:style>
  <w:style w:type="paragraph" w:styleId="af4">
    <w:name w:val="No Spacing"/>
    <w:uiPriority w:val="1"/>
    <w:qFormat/>
    <w:rsid w:val="00027676"/>
    <w:pPr>
      <w:ind w:firstLine="0"/>
      <w:jc w:val="left"/>
    </w:pPr>
    <w:rPr>
      <w:rFonts w:ascii="Calibri" w:eastAsia="Times New Roman" w:hAnsi="Calibri" w:cs="Times New Roman"/>
      <w:lang w:eastAsia="ru-RU"/>
    </w:rPr>
  </w:style>
  <w:style w:type="character" w:customStyle="1" w:styleId="10">
    <w:name w:val="Заголовок 1 Знак"/>
    <w:basedOn w:val="a0"/>
    <w:link w:val="1"/>
    <w:uiPriority w:val="9"/>
    <w:rsid w:val="00027676"/>
    <w:rPr>
      <w:rFonts w:asciiTheme="majorHAnsi" w:eastAsiaTheme="majorEastAsia" w:hAnsiTheme="majorHAnsi" w:cstheme="majorBidi"/>
      <w:b/>
      <w:bCs/>
      <w:color w:val="365F91" w:themeColor="accent1" w:themeShade="BF"/>
      <w:sz w:val="28"/>
      <w:szCs w:val="28"/>
      <w:lang w:eastAsia="ru-RU"/>
    </w:rPr>
  </w:style>
  <w:style w:type="paragraph" w:styleId="af5">
    <w:name w:val="TOC Heading"/>
    <w:basedOn w:val="1"/>
    <w:next w:val="a"/>
    <w:uiPriority w:val="39"/>
    <w:unhideWhenUsed/>
    <w:qFormat/>
    <w:rsid w:val="00027676"/>
    <w:pPr>
      <w:outlineLvl w:val="9"/>
    </w:pPr>
    <w:rPr>
      <w:lang w:eastAsia="en-US"/>
    </w:rPr>
  </w:style>
  <w:style w:type="paragraph" w:styleId="13">
    <w:name w:val="toc 1"/>
    <w:basedOn w:val="a"/>
    <w:next w:val="a"/>
    <w:autoRedefine/>
    <w:uiPriority w:val="39"/>
    <w:unhideWhenUsed/>
    <w:rsid w:val="00027676"/>
    <w:pPr>
      <w:spacing w:after="100"/>
    </w:pPr>
  </w:style>
  <w:style w:type="character" w:customStyle="1" w:styleId="20">
    <w:name w:val="Заголовок 2 Знак"/>
    <w:basedOn w:val="a0"/>
    <w:link w:val="2"/>
    <w:uiPriority w:val="9"/>
    <w:semiHidden/>
    <w:rsid w:val="00F20403"/>
    <w:rPr>
      <w:rFonts w:asciiTheme="majorHAnsi" w:eastAsiaTheme="majorEastAsia" w:hAnsiTheme="majorHAnsi" w:cstheme="majorBidi"/>
      <w:b/>
      <w:bCs/>
      <w:color w:val="4F81BD" w:themeColor="accent1"/>
      <w:sz w:val="26"/>
      <w:szCs w:val="26"/>
      <w:lang w:eastAsia="ru-RU"/>
    </w:rPr>
  </w:style>
  <w:style w:type="paragraph" w:styleId="23">
    <w:name w:val="toc 2"/>
    <w:basedOn w:val="a"/>
    <w:next w:val="a"/>
    <w:autoRedefine/>
    <w:uiPriority w:val="39"/>
    <w:unhideWhenUsed/>
    <w:rsid w:val="009E6191"/>
    <w:pPr>
      <w:tabs>
        <w:tab w:val="right" w:leader="dot" w:pos="9344"/>
      </w:tabs>
      <w:spacing w:after="100"/>
      <w:ind w:left="220" w:hanging="220"/>
    </w:pPr>
  </w:style>
  <w:style w:type="paragraph" w:customStyle="1" w:styleId="ConsPlusTitle">
    <w:name w:val="ConsPlusTitle"/>
    <w:rsid w:val="00851E7C"/>
    <w:pPr>
      <w:widowControl w:val="0"/>
      <w:autoSpaceDE w:val="0"/>
      <w:autoSpaceDN w:val="0"/>
      <w:ind w:firstLine="0"/>
      <w:jc w:val="left"/>
    </w:pPr>
    <w:rPr>
      <w:rFonts w:ascii="Calibri" w:eastAsia="Times New Roman" w:hAnsi="Calibri" w:cs="Calibri"/>
      <w:b/>
      <w:szCs w:val="20"/>
      <w:lang w:eastAsia="ru-RU"/>
    </w:rPr>
  </w:style>
  <w:style w:type="character" w:styleId="af6">
    <w:name w:val="Subtle Reference"/>
    <w:basedOn w:val="a0"/>
    <w:uiPriority w:val="31"/>
    <w:qFormat/>
    <w:rsid w:val="003D2EAA"/>
    <w:rPr>
      <w:smallCaps/>
      <w:color w:val="C0504D" w:themeColor="accent2"/>
      <w:u w:val="single"/>
    </w:rPr>
  </w:style>
  <w:style w:type="paragraph" w:styleId="32">
    <w:name w:val="toc 3"/>
    <w:basedOn w:val="a"/>
    <w:next w:val="a"/>
    <w:autoRedefine/>
    <w:uiPriority w:val="39"/>
    <w:unhideWhenUsed/>
    <w:rsid w:val="003B1781"/>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7064">
      <w:bodyDiv w:val="1"/>
      <w:marLeft w:val="0"/>
      <w:marRight w:val="0"/>
      <w:marTop w:val="0"/>
      <w:marBottom w:val="0"/>
      <w:divBdr>
        <w:top w:val="none" w:sz="0" w:space="0" w:color="auto"/>
        <w:left w:val="none" w:sz="0" w:space="0" w:color="auto"/>
        <w:bottom w:val="none" w:sz="0" w:space="0" w:color="auto"/>
        <w:right w:val="none" w:sz="0" w:space="0" w:color="auto"/>
      </w:divBdr>
    </w:div>
    <w:div w:id="4945872">
      <w:bodyDiv w:val="1"/>
      <w:marLeft w:val="0"/>
      <w:marRight w:val="0"/>
      <w:marTop w:val="0"/>
      <w:marBottom w:val="0"/>
      <w:divBdr>
        <w:top w:val="none" w:sz="0" w:space="0" w:color="auto"/>
        <w:left w:val="none" w:sz="0" w:space="0" w:color="auto"/>
        <w:bottom w:val="none" w:sz="0" w:space="0" w:color="auto"/>
        <w:right w:val="none" w:sz="0" w:space="0" w:color="auto"/>
      </w:divBdr>
    </w:div>
    <w:div w:id="8794532">
      <w:bodyDiv w:val="1"/>
      <w:marLeft w:val="0"/>
      <w:marRight w:val="0"/>
      <w:marTop w:val="0"/>
      <w:marBottom w:val="0"/>
      <w:divBdr>
        <w:top w:val="none" w:sz="0" w:space="0" w:color="auto"/>
        <w:left w:val="none" w:sz="0" w:space="0" w:color="auto"/>
        <w:bottom w:val="none" w:sz="0" w:space="0" w:color="auto"/>
        <w:right w:val="none" w:sz="0" w:space="0" w:color="auto"/>
      </w:divBdr>
    </w:div>
    <w:div w:id="9453466">
      <w:bodyDiv w:val="1"/>
      <w:marLeft w:val="0"/>
      <w:marRight w:val="0"/>
      <w:marTop w:val="0"/>
      <w:marBottom w:val="0"/>
      <w:divBdr>
        <w:top w:val="none" w:sz="0" w:space="0" w:color="auto"/>
        <w:left w:val="none" w:sz="0" w:space="0" w:color="auto"/>
        <w:bottom w:val="none" w:sz="0" w:space="0" w:color="auto"/>
        <w:right w:val="none" w:sz="0" w:space="0" w:color="auto"/>
      </w:divBdr>
    </w:div>
    <w:div w:id="14112434">
      <w:bodyDiv w:val="1"/>
      <w:marLeft w:val="0"/>
      <w:marRight w:val="0"/>
      <w:marTop w:val="0"/>
      <w:marBottom w:val="0"/>
      <w:divBdr>
        <w:top w:val="none" w:sz="0" w:space="0" w:color="auto"/>
        <w:left w:val="none" w:sz="0" w:space="0" w:color="auto"/>
        <w:bottom w:val="none" w:sz="0" w:space="0" w:color="auto"/>
        <w:right w:val="none" w:sz="0" w:space="0" w:color="auto"/>
      </w:divBdr>
    </w:div>
    <w:div w:id="17775355">
      <w:bodyDiv w:val="1"/>
      <w:marLeft w:val="0"/>
      <w:marRight w:val="0"/>
      <w:marTop w:val="0"/>
      <w:marBottom w:val="0"/>
      <w:divBdr>
        <w:top w:val="none" w:sz="0" w:space="0" w:color="auto"/>
        <w:left w:val="none" w:sz="0" w:space="0" w:color="auto"/>
        <w:bottom w:val="none" w:sz="0" w:space="0" w:color="auto"/>
        <w:right w:val="none" w:sz="0" w:space="0" w:color="auto"/>
      </w:divBdr>
    </w:div>
    <w:div w:id="18512451">
      <w:bodyDiv w:val="1"/>
      <w:marLeft w:val="0"/>
      <w:marRight w:val="0"/>
      <w:marTop w:val="0"/>
      <w:marBottom w:val="0"/>
      <w:divBdr>
        <w:top w:val="none" w:sz="0" w:space="0" w:color="auto"/>
        <w:left w:val="none" w:sz="0" w:space="0" w:color="auto"/>
        <w:bottom w:val="none" w:sz="0" w:space="0" w:color="auto"/>
        <w:right w:val="none" w:sz="0" w:space="0" w:color="auto"/>
      </w:divBdr>
    </w:div>
    <w:div w:id="23139344">
      <w:bodyDiv w:val="1"/>
      <w:marLeft w:val="0"/>
      <w:marRight w:val="0"/>
      <w:marTop w:val="0"/>
      <w:marBottom w:val="0"/>
      <w:divBdr>
        <w:top w:val="none" w:sz="0" w:space="0" w:color="auto"/>
        <w:left w:val="none" w:sz="0" w:space="0" w:color="auto"/>
        <w:bottom w:val="none" w:sz="0" w:space="0" w:color="auto"/>
        <w:right w:val="none" w:sz="0" w:space="0" w:color="auto"/>
      </w:divBdr>
    </w:div>
    <w:div w:id="36048395">
      <w:bodyDiv w:val="1"/>
      <w:marLeft w:val="0"/>
      <w:marRight w:val="0"/>
      <w:marTop w:val="0"/>
      <w:marBottom w:val="0"/>
      <w:divBdr>
        <w:top w:val="none" w:sz="0" w:space="0" w:color="auto"/>
        <w:left w:val="none" w:sz="0" w:space="0" w:color="auto"/>
        <w:bottom w:val="none" w:sz="0" w:space="0" w:color="auto"/>
        <w:right w:val="none" w:sz="0" w:space="0" w:color="auto"/>
      </w:divBdr>
    </w:div>
    <w:div w:id="37901584">
      <w:bodyDiv w:val="1"/>
      <w:marLeft w:val="0"/>
      <w:marRight w:val="0"/>
      <w:marTop w:val="0"/>
      <w:marBottom w:val="0"/>
      <w:divBdr>
        <w:top w:val="none" w:sz="0" w:space="0" w:color="auto"/>
        <w:left w:val="none" w:sz="0" w:space="0" w:color="auto"/>
        <w:bottom w:val="none" w:sz="0" w:space="0" w:color="auto"/>
        <w:right w:val="none" w:sz="0" w:space="0" w:color="auto"/>
      </w:divBdr>
    </w:div>
    <w:div w:id="43137322">
      <w:bodyDiv w:val="1"/>
      <w:marLeft w:val="0"/>
      <w:marRight w:val="0"/>
      <w:marTop w:val="0"/>
      <w:marBottom w:val="0"/>
      <w:divBdr>
        <w:top w:val="none" w:sz="0" w:space="0" w:color="auto"/>
        <w:left w:val="none" w:sz="0" w:space="0" w:color="auto"/>
        <w:bottom w:val="none" w:sz="0" w:space="0" w:color="auto"/>
        <w:right w:val="none" w:sz="0" w:space="0" w:color="auto"/>
      </w:divBdr>
    </w:div>
    <w:div w:id="58477961">
      <w:bodyDiv w:val="1"/>
      <w:marLeft w:val="0"/>
      <w:marRight w:val="0"/>
      <w:marTop w:val="0"/>
      <w:marBottom w:val="0"/>
      <w:divBdr>
        <w:top w:val="none" w:sz="0" w:space="0" w:color="auto"/>
        <w:left w:val="none" w:sz="0" w:space="0" w:color="auto"/>
        <w:bottom w:val="none" w:sz="0" w:space="0" w:color="auto"/>
        <w:right w:val="none" w:sz="0" w:space="0" w:color="auto"/>
      </w:divBdr>
    </w:div>
    <w:div w:id="110973510">
      <w:bodyDiv w:val="1"/>
      <w:marLeft w:val="0"/>
      <w:marRight w:val="0"/>
      <w:marTop w:val="0"/>
      <w:marBottom w:val="0"/>
      <w:divBdr>
        <w:top w:val="none" w:sz="0" w:space="0" w:color="auto"/>
        <w:left w:val="none" w:sz="0" w:space="0" w:color="auto"/>
        <w:bottom w:val="none" w:sz="0" w:space="0" w:color="auto"/>
        <w:right w:val="none" w:sz="0" w:space="0" w:color="auto"/>
      </w:divBdr>
    </w:div>
    <w:div w:id="134225041">
      <w:bodyDiv w:val="1"/>
      <w:marLeft w:val="0"/>
      <w:marRight w:val="0"/>
      <w:marTop w:val="0"/>
      <w:marBottom w:val="0"/>
      <w:divBdr>
        <w:top w:val="none" w:sz="0" w:space="0" w:color="auto"/>
        <w:left w:val="none" w:sz="0" w:space="0" w:color="auto"/>
        <w:bottom w:val="none" w:sz="0" w:space="0" w:color="auto"/>
        <w:right w:val="none" w:sz="0" w:space="0" w:color="auto"/>
      </w:divBdr>
    </w:div>
    <w:div w:id="138303271">
      <w:bodyDiv w:val="1"/>
      <w:marLeft w:val="0"/>
      <w:marRight w:val="0"/>
      <w:marTop w:val="0"/>
      <w:marBottom w:val="0"/>
      <w:divBdr>
        <w:top w:val="none" w:sz="0" w:space="0" w:color="auto"/>
        <w:left w:val="none" w:sz="0" w:space="0" w:color="auto"/>
        <w:bottom w:val="none" w:sz="0" w:space="0" w:color="auto"/>
        <w:right w:val="none" w:sz="0" w:space="0" w:color="auto"/>
      </w:divBdr>
    </w:div>
    <w:div w:id="160707561">
      <w:bodyDiv w:val="1"/>
      <w:marLeft w:val="0"/>
      <w:marRight w:val="0"/>
      <w:marTop w:val="0"/>
      <w:marBottom w:val="0"/>
      <w:divBdr>
        <w:top w:val="none" w:sz="0" w:space="0" w:color="auto"/>
        <w:left w:val="none" w:sz="0" w:space="0" w:color="auto"/>
        <w:bottom w:val="none" w:sz="0" w:space="0" w:color="auto"/>
        <w:right w:val="none" w:sz="0" w:space="0" w:color="auto"/>
      </w:divBdr>
    </w:div>
    <w:div w:id="197740369">
      <w:bodyDiv w:val="1"/>
      <w:marLeft w:val="0"/>
      <w:marRight w:val="0"/>
      <w:marTop w:val="0"/>
      <w:marBottom w:val="0"/>
      <w:divBdr>
        <w:top w:val="none" w:sz="0" w:space="0" w:color="auto"/>
        <w:left w:val="none" w:sz="0" w:space="0" w:color="auto"/>
        <w:bottom w:val="none" w:sz="0" w:space="0" w:color="auto"/>
        <w:right w:val="none" w:sz="0" w:space="0" w:color="auto"/>
      </w:divBdr>
    </w:div>
    <w:div w:id="203643108">
      <w:bodyDiv w:val="1"/>
      <w:marLeft w:val="0"/>
      <w:marRight w:val="0"/>
      <w:marTop w:val="0"/>
      <w:marBottom w:val="0"/>
      <w:divBdr>
        <w:top w:val="none" w:sz="0" w:space="0" w:color="auto"/>
        <w:left w:val="none" w:sz="0" w:space="0" w:color="auto"/>
        <w:bottom w:val="none" w:sz="0" w:space="0" w:color="auto"/>
        <w:right w:val="none" w:sz="0" w:space="0" w:color="auto"/>
      </w:divBdr>
    </w:div>
    <w:div w:id="211423601">
      <w:bodyDiv w:val="1"/>
      <w:marLeft w:val="0"/>
      <w:marRight w:val="0"/>
      <w:marTop w:val="0"/>
      <w:marBottom w:val="0"/>
      <w:divBdr>
        <w:top w:val="none" w:sz="0" w:space="0" w:color="auto"/>
        <w:left w:val="none" w:sz="0" w:space="0" w:color="auto"/>
        <w:bottom w:val="none" w:sz="0" w:space="0" w:color="auto"/>
        <w:right w:val="none" w:sz="0" w:space="0" w:color="auto"/>
      </w:divBdr>
    </w:div>
    <w:div w:id="236867152">
      <w:bodyDiv w:val="1"/>
      <w:marLeft w:val="0"/>
      <w:marRight w:val="0"/>
      <w:marTop w:val="0"/>
      <w:marBottom w:val="0"/>
      <w:divBdr>
        <w:top w:val="none" w:sz="0" w:space="0" w:color="auto"/>
        <w:left w:val="none" w:sz="0" w:space="0" w:color="auto"/>
        <w:bottom w:val="none" w:sz="0" w:space="0" w:color="auto"/>
        <w:right w:val="none" w:sz="0" w:space="0" w:color="auto"/>
      </w:divBdr>
    </w:div>
    <w:div w:id="249778628">
      <w:bodyDiv w:val="1"/>
      <w:marLeft w:val="0"/>
      <w:marRight w:val="0"/>
      <w:marTop w:val="0"/>
      <w:marBottom w:val="0"/>
      <w:divBdr>
        <w:top w:val="none" w:sz="0" w:space="0" w:color="auto"/>
        <w:left w:val="none" w:sz="0" w:space="0" w:color="auto"/>
        <w:bottom w:val="none" w:sz="0" w:space="0" w:color="auto"/>
        <w:right w:val="none" w:sz="0" w:space="0" w:color="auto"/>
      </w:divBdr>
    </w:div>
    <w:div w:id="261913595">
      <w:bodyDiv w:val="1"/>
      <w:marLeft w:val="0"/>
      <w:marRight w:val="0"/>
      <w:marTop w:val="0"/>
      <w:marBottom w:val="0"/>
      <w:divBdr>
        <w:top w:val="none" w:sz="0" w:space="0" w:color="auto"/>
        <w:left w:val="none" w:sz="0" w:space="0" w:color="auto"/>
        <w:bottom w:val="none" w:sz="0" w:space="0" w:color="auto"/>
        <w:right w:val="none" w:sz="0" w:space="0" w:color="auto"/>
      </w:divBdr>
    </w:div>
    <w:div w:id="265383855">
      <w:bodyDiv w:val="1"/>
      <w:marLeft w:val="0"/>
      <w:marRight w:val="0"/>
      <w:marTop w:val="0"/>
      <w:marBottom w:val="0"/>
      <w:divBdr>
        <w:top w:val="none" w:sz="0" w:space="0" w:color="auto"/>
        <w:left w:val="none" w:sz="0" w:space="0" w:color="auto"/>
        <w:bottom w:val="none" w:sz="0" w:space="0" w:color="auto"/>
        <w:right w:val="none" w:sz="0" w:space="0" w:color="auto"/>
      </w:divBdr>
    </w:div>
    <w:div w:id="281309091">
      <w:bodyDiv w:val="1"/>
      <w:marLeft w:val="0"/>
      <w:marRight w:val="0"/>
      <w:marTop w:val="0"/>
      <w:marBottom w:val="0"/>
      <w:divBdr>
        <w:top w:val="none" w:sz="0" w:space="0" w:color="auto"/>
        <w:left w:val="none" w:sz="0" w:space="0" w:color="auto"/>
        <w:bottom w:val="none" w:sz="0" w:space="0" w:color="auto"/>
        <w:right w:val="none" w:sz="0" w:space="0" w:color="auto"/>
      </w:divBdr>
    </w:div>
    <w:div w:id="286593290">
      <w:bodyDiv w:val="1"/>
      <w:marLeft w:val="0"/>
      <w:marRight w:val="0"/>
      <w:marTop w:val="0"/>
      <w:marBottom w:val="0"/>
      <w:divBdr>
        <w:top w:val="none" w:sz="0" w:space="0" w:color="auto"/>
        <w:left w:val="none" w:sz="0" w:space="0" w:color="auto"/>
        <w:bottom w:val="none" w:sz="0" w:space="0" w:color="auto"/>
        <w:right w:val="none" w:sz="0" w:space="0" w:color="auto"/>
      </w:divBdr>
    </w:div>
    <w:div w:id="290747494">
      <w:bodyDiv w:val="1"/>
      <w:marLeft w:val="0"/>
      <w:marRight w:val="0"/>
      <w:marTop w:val="0"/>
      <w:marBottom w:val="0"/>
      <w:divBdr>
        <w:top w:val="none" w:sz="0" w:space="0" w:color="auto"/>
        <w:left w:val="none" w:sz="0" w:space="0" w:color="auto"/>
        <w:bottom w:val="none" w:sz="0" w:space="0" w:color="auto"/>
        <w:right w:val="none" w:sz="0" w:space="0" w:color="auto"/>
      </w:divBdr>
    </w:div>
    <w:div w:id="300501129">
      <w:bodyDiv w:val="1"/>
      <w:marLeft w:val="0"/>
      <w:marRight w:val="0"/>
      <w:marTop w:val="0"/>
      <w:marBottom w:val="0"/>
      <w:divBdr>
        <w:top w:val="none" w:sz="0" w:space="0" w:color="auto"/>
        <w:left w:val="none" w:sz="0" w:space="0" w:color="auto"/>
        <w:bottom w:val="none" w:sz="0" w:space="0" w:color="auto"/>
        <w:right w:val="none" w:sz="0" w:space="0" w:color="auto"/>
      </w:divBdr>
    </w:div>
    <w:div w:id="301926102">
      <w:bodyDiv w:val="1"/>
      <w:marLeft w:val="0"/>
      <w:marRight w:val="0"/>
      <w:marTop w:val="0"/>
      <w:marBottom w:val="0"/>
      <w:divBdr>
        <w:top w:val="none" w:sz="0" w:space="0" w:color="auto"/>
        <w:left w:val="none" w:sz="0" w:space="0" w:color="auto"/>
        <w:bottom w:val="none" w:sz="0" w:space="0" w:color="auto"/>
        <w:right w:val="none" w:sz="0" w:space="0" w:color="auto"/>
      </w:divBdr>
    </w:div>
    <w:div w:id="302080635">
      <w:bodyDiv w:val="1"/>
      <w:marLeft w:val="0"/>
      <w:marRight w:val="0"/>
      <w:marTop w:val="0"/>
      <w:marBottom w:val="0"/>
      <w:divBdr>
        <w:top w:val="none" w:sz="0" w:space="0" w:color="auto"/>
        <w:left w:val="none" w:sz="0" w:space="0" w:color="auto"/>
        <w:bottom w:val="none" w:sz="0" w:space="0" w:color="auto"/>
        <w:right w:val="none" w:sz="0" w:space="0" w:color="auto"/>
      </w:divBdr>
    </w:div>
    <w:div w:id="306786821">
      <w:bodyDiv w:val="1"/>
      <w:marLeft w:val="0"/>
      <w:marRight w:val="0"/>
      <w:marTop w:val="0"/>
      <w:marBottom w:val="0"/>
      <w:divBdr>
        <w:top w:val="none" w:sz="0" w:space="0" w:color="auto"/>
        <w:left w:val="none" w:sz="0" w:space="0" w:color="auto"/>
        <w:bottom w:val="none" w:sz="0" w:space="0" w:color="auto"/>
        <w:right w:val="none" w:sz="0" w:space="0" w:color="auto"/>
      </w:divBdr>
    </w:div>
    <w:div w:id="311714892">
      <w:bodyDiv w:val="1"/>
      <w:marLeft w:val="0"/>
      <w:marRight w:val="0"/>
      <w:marTop w:val="0"/>
      <w:marBottom w:val="0"/>
      <w:divBdr>
        <w:top w:val="none" w:sz="0" w:space="0" w:color="auto"/>
        <w:left w:val="none" w:sz="0" w:space="0" w:color="auto"/>
        <w:bottom w:val="none" w:sz="0" w:space="0" w:color="auto"/>
        <w:right w:val="none" w:sz="0" w:space="0" w:color="auto"/>
      </w:divBdr>
    </w:div>
    <w:div w:id="321738437">
      <w:bodyDiv w:val="1"/>
      <w:marLeft w:val="0"/>
      <w:marRight w:val="0"/>
      <w:marTop w:val="0"/>
      <w:marBottom w:val="0"/>
      <w:divBdr>
        <w:top w:val="none" w:sz="0" w:space="0" w:color="auto"/>
        <w:left w:val="none" w:sz="0" w:space="0" w:color="auto"/>
        <w:bottom w:val="none" w:sz="0" w:space="0" w:color="auto"/>
        <w:right w:val="none" w:sz="0" w:space="0" w:color="auto"/>
      </w:divBdr>
    </w:div>
    <w:div w:id="324432788">
      <w:bodyDiv w:val="1"/>
      <w:marLeft w:val="0"/>
      <w:marRight w:val="0"/>
      <w:marTop w:val="0"/>
      <w:marBottom w:val="0"/>
      <w:divBdr>
        <w:top w:val="none" w:sz="0" w:space="0" w:color="auto"/>
        <w:left w:val="none" w:sz="0" w:space="0" w:color="auto"/>
        <w:bottom w:val="none" w:sz="0" w:space="0" w:color="auto"/>
        <w:right w:val="none" w:sz="0" w:space="0" w:color="auto"/>
      </w:divBdr>
    </w:div>
    <w:div w:id="325911052">
      <w:bodyDiv w:val="1"/>
      <w:marLeft w:val="0"/>
      <w:marRight w:val="0"/>
      <w:marTop w:val="0"/>
      <w:marBottom w:val="0"/>
      <w:divBdr>
        <w:top w:val="none" w:sz="0" w:space="0" w:color="auto"/>
        <w:left w:val="none" w:sz="0" w:space="0" w:color="auto"/>
        <w:bottom w:val="none" w:sz="0" w:space="0" w:color="auto"/>
        <w:right w:val="none" w:sz="0" w:space="0" w:color="auto"/>
      </w:divBdr>
    </w:div>
    <w:div w:id="328606334">
      <w:bodyDiv w:val="1"/>
      <w:marLeft w:val="0"/>
      <w:marRight w:val="0"/>
      <w:marTop w:val="0"/>
      <w:marBottom w:val="0"/>
      <w:divBdr>
        <w:top w:val="none" w:sz="0" w:space="0" w:color="auto"/>
        <w:left w:val="none" w:sz="0" w:space="0" w:color="auto"/>
        <w:bottom w:val="none" w:sz="0" w:space="0" w:color="auto"/>
        <w:right w:val="none" w:sz="0" w:space="0" w:color="auto"/>
      </w:divBdr>
    </w:div>
    <w:div w:id="343366828">
      <w:bodyDiv w:val="1"/>
      <w:marLeft w:val="0"/>
      <w:marRight w:val="0"/>
      <w:marTop w:val="0"/>
      <w:marBottom w:val="0"/>
      <w:divBdr>
        <w:top w:val="none" w:sz="0" w:space="0" w:color="auto"/>
        <w:left w:val="none" w:sz="0" w:space="0" w:color="auto"/>
        <w:bottom w:val="none" w:sz="0" w:space="0" w:color="auto"/>
        <w:right w:val="none" w:sz="0" w:space="0" w:color="auto"/>
      </w:divBdr>
    </w:div>
    <w:div w:id="386220609">
      <w:bodyDiv w:val="1"/>
      <w:marLeft w:val="0"/>
      <w:marRight w:val="0"/>
      <w:marTop w:val="0"/>
      <w:marBottom w:val="0"/>
      <w:divBdr>
        <w:top w:val="none" w:sz="0" w:space="0" w:color="auto"/>
        <w:left w:val="none" w:sz="0" w:space="0" w:color="auto"/>
        <w:bottom w:val="none" w:sz="0" w:space="0" w:color="auto"/>
        <w:right w:val="none" w:sz="0" w:space="0" w:color="auto"/>
      </w:divBdr>
    </w:div>
    <w:div w:id="414714524">
      <w:bodyDiv w:val="1"/>
      <w:marLeft w:val="0"/>
      <w:marRight w:val="0"/>
      <w:marTop w:val="0"/>
      <w:marBottom w:val="0"/>
      <w:divBdr>
        <w:top w:val="none" w:sz="0" w:space="0" w:color="auto"/>
        <w:left w:val="none" w:sz="0" w:space="0" w:color="auto"/>
        <w:bottom w:val="none" w:sz="0" w:space="0" w:color="auto"/>
        <w:right w:val="none" w:sz="0" w:space="0" w:color="auto"/>
      </w:divBdr>
    </w:div>
    <w:div w:id="422916924">
      <w:bodyDiv w:val="1"/>
      <w:marLeft w:val="0"/>
      <w:marRight w:val="0"/>
      <w:marTop w:val="0"/>
      <w:marBottom w:val="0"/>
      <w:divBdr>
        <w:top w:val="none" w:sz="0" w:space="0" w:color="auto"/>
        <w:left w:val="none" w:sz="0" w:space="0" w:color="auto"/>
        <w:bottom w:val="none" w:sz="0" w:space="0" w:color="auto"/>
        <w:right w:val="none" w:sz="0" w:space="0" w:color="auto"/>
      </w:divBdr>
    </w:div>
    <w:div w:id="450899683">
      <w:bodyDiv w:val="1"/>
      <w:marLeft w:val="0"/>
      <w:marRight w:val="0"/>
      <w:marTop w:val="0"/>
      <w:marBottom w:val="0"/>
      <w:divBdr>
        <w:top w:val="none" w:sz="0" w:space="0" w:color="auto"/>
        <w:left w:val="none" w:sz="0" w:space="0" w:color="auto"/>
        <w:bottom w:val="none" w:sz="0" w:space="0" w:color="auto"/>
        <w:right w:val="none" w:sz="0" w:space="0" w:color="auto"/>
      </w:divBdr>
    </w:div>
    <w:div w:id="451821760">
      <w:bodyDiv w:val="1"/>
      <w:marLeft w:val="0"/>
      <w:marRight w:val="0"/>
      <w:marTop w:val="0"/>
      <w:marBottom w:val="0"/>
      <w:divBdr>
        <w:top w:val="none" w:sz="0" w:space="0" w:color="auto"/>
        <w:left w:val="none" w:sz="0" w:space="0" w:color="auto"/>
        <w:bottom w:val="none" w:sz="0" w:space="0" w:color="auto"/>
        <w:right w:val="none" w:sz="0" w:space="0" w:color="auto"/>
      </w:divBdr>
    </w:div>
    <w:div w:id="459610200">
      <w:bodyDiv w:val="1"/>
      <w:marLeft w:val="0"/>
      <w:marRight w:val="0"/>
      <w:marTop w:val="0"/>
      <w:marBottom w:val="0"/>
      <w:divBdr>
        <w:top w:val="none" w:sz="0" w:space="0" w:color="auto"/>
        <w:left w:val="none" w:sz="0" w:space="0" w:color="auto"/>
        <w:bottom w:val="none" w:sz="0" w:space="0" w:color="auto"/>
        <w:right w:val="none" w:sz="0" w:space="0" w:color="auto"/>
      </w:divBdr>
    </w:div>
    <w:div w:id="483618844">
      <w:bodyDiv w:val="1"/>
      <w:marLeft w:val="0"/>
      <w:marRight w:val="0"/>
      <w:marTop w:val="0"/>
      <w:marBottom w:val="0"/>
      <w:divBdr>
        <w:top w:val="none" w:sz="0" w:space="0" w:color="auto"/>
        <w:left w:val="none" w:sz="0" w:space="0" w:color="auto"/>
        <w:bottom w:val="none" w:sz="0" w:space="0" w:color="auto"/>
        <w:right w:val="none" w:sz="0" w:space="0" w:color="auto"/>
      </w:divBdr>
    </w:div>
    <w:div w:id="512380667">
      <w:bodyDiv w:val="1"/>
      <w:marLeft w:val="0"/>
      <w:marRight w:val="0"/>
      <w:marTop w:val="0"/>
      <w:marBottom w:val="0"/>
      <w:divBdr>
        <w:top w:val="none" w:sz="0" w:space="0" w:color="auto"/>
        <w:left w:val="none" w:sz="0" w:space="0" w:color="auto"/>
        <w:bottom w:val="none" w:sz="0" w:space="0" w:color="auto"/>
        <w:right w:val="none" w:sz="0" w:space="0" w:color="auto"/>
      </w:divBdr>
    </w:div>
    <w:div w:id="526261772">
      <w:bodyDiv w:val="1"/>
      <w:marLeft w:val="0"/>
      <w:marRight w:val="0"/>
      <w:marTop w:val="0"/>
      <w:marBottom w:val="0"/>
      <w:divBdr>
        <w:top w:val="none" w:sz="0" w:space="0" w:color="auto"/>
        <w:left w:val="none" w:sz="0" w:space="0" w:color="auto"/>
        <w:bottom w:val="none" w:sz="0" w:space="0" w:color="auto"/>
        <w:right w:val="none" w:sz="0" w:space="0" w:color="auto"/>
      </w:divBdr>
    </w:div>
    <w:div w:id="539629076">
      <w:bodyDiv w:val="1"/>
      <w:marLeft w:val="0"/>
      <w:marRight w:val="0"/>
      <w:marTop w:val="0"/>
      <w:marBottom w:val="0"/>
      <w:divBdr>
        <w:top w:val="none" w:sz="0" w:space="0" w:color="auto"/>
        <w:left w:val="none" w:sz="0" w:space="0" w:color="auto"/>
        <w:bottom w:val="none" w:sz="0" w:space="0" w:color="auto"/>
        <w:right w:val="none" w:sz="0" w:space="0" w:color="auto"/>
      </w:divBdr>
    </w:div>
    <w:div w:id="545138611">
      <w:bodyDiv w:val="1"/>
      <w:marLeft w:val="0"/>
      <w:marRight w:val="0"/>
      <w:marTop w:val="0"/>
      <w:marBottom w:val="0"/>
      <w:divBdr>
        <w:top w:val="none" w:sz="0" w:space="0" w:color="auto"/>
        <w:left w:val="none" w:sz="0" w:space="0" w:color="auto"/>
        <w:bottom w:val="none" w:sz="0" w:space="0" w:color="auto"/>
        <w:right w:val="none" w:sz="0" w:space="0" w:color="auto"/>
      </w:divBdr>
    </w:div>
    <w:div w:id="549462742">
      <w:bodyDiv w:val="1"/>
      <w:marLeft w:val="0"/>
      <w:marRight w:val="0"/>
      <w:marTop w:val="0"/>
      <w:marBottom w:val="0"/>
      <w:divBdr>
        <w:top w:val="none" w:sz="0" w:space="0" w:color="auto"/>
        <w:left w:val="none" w:sz="0" w:space="0" w:color="auto"/>
        <w:bottom w:val="none" w:sz="0" w:space="0" w:color="auto"/>
        <w:right w:val="none" w:sz="0" w:space="0" w:color="auto"/>
      </w:divBdr>
    </w:div>
    <w:div w:id="622686351">
      <w:bodyDiv w:val="1"/>
      <w:marLeft w:val="0"/>
      <w:marRight w:val="0"/>
      <w:marTop w:val="0"/>
      <w:marBottom w:val="0"/>
      <w:divBdr>
        <w:top w:val="none" w:sz="0" w:space="0" w:color="auto"/>
        <w:left w:val="none" w:sz="0" w:space="0" w:color="auto"/>
        <w:bottom w:val="none" w:sz="0" w:space="0" w:color="auto"/>
        <w:right w:val="none" w:sz="0" w:space="0" w:color="auto"/>
      </w:divBdr>
    </w:div>
    <w:div w:id="654139924">
      <w:bodyDiv w:val="1"/>
      <w:marLeft w:val="0"/>
      <w:marRight w:val="0"/>
      <w:marTop w:val="0"/>
      <w:marBottom w:val="0"/>
      <w:divBdr>
        <w:top w:val="none" w:sz="0" w:space="0" w:color="auto"/>
        <w:left w:val="none" w:sz="0" w:space="0" w:color="auto"/>
        <w:bottom w:val="none" w:sz="0" w:space="0" w:color="auto"/>
        <w:right w:val="none" w:sz="0" w:space="0" w:color="auto"/>
      </w:divBdr>
    </w:div>
    <w:div w:id="667028055">
      <w:bodyDiv w:val="1"/>
      <w:marLeft w:val="0"/>
      <w:marRight w:val="0"/>
      <w:marTop w:val="0"/>
      <w:marBottom w:val="0"/>
      <w:divBdr>
        <w:top w:val="none" w:sz="0" w:space="0" w:color="auto"/>
        <w:left w:val="none" w:sz="0" w:space="0" w:color="auto"/>
        <w:bottom w:val="none" w:sz="0" w:space="0" w:color="auto"/>
        <w:right w:val="none" w:sz="0" w:space="0" w:color="auto"/>
      </w:divBdr>
    </w:div>
    <w:div w:id="674068470">
      <w:bodyDiv w:val="1"/>
      <w:marLeft w:val="0"/>
      <w:marRight w:val="0"/>
      <w:marTop w:val="0"/>
      <w:marBottom w:val="0"/>
      <w:divBdr>
        <w:top w:val="none" w:sz="0" w:space="0" w:color="auto"/>
        <w:left w:val="none" w:sz="0" w:space="0" w:color="auto"/>
        <w:bottom w:val="none" w:sz="0" w:space="0" w:color="auto"/>
        <w:right w:val="none" w:sz="0" w:space="0" w:color="auto"/>
      </w:divBdr>
    </w:div>
    <w:div w:id="675690898">
      <w:bodyDiv w:val="1"/>
      <w:marLeft w:val="0"/>
      <w:marRight w:val="0"/>
      <w:marTop w:val="0"/>
      <w:marBottom w:val="0"/>
      <w:divBdr>
        <w:top w:val="none" w:sz="0" w:space="0" w:color="auto"/>
        <w:left w:val="none" w:sz="0" w:space="0" w:color="auto"/>
        <w:bottom w:val="none" w:sz="0" w:space="0" w:color="auto"/>
        <w:right w:val="none" w:sz="0" w:space="0" w:color="auto"/>
      </w:divBdr>
    </w:div>
    <w:div w:id="680160368">
      <w:bodyDiv w:val="1"/>
      <w:marLeft w:val="0"/>
      <w:marRight w:val="0"/>
      <w:marTop w:val="0"/>
      <w:marBottom w:val="0"/>
      <w:divBdr>
        <w:top w:val="none" w:sz="0" w:space="0" w:color="auto"/>
        <w:left w:val="none" w:sz="0" w:space="0" w:color="auto"/>
        <w:bottom w:val="none" w:sz="0" w:space="0" w:color="auto"/>
        <w:right w:val="none" w:sz="0" w:space="0" w:color="auto"/>
      </w:divBdr>
    </w:div>
    <w:div w:id="698046414">
      <w:bodyDiv w:val="1"/>
      <w:marLeft w:val="0"/>
      <w:marRight w:val="0"/>
      <w:marTop w:val="0"/>
      <w:marBottom w:val="0"/>
      <w:divBdr>
        <w:top w:val="none" w:sz="0" w:space="0" w:color="auto"/>
        <w:left w:val="none" w:sz="0" w:space="0" w:color="auto"/>
        <w:bottom w:val="none" w:sz="0" w:space="0" w:color="auto"/>
        <w:right w:val="none" w:sz="0" w:space="0" w:color="auto"/>
      </w:divBdr>
    </w:div>
    <w:div w:id="698511850">
      <w:bodyDiv w:val="1"/>
      <w:marLeft w:val="0"/>
      <w:marRight w:val="0"/>
      <w:marTop w:val="0"/>
      <w:marBottom w:val="0"/>
      <w:divBdr>
        <w:top w:val="none" w:sz="0" w:space="0" w:color="auto"/>
        <w:left w:val="none" w:sz="0" w:space="0" w:color="auto"/>
        <w:bottom w:val="none" w:sz="0" w:space="0" w:color="auto"/>
        <w:right w:val="none" w:sz="0" w:space="0" w:color="auto"/>
      </w:divBdr>
    </w:div>
    <w:div w:id="704133636">
      <w:bodyDiv w:val="1"/>
      <w:marLeft w:val="0"/>
      <w:marRight w:val="0"/>
      <w:marTop w:val="0"/>
      <w:marBottom w:val="0"/>
      <w:divBdr>
        <w:top w:val="none" w:sz="0" w:space="0" w:color="auto"/>
        <w:left w:val="none" w:sz="0" w:space="0" w:color="auto"/>
        <w:bottom w:val="none" w:sz="0" w:space="0" w:color="auto"/>
        <w:right w:val="none" w:sz="0" w:space="0" w:color="auto"/>
      </w:divBdr>
    </w:div>
    <w:div w:id="719790914">
      <w:bodyDiv w:val="1"/>
      <w:marLeft w:val="0"/>
      <w:marRight w:val="0"/>
      <w:marTop w:val="0"/>
      <w:marBottom w:val="0"/>
      <w:divBdr>
        <w:top w:val="none" w:sz="0" w:space="0" w:color="auto"/>
        <w:left w:val="none" w:sz="0" w:space="0" w:color="auto"/>
        <w:bottom w:val="none" w:sz="0" w:space="0" w:color="auto"/>
        <w:right w:val="none" w:sz="0" w:space="0" w:color="auto"/>
      </w:divBdr>
    </w:div>
    <w:div w:id="741677747">
      <w:bodyDiv w:val="1"/>
      <w:marLeft w:val="0"/>
      <w:marRight w:val="0"/>
      <w:marTop w:val="0"/>
      <w:marBottom w:val="0"/>
      <w:divBdr>
        <w:top w:val="none" w:sz="0" w:space="0" w:color="auto"/>
        <w:left w:val="none" w:sz="0" w:space="0" w:color="auto"/>
        <w:bottom w:val="none" w:sz="0" w:space="0" w:color="auto"/>
        <w:right w:val="none" w:sz="0" w:space="0" w:color="auto"/>
      </w:divBdr>
    </w:div>
    <w:div w:id="741685361">
      <w:bodyDiv w:val="1"/>
      <w:marLeft w:val="0"/>
      <w:marRight w:val="0"/>
      <w:marTop w:val="0"/>
      <w:marBottom w:val="0"/>
      <w:divBdr>
        <w:top w:val="none" w:sz="0" w:space="0" w:color="auto"/>
        <w:left w:val="none" w:sz="0" w:space="0" w:color="auto"/>
        <w:bottom w:val="none" w:sz="0" w:space="0" w:color="auto"/>
        <w:right w:val="none" w:sz="0" w:space="0" w:color="auto"/>
      </w:divBdr>
    </w:div>
    <w:div w:id="766775436">
      <w:bodyDiv w:val="1"/>
      <w:marLeft w:val="0"/>
      <w:marRight w:val="0"/>
      <w:marTop w:val="0"/>
      <w:marBottom w:val="0"/>
      <w:divBdr>
        <w:top w:val="none" w:sz="0" w:space="0" w:color="auto"/>
        <w:left w:val="none" w:sz="0" w:space="0" w:color="auto"/>
        <w:bottom w:val="none" w:sz="0" w:space="0" w:color="auto"/>
        <w:right w:val="none" w:sz="0" w:space="0" w:color="auto"/>
      </w:divBdr>
    </w:div>
    <w:div w:id="769157152">
      <w:bodyDiv w:val="1"/>
      <w:marLeft w:val="0"/>
      <w:marRight w:val="0"/>
      <w:marTop w:val="0"/>
      <w:marBottom w:val="0"/>
      <w:divBdr>
        <w:top w:val="none" w:sz="0" w:space="0" w:color="auto"/>
        <w:left w:val="none" w:sz="0" w:space="0" w:color="auto"/>
        <w:bottom w:val="none" w:sz="0" w:space="0" w:color="auto"/>
        <w:right w:val="none" w:sz="0" w:space="0" w:color="auto"/>
      </w:divBdr>
    </w:div>
    <w:div w:id="770710016">
      <w:bodyDiv w:val="1"/>
      <w:marLeft w:val="0"/>
      <w:marRight w:val="0"/>
      <w:marTop w:val="0"/>
      <w:marBottom w:val="0"/>
      <w:divBdr>
        <w:top w:val="none" w:sz="0" w:space="0" w:color="auto"/>
        <w:left w:val="none" w:sz="0" w:space="0" w:color="auto"/>
        <w:bottom w:val="none" w:sz="0" w:space="0" w:color="auto"/>
        <w:right w:val="none" w:sz="0" w:space="0" w:color="auto"/>
      </w:divBdr>
    </w:div>
    <w:div w:id="777212500">
      <w:bodyDiv w:val="1"/>
      <w:marLeft w:val="0"/>
      <w:marRight w:val="0"/>
      <w:marTop w:val="0"/>
      <w:marBottom w:val="0"/>
      <w:divBdr>
        <w:top w:val="none" w:sz="0" w:space="0" w:color="auto"/>
        <w:left w:val="none" w:sz="0" w:space="0" w:color="auto"/>
        <w:bottom w:val="none" w:sz="0" w:space="0" w:color="auto"/>
        <w:right w:val="none" w:sz="0" w:space="0" w:color="auto"/>
      </w:divBdr>
    </w:div>
    <w:div w:id="789056167">
      <w:bodyDiv w:val="1"/>
      <w:marLeft w:val="0"/>
      <w:marRight w:val="0"/>
      <w:marTop w:val="0"/>
      <w:marBottom w:val="0"/>
      <w:divBdr>
        <w:top w:val="none" w:sz="0" w:space="0" w:color="auto"/>
        <w:left w:val="none" w:sz="0" w:space="0" w:color="auto"/>
        <w:bottom w:val="none" w:sz="0" w:space="0" w:color="auto"/>
        <w:right w:val="none" w:sz="0" w:space="0" w:color="auto"/>
      </w:divBdr>
    </w:div>
    <w:div w:id="789512625">
      <w:bodyDiv w:val="1"/>
      <w:marLeft w:val="0"/>
      <w:marRight w:val="0"/>
      <w:marTop w:val="0"/>
      <w:marBottom w:val="0"/>
      <w:divBdr>
        <w:top w:val="none" w:sz="0" w:space="0" w:color="auto"/>
        <w:left w:val="none" w:sz="0" w:space="0" w:color="auto"/>
        <w:bottom w:val="none" w:sz="0" w:space="0" w:color="auto"/>
        <w:right w:val="none" w:sz="0" w:space="0" w:color="auto"/>
      </w:divBdr>
    </w:div>
    <w:div w:id="791750032">
      <w:bodyDiv w:val="1"/>
      <w:marLeft w:val="0"/>
      <w:marRight w:val="0"/>
      <w:marTop w:val="0"/>
      <w:marBottom w:val="0"/>
      <w:divBdr>
        <w:top w:val="none" w:sz="0" w:space="0" w:color="auto"/>
        <w:left w:val="none" w:sz="0" w:space="0" w:color="auto"/>
        <w:bottom w:val="none" w:sz="0" w:space="0" w:color="auto"/>
        <w:right w:val="none" w:sz="0" w:space="0" w:color="auto"/>
      </w:divBdr>
    </w:div>
    <w:div w:id="793014202">
      <w:bodyDiv w:val="1"/>
      <w:marLeft w:val="0"/>
      <w:marRight w:val="0"/>
      <w:marTop w:val="0"/>
      <w:marBottom w:val="0"/>
      <w:divBdr>
        <w:top w:val="none" w:sz="0" w:space="0" w:color="auto"/>
        <w:left w:val="none" w:sz="0" w:space="0" w:color="auto"/>
        <w:bottom w:val="none" w:sz="0" w:space="0" w:color="auto"/>
        <w:right w:val="none" w:sz="0" w:space="0" w:color="auto"/>
      </w:divBdr>
    </w:div>
    <w:div w:id="801074375">
      <w:bodyDiv w:val="1"/>
      <w:marLeft w:val="0"/>
      <w:marRight w:val="0"/>
      <w:marTop w:val="0"/>
      <w:marBottom w:val="0"/>
      <w:divBdr>
        <w:top w:val="none" w:sz="0" w:space="0" w:color="auto"/>
        <w:left w:val="none" w:sz="0" w:space="0" w:color="auto"/>
        <w:bottom w:val="none" w:sz="0" w:space="0" w:color="auto"/>
        <w:right w:val="none" w:sz="0" w:space="0" w:color="auto"/>
      </w:divBdr>
    </w:div>
    <w:div w:id="802846109">
      <w:bodyDiv w:val="1"/>
      <w:marLeft w:val="0"/>
      <w:marRight w:val="0"/>
      <w:marTop w:val="0"/>
      <w:marBottom w:val="0"/>
      <w:divBdr>
        <w:top w:val="none" w:sz="0" w:space="0" w:color="auto"/>
        <w:left w:val="none" w:sz="0" w:space="0" w:color="auto"/>
        <w:bottom w:val="none" w:sz="0" w:space="0" w:color="auto"/>
        <w:right w:val="none" w:sz="0" w:space="0" w:color="auto"/>
      </w:divBdr>
    </w:div>
    <w:div w:id="825123001">
      <w:bodyDiv w:val="1"/>
      <w:marLeft w:val="0"/>
      <w:marRight w:val="0"/>
      <w:marTop w:val="0"/>
      <w:marBottom w:val="0"/>
      <w:divBdr>
        <w:top w:val="none" w:sz="0" w:space="0" w:color="auto"/>
        <w:left w:val="none" w:sz="0" w:space="0" w:color="auto"/>
        <w:bottom w:val="none" w:sz="0" w:space="0" w:color="auto"/>
        <w:right w:val="none" w:sz="0" w:space="0" w:color="auto"/>
      </w:divBdr>
    </w:div>
    <w:div w:id="834418303">
      <w:bodyDiv w:val="1"/>
      <w:marLeft w:val="0"/>
      <w:marRight w:val="0"/>
      <w:marTop w:val="0"/>
      <w:marBottom w:val="0"/>
      <w:divBdr>
        <w:top w:val="none" w:sz="0" w:space="0" w:color="auto"/>
        <w:left w:val="none" w:sz="0" w:space="0" w:color="auto"/>
        <w:bottom w:val="none" w:sz="0" w:space="0" w:color="auto"/>
        <w:right w:val="none" w:sz="0" w:space="0" w:color="auto"/>
      </w:divBdr>
    </w:div>
    <w:div w:id="835265252">
      <w:bodyDiv w:val="1"/>
      <w:marLeft w:val="0"/>
      <w:marRight w:val="0"/>
      <w:marTop w:val="0"/>
      <w:marBottom w:val="0"/>
      <w:divBdr>
        <w:top w:val="none" w:sz="0" w:space="0" w:color="auto"/>
        <w:left w:val="none" w:sz="0" w:space="0" w:color="auto"/>
        <w:bottom w:val="none" w:sz="0" w:space="0" w:color="auto"/>
        <w:right w:val="none" w:sz="0" w:space="0" w:color="auto"/>
      </w:divBdr>
    </w:div>
    <w:div w:id="867252989">
      <w:bodyDiv w:val="1"/>
      <w:marLeft w:val="0"/>
      <w:marRight w:val="0"/>
      <w:marTop w:val="0"/>
      <w:marBottom w:val="0"/>
      <w:divBdr>
        <w:top w:val="none" w:sz="0" w:space="0" w:color="auto"/>
        <w:left w:val="none" w:sz="0" w:space="0" w:color="auto"/>
        <w:bottom w:val="none" w:sz="0" w:space="0" w:color="auto"/>
        <w:right w:val="none" w:sz="0" w:space="0" w:color="auto"/>
      </w:divBdr>
    </w:div>
    <w:div w:id="885678536">
      <w:bodyDiv w:val="1"/>
      <w:marLeft w:val="0"/>
      <w:marRight w:val="0"/>
      <w:marTop w:val="0"/>
      <w:marBottom w:val="0"/>
      <w:divBdr>
        <w:top w:val="none" w:sz="0" w:space="0" w:color="auto"/>
        <w:left w:val="none" w:sz="0" w:space="0" w:color="auto"/>
        <w:bottom w:val="none" w:sz="0" w:space="0" w:color="auto"/>
        <w:right w:val="none" w:sz="0" w:space="0" w:color="auto"/>
      </w:divBdr>
    </w:div>
    <w:div w:id="917592638">
      <w:bodyDiv w:val="1"/>
      <w:marLeft w:val="0"/>
      <w:marRight w:val="0"/>
      <w:marTop w:val="0"/>
      <w:marBottom w:val="0"/>
      <w:divBdr>
        <w:top w:val="none" w:sz="0" w:space="0" w:color="auto"/>
        <w:left w:val="none" w:sz="0" w:space="0" w:color="auto"/>
        <w:bottom w:val="none" w:sz="0" w:space="0" w:color="auto"/>
        <w:right w:val="none" w:sz="0" w:space="0" w:color="auto"/>
      </w:divBdr>
    </w:div>
    <w:div w:id="943347455">
      <w:bodyDiv w:val="1"/>
      <w:marLeft w:val="0"/>
      <w:marRight w:val="0"/>
      <w:marTop w:val="0"/>
      <w:marBottom w:val="0"/>
      <w:divBdr>
        <w:top w:val="none" w:sz="0" w:space="0" w:color="auto"/>
        <w:left w:val="none" w:sz="0" w:space="0" w:color="auto"/>
        <w:bottom w:val="none" w:sz="0" w:space="0" w:color="auto"/>
        <w:right w:val="none" w:sz="0" w:space="0" w:color="auto"/>
      </w:divBdr>
    </w:div>
    <w:div w:id="955521100">
      <w:bodyDiv w:val="1"/>
      <w:marLeft w:val="0"/>
      <w:marRight w:val="0"/>
      <w:marTop w:val="0"/>
      <w:marBottom w:val="0"/>
      <w:divBdr>
        <w:top w:val="none" w:sz="0" w:space="0" w:color="auto"/>
        <w:left w:val="none" w:sz="0" w:space="0" w:color="auto"/>
        <w:bottom w:val="none" w:sz="0" w:space="0" w:color="auto"/>
        <w:right w:val="none" w:sz="0" w:space="0" w:color="auto"/>
      </w:divBdr>
    </w:div>
    <w:div w:id="968631336">
      <w:bodyDiv w:val="1"/>
      <w:marLeft w:val="0"/>
      <w:marRight w:val="0"/>
      <w:marTop w:val="0"/>
      <w:marBottom w:val="0"/>
      <w:divBdr>
        <w:top w:val="none" w:sz="0" w:space="0" w:color="auto"/>
        <w:left w:val="none" w:sz="0" w:space="0" w:color="auto"/>
        <w:bottom w:val="none" w:sz="0" w:space="0" w:color="auto"/>
        <w:right w:val="none" w:sz="0" w:space="0" w:color="auto"/>
      </w:divBdr>
    </w:div>
    <w:div w:id="987788007">
      <w:bodyDiv w:val="1"/>
      <w:marLeft w:val="0"/>
      <w:marRight w:val="0"/>
      <w:marTop w:val="0"/>
      <w:marBottom w:val="0"/>
      <w:divBdr>
        <w:top w:val="none" w:sz="0" w:space="0" w:color="auto"/>
        <w:left w:val="none" w:sz="0" w:space="0" w:color="auto"/>
        <w:bottom w:val="none" w:sz="0" w:space="0" w:color="auto"/>
        <w:right w:val="none" w:sz="0" w:space="0" w:color="auto"/>
      </w:divBdr>
    </w:div>
    <w:div w:id="996961442">
      <w:bodyDiv w:val="1"/>
      <w:marLeft w:val="0"/>
      <w:marRight w:val="0"/>
      <w:marTop w:val="0"/>
      <w:marBottom w:val="0"/>
      <w:divBdr>
        <w:top w:val="none" w:sz="0" w:space="0" w:color="auto"/>
        <w:left w:val="none" w:sz="0" w:space="0" w:color="auto"/>
        <w:bottom w:val="none" w:sz="0" w:space="0" w:color="auto"/>
        <w:right w:val="none" w:sz="0" w:space="0" w:color="auto"/>
      </w:divBdr>
    </w:div>
    <w:div w:id="1012145691">
      <w:bodyDiv w:val="1"/>
      <w:marLeft w:val="0"/>
      <w:marRight w:val="0"/>
      <w:marTop w:val="0"/>
      <w:marBottom w:val="0"/>
      <w:divBdr>
        <w:top w:val="none" w:sz="0" w:space="0" w:color="auto"/>
        <w:left w:val="none" w:sz="0" w:space="0" w:color="auto"/>
        <w:bottom w:val="none" w:sz="0" w:space="0" w:color="auto"/>
        <w:right w:val="none" w:sz="0" w:space="0" w:color="auto"/>
      </w:divBdr>
    </w:div>
    <w:div w:id="1012950186">
      <w:bodyDiv w:val="1"/>
      <w:marLeft w:val="0"/>
      <w:marRight w:val="0"/>
      <w:marTop w:val="0"/>
      <w:marBottom w:val="0"/>
      <w:divBdr>
        <w:top w:val="none" w:sz="0" w:space="0" w:color="auto"/>
        <w:left w:val="none" w:sz="0" w:space="0" w:color="auto"/>
        <w:bottom w:val="none" w:sz="0" w:space="0" w:color="auto"/>
        <w:right w:val="none" w:sz="0" w:space="0" w:color="auto"/>
      </w:divBdr>
    </w:div>
    <w:div w:id="1015109809">
      <w:bodyDiv w:val="1"/>
      <w:marLeft w:val="0"/>
      <w:marRight w:val="0"/>
      <w:marTop w:val="0"/>
      <w:marBottom w:val="0"/>
      <w:divBdr>
        <w:top w:val="none" w:sz="0" w:space="0" w:color="auto"/>
        <w:left w:val="none" w:sz="0" w:space="0" w:color="auto"/>
        <w:bottom w:val="none" w:sz="0" w:space="0" w:color="auto"/>
        <w:right w:val="none" w:sz="0" w:space="0" w:color="auto"/>
      </w:divBdr>
    </w:div>
    <w:div w:id="1022362566">
      <w:bodyDiv w:val="1"/>
      <w:marLeft w:val="0"/>
      <w:marRight w:val="0"/>
      <w:marTop w:val="0"/>
      <w:marBottom w:val="0"/>
      <w:divBdr>
        <w:top w:val="none" w:sz="0" w:space="0" w:color="auto"/>
        <w:left w:val="none" w:sz="0" w:space="0" w:color="auto"/>
        <w:bottom w:val="none" w:sz="0" w:space="0" w:color="auto"/>
        <w:right w:val="none" w:sz="0" w:space="0" w:color="auto"/>
      </w:divBdr>
    </w:div>
    <w:div w:id="1024862399">
      <w:bodyDiv w:val="1"/>
      <w:marLeft w:val="0"/>
      <w:marRight w:val="0"/>
      <w:marTop w:val="0"/>
      <w:marBottom w:val="0"/>
      <w:divBdr>
        <w:top w:val="none" w:sz="0" w:space="0" w:color="auto"/>
        <w:left w:val="none" w:sz="0" w:space="0" w:color="auto"/>
        <w:bottom w:val="none" w:sz="0" w:space="0" w:color="auto"/>
        <w:right w:val="none" w:sz="0" w:space="0" w:color="auto"/>
      </w:divBdr>
    </w:div>
    <w:div w:id="1033766588">
      <w:bodyDiv w:val="1"/>
      <w:marLeft w:val="0"/>
      <w:marRight w:val="0"/>
      <w:marTop w:val="0"/>
      <w:marBottom w:val="0"/>
      <w:divBdr>
        <w:top w:val="none" w:sz="0" w:space="0" w:color="auto"/>
        <w:left w:val="none" w:sz="0" w:space="0" w:color="auto"/>
        <w:bottom w:val="none" w:sz="0" w:space="0" w:color="auto"/>
        <w:right w:val="none" w:sz="0" w:space="0" w:color="auto"/>
      </w:divBdr>
    </w:div>
    <w:div w:id="1054815705">
      <w:bodyDiv w:val="1"/>
      <w:marLeft w:val="0"/>
      <w:marRight w:val="0"/>
      <w:marTop w:val="0"/>
      <w:marBottom w:val="0"/>
      <w:divBdr>
        <w:top w:val="none" w:sz="0" w:space="0" w:color="auto"/>
        <w:left w:val="none" w:sz="0" w:space="0" w:color="auto"/>
        <w:bottom w:val="none" w:sz="0" w:space="0" w:color="auto"/>
        <w:right w:val="none" w:sz="0" w:space="0" w:color="auto"/>
      </w:divBdr>
    </w:div>
    <w:div w:id="1101335508">
      <w:bodyDiv w:val="1"/>
      <w:marLeft w:val="0"/>
      <w:marRight w:val="0"/>
      <w:marTop w:val="0"/>
      <w:marBottom w:val="0"/>
      <w:divBdr>
        <w:top w:val="none" w:sz="0" w:space="0" w:color="auto"/>
        <w:left w:val="none" w:sz="0" w:space="0" w:color="auto"/>
        <w:bottom w:val="none" w:sz="0" w:space="0" w:color="auto"/>
        <w:right w:val="none" w:sz="0" w:space="0" w:color="auto"/>
      </w:divBdr>
    </w:div>
    <w:div w:id="1101948819">
      <w:bodyDiv w:val="1"/>
      <w:marLeft w:val="0"/>
      <w:marRight w:val="0"/>
      <w:marTop w:val="0"/>
      <w:marBottom w:val="0"/>
      <w:divBdr>
        <w:top w:val="none" w:sz="0" w:space="0" w:color="auto"/>
        <w:left w:val="none" w:sz="0" w:space="0" w:color="auto"/>
        <w:bottom w:val="none" w:sz="0" w:space="0" w:color="auto"/>
        <w:right w:val="none" w:sz="0" w:space="0" w:color="auto"/>
      </w:divBdr>
    </w:div>
    <w:div w:id="1112670484">
      <w:bodyDiv w:val="1"/>
      <w:marLeft w:val="0"/>
      <w:marRight w:val="0"/>
      <w:marTop w:val="0"/>
      <w:marBottom w:val="0"/>
      <w:divBdr>
        <w:top w:val="none" w:sz="0" w:space="0" w:color="auto"/>
        <w:left w:val="none" w:sz="0" w:space="0" w:color="auto"/>
        <w:bottom w:val="none" w:sz="0" w:space="0" w:color="auto"/>
        <w:right w:val="none" w:sz="0" w:space="0" w:color="auto"/>
      </w:divBdr>
    </w:div>
    <w:div w:id="1113210353">
      <w:bodyDiv w:val="1"/>
      <w:marLeft w:val="0"/>
      <w:marRight w:val="0"/>
      <w:marTop w:val="0"/>
      <w:marBottom w:val="0"/>
      <w:divBdr>
        <w:top w:val="none" w:sz="0" w:space="0" w:color="auto"/>
        <w:left w:val="none" w:sz="0" w:space="0" w:color="auto"/>
        <w:bottom w:val="none" w:sz="0" w:space="0" w:color="auto"/>
        <w:right w:val="none" w:sz="0" w:space="0" w:color="auto"/>
      </w:divBdr>
    </w:div>
    <w:div w:id="1131754474">
      <w:bodyDiv w:val="1"/>
      <w:marLeft w:val="0"/>
      <w:marRight w:val="0"/>
      <w:marTop w:val="0"/>
      <w:marBottom w:val="0"/>
      <w:divBdr>
        <w:top w:val="none" w:sz="0" w:space="0" w:color="auto"/>
        <w:left w:val="none" w:sz="0" w:space="0" w:color="auto"/>
        <w:bottom w:val="none" w:sz="0" w:space="0" w:color="auto"/>
        <w:right w:val="none" w:sz="0" w:space="0" w:color="auto"/>
      </w:divBdr>
    </w:div>
    <w:div w:id="1133986565">
      <w:bodyDiv w:val="1"/>
      <w:marLeft w:val="0"/>
      <w:marRight w:val="0"/>
      <w:marTop w:val="0"/>
      <w:marBottom w:val="0"/>
      <w:divBdr>
        <w:top w:val="none" w:sz="0" w:space="0" w:color="auto"/>
        <w:left w:val="none" w:sz="0" w:space="0" w:color="auto"/>
        <w:bottom w:val="none" w:sz="0" w:space="0" w:color="auto"/>
        <w:right w:val="none" w:sz="0" w:space="0" w:color="auto"/>
      </w:divBdr>
    </w:div>
    <w:div w:id="1137798830">
      <w:bodyDiv w:val="1"/>
      <w:marLeft w:val="0"/>
      <w:marRight w:val="0"/>
      <w:marTop w:val="0"/>
      <w:marBottom w:val="0"/>
      <w:divBdr>
        <w:top w:val="none" w:sz="0" w:space="0" w:color="auto"/>
        <w:left w:val="none" w:sz="0" w:space="0" w:color="auto"/>
        <w:bottom w:val="none" w:sz="0" w:space="0" w:color="auto"/>
        <w:right w:val="none" w:sz="0" w:space="0" w:color="auto"/>
      </w:divBdr>
    </w:div>
    <w:div w:id="1138107386">
      <w:bodyDiv w:val="1"/>
      <w:marLeft w:val="0"/>
      <w:marRight w:val="0"/>
      <w:marTop w:val="0"/>
      <w:marBottom w:val="0"/>
      <w:divBdr>
        <w:top w:val="none" w:sz="0" w:space="0" w:color="auto"/>
        <w:left w:val="none" w:sz="0" w:space="0" w:color="auto"/>
        <w:bottom w:val="none" w:sz="0" w:space="0" w:color="auto"/>
        <w:right w:val="none" w:sz="0" w:space="0" w:color="auto"/>
      </w:divBdr>
    </w:div>
    <w:div w:id="1174615607">
      <w:bodyDiv w:val="1"/>
      <w:marLeft w:val="0"/>
      <w:marRight w:val="0"/>
      <w:marTop w:val="0"/>
      <w:marBottom w:val="0"/>
      <w:divBdr>
        <w:top w:val="none" w:sz="0" w:space="0" w:color="auto"/>
        <w:left w:val="none" w:sz="0" w:space="0" w:color="auto"/>
        <w:bottom w:val="none" w:sz="0" w:space="0" w:color="auto"/>
        <w:right w:val="none" w:sz="0" w:space="0" w:color="auto"/>
      </w:divBdr>
    </w:div>
    <w:div w:id="1190530113">
      <w:bodyDiv w:val="1"/>
      <w:marLeft w:val="0"/>
      <w:marRight w:val="0"/>
      <w:marTop w:val="0"/>
      <w:marBottom w:val="0"/>
      <w:divBdr>
        <w:top w:val="none" w:sz="0" w:space="0" w:color="auto"/>
        <w:left w:val="none" w:sz="0" w:space="0" w:color="auto"/>
        <w:bottom w:val="none" w:sz="0" w:space="0" w:color="auto"/>
        <w:right w:val="none" w:sz="0" w:space="0" w:color="auto"/>
      </w:divBdr>
    </w:div>
    <w:div w:id="1191608234">
      <w:bodyDiv w:val="1"/>
      <w:marLeft w:val="0"/>
      <w:marRight w:val="0"/>
      <w:marTop w:val="0"/>
      <w:marBottom w:val="0"/>
      <w:divBdr>
        <w:top w:val="none" w:sz="0" w:space="0" w:color="auto"/>
        <w:left w:val="none" w:sz="0" w:space="0" w:color="auto"/>
        <w:bottom w:val="none" w:sz="0" w:space="0" w:color="auto"/>
        <w:right w:val="none" w:sz="0" w:space="0" w:color="auto"/>
      </w:divBdr>
    </w:div>
    <w:div w:id="1205868930">
      <w:bodyDiv w:val="1"/>
      <w:marLeft w:val="0"/>
      <w:marRight w:val="0"/>
      <w:marTop w:val="0"/>
      <w:marBottom w:val="0"/>
      <w:divBdr>
        <w:top w:val="none" w:sz="0" w:space="0" w:color="auto"/>
        <w:left w:val="none" w:sz="0" w:space="0" w:color="auto"/>
        <w:bottom w:val="none" w:sz="0" w:space="0" w:color="auto"/>
        <w:right w:val="none" w:sz="0" w:space="0" w:color="auto"/>
      </w:divBdr>
    </w:div>
    <w:div w:id="1210923925">
      <w:bodyDiv w:val="1"/>
      <w:marLeft w:val="0"/>
      <w:marRight w:val="0"/>
      <w:marTop w:val="0"/>
      <w:marBottom w:val="0"/>
      <w:divBdr>
        <w:top w:val="none" w:sz="0" w:space="0" w:color="auto"/>
        <w:left w:val="none" w:sz="0" w:space="0" w:color="auto"/>
        <w:bottom w:val="none" w:sz="0" w:space="0" w:color="auto"/>
        <w:right w:val="none" w:sz="0" w:space="0" w:color="auto"/>
      </w:divBdr>
    </w:div>
    <w:div w:id="1213926300">
      <w:bodyDiv w:val="1"/>
      <w:marLeft w:val="0"/>
      <w:marRight w:val="0"/>
      <w:marTop w:val="0"/>
      <w:marBottom w:val="0"/>
      <w:divBdr>
        <w:top w:val="none" w:sz="0" w:space="0" w:color="auto"/>
        <w:left w:val="none" w:sz="0" w:space="0" w:color="auto"/>
        <w:bottom w:val="none" w:sz="0" w:space="0" w:color="auto"/>
        <w:right w:val="none" w:sz="0" w:space="0" w:color="auto"/>
      </w:divBdr>
    </w:div>
    <w:div w:id="1237934621">
      <w:bodyDiv w:val="1"/>
      <w:marLeft w:val="0"/>
      <w:marRight w:val="0"/>
      <w:marTop w:val="0"/>
      <w:marBottom w:val="0"/>
      <w:divBdr>
        <w:top w:val="none" w:sz="0" w:space="0" w:color="auto"/>
        <w:left w:val="none" w:sz="0" w:space="0" w:color="auto"/>
        <w:bottom w:val="none" w:sz="0" w:space="0" w:color="auto"/>
        <w:right w:val="none" w:sz="0" w:space="0" w:color="auto"/>
      </w:divBdr>
    </w:div>
    <w:div w:id="1260865955">
      <w:bodyDiv w:val="1"/>
      <w:marLeft w:val="0"/>
      <w:marRight w:val="0"/>
      <w:marTop w:val="0"/>
      <w:marBottom w:val="0"/>
      <w:divBdr>
        <w:top w:val="none" w:sz="0" w:space="0" w:color="auto"/>
        <w:left w:val="none" w:sz="0" w:space="0" w:color="auto"/>
        <w:bottom w:val="none" w:sz="0" w:space="0" w:color="auto"/>
        <w:right w:val="none" w:sz="0" w:space="0" w:color="auto"/>
      </w:divBdr>
    </w:div>
    <w:div w:id="1280526121">
      <w:bodyDiv w:val="1"/>
      <w:marLeft w:val="0"/>
      <w:marRight w:val="0"/>
      <w:marTop w:val="0"/>
      <w:marBottom w:val="0"/>
      <w:divBdr>
        <w:top w:val="none" w:sz="0" w:space="0" w:color="auto"/>
        <w:left w:val="none" w:sz="0" w:space="0" w:color="auto"/>
        <w:bottom w:val="none" w:sz="0" w:space="0" w:color="auto"/>
        <w:right w:val="none" w:sz="0" w:space="0" w:color="auto"/>
      </w:divBdr>
    </w:div>
    <w:div w:id="1289554584">
      <w:bodyDiv w:val="1"/>
      <w:marLeft w:val="0"/>
      <w:marRight w:val="0"/>
      <w:marTop w:val="0"/>
      <w:marBottom w:val="0"/>
      <w:divBdr>
        <w:top w:val="none" w:sz="0" w:space="0" w:color="auto"/>
        <w:left w:val="none" w:sz="0" w:space="0" w:color="auto"/>
        <w:bottom w:val="none" w:sz="0" w:space="0" w:color="auto"/>
        <w:right w:val="none" w:sz="0" w:space="0" w:color="auto"/>
      </w:divBdr>
    </w:div>
    <w:div w:id="1289777420">
      <w:bodyDiv w:val="1"/>
      <w:marLeft w:val="0"/>
      <w:marRight w:val="0"/>
      <w:marTop w:val="0"/>
      <w:marBottom w:val="0"/>
      <w:divBdr>
        <w:top w:val="none" w:sz="0" w:space="0" w:color="auto"/>
        <w:left w:val="none" w:sz="0" w:space="0" w:color="auto"/>
        <w:bottom w:val="none" w:sz="0" w:space="0" w:color="auto"/>
        <w:right w:val="none" w:sz="0" w:space="0" w:color="auto"/>
      </w:divBdr>
    </w:div>
    <w:div w:id="1295596096">
      <w:bodyDiv w:val="1"/>
      <w:marLeft w:val="0"/>
      <w:marRight w:val="0"/>
      <w:marTop w:val="0"/>
      <w:marBottom w:val="0"/>
      <w:divBdr>
        <w:top w:val="none" w:sz="0" w:space="0" w:color="auto"/>
        <w:left w:val="none" w:sz="0" w:space="0" w:color="auto"/>
        <w:bottom w:val="none" w:sz="0" w:space="0" w:color="auto"/>
        <w:right w:val="none" w:sz="0" w:space="0" w:color="auto"/>
      </w:divBdr>
    </w:div>
    <w:div w:id="1304583466">
      <w:bodyDiv w:val="1"/>
      <w:marLeft w:val="0"/>
      <w:marRight w:val="0"/>
      <w:marTop w:val="0"/>
      <w:marBottom w:val="0"/>
      <w:divBdr>
        <w:top w:val="none" w:sz="0" w:space="0" w:color="auto"/>
        <w:left w:val="none" w:sz="0" w:space="0" w:color="auto"/>
        <w:bottom w:val="none" w:sz="0" w:space="0" w:color="auto"/>
        <w:right w:val="none" w:sz="0" w:space="0" w:color="auto"/>
      </w:divBdr>
    </w:div>
    <w:div w:id="1306351000">
      <w:bodyDiv w:val="1"/>
      <w:marLeft w:val="0"/>
      <w:marRight w:val="0"/>
      <w:marTop w:val="0"/>
      <w:marBottom w:val="0"/>
      <w:divBdr>
        <w:top w:val="none" w:sz="0" w:space="0" w:color="auto"/>
        <w:left w:val="none" w:sz="0" w:space="0" w:color="auto"/>
        <w:bottom w:val="none" w:sz="0" w:space="0" w:color="auto"/>
        <w:right w:val="none" w:sz="0" w:space="0" w:color="auto"/>
      </w:divBdr>
    </w:div>
    <w:div w:id="1307278943">
      <w:bodyDiv w:val="1"/>
      <w:marLeft w:val="0"/>
      <w:marRight w:val="0"/>
      <w:marTop w:val="0"/>
      <w:marBottom w:val="0"/>
      <w:divBdr>
        <w:top w:val="none" w:sz="0" w:space="0" w:color="auto"/>
        <w:left w:val="none" w:sz="0" w:space="0" w:color="auto"/>
        <w:bottom w:val="none" w:sz="0" w:space="0" w:color="auto"/>
        <w:right w:val="none" w:sz="0" w:space="0" w:color="auto"/>
      </w:divBdr>
    </w:div>
    <w:div w:id="1310744524">
      <w:bodyDiv w:val="1"/>
      <w:marLeft w:val="0"/>
      <w:marRight w:val="0"/>
      <w:marTop w:val="0"/>
      <w:marBottom w:val="0"/>
      <w:divBdr>
        <w:top w:val="none" w:sz="0" w:space="0" w:color="auto"/>
        <w:left w:val="none" w:sz="0" w:space="0" w:color="auto"/>
        <w:bottom w:val="none" w:sz="0" w:space="0" w:color="auto"/>
        <w:right w:val="none" w:sz="0" w:space="0" w:color="auto"/>
      </w:divBdr>
    </w:div>
    <w:div w:id="1330403609">
      <w:bodyDiv w:val="1"/>
      <w:marLeft w:val="0"/>
      <w:marRight w:val="0"/>
      <w:marTop w:val="0"/>
      <w:marBottom w:val="0"/>
      <w:divBdr>
        <w:top w:val="none" w:sz="0" w:space="0" w:color="auto"/>
        <w:left w:val="none" w:sz="0" w:space="0" w:color="auto"/>
        <w:bottom w:val="none" w:sz="0" w:space="0" w:color="auto"/>
        <w:right w:val="none" w:sz="0" w:space="0" w:color="auto"/>
      </w:divBdr>
    </w:div>
    <w:div w:id="1346126347">
      <w:bodyDiv w:val="1"/>
      <w:marLeft w:val="0"/>
      <w:marRight w:val="0"/>
      <w:marTop w:val="0"/>
      <w:marBottom w:val="0"/>
      <w:divBdr>
        <w:top w:val="none" w:sz="0" w:space="0" w:color="auto"/>
        <w:left w:val="none" w:sz="0" w:space="0" w:color="auto"/>
        <w:bottom w:val="none" w:sz="0" w:space="0" w:color="auto"/>
        <w:right w:val="none" w:sz="0" w:space="0" w:color="auto"/>
      </w:divBdr>
    </w:div>
    <w:div w:id="1346438475">
      <w:bodyDiv w:val="1"/>
      <w:marLeft w:val="0"/>
      <w:marRight w:val="0"/>
      <w:marTop w:val="0"/>
      <w:marBottom w:val="0"/>
      <w:divBdr>
        <w:top w:val="none" w:sz="0" w:space="0" w:color="auto"/>
        <w:left w:val="none" w:sz="0" w:space="0" w:color="auto"/>
        <w:bottom w:val="none" w:sz="0" w:space="0" w:color="auto"/>
        <w:right w:val="none" w:sz="0" w:space="0" w:color="auto"/>
      </w:divBdr>
    </w:div>
    <w:div w:id="1362824244">
      <w:bodyDiv w:val="1"/>
      <w:marLeft w:val="0"/>
      <w:marRight w:val="0"/>
      <w:marTop w:val="0"/>
      <w:marBottom w:val="0"/>
      <w:divBdr>
        <w:top w:val="none" w:sz="0" w:space="0" w:color="auto"/>
        <w:left w:val="none" w:sz="0" w:space="0" w:color="auto"/>
        <w:bottom w:val="none" w:sz="0" w:space="0" w:color="auto"/>
        <w:right w:val="none" w:sz="0" w:space="0" w:color="auto"/>
      </w:divBdr>
    </w:div>
    <w:div w:id="1381246506">
      <w:bodyDiv w:val="1"/>
      <w:marLeft w:val="0"/>
      <w:marRight w:val="0"/>
      <w:marTop w:val="0"/>
      <w:marBottom w:val="0"/>
      <w:divBdr>
        <w:top w:val="none" w:sz="0" w:space="0" w:color="auto"/>
        <w:left w:val="none" w:sz="0" w:space="0" w:color="auto"/>
        <w:bottom w:val="none" w:sz="0" w:space="0" w:color="auto"/>
        <w:right w:val="none" w:sz="0" w:space="0" w:color="auto"/>
      </w:divBdr>
    </w:div>
    <w:div w:id="1445925002">
      <w:bodyDiv w:val="1"/>
      <w:marLeft w:val="0"/>
      <w:marRight w:val="0"/>
      <w:marTop w:val="0"/>
      <w:marBottom w:val="0"/>
      <w:divBdr>
        <w:top w:val="none" w:sz="0" w:space="0" w:color="auto"/>
        <w:left w:val="none" w:sz="0" w:space="0" w:color="auto"/>
        <w:bottom w:val="none" w:sz="0" w:space="0" w:color="auto"/>
        <w:right w:val="none" w:sz="0" w:space="0" w:color="auto"/>
      </w:divBdr>
    </w:div>
    <w:div w:id="1454982766">
      <w:bodyDiv w:val="1"/>
      <w:marLeft w:val="0"/>
      <w:marRight w:val="0"/>
      <w:marTop w:val="0"/>
      <w:marBottom w:val="0"/>
      <w:divBdr>
        <w:top w:val="none" w:sz="0" w:space="0" w:color="auto"/>
        <w:left w:val="none" w:sz="0" w:space="0" w:color="auto"/>
        <w:bottom w:val="none" w:sz="0" w:space="0" w:color="auto"/>
        <w:right w:val="none" w:sz="0" w:space="0" w:color="auto"/>
      </w:divBdr>
    </w:div>
    <w:div w:id="1464077647">
      <w:bodyDiv w:val="1"/>
      <w:marLeft w:val="0"/>
      <w:marRight w:val="0"/>
      <w:marTop w:val="0"/>
      <w:marBottom w:val="0"/>
      <w:divBdr>
        <w:top w:val="none" w:sz="0" w:space="0" w:color="auto"/>
        <w:left w:val="none" w:sz="0" w:space="0" w:color="auto"/>
        <w:bottom w:val="none" w:sz="0" w:space="0" w:color="auto"/>
        <w:right w:val="none" w:sz="0" w:space="0" w:color="auto"/>
      </w:divBdr>
    </w:div>
    <w:div w:id="1479032150">
      <w:bodyDiv w:val="1"/>
      <w:marLeft w:val="0"/>
      <w:marRight w:val="0"/>
      <w:marTop w:val="0"/>
      <w:marBottom w:val="0"/>
      <w:divBdr>
        <w:top w:val="none" w:sz="0" w:space="0" w:color="auto"/>
        <w:left w:val="none" w:sz="0" w:space="0" w:color="auto"/>
        <w:bottom w:val="none" w:sz="0" w:space="0" w:color="auto"/>
        <w:right w:val="none" w:sz="0" w:space="0" w:color="auto"/>
      </w:divBdr>
    </w:div>
    <w:div w:id="1497379877">
      <w:bodyDiv w:val="1"/>
      <w:marLeft w:val="0"/>
      <w:marRight w:val="0"/>
      <w:marTop w:val="0"/>
      <w:marBottom w:val="0"/>
      <w:divBdr>
        <w:top w:val="none" w:sz="0" w:space="0" w:color="auto"/>
        <w:left w:val="none" w:sz="0" w:space="0" w:color="auto"/>
        <w:bottom w:val="none" w:sz="0" w:space="0" w:color="auto"/>
        <w:right w:val="none" w:sz="0" w:space="0" w:color="auto"/>
      </w:divBdr>
    </w:div>
    <w:div w:id="1511290744">
      <w:bodyDiv w:val="1"/>
      <w:marLeft w:val="0"/>
      <w:marRight w:val="0"/>
      <w:marTop w:val="0"/>
      <w:marBottom w:val="0"/>
      <w:divBdr>
        <w:top w:val="none" w:sz="0" w:space="0" w:color="auto"/>
        <w:left w:val="none" w:sz="0" w:space="0" w:color="auto"/>
        <w:bottom w:val="none" w:sz="0" w:space="0" w:color="auto"/>
        <w:right w:val="none" w:sz="0" w:space="0" w:color="auto"/>
      </w:divBdr>
    </w:div>
    <w:div w:id="1525634120">
      <w:bodyDiv w:val="1"/>
      <w:marLeft w:val="0"/>
      <w:marRight w:val="0"/>
      <w:marTop w:val="0"/>
      <w:marBottom w:val="0"/>
      <w:divBdr>
        <w:top w:val="none" w:sz="0" w:space="0" w:color="auto"/>
        <w:left w:val="none" w:sz="0" w:space="0" w:color="auto"/>
        <w:bottom w:val="none" w:sz="0" w:space="0" w:color="auto"/>
        <w:right w:val="none" w:sz="0" w:space="0" w:color="auto"/>
      </w:divBdr>
    </w:div>
    <w:div w:id="1527598063">
      <w:bodyDiv w:val="1"/>
      <w:marLeft w:val="0"/>
      <w:marRight w:val="0"/>
      <w:marTop w:val="0"/>
      <w:marBottom w:val="0"/>
      <w:divBdr>
        <w:top w:val="none" w:sz="0" w:space="0" w:color="auto"/>
        <w:left w:val="none" w:sz="0" w:space="0" w:color="auto"/>
        <w:bottom w:val="none" w:sz="0" w:space="0" w:color="auto"/>
        <w:right w:val="none" w:sz="0" w:space="0" w:color="auto"/>
      </w:divBdr>
    </w:div>
    <w:div w:id="1548646183">
      <w:bodyDiv w:val="1"/>
      <w:marLeft w:val="0"/>
      <w:marRight w:val="0"/>
      <w:marTop w:val="0"/>
      <w:marBottom w:val="0"/>
      <w:divBdr>
        <w:top w:val="none" w:sz="0" w:space="0" w:color="auto"/>
        <w:left w:val="none" w:sz="0" w:space="0" w:color="auto"/>
        <w:bottom w:val="none" w:sz="0" w:space="0" w:color="auto"/>
        <w:right w:val="none" w:sz="0" w:space="0" w:color="auto"/>
      </w:divBdr>
    </w:div>
    <w:div w:id="1553226923">
      <w:bodyDiv w:val="1"/>
      <w:marLeft w:val="0"/>
      <w:marRight w:val="0"/>
      <w:marTop w:val="0"/>
      <w:marBottom w:val="0"/>
      <w:divBdr>
        <w:top w:val="none" w:sz="0" w:space="0" w:color="auto"/>
        <w:left w:val="none" w:sz="0" w:space="0" w:color="auto"/>
        <w:bottom w:val="none" w:sz="0" w:space="0" w:color="auto"/>
        <w:right w:val="none" w:sz="0" w:space="0" w:color="auto"/>
      </w:divBdr>
    </w:div>
    <w:div w:id="1575319008">
      <w:bodyDiv w:val="1"/>
      <w:marLeft w:val="0"/>
      <w:marRight w:val="0"/>
      <w:marTop w:val="0"/>
      <w:marBottom w:val="0"/>
      <w:divBdr>
        <w:top w:val="none" w:sz="0" w:space="0" w:color="auto"/>
        <w:left w:val="none" w:sz="0" w:space="0" w:color="auto"/>
        <w:bottom w:val="none" w:sz="0" w:space="0" w:color="auto"/>
        <w:right w:val="none" w:sz="0" w:space="0" w:color="auto"/>
      </w:divBdr>
    </w:div>
    <w:div w:id="1591741310">
      <w:bodyDiv w:val="1"/>
      <w:marLeft w:val="0"/>
      <w:marRight w:val="0"/>
      <w:marTop w:val="0"/>
      <w:marBottom w:val="0"/>
      <w:divBdr>
        <w:top w:val="none" w:sz="0" w:space="0" w:color="auto"/>
        <w:left w:val="none" w:sz="0" w:space="0" w:color="auto"/>
        <w:bottom w:val="none" w:sz="0" w:space="0" w:color="auto"/>
        <w:right w:val="none" w:sz="0" w:space="0" w:color="auto"/>
      </w:divBdr>
    </w:div>
    <w:div w:id="1594363065">
      <w:bodyDiv w:val="1"/>
      <w:marLeft w:val="0"/>
      <w:marRight w:val="0"/>
      <w:marTop w:val="0"/>
      <w:marBottom w:val="0"/>
      <w:divBdr>
        <w:top w:val="none" w:sz="0" w:space="0" w:color="auto"/>
        <w:left w:val="none" w:sz="0" w:space="0" w:color="auto"/>
        <w:bottom w:val="none" w:sz="0" w:space="0" w:color="auto"/>
        <w:right w:val="none" w:sz="0" w:space="0" w:color="auto"/>
      </w:divBdr>
    </w:div>
    <w:div w:id="1594779847">
      <w:bodyDiv w:val="1"/>
      <w:marLeft w:val="0"/>
      <w:marRight w:val="0"/>
      <w:marTop w:val="0"/>
      <w:marBottom w:val="0"/>
      <w:divBdr>
        <w:top w:val="none" w:sz="0" w:space="0" w:color="auto"/>
        <w:left w:val="none" w:sz="0" w:space="0" w:color="auto"/>
        <w:bottom w:val="none" w:sz="0" w:space="0" w:color="auto"/>
        <w:right w:val="none" w:sz="0" w:space="0" w:color="auto"/>
      </w:divBdr>
    </w:div>
    <w:div w:id="1599560891">
      <w:bodyDiv w:val="1"/>
      <w:marLeft w:val="0"/>
      <w:marRight w:val="0"/>
      <w:marTop w:val="0"/>
      <w:marBottom w:val="0"/>
      <w:divBdr>
        <w:top w:val="none" w:sz="0" w:space="0" w:color="auto"/>
        <w:left w:val="none" w:sz="0" w:space="0" w:color="auto"/>
        <w:bottom w:val="none" w:sz="0" w:space="0" w:color="auto"/>
        <w:right w:val="none" w:sz="0" w:space="0" w:color="auto"/>
      </w:divBdr>
    </w:div>
    <w:div w:id="1608655737">
      <w:bodyDiv w:val="1"/>
      <w:marLeft w:val="0"/>
      <w:marRight w:val="0"/>
      <w:marTop w:val="0"/>
      <w:marBottom w:val="0"/>
      <w:divBdr>
        <w:top w:val="none" w:sz="0" w:space="0" w:color="auto"/>
        <w:left w:val="none" w:sz="0" w:space="0" w:color="auto"/>
        <w:bottom w:val="none" w:sz="0" w:space="0" w:color="auto"/>
        <w:right w:val="none" w:sz="0" w:space="0" w:color="auto"/>
      </w:divBdr>
    </w:div>
    <w:div w:id="1609700660">
      <w:bodyDiv w:val="1"/>
      <w:marLeft w:val="0"/>
      <w:marRight w:val="0"/>
      <w:marTop w:val="0"/>
      <w:marBottom w:val="0"/>
      <w:divBdr>
        <w:top w:val="none" w:sz="0" w:space="0" w:color="auto"/>
        <w:left w:val="none" w:sz="0" w:space="0" w:color="auto"/>
        <w:bottom w:val="none" w:sz="0" w:space="0" w:color="auto"/>
        <w:right w:val="none" w:sz="0" w:space="0" w:color="auto"/>
      </w:divBdr>
    </w:div>
    <w:div w:id="1624188712">
      <w:bodyDiv w:val="1"/>
      <w:marLeft w:val="0"/>
      <w:marRight w:val="0"/>
      <w:marTop w:val="0"/>
      <w:marBottom w:val="0"/>
      <w:divBdr>
        <w:top w:val="none" w:sz="0" w:space="0" w:color="auto"/>
        <w:left w:val="none" w:sz="0" w:space="0" w:color="auto"/>
        <w:bottom w:val="none" w:sz="0" w:space="0" w:color="auto"/>
        <w:right w:val="none" w:sz="0" w:space="0" w:color="auto"/>
      </w:divBdr>
    </w:div>
    <w:div w:id="1637371751">
      <w:bodyDiv w:val="1"/>
      <w:marLeft w:val="0"/>
      <w:marRight w:val="0"/>
      <w:marTop w:val="0"/>
      <w:marBottom w:val="0"/>
      <w:divBdr>
        <w:top w:val="none" w:sz="0" w:space="0" w:color="auto"/>
        <w:left w:val="none" w:sz="0" w:space="0" w:color="auto"/>
        <w:bottom w:val="none" w:sz="0" w:space="0" w:color="auto"/>
        <w:right w:val="none" w:sz="0" w:space="0" w:color="auto"/>
      </w:divBdr>
    </w:div>
    <w:div w:id="1641613160">
      <w:bodyDiv w:val="1"/>
      <w:marLeft w:val="0"/>
      <w:marRight w:val="0"/>
      <w:marTop w:val="0"/>
      <w:marBottom w:val="0"/>
      <w:divBdr>
        <w:top w:val="none" w:sz="0" w:space="0" w:color="auto"/>
        <w:left w:val="none" w:sz="0" w:space="0" w:color="auto"/>
        <w:bottom w:val="none" w:sz="0" w:space="0" w:color="auto"/>
        <w:right w:val="none" w:sz="0" w:space="0" w:color="auto"/>
      </w:divBdr>
    </w:div>
    <w:div w:id="1650786693">
      <w:bodyDiv w:val="1"/>
      <w:marLeft w:val="0"/>
      <w:marRight w:val="0"/>
      <w:marTop w:val="0"/>
      <w:marBottom w:val="0"/>
      <w:divBdr>
        <w:top w:val="none" w:sz="0" w:space="0" w:color="auto"/>
        <w:left w:val="none" w:sz="0" w:space="0" w:color="auto"/>
        <w:bottom w:val="none" w:sz="0" w:space="0" w:color="auto"/>
        <w:right w:val="none" w:sz="0" w:space="0" w:color="auto"/>
      </w:divBdr>
    </w:div>
    <w:div w:id="1664158022">
      <w:bodyDiv w:val="1"/>
      <w:marLeft w:val="0"/>
      <w:marRight w:val="0"/>
      <w:marTop w:val="0"/>
      <w:marBottom w:val="0"/>
      <w:divBdr>
        <w:top w:val="none" w:sz="0" w:space="0" w:color="auto"/>
        <w:left w:val="none" w:sz="0" w:space="0" w:color="auto"/>
        <w:bottom w:val="none" w:sz="0" w:space="0" w:color="auto"/>
        <w:right w:val="none" w:sz="0" w:space="0" w:color="auto"/>
      </w:divBdr>
    </w:div>
    <w:div w:id="1674797847">
      <w:bodyDiv w:val="1"/>
      <w:marLeft w:val="0"/>
      <w:marRight w:val="0"/>
      <w:marTop w:val="0"/>
      <w:marBottom w:val="0"/>
      <w:divBdr>
        <w:top w:val="none" w:sz="0" w:space="0" w:color="auto"/>
        <w:left w:val="none" w:sz="0" w:space="0" w:color="auto"/>
        <w:bottom w:val="none" w:sz="0" w:space="0" w:color="auto"/>
        <w:right w:val="none" w:sz="0" w:space="0" w:color="auto"/>
      </w:divBdr>
    </w:div>
    <w:div w:id="1691182143">
      <w:bodyDiv w:val="1"/>
      <w:marLeft w:val="0"/>
      <w:marRight w:val="0"/>
      <w:marTop w:val="0"/>
      <w:marBottom w:val="0"/>
      <w:divBdr>
        <w:top w:val="none" w:sz="0" w:space="0" w:color="auto"/>
        <w:left w:val="none" w:sz="0" w:space="0" w:color="auto"/>
        <w:bottom w:val="none" w:sz="0" w:space="0" w:color="auto"/>
        <w:right w:val="none" w:sz="0" w:space="0" w:color="auto"/>
      </w:divBdr>
    </w:div>
    <w:div w:id="1720939648">
      <w:bodyDiv w:val="1"/>
      <w:marLeft w:val="0"/>
      <w:marRight w:val="0"/>
      <w:marTop w:val="0"/>
      <w:marBottom w:val="0"/>
      <w:divBdr>
        <w:top w:val="none" w:sz="0" w:space="0" w:color="auto"/>
        <w:left w:val="none" w:sz="0" w:space="0" w:color="auto"/>
        <w:bottom w:val="none" w:sz="0" w:space="0" w:color="auto"/>
        <w:right w:val="none" w:sz="0" w:space="0" w:color="auto"/>
      </w:divBdr>
    </w:div>
    <w:div w:id="1721828724">
      <w:bodyDiv w:val="1"/>
      <w:marLeft w:val="0"/>
      <w:marRight w:val="0"/>
      <w:marTop w:val="0"/>
      <w:marBottom w:val="0"/>
      <w:divBdr>
        <w:top w:val="none" w:sz="0" w:space="0" w:color="auto"/>
        <w:left w:val="none" w:sz="0" w:space="0" w:color="auto"/>
        <w:bottom w:val="none" w:sz="0" w:space="0" w:color="auto"/>
        <w:right w:val="none" w:sz="0" w:space="0" w:color="auto"/>
      </w:divBdr>
    </w:div>
    <w:div w:id="1739671455">
      <w:bodyDiv w:val="1"/>
      <w:marLeft w:val="0"/>
      <w:marRight w:val="0"/>
      <w:marTop w:val="0"/>
      <w:marBottom w:val="0"/>
      <w:divBdr>
        <w:top w:val="none" w:sz="0" w:space="0" w:color="auto"/>
        <w:left w:val="none" w:sz="0" w:space="0" w:color="auto"/>
        <w:bottom w:val="none" w:sz="0" w:space="0" w:color="auto"/>
        <w:right w:val="none" w:sz="0" w:space="0" w:color="auto"/>
      </w:divBdr>
    </w:div>
    <w:div w:id="1740445517">
      <w:bodyDiv w:val="1"/>
      <w:marLeft w:val="0"/>
      <w:marRight w:val="0"/>
      <w:marTop w:val="0"/>
      <w:marBottom w:val="0"/>
      <w:divBdr>
        <w:top w:val="none" w:sz="0" w:space="0" w:color="auto"/>
        <w:left w:val="none" w:sz="0" w:space="0" w:color="auto"/>
        <w:bottom w:val="none" w:sz="0" w:space="0" w:color="auto"/>
        <w:right w:val="none" w:sz="0" w:space="0" w:color="auto"/>
      </w:divBdr>
    </w:div>
    <w:div w:id="1779831492">
      <w:bodyDiv w:val="1"/>
      <w:marLeft w:val="0"/>
      <w:marRight w:val="0"/>
      <w:marTop w:val="0"/>
      <w:marBottom w:val="0"/>
      <w:divBdr>
        <w:top w:val="none" w:sz="0" w:space="0" w:color="auto"/>
        <w:left w:val="none" w:sz="0" w:space="0" w:color="auto"/>
        <w:bottom w:val="none" w:sz="0" w:space="0" w:color="auto"/>
        <w:right w:val="none" w:sz="0" w:space="0" w:color="auto"/>
      </w:divBdr>
    </w:div>
    <w:div w:id="1781679657">
      <w:bodyDiv w:val="1"/>
      <w:marLeft w:val="0"/>
      <w:marRight w:val="0"/>
      <w:marTop w:val="0"/>
      <w:marBottom w:val="0"/>
      <w:divBdr>
        <w:top w:val="none" w:sz="0" w:space="0" w:color="auto"/>
        <w:left w:val="none" w:sz="0" w:space="0" w:color="auto"/>
        <w:bottom w:val="none" w:sz="0" w:space="0" w:color="auto"/>
        <w:right w:val="none" w:sz="0" w:space="0" w:color="auto"/>
      </w:divBdr>
    </w:div>
    <w:div w:id="1787655256">
      <w:bodyDiv w:val="1"/>
      <w:marLeft w:val="0"/>
      <w:marRight w:val="0"/>
      <w:marTop w:val="0"/>
      <w:marBottom w:val="0"/>
      <w:divBdr>
        <w:top w:val="none" w:sz="0" w:space="0" w:color="auto"/>
        <w:left w:val="none" w:sz="0" w:space="0" w:color="auto"/>
        <w:bottom w:val="none" w:sz="0" w:space="0" w:color="auto"/>
        <w:right w:val="none" w:sz="0" w:space="0" w:color="auto"/>
      </w:divBdr>
    </w:div>
    <w:div w:id="1794473165">
      <w:bodyDiv w:val="1"/>
      <w:marLeft w:val="0"/>
      <w:marRight w:val="0"/>
      <w:marTop w:val="0"/>
      <w:marBottom w:val="0"/>
      <w:divBdr>
        <w:top w:val="none" w:sz="0" w:space="0" w:color="auto"/>
        <w:left w:val="none" w:sz="0" w:space="0" w:color="auto"/>
        <w:bottom w:val="none" w:sz="0" w:space="0" w:color="auto"/>
        <w:right w:val="none" w:sz="0" w:space="0" w:color="auto"/>
      </w:divBdr>
    </w:div>
    <w:div w:id="1821574497">
      <w:bodyDiv w:val="1"/>
      <w:marLeft w:val="0"/>
      <w:marRight w:val="0"/>
      <w:marTop w:val="0"/>
      <w:marBottom w:val="0"/>
      <w:divBdr>
        <w:top w:val="none" w:sz="0" w:space="0" w:color="auto"/>
        <w:left w:val="none" w:sz="0" w:space="0" w:color="auto"/>
        <w:bottom w:val="none" w:sz="0" w:space="0" w:color="auto"/>
        <w:right w:val="none" w:sz="0" w:space="0" w:color="auto"/>
      </w:divBdr>
    </w:div>
    <w:div w:id="1832595043">
      <w:bodyDiv w:val="1"/>
      <w:marLeft w:val="0"/>
      <w:marRight w:val="0"/>
      <w:marTop w:val="0"/>
      <w:marBottom w:val="0"/>
      <w:divBdr>
        <w:top w:val="none" w:sz="0" w:space="0" w:color="auto"/>
        <w:left w:val="none" w:sz="0" w:space="0" w:color="auto"/>
        <w:bottom w:val="none" w:sz="0" w:space="0" w:color="auto"/>
        <w:right w:val="none" w:sz="0" w:space="0" w:color="auto"/>
      </w:divBdr>
    </w:div>
    <w:div w:id="1854953819">
      <w:bodyDiv w:val="1"/>
      <w:marLeft w:val="0"/>
      <w:marRight w:val="0"/>
      <w:marTop w:val="0"/>
      <w:marBottom w:val="0"/>
      <w:divBdr>
        <w:top w:val="none" w:sz="0" w:space="0" w:color="auto"/>
        <w:left w:val="none" w:sz="0" w:space="0" w:color="auto"/>
        <w:bottom w:val="none" w:sz="0" w:space="0" w:color="auto"/>
        <w:right w:val="none" w:sz="0" w:space="0" w:color="auto"/>
      </w:divBdr>
    </w:div>
    <w:div w:id="1867474579">
      <w:bodyDiv w:val="1"/>
      <w:marLeft w:val="0"/>
      <w:marRight w:val="0"/>
      <w:marTop w:val="0"/>
      <w:marBottom w:val="0"/>
      <w:divBdr>
        <w:top w:val="none" w:sz="0" w:space="0" w:color="auto"/>
        <w:left w:val="none" w:sz="0" w:space="0" w:color="auto"/>
        <w:bottom w:val="none" w:sz="0" w:space="0" w:color="auto"/>
        <w:right w:val="none" w:sz="0" w:space="0" w:color="auto"/>
      </w:divBdr>
    </w:div>
    <w:div w:id="1879124410">
      <w:bodyDiv w:val="1"/>
      <w:marLeft w:val="0"/>
      <w:marRight w:val="0"/>
      <w:marTop w:val="0"/>
      <w:marBottom w:val="0"/>
      <w:divBdr>
        <w:top w:val="none" w:sz="0" w:space="0" w:color="auto"/>
        <w:left w:val="none" w:sz="0" w:space="0" w:color="auto"/>
        <w:bottom w:val="none" w:sz="0" w:space="0" w:color="auto"/>
        <w:right w:val="none" w:sz="0" w:space="0" w:color="auto"/>
      </w:divBdr>
    </w:div>
    <w:div w:id="1900628754">
      <w:bodyDiv w:val="1"/>
      <w:marLeft w:val="0"/>
      <w:marRight w:val="0"/>
      <w:marTop w:val="0"/>
      <w:marBottom w:val="0"/>
      <w:divBdr>
        <w:top w:val="none" w:sz="0" w:space="0" w:color="auto"/>
        <w:left w:val="none" w:sz="0" w:space="0" w:color="auto"/>
        <w:bottom w:val="none" w:sz="0" w:space="0" w:color="auto"/>
        <w:right w:val="none" w:sz="0" w:space="0" w:color="auto"/>
      </w:divBdr>
    </w:div>
    <w:div w:id="1917863043">
      <w:bodyDiv w:val="1"/>
      <w:marLeft w:val="0"/>
      <w:marRight w:val="0"/>
      <w:marTop w:val="0"/>
      <w:marBottom w:val="0"/>
      <w:divBdr>
        <w:top w:val="none" w:sz="0" w:space="0" w:color="auto"/>
        <w:left w:val="none" w:sz="0" w:space="0" w:color="auto"/>
        <w:bottom w:val="none" w:sz="0" w:space="0" w:color="auto"/>
        <w:right w:val="none" w:sz="0" w:space="0" w:color="auto"/>
      </w:divBdr>
    </w:div>
    <w:div w:id="1925258865">
      <w:bodyDiv w:val="1"/>
      <w:marLeft w:val="0"/>
      <w:marRight w:val="0"/>
      <w:marTop w:val="0"/>
      <w:marBottom w:val="0"/>
      <w:divBdr>
        <w:top w:val="none" w:sz="0" w:space="0" w:color="auto"/>
        <w:left w:val="none" w:sz="0" w:space="0" w:color="auto"/>
        <w:bottom w:val="none" w:sz="0" w:space="0" w:color="auto"/>
        <w:right w:val="none" w:sz="0" w:space="0" w:color="auto"/>
      </w:divBdr>
    </w:div>
    <w:div w:id="1948852430">
      <w:bodyDiv w:val="1"/>
      <w:marLeft w:val="0"/>
      <w:marRight w:val="0"/>
      <w:marTop w:val="0"/>
      <w:marBottom w:val="0"/>
      <w:divBdr>
        <w:top w:val="none" w:sz="0" w:space="0" w:color="auto"/>
        <w:left w:val="none" w:sz="0" w:space="0" w:color="auto"/>
        <w:bottom w:val="none" w:sz="0" w:space="0" w:color="auto"/>
        <w:right w:val="none" w:sz="0" w:space="0" w:color="auto"/>
      </w:divBdr>
    </w:div>
    <w:div w:id="1949502158">
      <w:bodyDiv w:val="1"/>
      <w:marLeft w:val="0"/>
      <w:marRight w:val="0"/>
      <w:marTop w:val="0"/>
      <w:marBottom w:val="0"/>
      <w:divBdr>
        <w:top w:val="none" w:sz="0" w:space="0" w:color="auto"/>
        <w:left w:val="none" w:sz="0" w:space="0" w:color="auto"/>
        <w:bottom w:val="none" w:sz="0" w:space="0" w:color="auto"/>
        <w:right w:val="none" w:sz="0" w:space="0" w:color="auto"/>
      </w:divBdr>
    </w:div>
    <w:div w:id="1961256249">
      <w:bodyDiv w:val="1"/>
      <w:marLeft w:val="0"/>
      <w:marRight w:val="0"/>
      <w:marTop w:val="0"/>
      <w:marBottom w:val="0"/>
      <w:divBdr>
        <w:top w:val="none" w:sz="0" w:space="0" w:color="auto"/>
        <w:left w:val="none" w:sz="0" w:space="0" w:color="auto"/>
        <w:bottom w:val="none" w:sz="0" w:space="0" w:color="auto"/>
        <w:right w:val="none" w:sz="0" w:space="0" w:color="auto"/>
      </w:divBdr>
    </w:div>
    <w:div w:id="1962222827">
      <w:bodyDiv w:val="1"/>
      <w:marLeft w:val="0"/>
      <w:marRight w:val="0"/>
      <w:marTop w:val="0"/>
      <w:marBottom w:val="0"/>
      <w:divBdr>
        <w:top w:val="none" w:sz="0" w:space="0" w:color="auto"/>
        <w:left w:val="none" w:sz="0" w:space="0" w:color="auto"/>
        <w:bottom w:val="none" w:sz="0" w:space="0" w:color="auto"/>
        <w:right w:val="none" w:sz="0" w:space="0" w:color="auto"/>
      </w:divBdr>
    </w:div>
    <w:div w:id="1978489198">
      <w:bodyDiv w:val="1"/>
      <w:marLeft w:val="0"/>
      <w:marRight w:val="0"/>
      <w:marTop w:val="0"/>
      <w:marBottom w:val="0"/>
      <w:divBdr>
        <w:top w:val="none" w:sz="0" w:space="0" w:color="auto"/>
        <w:left w:val="none" w:sz="0" w:space="0" w:color="auto"/>
        <w:bottom w:val="none" w:sz="0" w:space="0" w:color="auto"/>
        <w:right w:val="none" w:sz="0" w:space="0" w:color="auto"/>
      </w:divBdr>
    </w:div>
    <w:div w:id="1994143318">
      <w:bodyDiv w:val="1"/>
      <w:marLeft w:val="0"/>
      <w:marRight w:val="0"/>
      <w:marTop w:val="0"/>
      <w:marBottom w:val="0"/>
      <w:divBdr>
        <w:top w:val="none" w:sz="0" w:space="0" w:color="auto"/>
        <w:left w:val="none" w:sz="0" w:space="0" w:color="auto"/>
        <w:bottom w:val="none" w:sz="0" w:space="0" w:color="auto"/>
        <w:right w:val="none" w:sz="0" w:space="0" w:color="auto"/>
      </w:divBdr>
    </w:div>
    <w:div w:id="2003391127">
      <w:bodyDiv w:val="1"/>
      <w:marLeft w:val="0"/>
      <w:marRight w:val="0"/>
      <w:marTop w:val="0"/>
      <w:marBottom w:val="0"/>
      <w:divBdr>
        <w:top w:val="none" w:sz="0" w:space="0" w:color="auto"/>
        <w:left w:val="none" w:sz="0" w:space="0" w:color="auto"/>
        <w:bottom w:val="none" w:sz="0" w:space="0" w:color="auto"/>
        <w:right w:val="none" w:sz="0" w:space="0" w:color="auto"/>
      </w:divBdr>
    </w:div>
    <w:div w:id="2021351942">
      <w:bodyDiv w:val="1"/>
      <w:marLeft w:val="0"/>
      <w:marRight w:val="0"/>
      <w:marTop w:val="0"/>
      <w:marBottom w:val="0"/>
      <w:divBdr>
        <w:top w:val="none" w:sz="0" w:space="0" w:color="auto"/>
        <w:left w:val="none" w:sz="0" w:space="0" w:color="auto"/>
        <w:bottom w:val="none" w:sz="0" w:space="0" w:color="auto"/>
        <w:right w:val="none" w:sz="0" w:space="0" w:color="auto"/>
      </w:divBdr>
    </w:div>
    <w:div w:id="2052264469">
      <w:bodyDiv w:val="1"/>
      <w:marLeft w:val="0"/>
      <w:marRight w:val="0"/>
      <w:marTop w:val="0"/>
      <w:marBottom w:val="0"/>
      <w:divBdr>
        <w:top w:val="none" w:sz="0" w:space="0" w:color="auto"/>
        <w:left w:val="none" w:sz="0" w:space="0" w:color="auto"/>
        <w:bottom w:val="none" w:sz="0" w:space="0" w:color="auto"/>
        <w:right w:val="none" w:sz="0" w:space="0" w:color="auto"/>
      </w:divBdr>
    </w:div>
    <w:div w:id="2057580357">
      <w:bodyDiv w:val="1"/>
      <w:marLeft w:val="0"/>
      <w:marRight w:val="0"/>
      <w:marTop w:val="0"/>
      <w:marBottom w:val="0"/>
      <w:divBdr>
        <w:top w:val="none" w:sz="0" w:space="0" w:color="auto"/>
        <w:left w:val="none" w:sz="0" w:space="0" w:color="auto"/>
        <w:bottom w:val="none" w:sz="0" w:space="0" w:color="auto"/>
        <w:right w:val="none" w:sz="0" w:space="0" w:color="auto"/>
      </w:divBdr>
    </w:div>
    <w:div w:id="2063552467">
      <w:bodyDiv w:val="1"/>
      <w:marLeft w:val="0"/>
      <w:marRight w:val="0"/>
      <w:marTop w:val="0"/>
      <w:marBottom w:val="0"/>
      <w:divBdr>
        <w:top w:val="none" w:sz="0" w:space="0" w:color="auto"/>
        <w:left w:val="none" w:sz="0" w:space="0" w:color="auto"/>
        <w:bottom w:val="none" w:sz="0" w:space="0" w:color="auto"/>
        <w:right w:val="none" w:sz="0" w:space="0" w:color="auto"/>
      </w:divBdr>
    </w:div>
    <w:div w:id="2067029967">
      <w:bodyDiv w:val="1"/>
      <w:marLeft w:val="0"/>
      <w:marRight w:val="0"/>
      <w:marTop w:val="0"/>
      <w:marBottom w:val="0"/>
      <w:divBdr>
        <w:top w:val="none" w:sz="0" w:space="0" w:color="auto"/>
        <w:left w:val="none" w:sz="0" w:space="0" w:color="auto"/>
        <w:bottom w:val="none" w:sz="0" w:space="0" w:color="auto"/>
        <w:right w:val="none" w:sz="0" w:space="0" w:color="auto"/>
      </w:divBdr>
    </w:div>
    <w:div w:id="2075352419">
      <w:bodyDiv w:val="1"/>
      <w:marLeft w:val="0"/>
      <w:marRight w:val="0"/>
      <w:marTop w:val="0"/>
      <w:marBottom w:val="0"/>
      <w:divBdr>
        <w:top w:val="none" w:sz="0" w:space="0" w:color="auto"/>
        <w:left w:val="none" w:sz="0" w:space="0" w:color="auto"/>
        <w:bottom w:val="none" w:sz="0" w:space="0" w:color="auto"/>
        <w:right w:val="none" w:sz="0" w:space="0" w:color="auto"/>
      </w:divBdr>
    </w:div>
    <w:div w:id="2104303100">
      <w:bodyDiv w:val="1"/>
      <w:marLeft w:val="0"/>
      <w:marRight w:val="0"/>
      <w:marTop w:val="0"/>
      <w:marBottom w:val="0"/>
      <w:divBdr>
        <w:top w:val="none" w:sz="0" w:space="0" w:color="auto"/>
        <w:left w:val="none" w:sz="0" w:space="0" w:color="auto"/>
        <w:bottom w:val="none" w:sz="0" w:space="0" w:color="auto"/>
        <w:right w:val="none" w:sz="0" w:space="0" w:color="auto"/>
      </w:divBdr>
    </w:div>
    <w:div w:id="2122334332">
      <w:bodyDiv w:val="1"/>
      <w:marLeft w:val="0"/>
      <w:marRight w:val="0"/>
      <w:marTop w:val="0"/>
      <w:marBottom w:val="0"/>
      <w:divBdr>
        <w:top w:val="none" w:sz="0" w:space="0" w:color="auto"/>
        <w:left w:val="none" w:sz="0" w:space="0" w:color="auto"/>
        <w:bottom w:val="none" w:sz="0" w:space="0" w:color="auto"/>
        <w:right w:val="none" w:sz="0" w:space="0" w:color="auto"/>
      </w:divBdr>
    </w:div>
    <w:div w:id="2127265074">
      <w:bodyDiv w:val="1"/>
      <w:marLeft w:val="0"/>
      <w:marRight w:val="0"/>
      <w:marTop w:val="0"/>
      <w:marBottom w:val="0"/>
      <w:divBdr>
        <w:top w:val="none" w:sz="0" w:space="0" w:color="auto"/>
        <w:left w:val="none" w:sz="0" w:space="0" w:color="auto"/>
        <w:bottom w:val="none" w:sz="0" w:space="0" w:color="auto"/>
        <w:right w:val="none" w:sz="0" w:space="0" w:color="auto"/>
      </w:divBdr>
    </w:div>
    <w:div w:id="21401056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6918B9F545E31021CD283D1279458580F9F55B049CD45371CD1845357250B7ABD0AC06726AED67976AA589902F630FEE8160FCE1F022ABF71DE8055Q5C"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consultantplus://offline/ref=26918B9F545E31021CD283D1279458580F9F55B049CE403D16D1845357250B7ABD0AC07526F6DA7871B55A9417A061B85BQ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F446F2-3996-45CE-BF8D-5FE3D660F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15480</Words>
  <Characters>88241</Characters>
  <Application>Microsoft Office Word</Application>
  <DocSecurity>0</DocSecurity>
  <Lines>735</Lines>
  <Paragraphs>207</Paragraphs>
  <ScaleCrop>false</ScaleCrop>
  <HeadingPairs>
    <vt:vector size="2" baseType="variant">
      <vt:variant>
        <vt:lpstr>Название</vt:lpstr>
      </vt:variant>
      <vt:variant>
        <vt:i4>1</vt:i4>
      </vt:variant>
    </vt:vector>
  </HeadingPairs>
  <TitlesOfParts>
    <vt:vector size="1" baseType="lpstr">
      <vt:lpstr/>
    </vt:vector>
  </TitlesOfParts>
  <Company>mswork</Company>
  <LinksUpToDate>false</LinksUpToDate>
  <CharactersWithSpaces>103514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kazak</dc:creator>
  <cp:lastModifiedBy>Казакова О.Б.</cp:lastModifiedBy>
  <cp:revision>2</cp:revision>
  <cp:lastPrinted>2021-08-26T06:20:00Z</cp:lastPrinted>
  <dcterms:created xsi:type="dcterms:W3CDTF">2021-08-26T08:57:00Z</dcterms:created>
  <dcterms:modified xsi:type="dcterms:W3CDTF">2021-08-26T08:57:00Z</dcterms:modified>
</cp:coreProperties>
</file>