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9FC8" w14:textId="77777777"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14:paraId="1B817175" w14:textId="5988501B" w:rsidR="009A5D1A" w:rsidRPr="000463BB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национальных проектов в Республике Хакасия за </w:t>
      </w:r>
      <w:r w:rsidR="00796B41">
        <w:rPr>
          <w:rFonts w:ascii="Times New Roman" w:hAnsi="Times New Roman"/>
          <w:b/>
          <w:sz w:val="26"/>
          <w:szCs w:val="26"/>
        </w:rPr>
        <w:t xml:space="preserve">1 квартал </w:t>
      </w:r>
      <w:r w:rsidR="000463BB" w:rsidRPr="000463BB">
        <w:rPr>
          <w:rFonts w:ascii="Times New Roman" w:hAnsi="Times New Roman"/>
          <w:b/>
          <w:sz w:val="26"/>
          <w:szCs w:val="26"/>
        </w:rPr>
        <w:t>20</w:t>
      </w:r>
      <w:r w:rsidR="007330C8">
        <w:rPr>
          <w:rFonts w:ascii="Times New Roman" w:hAnsi="Times New Roman"/>
          <w:b/>
          <w:sz w:val="26"/>
          <w:szCs w:val="26"/>
        </w:rPr>
        <w:t>2</w:t>
      </w:r>
      <w:r w:rsidR="00796B41">
        <w:rPr>
          <w:rFonts w:ascii="Times New Roman" w:hAnsi="Times New Roman"/>
          <w:b/>
          <w:sz w:val="26"/>
          <w:szCs w:val="26"/>
        </w:rPr>
        <w:t>1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год</w:t>
      </w:r>
      <w:r w:rsidR="00796B41">
        <w:rPr>
          <w:rFonts w:ascii="Times New Roman" w:hAnsi="Times New Roman"/>
          <w:b/>
          <w:sz w:val="26"/>
          <w:szCs w:val="26"/>
        </w:rPr>
        <w:t>а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</w:t>
      </w:r>
    </w:p>
    <w:p w14:paraId="4FEA5903" w14:textId="77777777" w:rsidR="003E1DCD" w:rsidRDefault="003E1DCD" w:rsidP="00472840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</w:p>
    <w:p w14:paraId="6C65BB2D" w14:textId="47C599A7"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2</w:t>
      </w:r>
      <w:r w:rsidR="001856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CAAD8E" w14:textId="77777777"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E4612B">
        <w:rPr>
          <w:rFonts w:ascii="Times New Roman" w:hAnsi="Times New Roman"/>
          <w:sz w:val="26"/>
          <w:szCs w:val="26"/>
        </w:rPr>
        <w:t xml:space="preserve">мониторинга: анализ формирования </w:t>
      </w:r>
      <w:r w:rsidR="00C8427D" w:rsidRPr="00E4612B">
        <w:rPr>
          <w:rFonts w:ascii="Times New Roman" w:hAnsi="Times New Roman"/>
          <w:sz w:val="26"/>
          <w:szCs w:val="26"/>
        </w:rPr>
        <w:t xml:space="preserve">и реализации </w:t>
      </w:r>
      <w:r w:rsidRPr="00E4612B">
        <w:rPr>
          <w:rFonts w:ascii="Times New Roman" w:hAnsi="Times New Roman"/>
          <w:sz w:val="26"/>
          <w:szCs w:val="26"/>
        </w:rPr>
        <w:t>региональных проектов (программ).</w:t>
      </w:r>
    </w:p>
    <w:p w14:paraId="1B70CBF9" w14:textId="77777777"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64553983"/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bookmarkEnd w:id="0"/>
    <w:p w14:paraId="7189ABCC" w14:textId="18BC8586" w:rsidR="007330C8" w:rsidRDefault="007330C8" w:rsidP="00DB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национальных проектов на территории Республики Хакасия в 202</w:t>
      </w:r>
      <w:r w:rsidR="00796B4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реализуются 4</w:t>
      </w:r>
      <w:r w:rsidR="00796B4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00D">
        <w:rPr>
          <w:rFonts w:ascii="Times New Roman" w:hAnsi="Times New Roman" w:cs="Times New Roman"/>
          <w:sz w:val="26"/>
          <w:szCs w:val="26"/>
        </w:rPr>
        <w:t>региональных проект</w:t>
      </w:r>
      <w:r w:rsidR="00796B41">
        <w:rPr>
          <w:rFonts w:ascii="Times New Roman" w:hAnsi="Times New Roman" w:cs="Times New Roman"/>
          <w:sz w:val="26"/>
          <w:szCs w:val="26"/>
        </w:rPr>
        <w:t>а</w:t>
      </w:r>
      <w:r w:rsidRPr="0032600D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 w:cs="Times New Roman"/>
          <w:sz w:val="26"/>
          <w:szCs w:val="26"/>
        </w:rPr>
        <w:t xml:space="preserve">(далее – региональные </w:t>
      </w:r>
      <w:r w:rsidRPr="00DB3000">
        <w:rPr>
          <w:rFonts w:ascii="Times New Roman" w:hAnsi="Times New Roman" w:cs="Times New Roman"/>
          <w:sz w:val="26"/>
          <w:szCs w:val="26"/>
        </w:rPr>
        <w:t>проекты) по 11</w:t>
      </w:r>
      <w:r>
        <w:rPr>
          <w:rFonts w:ascii="Times New Roman" w:hAnsi="Times New Roman" w:cs="Times New Roman"/>
          <w:sz w:val="26"/>
          <w:szCs w:val="26"/>
        </w:rPr>
        <w:t>-ти</w:t>
      </w:r>
      <w:r w:rsidRPr="00DB3000">
        <w:rPr>
          <w:rFonts w:ascii="Times New Roman" w:hAnsi="Times New Roman" w:cs="Times New Roman"/>
          <w:sz w:val="26"/>
          <w:szCs w:val="26"/>
        </w:rPr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 xml:space="preserve">стратегическим </w:t>
      </w:r>
      <w:r w:rsidRPr="00DB3000">
        <w:rPr>
          <w:rFonts w:ascii="Times New Roman" w:hAnsi="Times New Roman" w:cs="Times New Roman"/>
          <w:sz w:val="26"/>
          <w:szCs w:val="26"/>
        </w:rPr>
        <w:t>направлениям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30C8"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 xml:space="preserve">по </w:t>
      </w:r>
      <w:r w:rsidR="00796B41">
        <w:rPr>
          <w:rFonts w:ascii="Times New Roman" w:hAnsi="Times New Roman" w:cs="Times New Roman"/>
          <w:sz w:val="26"/>
          <w:szCs w:val="26"/>
        </w:rPr>
        <w:t>всем</w:t>
      </w:r>
      <w:r w:rsidRPr="007330C8">
        <w:rPr>
          <w:rFonts w:ascii="Times New Roman" w:hAnsi="Times New Roman" w:cs="Times New Roman"/>
          <w:sz w:val="26"/>
          <w:szCs w:val="26"/>
        </w:rPr>
        <w:t xml:space="preserve"> проектам заключены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>Соглашения с федеральными органами исполнительной власти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7330C8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7330C8">
        <w:rPr>
          <w:rFonts w:ascii="Times New Roman" w:hAnsi="Times New Roman" w:cs="Times New Roman"/>
          <w:sz w:val="26"/>
          <w:szCs w:val="26"/>
        </w:rPr>
        <w:t xml:space="preserve"> в части показателей и результатов федеральных проектов по Республике Хакасия</w:t>
      </w:r>
      <w:r>
        <w:rPr>
          <w:rFonts w:ascii="Times New Roman" w:hAnsi="Times New Roman" w:cs="Times New Roman"/>
          <w:sz w:val="26"/>
          <w:szCs w:val="26"/>
        </w:rPr>
        <w:t>, всего н</w:t>
      </w:r>
      <w:r w:rsidRPr="007330C8">
        <w:rPr>
          <w:rFonts w:ascii="Times New Roman" w:hAnsi="Times New Roman" w:cs="Times New Roman"/>
          <w:sz w:val="26"/>
          <w:szCs w:val="26"/>
        </w:rPr>
        <w:t>а 202</w:t>
      </w:r>
      <w:r w:rsidR="00796B41">
        <w:rPr>
          <w:rFonts w:ascii="Times New Roman" w:hAnsi="Times New Roman" w:cs="Times New Roman"/>
          <w:sz w:val="26"/>
          <w:szCs w:val="26"/>
        </w:rPr>
        <w:t>1</w:t>
      </w:r>
      <w:r w:rsidRPr="007330C8">
        <w:rPr>
          <w:rFonts w:ascii="Times New Roman" w:hAnsi="Times New Roman" w:cs="Times New Roman"/>
          <w:sz w:val="26"/>
          <w:szCs w:val="26"/>
        </w:rPr>
        <w:t xml:space="preserve"> год установлено 128 целевых показателей, в том числе по </w:t>
      </w:r>
      <w:r w:rsidR="00796B41">
        <w:rPr>
          <w:rFonts w:ascii="Times New Roman" w:hAnsi="Times New Roman" w:cs="Times New Roman"/>
          <w:sz w:val="26"/>
          <w:szCs w:val="26"/>
        </w:rPr>
        <w:t>7</w:t>
      </w:r>
      <w:r w:rsidRPr="007330C8">
        <w:rPr>
          <w:rFonts w:ascii="Times New Roman" w:hAnsi="Times New Roman" w:cs="Times New Roman"/>
          <w:sz w:val="26"/>
          <w:szCs w:val="26"/>
        </w:rPr>
        <w:t xml:space="preserve"> региональным проектам без финансирования.</w:t>
      </w:r>
    </w:p>
    <w:p w14:paraId="129B8510" w14:textId="41C3E5FE" w:rsidR="008F2413" w:rsidRDefault="008F2413" w:rsidP="008F24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03B4">
        <w:rPr>
          <w:rFonts w:ascii="Times New Roman" w:hAnsi="Times New Roman"/>
          <w:color w:val="000000"/>
          <w:sz w:val="26"/>
          <w:szCs w:val="26"/>
        </w:rPr>
        <w:t>На реализацию 10 национальных проектов (33 региональных проектов)</w:t>
      </w:r>
      <w:r w:rsidRPr="00BA03B4">
        <w:rPr>
          <w:rFonts w:ascii="Times New Roman" w:hAnsi="Times New Roman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>Закон</w:t>
      </w:r>
      <w:r>
        <w:rPr>
          <w:rFonts w:ascii="Times New Roman" w:hAnsi="Times New Roman"/>
          <w:spacing w:val="8"/>
          <w:sz w:val="26"/>
          <w:szCs w:val="26"/>
        </w:rPr>
        <w:t>ом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Республики Хакасия </w:t>
      </w:r>
      <w:r w:rsidRPr="00BA03B4">
        <w:rPr>
          <w:rFonts w:ascii="Times New Roman" w:hAnsi="Times New Roman"/>
          <w:spacing w:val="8"/>
          <w:sz w:val="26"/>
          <w:szCs w:val="26"/>
        </w:rPr>
        <w:t>от 17.12.2020 №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BA03B4">
        <w:rPr>
          <w:rFonts w:ascii="Times New Roman" w:hAnsi="Times New Roman"/>
          <w:spacing w:val="8"/>
          <w:sz w:val="26"/>
          <w:szCs w:val="26"/>
        </w:rPr>
        <w:t>88-ЗРХ «</w:t>
      </w:r>
      <w:r w:rsidRPr="00BA03B4">
        <w:rPr>
          <w:rFonts w:ascii="Times New Roman" w:hAnsi="Times New Roman"/>
          <w:sz w:val="26"/>
          <w:szCs w:val="26"/>
        </w:rPr>
        <w:t>О республиканском бюджете Республики Хакасия на 2021 год и на плановый период 2022 и 2023 годов» на 2021 год предусмотрено 4</w:t>
      </w:r>
      <w:r>
        <w:rPr>
          <w:rFonts w:ascii="Times New Roman" w:hAnsi="Times New Roman"/>
          <w:sz w:val="26"/>
          <w:szCs w:val="26"/>
        </w:rPr>
        <w:t>,</w:t>
      </w:r>
      <w:r w:rsidRPr="00BA03B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млрд</w:t>
      </w:r>
      <w:r w:rsidRPr="00BA03B4">
        <w:rPr>
          <w:rFonts w:ascii="Times New Roman" w:hAnsi="Times New Roman"/>
          <w:sz w:val="26"/>
          <w:szCs w:val="26"/>
        </w:rPr>
        <w:t>. рублей</w:t>
      </w:r>
      <w:r w:rsidR="00EE4E9C">
        <w:rPr>
          <w:rFonts w:ascii="Times New Roman" w:hAnsi="Times New Roman"/>
          <w:sz w:val="26"/>
          <w:szCs w:val="26"/>
        </w:rPr>
        <w:t>. С</w:t>
      </w:r>
      <w:r w:rsidRPr="0032600D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>
        <w:rPr>
          <w:rFonts w:ascii="Times New Roman" w:hAnsi="Times New Roman"/>
          <w:sz w:val="26"/>
          <w:szCs w:val="26"/>
        </w:rPr>
        <w:t>о</w:t>
      </w:r>
      <w:r w:rsidRPr="0032600D">
        <w:rPr>
          <w:rFonts w:ascii="Times New Roman" w:hAnsi="Times New Roman"/>
          <w:sz w:val="26"/>
          <w:szCs w:val="26"/>
        </w:rPr>
        <w:t xml:space="preserve">бъем бюджетных ассигнований </w:t>
      </w:r>
      <w:r>
        <w:rPr>
          <w:rFonts w:ascii="Times New Roman" w:hAnsi="Times New Roman"/>
          <w:sz w:val="26"/>
          <w:szCs w:val="26"/>
        </w:rPr>
        <w:t xml:space="preserve">на финансирование региональных проектов </w:t>
      </w:r>
      <w:r w:rsidRPr="0032600D">
        <w:rPr>
          <w:rFonts w:ascii="Times New Roman" w:hAnsi="Times New Roman"/>
          <w:sz w:val="26"/>
          <w:szCs w:val="26"/>
        </w:rPr>
        <w:t>увеличен на</w:t>
      </w:r>
      <w:r>
        <w:rPr>
          <w:rFonts w:ascii="Times New Roman" w:hAnsi="Times New Roman"/>
          <w:sz w:val="26"/>
          <w:szCs w:val="26"/>
        </w:rPr>
        <w:t xml:space="preserve"> 10,2</w:t>
      </w:r>
      <w:r w:rsidRPr="0032600D">
        <w:rPr>
          <w:rFonts w:ascii="Times New Roman" w:hAnsi="Times New Roman"/>
          <w:sz w:val="26"/>
          <w:szCs w:val="26"/>
        </w:rPr>
        <w:t xml:space="preserve">% (на </w:t>
      </w:r>
      <w:r>
        <w:rPr>
          <w:rFonts w:ascii="Times New Roman" w:hAnsi="Times New Roman"/>
          <w:sz w:val="26"/>
          <w:szCs w:val="26"/>
        </w:rPr>
        <w:t>481,2</w:t>
      </w:r>
      <w:r w:rsidRPr="0032600D">
        <w:rPr>
          <w:rFonts w:ascii="Times New Roman" w:hAnsi="Times New Roman"/>
          <w:sz w:val="26"/>
          <w:szCs w:val="26"/>
        </w:rPr>
        <w:t xml:space="preserve"> млн. рублей)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32600D">
        <w:rPr>
          <w:rFonts w:ascii="Times New Roman" w:hAnsi="Times New Roman"/>
          <w:sz w:val="26"/>
          <w:szCs w:val="26"/>
        </w:rPr>
        <w:t>по состоянию на 01.</w:t>
      </w:r>
      <w:r>
        <w:rPr>
          <w:rFonts w:ascii="Times New Roman" w:hAnsi="Times New Roman"/>
          <w:sz w:val="26"/>
          <w:szCs w:val="26"/>
        </w:rPr>
        <w:t>04</w:t>
      </w:r>
      <w:r w:rsidRPr="0032600D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21</w:t>
      </w:r>
      <w:r w:rsidRPr="003260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установлен </w:t>
      </w:r>
      <w:r w:rsidRPr="0032600D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5,2</w:t>
      </w:r>
      <w:r w:rsidRPr="0032600D">
        <w:rPr>
          <w:rFonts w:ascii="Times New Roman" w:hAnsi="Times New Roman"/>
          <w:sz w:val="26"/>
          <w:szCs w:val="26"/>
        </w:rPr>
        <w:t xml:space="preserve"> млрд. рублей, или 1</w:t>
      </w:r>
      <w:r>
        <w:rPr>
          <w:rFonts w:ascii="Times New Roman" w:hAnsi="Times New Roman"/>
          <w:sz w:val="26"/>
          <w:szCs w:val="26"/>
        </w:rPr>
        <w:t>2,1</w:t>
      </w:r>
      <w:r w:rsidRPr="0032600D">
        <w:rPr>
          <w:rFonts w:ascii="Times New Roman" w:hAnsi="Times New Roman"/>
          <w:sz w:val="26"/>
          <w:szCs w:val="26"/>
        </w:rPr>
        <w:t>% всех расходов республиканского бюджета</w:t>
      </w:r>
      <w:r w:rsidR="00EE4E9C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32600D">
        <w:rPr>
          <w:rFonts w:ascii="Times New Roman" w:hAnsi="Times New Roman"/>
          <w:sz w:val="26"/>
          <w:szCs w:val="26"/>
        </w:rPr>
        <w:t xml:space="preserve"> </w:t>
      </w:r>
      <w:r w:rsidR="00EE4E9C">
        <w:rPr>
          <w:rFonts w:ascii="Times New Roman" w:hAnsi="Times New Roman"/>
          <w:sz w:val="26"/>
          <w:szCs w:val="26"/>
        </w:rPr>
        <w:t xml:space="preserve">(далее </w:t>
      </w:r>
      <w:r w:rsidR="00EE4E9C">
        <w:rPr>
          <w:rFonts w:ascii="Times New Roman" w:hAnsi="Times New Roman" w:cs="Times New Roman"/>
          <w:sz w:val="26"/>
          <w:szCs w:val="26"/>
        </w:rPr>
        <w:t xml:space="preserve">– </w:t>
      </w:r>
      <w:r w:rsidR="00EE4E9C" w:rsidRPr="0032600D">
        <w:rPr>
          <w:rFonts w:ascii="Times New Roman" w:hAnsi="Times New Roman"/>
          <w:sz w:val="26"/>
          <w:szCs w:val="26"/>
        </w:rPr>
        <w:t>республиканск</w:t>
      </w:r>
      <w:r w:rsidR="00EE4E9C">
        <w:rPr>
          <w:rFonts w:ascii="Times New Roman" w:hAnsi="Times New Roman"/>
          <w:sz w:val="26"/>
          <w:szCs w:val="26"/>
        </w:rPr>
        <w:t>ий</w:t>
      </w:r>
      <w:r w:rsidR="00EE4E9C" w:rsidRPr="0032600D">
        <w:rPr>
          <w:rFonts w:ascii="Times New Roman" w:hAnsi="Times New Roman"/>
          <w:sz w:val="26"/>
          <w:szCs w:val="26"/>
        </w:rPr>
        <w:t xml:space="preserve"> бюджет</w:t>
      </w:r>
      <w:r w:rsidR="00EE4E9C">
        <w:rPr>
          <w:rFonts w:ascii="Times New Roman" w:hAnsi="Times New Roman"/>
          <w:sz w:val="26"/>
          <w:szCs w:val="26"/>
        </w:rPr>
        <w:t xml:space="preserve">) </w:t>
      </w:r>
      <w:r w:rsidRPr="0032600D">
        <w:rPr>
          <w:rFonts w:ascii="Times New Roman" w:hAnsi="Times New Roman"/>
          <w:sz w:val="26"/>
          <w:szCs w:val="26"/>
        </w:rPr>
        <w:t>на 20</w:t>
      </w:r>
      <w:r>
        <w:rPr>
          <w:rFonts w:ascii="Times New Roman" w:hAnsi="Times New Roman"/>
          <w:sz w:val="26"/>
          <w:szCs w:val="26"/>
        </w:rPr>
        <w:t>21</w:t>
      </w:r>
      <w:r w:rsidRPr="0032600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.</w:t>
      </w:r>
      <w:r w:rsidRPr="0032600D">
        <w:rPr>
          <w:rFonts w:ascii="Times New Roman" w:hAnsi="Times New Roman"/>
          <w:sz w:val="26"/>
          <w:szCs w:val="26"/>
        </w:rPr>
        <w:t xml:space="preserve"> </w:t>
      </w:r>
    </w:p>
    <w:p w14:paraId="53ABAB32" w14:textId="1FC7C729" w:rsidR="008F2413" w:rsidRPr="00F254F8" w:rsidRDefault="008F2413" w:rsidP="00B95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70602391"/>
      <w:r w:rsidRPr="00F254F8">
        <w:rPr>
          <w:rFonts w:ascii="Times New Roman" w:hAnsi="Times New Roman"/>
          <w:sz w:val="26"/>
          <w:szCs w:val="26"/>
        </w:rPr>
        <w:t>Наибольший объем средств республиканского бюджета</w:t>
      </w:r>
      <w:r w:rsidR="00EE4E9C">
        <w:rPr>
          <w:rFonts w:ascii="Times New Roman" w:hAnsi="Times New Roman"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 xml:space="preserve">(83,5%) в 2021 году планируется направить на исполнение четырех национальных проектов: </w:t>
      </w:r>
      <w:r w:rsidRPr="00F254F8">
        <w:rPr>
          <w:rFonts w:ascii="Times New Roman" w:eastAsia="Calibri" w:hAnsi="Times New Roman" w:cs="Times New Roman"/>
          <w:sz w:val="26"/>
          <w:szCs w:val="26"/>
        </w:rPr>
        <w:t>«Демография» - 1269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млн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F254F8">
        <w:rPr>
          <w:rFonts w:ascii="Times New Roman" w:eastAsia="Calibri" w:hAnsi="Times New Roman" w:cs="Times New Roman"/>
          <w:sz w:val="26"/>
          <w:szCs w:val="26"/>
        </w:rPr>
        <w:t>24,4%</w:t>
      </w:r>
      <w:r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«Безопасные качественные дороги»</w:t>
      </w:r>
      <w:r w:rsidRPr="00F254F8">
        <w:rPr>
          <w:rFonts w:ascii="Times New Roman" w:eastAsia="Calibri" w:hAnsi="Times New Roman" w:cs="Times New Roman"/>
          <w:sz w:val="26"/>
          <w:szCs w:val="26"/>
        </w:rPr>
        <w:t xml:space="preserve"> - 1240</w:t>
      </w:r>
      <w:r w:rsidR="00B956D2">
        <w:rPr>
          <w:rFonts w:ascii="Times New Roman" w:eastAsia="Calibri" w:hAnsi="Times New Roman" w:cs="Times New Roman"/>
          <w:sz w:val="26"/>
          <w:szCs w:val="26"/>
        </w:rPr>
        <w:t>,</w:t>
      </w:r>
      <w:r w:rsidRPr="00F254F8">
        <w:rPr>
          <w:rFonts w:ascii="Times New Roman" w:eastAsia="Calibri" w:hAnsi="Times New Roman" w:cs="Times New Roman"/>
          <w:sz w:val="26"/>
          <w:szCs w:val="26"/>
        </w:rPr>
        <w:t>4</w:t>
      </w:r>
      <w:r w:rsidR="00B956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4243">
        <w:rPr>
          <w:rFonts w:ascii="Times New Roman" w:eastAsia="Calibri" w:hAnsi="Times New Roman" w:cs="Times New Roman"/>
          <w:sz w:val="26"/>
          <w:szCs w:val="26"/>
        </w:rPr>
        <w:t>млн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 (23,8%)</w:t>
      </w:r>
      <w:r w:rsidR="00B956D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254F8">
        <w:rPr>
          <w:rFonts w:ascii="Times New Roman" w:eastAsia="Calibri" w:hAnsi="Times New Roman" w:cs="Times New Roman"/>
          <w:sz w:val="26"/>
          <w:szCs w:val="26"/>
        </w:rPr>
        <w:t>«Здравоохранение» - 1200</w:t>
      </w:r>
      <w:r w:rsidR="00B956D2">
        <w:rPr>
          <w:rFonts w:ascii="Times New Roman" w:eastAsia="Calibri" w:hAnsi="Times New Roman" w:cs="Times New Roman"/>
          <w:sz w:val="26"/>
          <w:szCs w:val="26"/>
        </w:rPr>
        <w:t>,3 млн.</w:t>
      </w:r>
      <w:r w:rsidRPr="00F254F8">
        <w:rPr>
          <w:rFonts w:ascii="Times New Roman" w:eastAsia="Calibri" w:hAnsi="Times New Roman" w:cs="Times New Roman"/>
          <w:sz w:val="26"/>
          <w:szCs w:val="26"/>
        </w:rPr>
        <w:t xml:space="preserve"> рублей (23,1%)</w:t>
      </w:r>
      <w:r w:rsidR="00B956D2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F254F8">
        <w:rPr>
          <w:rFonts w:ascii="Times New Roman" w:eastAsia="Calibri" w:hAnsi="Times New Roman" w:cs="Times New Roman"/>
          <w:sz w:val="26"/>
          <w:szCs w:val="26"/>
        </w:rPr>
        <w:t>«Жилье и городская среда» - 636</w:t>
      </w:r>
      <w:r w:rsidR="00B956D2">
        <w:rPr>
          <w:rFonts w:ascii="Times New Roman" w:eastAsia="Calibri" w:hAnsi="Times New Roman" w:cs="Times New Roman"/>
          <w:sz w:val="26"/>
          <w:szCs w:val="26"/>
        </w:rPr>
        <w:t>,8 млн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 (12,2%).</w:t>
      </w:r>
    </w:p>
    <w:bookmarkEnd w:id="1"/>
    <w:p w14:paraId="18162092" w14:textId="7A96919E" w:rsidR="001C57B2" w:rsidRDefault="001C57B2" w:rsidP="00484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Основная доля расходов (88,4%) приходится на 5 министерств, </w:t>
      </w:r>
      <w:bookmarkStart w:id="2" w:name="_Hlk70602725"/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в том числе </w:t>
      </w:r>
      <w:r w:rsidRPr="00CF10D7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>
        <w:rPr>
          <w:rFonts w:ascii="Times New Roman" w:hAnsi="Times New Roman"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23,8%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CF10D7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Республики Хакасия </w:t>
      </w:r>
      <w:r>
        <w:rPr>
          <w:rFonts w:ascii="Times New Roman" w:hAnsi="Times New Roman"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23,7%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CF10D7">
        <w:rPr>
          <w:rFonts w:ascii="Times New Roman" w:hAnsi="Times New Roman"/>
          <w:sz w:val="26"/>
          <w:szCs w:val="26"/>
        </w:rPr>
        <w:t>Министерство здравоохранения Республики Хакасия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14,7%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bookmarkStart w:id="3" w:name="_Hlk70602692"/>
      <w:r w:rsidRPr="00BA03B4">
        <w:rPr>
          <w:rFonts w:ascii="Times New Roman" w:eastAsia="Times New Roman" w:hAnsi="Times New Roman" w:cs="Times New Roman"/>
          <w:sz w:val="26"/>
          <w:szCs w:val="26"/>
        </w:rPr>
        <w:t>Министерство труда и социальной защиты Республики Хакасия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14,4%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и</w:t>
      </w:r>
      <w:bookmarkEnd w:id="3"/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F10D7">
        <w:rPr>
          <w:rFonts w:ascii="Times New Roman" w:hAnsi="Times New Roman"/>
          <w:sz w:val="26"/>
          <w:szCs w:val="26"/>
        </w:rPr>
        <w:t xml:space="preserve">Министерство образования и науки Республики Хакасия </w:t>
      </w:r>
      <w:r>
        <w:rPr>
          <w:rFonts w:ascii="Times New Roman" w:hAnsi="Times New Roman"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11,8%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bookmarkEnd w:id="2"/>
    </w:p>
    <w:p w14:paraId="1CE436E6" w14:textId="5E9D698D" w:rsidR="001C57B2" w:rsidRPr="00B86099" w:rsidRDefault="001C57B2" w:rsidP="001C57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>за 1 квартал</w:t>
      </w:r>
      <w:r w:rsidRPr="00B86099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B86099">
        <w:rPr>
          <w:rFonts w:ascii="Times New Roman" w:hAnsi="Times New Roman"/>
          <w:sz w:val="26"/>
          <w:szCs w:val="26"/>
        </w:rPr>
        <w:t xml:space="preserve"> года составил </w:t>
      </w:r>
      <w:r>
        <w:rPr>
          <w:rFonts w:ascii="Times New Roman" w:hAnsi="Times New Roman"/>
          <w:sz w:val="26"/>
          <w:szCs w:val="26"/>
        </w:rPr>
        <w:t xml:space="preserve">524,1 </w:t>
      </w:r>
      <w:r w:rsidRPr="00B86099">
        <w:rPr>
          <w:rFonts w:ascii="Times New Roman" w:hAnsi="Times New Roman"/>
          <w:color w:val="000000"/>
          <w:sz w:val="26"/>
          <w:szCs w:val="26"/>
        </w:rPr>
        <w:t>млн. рублей (</w:t>
      </w:r>
      <w:r>
        <w:rPr>
          <w:rFonts w:ascii="Times New Roman" w:hAnsi="Times New Roman"/>
          <w:color w:val="000000"/>
          <w:sz w:val="26"/>
          <w:szCs w:val="26"/>
        </w:rPr>
        <w:t>10,1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% от планируемого объема </w:t>
      </w:r>
      <w:r>
        <w:rPr>
          <w:rFonts w:ascii="Times New Roman" w:hAnsi="Times New Roman"/>
          <w:color w:val="000000"/>
          <w:sz w:val="26"/>
          <w:szCs w:val="26"/>
        </w:rPr>
        <w:t>на реализацию региональных проектов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 по сводной бюджетной росписи) и </w:t>
      </w:r>
      <w:r w:rsidRPr="00B86099">
        <w:rPr>
          <w:rFonts w:ascii="Times New Roman" w:hAnsi="Times New Roman"/>
          <w:sz w:val="26"/>
          <w:szCs w:val="26"/>
        </w:rPr>
        <w:t xml:space="preserve">приходится на </w:t>
      </w:r>
      <w:r>
        <w:rPr>
          <w:rFonts w:ascii="Times New Roman" w:hAnsi="Times New Roman"/>
          <w:sz w:val="26"/>
          <w:szCs w:val="26"/>
        </w:rPr>
        <w:t>16</w:t>
      </w:r>
      <w:r w:rsidRPr="00B86099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ов</w:t>
      </w:r>
      <w:r w:rsidRPr="00B86099">
        <w:rPr>
          <w:rFonts w:ascii="Times New Roman" w:hAnsi="Times New Roman"/>
          <w:sz w:val="26"/>
          <w:szCs w:val="26"/>
        </w:rPr>
        <w:t xml:space="preserve">. </w:t>
      </w:r>
    </w:p>
    <w:p w14:paraId="24C6AE03" w14:textId="755E37A4" w:rsidR="00CA3347" w:rsidRDefault="0075146E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146E">
        <w:rPr>
          <w:rFonts w:ascii="Times New Roman" w:hAnsi="Times New Roman" w:cs="Times New Roman"/>
          <w:sz w:val="26"/>
          <w:szCs w:val="26"/>
        </w:rPr>
        <w:t>По состоянию на 01.0</w:t>
      </w:r>
      <w:r w:rsidR="001C57B2">
        <w:rPr>
          <w:rFonts w:ascii="Times New Roman" w:hAnsi="Times New Roman" w:cs="Times New Roman"/>
          <w:sz w:val="26"/>
          <w:szCs w:val="26"/>
        </w:rPr>
        <w:t>4</w:t>
      </w:r>
      <w:r w:rsidRPr="0075146E">
        <w:rPr>
          <w:rFonts w:ascii="Times New Roman" w:hAnsi="Times New Roman" w:cs="Times New Roman"/>
          <w:sz w:val="26"/>
          <w:szCs w:val="26"/>
        </w:rPr>
        <w:t>.2021 имеется кредиторская задолженность на общую сумму 1</w:t>
      </w:r>
      <w:r w:rsidR="001C57B2">
        <w:rPr>
          <w:rFonts w:ascii="Times New Roman" w:hAnsi="Times New Roman" w:cs="Times New Roman"/>
          <w:sz w:val="26"/>
          <w:szCs w:val="26"/>
        </w:rPr>
        <w:t>13,9</w:t>
      </w:r>
      <w:r>
        <w:rPr>
          <w:rFonts w:ascii="Times New Roman" w:hAnsi="Times New Roman" w:cs="Times New Roman"/>
          <w:sz w:val="26"/>
          <w:szCs w:val="26"/>
        </w:rPr>
        <w:t xml:space="preserve"> млн</w:t>
      </w:r>
      <w:r w:rsidRPr="0075146E">
        <w:rPr>
          <w:rFonts w:ascii="Times New Roman" w:hAnsi="Times New Roman" w:cs="Times New Roman"/>
          <w:sz w:val="26"/>
          <w:szCs w:val="26"/>
        </w:rPr>
        <w:t>. рублей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5146E">
        <w:rPr>
          <w:rFonts w:ascii="Times New Roman" w:hAnsi="Times New Roman" w:cs="Times New Roman"/>
          <w:sz w:val="26"/>
          <w:szCs w:val="26"/>
        </w:rPr>
        <w:t>в том числе по национальным проектам: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02B9">
        <w:rPr>
          <w:rFonts w:ascii="Times New Roman" w:hAnsi="Times New Roman" w:cs="Times New Roman"/>
          <w:sz w:val="26"/>
          <w:szCs w:val="26"/>
        </w:rPr>
        <w:t>«</w:t>
      </w:r>
      <w:r w:rsidRPr="0075146E">
        <w:rPr>
          <w:rFonts w:ascii="Times New Roman" w:hAnsi="Times New Roman" w:cs="Times New Roman"/>
          <w:sz w:val="26"/>
          <w:szCs w:val="26"/>
        </w:rPr>
        <w:t xml:space="preserve">Здравоохранение» </w:t>
      </w:r>
      <w:r w:rsidR="001C57B2">
        <w:rPr>
          <w:rFonts w:ascii="Times New Roman" w:hAnsi="Times New Roman" w:cs="Times New Roman"/>
          <w:sz w:val="26"/>
          <w:szCs w:val="26"/>
        </w:rPr>
        <w:t>81,5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46E">
        <w:rPr>
          <w:rFonts w:ascii="Times New Roman" w:hAnsi="Times New Roman" w:cs="Times New Roman"/>
          <w:sz w:val="26"/>
          <w:szCs w:val="26"/>
        </w:rPr>
        <w:t>млн. рублей,</w:t>
      </w:r>
      <w:r>
        <w:rPr>
          <w:rFonts w:ascii="Times New Roman" w:hAnsi="Times New Roman" w:cs="Times New Roman"/>
          <w:sz w:val="26"/>
          <w:szCs w:val="26"/>
        </w:rPr>
        <w:t xml:space="preserve"> «Безопасные качественные дороги» 2</w:t>
      </w:r>
      <w:r w:rsidR="001C57B2">
        <w:rPr>
          <w:rFonts w:ascii="Times New Roman" w:hAnsi="Times New Roman" w:cs="Times New Roman"/>
          <w:sz w:val="26"/>
          <w:szCs w:val="26"/>
        </w:rPr>
        <w:t>4,1</w:t>
      </w:r>
      <w:r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770AF6">
        <w:rPr>
          <w:rFonts w:ascii="Times New Roman" w:hAnsi="Times New Roman" w:cs="Times New Roman"/>
          <w:sz w:val="26"/>
          <w:szCs w:val="26"/>
        </w:rPr>
        <w:t xml:space="preserve">, «Демография» </w:t>
      </w:r>
      <w:r w:rsidR="001C57B2">
        <w:rPr>
          <w:rFonts w:ascii="Times New Roman" w:hAnsi="Times New Roman" w:cs="Times New Roman"/>
          <w:sz w:val="26"/>
          <w:szCs w:val="26"/>
        </w:rPr>
        <w:t xml:space="preserve">8,3 </w:t>
      </w:r>
      <w:r w:rsidR="00770AF6">
        <w:rPr>
          <w:rFonts w:ascii="Times New Roman" w:hAnsi="Times New Roman" w:cs="Times New Roman"/>
          <w:sz w:val="26"/>
          <w:szCs w:val="26"/>
        </w:rPr>
        <w:t xml:space="preserve">млн. </w:t>
      </w:r>
      <w:r w:rsidR="00770AF6" w:rsidRPr="00CA3347">
        <w:rPr>
          <w:rFonts w:ascii="Times New Roman" w:hAnsi="Times New Roman" w:cs="Times New Roman"/>
          <w:sz w:val="26"/>
          <w:szCs w:val="26"/>
        </w:rPr>
        <w:t>рублей.</w:t>
      </w:r>
    </w:p>
    <w:p w14:paraId="3AD46497" w14:textId="609D65DC" w:rsidR="001C57B2" w:rsidRDefault="00CA3347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3347">
        <w:rPr>
          <w:rFonts w:ascii="Times New Roman" w:hAnsi="Times New Roman" w:cs="Times New Roman"/>
          <w:sz w:val="26"/>
          <w:szCs w:val="26"/>
        </w:rPr>
        <w:t xml:space="preserve">В реализации региональных проектов </w:t>
      </w:r>
      <w:r w:rsidR="001C57B2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CA3347">
        <w:rPr>
          <w:rFonts w:ascii="Times New Roman" w:hAnsi="Times New Roman" w:cs="Times New Roman"/>
          <w:sz w:val="26"/>
          <w:szCs w:val="26"/>
        </w:rPr>
        <w:t>участвуют 38 муниципальных образований республики, в том числе 5 городских округов, 8 муниципальных районов, 25 поселений. Мероприятия 1</w:t>
      </w:r>
      <w:r w:rsidR="001C57B2">
        <w:rPr>
          <w:rFonts w:ascii="Times New Roman" w:hAnsi="Times New Roman" w:cs="Times New Roman"/>
          <w:sz w:val="26"/>
          <w:szCs w:val="26"/>
        </w:rPr>
        <w:t>1</w:t>
      </w:r>
      <w:r w:rsidRPr="00CA3347">
        <w:rPr>
          <w:rFonts w:ascii="Times New Roman" w:hAnsi="Times New Roman" w:cs="Times New Roman"/>
          <w:sz w:val="26"/>
          <w:szCs w:val="26"/>
        </w:rPr>
        <w:t xml:space="preserve"> региональных проектов в 202</w:t>
      </w:r>
      <w:r w:rsidR="001C57B2">
        <w:rPr>
          <w:rFonts w:ascii="Times New Roman" w:hAnsi="Times New Roman" w:cs="Times New Roman"/>
          <w:sz w:val="26"/>
          <w:szCs w:val="26"/>
        </w:rPr>
        <w:t>1</w:t>
      </w:r>
      <w:r w:rsidRPr="00CA334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E4E9C">
        <w:rPr>
          <w:rFonts w:ascii="Times New Roman" w:hAnsi="Times New Roman" w:cs="Times New Roman"/>
          <w:sz w:val="26"/>
          <w:szCs w:val="26"/>
        </w:rPr>
        <w:t xml:space="preserve">запланированы к </w:t>
      </w:r>
      <w:r w:rsidRPr="00CA3347">
        <w:rPr>
          <w:rFonts w:ascii="Times New Roman" w:hAnsi="Times New Roman" w:cs="Times New Roman"/>
          <w:sz w:val="26"/>
          <w:szCs w:val="26"/>
        </w:rPr>
        <w:t>реализ</w:t>
      </w:r>
      <w:r w:rsidR="00EE4E9C">
        <w:rPr>
          <w:rFonts w:ascii="Times New Roman" w:hAnsi="Times New Roman" w:cs="Times New Roman"/>
          <w:sz w:val="26"/>
          <w:szCs w:val="26"/>
        </w:rPr>
        <w:t>ации</w:t>
      </w:r>
      <w:r w:rsidRPr="00CA3347">
        <w:rPr>
          <w:rFonts w:ascii="Times New Roman" w:hAnsi="Times New Roman" w:cs="Times New Roman"/>
          <w:sz w:val="26"/>
          <w:szCs w:val="26"/>
        </w:rPr>
        <w:t xml:space="preserve"> за счет пред</w:t>
      </w:r>
      <w:r w:rsidR="000F7CF7">
        <w:rPr>
          <w:rFonts w:ascii="Times New Roman" w:hAnsi="Times New Roman" w:cs="Times New Roman"/>
          <w:sz w:val="26"/>
          <w:szCs w:val="26"/>
        </w:rPr>
        <w:t>усмотр</w:t>
      </w:r>
      <w:r w:rsidRPr="00CA3347">
        <w:rPr>
          <w:rFonts w:ascii="Times New Roman" w:hAnsi="Times New Roman" w:cs="Times New Roman"/>
          <w:sz w:val="26"/>
          <w:szCs w:val="26"/>
        </w:rPr>
        <w:t xml:space="preserve">енных из республиканского бюджета субсидий и иных межбюджетных трансфертов </w:t>
      </w:r>
      <w:r w:rsidR="000F7CF7" w:rsidRPr="00CA3347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0F7CF7" w:rsidRPr="00CA3347">
        <w:rPr>
          <w:rFonts w:ascii="Times New Roman" w:hAnsi="Times New Roman" w:cs="Times New Roman"/>
          <w:sz w:val="26"/>
          <w:szCs w:val="26"/>
        </w:rPr>
        <w:lastRenderedPageBreak/>
        <w:t>образования</w:t>
      </w:r>
      <w:r w:rsidR="000F7CF7">
        <w:rPr>
          <w:rFonts w:ascii="Times New Roman" w:hAnsi="Times New Roman" w:cs="Times New Roman"/>
          <w:sz w:val="26"/>
          <w:szCs w:val="26"/>
        </w:rPr>
        <w:t>м на</w:t>
      </w:r>
      <w:r w:rsidRPr="00CA3347">
        <w:rPr>
          <w:rFonts w:ascii="Times New Roman" w:hAnsi="Times New Roman" w:cs="Times New Roman"/>
          <w:sz w:val="26"/>
          <w:szCs w:val="26"/>
        </w:rPr>
        <w:t xml:space="preserve"> общ</w:t>
      </w:r>
      <w:r w:rsidR="000F7CF7">
        <w:rPr>
          <w:rFonts w:ascii="Times New Roman" w:hAnsi="Times New Roman" w:cs="Times New Roman"/>
          <w:sz w:val="26"/>
          <w:szCs w:val="26"/>
        </w:rPr>
        <w:t>ую</w:t>
      </w:r>
      <w:r w:rsidRPr="00CA3347">
        <w:rPr>
          <w:rFonts w:ascii="Times New Roman" w:hAnsi="Times New Roman" w:cs="Times New Roman"/>
          <w:sz w:val="26"/>
          <w:szCs w:val="26"/>
        </w:rPr>
        <w:t xml:space="preserve"> сумм</w:t>
      </w:r>
      <w:r w:rsidR="000F7CF7">
        <w:rPr>
          <w:rFonts w:ascii="Times New Roman" w:hAnsi="Times New Roman" w:cs="Times New Roman"/>
          <w:sz w:val="26"/>
          <w:szCs w:val="26"/>
        </w:rPr>
        <w:t>у</w:t>
      </w:r>
      <w:r w:rsidRPr="00CA3347">
        <w:rPr>
          <w:rFonts w:ascii="Times New Roman" w:hAnsi="Times New Roman" w:cs="Times New Roman"/>
          <w:sz w:val="26"/>
          <w:szCs w:val="26"/>
        </w:rPr>
        <w:t xml:space="preserve"> </w:t>
      </w:r>
      <w:r w:rsidR="001C57B2">
        <w:rPr>
          <w:rFonts w:ascii="Times New Roman" w:hAnsi="Times New Roman" w:cs="Times New Roman"/>
          <w:sz w:val="26"/>
          <w:szCs w:val="26"/>
        </w:rPr>
        <w:t>1,6</w:t>
      </w:r>
      <w:r>
        <w:rPr>
          <w:rFonts w:ascii="Times New Roman" w:hAnsi="Times New Roman" w:cs="Times New Roman"/>
          <w:sz w:val="26"/>
          <w:szCs w:val="26"/>
        </w:rPr>
        <w:t xml:space="preserve"> млрд</w:t>
      </w:r>
      <w:r w:rsidRPr="00CA3347">
        <w:rPr>
          <w:rFonts w:ascii="Times New Roman" w:hAnsi="Times New Roman" w:cs="Times New Roman"/>
          <w:sz w:val="26"/>
          <w:szCs w:val="26"/>
        </w:rPr>
        <w:t>. рублей</w:t>
      </w:r>
      <w:r>
        <w:rPr>
          <w:rFonts w:ascii="Times New Roman" w:hAnsi="Times New Roman" w:cs="Times New Roman"/>
          <w:sz w:val="26"/>
          <w:szCs w:val="26"/>
        </w:rPr>
        <w:t>, что составляет</w:t>
      </w:r>
      <w:r w:rsidRPr="00CA3347">
        <w:rPr>
          <w:rFonts w:ascii="Times New Roman" w:hAnsi="Times New Roman" w:cs="Times New Roman"/>
          <w:sz w:val="26"/>
          <w:szCs w:val="26"/>
        </w:rPr>
        <w:t xml:space="preserve"> 3</w:t>
      </w:r>
      <w:r w:rsidR="001C57B2">
        <w:rPr>
          <w:rFonts w:ascii="Times New Roman" w:hAnsi="Times New Roman" w:cs="Times New Roman"/>
          <w:sz w:val="26"/>
          <w:szCs w:val="26"/>
        </w:rPr>
        <w:t>0,5</w:t>
      </w:r>
      <w:r w:rsidRPr="00CA3347">
        <w:rPr>
          <w:rFonts w:ascii="Times New Roman" w:hAnsi="Times New Roman" w:cs="Times New Roman"/>
          <w:sz w:val="26"/>
          <w:szCs w:val="26"/>
        </w:rPr>
        <w:t>% общего объема расходов республиканского бюджета на региональные проекты</w:t>
      </w:r>
      <w:r w:rsidR="001C57B2">
        <w:rPr>
          <w:rFonts w:ascii="Times New Roman" w:hAnsi="Times New Roman" w:cs="Times New Roman"/>
          <w:sz w:val="26"/>
          <w:szCs w:val="26"/>
        </w:rPr>
        <w:t>.</w:t>
      </w:r>
    </w:p>
    <w:p w14:paraId="571C12FD" w14:textId="31EEC508" w:rsidR="001C57B2" w:rsidRPr="00F254F8" w:rsidRDefault="00E51421" w:rsidP="001C57B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bookmarkStart w:id="4" w:name="_Hlk64553722"/>
      <w:r>
        <w:rPr>
          <w:rFonts w:ascii="Times New Roman" w:hAnsi="Times New Roman" w:cs="Times New Roman"/>
          <w:sz w:val="26"/>
          <w:szCs w:val="26"/>
        </w:rPr>
        <w:t>А</w:t>
      </w:r>
      <w:r w:rsidRPr="00E51421">
        <w:rPr>
          <w:rFonts w:ascii="Times New Roman" w:hAnsi="Times New Roman" w:cs="Times New Roman"/>
          <w:sz w:val="26"/>
          <w:szCs w:val="26"/>
        </w:rPr>
        <w:t>ктивными участниками реализации национальных проектов в Республике Хакасия в 202</w:t>
      </w:r>
      <w:r w:rsidR="001C57B2">
        <w:rPr>
          <w:rFonts w:ascii="Times New Roman" w:hAnsi="Times New Roman" w:cs="Times New Roman"/>
          <w:sz w:val="26"/>
          <w:szCs w:val="26"/>
        </w:rPr>
        <w:t>1</w:t>
      </w:r>
      <w:r w:rsidRPr="00E51421">
        <w:rPr>
          <w:rFonts w:ascii="Times New Roman" w:hAnsi="Times New Roman" w:cs="Times New Roman"/>
          <w:sz w:val="26"/>
          <w:szCs w:val="26"/>
        </w:rPr>
        <w:t xml:space="preserve"> году</w:t>
      </w:r>
      <w:r w:rsidR="000F7CF7">
        <w:rPr>
          <w:rFonts w:ascii="Times New Roman" w:hAnsi="Times New Roman" w:cs="Times New Roman"/>
          <w:sz w:val="26"/>
          <w:szCs w:val="26"/>
        </w:rPr>
        <w:t>,</w:t>
      </w:r>
      <w:r w:rsidRPr="00E51421">
        <w:rPr>
          <w:rFonts w:ascii="Times New Roman" w:hAnsi="Times New Roman" w:cs="Times New Roman"/>
          <w:sz w:val="26"/>
          <w:szCs w:val="26"/>
        </w:rPr>
        <w:t xml:space="preserve"> исходя из общего объема средств</w:t>
      </w:r>
      <w:r w:rsidR="001C57B2">
        <w:rPr>
          <w:rFonts w:ascii="Times New Roman" w:hAnsi="Times New Roman" w:cs="Times New Roman"/>
          <w:sz w:val="26"/>
          <w:szCs w:val="26"/>
        </w:rPr>
        <w:t>,</w:t>
      </w:r>
      <w:r w:rsidRPr="00E51421">
        <w:rPr>
          <w:rFonts w:ascii="Times New Roman" w:hAnsi="Times New Roman" w:cs="Times New Roman"/>
          <w:sz w:val="26"/>
          <w:szCs w:val="26"/>
        </w:rPr>
        <w:t xml:space="preserve"> направленных на их реализацию являются</w:t>
      </w:r>
      <w:r w:rsidR="000F7CF7">
        <w:rPr>
          <w:rFonts w:ascii="Times New Roman" w:hAnsi="Times New Roman" w:cs="Times New Roman"/>
          <w:sz w:val="26"/>
          <w:szCs w:val="26"/>
        </w:rPr>
        <w:t>:</w:t>
      </w:r>
      <w:r w:rsidRPr="00E51421">
        <w:rPr>
          <w:rFonts w:ascii="Times New Roman" w:hAnsi="Times New Roman" w:cs="Times New Roman"/>
          <w:sz w:val="26"/>
          <w:szCs w:val="26"/>
        </w:rPr>
        <w:t xml:space="preserve"> </w:t>
      </w:r>
      <w:r w:rsidR="001C57B2" w:rsidRPr="00F254F8">
        <w:rPr>
          <w:rFonts w:ascii="Times New Roman" w:hAnsi="Times New Roman"/>
          <w:sz w:val="26"/>
          <w:szCs w:val="26"/>
        </w:rPr>
        <w:t>г. Черногорск – 36,5% общего объема, г. Абакан – (21,5%), Аскизский район – (15,1%), г. Саяногорск – (9,7%)</w:t>
      </w:r>
      <w:r w:rsidR="001C57B2">
        <w:rPr>
          <w:rFonts w:ascii="Times New Roman" w:hAnsi="Times New Roman"/>
          <w:sz w:val="26"/>
          <w:szCs w:val="26"/>
        </w:rPr>
        <w:t xml:space="preserve">, </w:t>
      </w:r>
      <w:r w:rsidRPr="00E51421">
        <w:rPr>
          <w:rFonts w:ascii="Times New Roman" w:hAnsi="Times New Roman" w:cs="Times New Roman"/>
          <w:sz w:val="26"/>
          <w:szCs w:val="26"/>
        </w:rPr>
        <w:t xml:space="preserve">по количеству участвующих поселений – муниципальные образования </w:t>
      </w:r>
      <w:r w:rsidR="001C57B2" w:rsidRPr="00F254F8">
        <w:rPr>
          <w:rFonts w:ascii="Times New Roman" w:hAnsi="Times New Roman"/>
          <w:bCs/>
          <w:sz w:val="26"/>
          <w:szCs w:val="26"/>
        </w:rPr>
        <w:t xml:space="preserve">Усть-Абаканский и </w:t>
      </w:r>
      <w:bookmarkStart w:id="5" w:name="_Hlk70603293"/>
      <w:r w:rsidR="001C57B2" w:rsidRPr="00F254F8">
        <w:rPr>
          <w:rFonts w:ascii="Times New Roman" w:hAnsi="Times New Roman"/>
          <w:bCs/>
          <w:sz w:val="26"/>
          <w:szCs w:val="26"/>
        </w:rPr>
        <w:t xml:space="preserve">Орджоникидзевский районы (6 и 5 поселений </w:t>
      </w:r>
      <w:bookmarkEnd w:id="5"/>
      <w:r w:rsidR="001C57B2" w:rsidRPr="00F254F8">
        <w:rPr>
          <w:rFonts w:ascii="Times New Roman" w:hAnsi="Times New Roman"/>
          <w:bCs/>
          <w:sz w:val="26"/>
          <w:szCs w:val="26"/>
        </w:rPr>
        <w:t>соответственно).</w:t>
      </w:r>
    </w:p>
    <w:bookmarkEnd w:id="4"/>
    <w:p w14:paraId="70232CAA" w14:textId="7A9832AD" w:rsidR="001C57B2" w:rsidRDefault="001C57B2" w:rsidP="001C57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За счет средств бюджетов </w:t>
      </w:r>
      <w:r>
        <w:rPr>
          <w:rFonts w:ascii="Times New Roman" w:hAnsi="Times New Roman"/>
          <w:sz w:val="26"/>
          <w:szCs w:val="26"/>
        </w:rPr>
        <w:t>муниципальных образований Р</w:t>
      </w:r>
      <w:r w:rsidRPr="00B86099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 xml:space="preserve">Хакасия </w:t>
      </w:r>
      <w:r w:rsidRPr="00B86099">
        <w:rPr>
          <w:rFonts w:ascii="Times New Roman" w:hAnsi="Times New Roman"/>
          <w:sz w:val="26"/>
          <w:szCs w:val="26"/>
        </w:rPr>
        <w:t>на реализацию региональных проектов на 20</w:t>
      </w:r>
      <w:r>
        <w:rPr>
          <w:rFonts w:ascii="Times New Roman" w:hAnsi="Times New Roman"/>
          <w:sz w:val="26"/>
          <w:szCs w:val="26"/>
        </w:rPr>
        <w:t>21</w:t>
      </w:r>
      <w:r w:rsidRPr="00B86099">
        <w:rPr>
          <w:rFonts w:ascii="Times New Roman" w:hAnsi="Times New Roman"/>
          <w:sz w:val="26"/>
          <w:szCs w:val="26"/>
        </w:rPr>
        <w:t xml:space="preserve"> год предусмотрено </w:t>
      </w:r>
      <w:r>
        <w:rPr>
          <w:rFonts w:ascii="Times New Roman" w:hAnsi="Times New Roman"/>
          <w:sz w:val="26"/>
          <w:szCs w:val="26"/>
        </w:rPr>
        <w:t>43,9 млн</w:t>
      </w:r>
      <w:r w:rsidRPr="00EE6EE0">
        <w:rPr>
          <w:rFonts w:ascii="Times New Roman" w:hAnsi="Times New Roman"/>
          <w:sz w:val="26"/>
          <w:szCs w:val="26"/>
        </w:rPr>
        <w:t xml:space="preserve">. рублей, фактическое исполнение составило </w:t>
      </w:r>
      <w:r>
        <w:rPr>
          <w:rFonts w:ascii="Times New Roman" w:hAnsi="Times New Roman"/>
          <w:sz w:val="26"/>
          <w:szCs w:val="26"/>
        </w:rPr>
        <w:t>0,4 млн</w:t>
      </w:r>
      <w:r w:rsidRPr="00EE6EE0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(0,9</w:t>
      </w:r>
      <w:r w:rsidRPr="00EE6EE0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). </w:t>
      </w:r>
      <w:r w:rsidRPr="00B86099">
        <w:rPr>
          <w:rFonts w:ascii="Times New Roman" w:hAnsi="Times New Roman"/>
          <w:sz w:val="26"/>
          <w:szCs w:val="26"/>
        </w:rPr>
        <w:t xml:space="preserve">За счет средств </w:t>
      </w:r>
      <w:r w:rsidRPr="006A19B6">
        <w:rPr>
          <w:rFonts w:ascii="Times New Roman" w:hAnsi="Times New Roman"/>
          <w:sz w:val="26"/>
          <w:szCs w:val="26"/>
        </w:rPr>
        <w:t>бюджетов государственных внебюджетных фондов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F84243">
        <w:rPr>
          <w:rFonts w:ascii="Times New Roman" w:hAnsi="Times New Roman"/>
          <w:sz w:val="26"/>
          <w:szCs w:val="26"/>
        </w:rPr>
        <w:t xml:space="preserve">соответственно </w:t>
      </w:r>
      <w:r>
        <w:rPr>
          <w:rFonts w:ascii="Times New Roman" w:hAnsi="Times New Roman"/>
          <w:sz w:val="26"/>
          <w:szCs w:val="26"/>
        </w:rPr>
        <w:t>904,7 млн</w:t>
      </w:r>
      <w:r w:rsidRPr="00B86099">
        <w:rPr>
          <w:rFonts w:ascii="Times New Roman" w:hAnsi="Times New Roman"/>
          <w:sz w:val="26"/>
          <w:szCs w:val="26"/>
        </w:rPr>
        <w:t>. рубле</w:t>
      </w:r>
      <w:r w:rsidR="00166036">
        <w:rPr>
          <w:rFonts w:ascii="Times New Roman" w:hAnsi="Times New Roman"/>
          <w:sz w:val="26"/>
          <w:szCs w:val="26"/>
        </w:rPr>
        <w:t>й</w:t>
      </w:r>
      <w:r w:rsidR="000F7CF7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134,5</w:t>
      </w:r>
      <w:r w:rsidRPr="00B86099">
        <w:rPr>
          <w:rFonts w:ascii="Times New Roman" w:hAnsi="Times New Roman"/>
          <w:sz w:val="26"/>
          <w:szCs w:val="26"/>
        </w:rPr>
        <w:t xml:space="preserve"> млн. рублей</w:t>
      </w:r>
      <w:r>
        <w:rPr>
          <w:rFonts w:ascii="Times New Roman" w:hAnsi="Times New Roman"/>
          <w:sz w:val="26"/>
          <w:szCs w:val="26"/>
        </w:rPr>
        <w:t xml:space="preserve"> (14,9</w:t>
      </w:r>
      <w:r w:rsidRPr="00B8609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).</w:t>
      </w:r>
    </w:p>
    <w:p w14:paraId="564852F3" w14:textId="34526225" w:rsidR="00912071" w:rsidRDefault="00912071" w:rsidP="0091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9EC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 xml:space="preserve">мониторинга за 1 квартал 2021 года </w:t>
      </w:r>
      <w:r w:rsidRPr="000939EC">
        <w:rPr>
          <w:rFonts w:ascii="Times New Roman" w:hAnsi="Times New Roman"/>
          <w:sz w:val="26"/>
          <w:szCs w:val="26"/>
        </w:rPr>
        <w:t>установлено</w:t>
      </w:r>
      <w:r>
        <w:rPr>
          <w:rFonts w:ascii="Times New Roman" w:hAnsi="Times New Roman"/>
          <w:sz w:val="26"/>
          <w:szCs w:val="26"/>
        </w:rPr>
        <w:t>:</w:t>
      </w:r>
    </w:p>
    <w:p w14:paraId="2FA320C6" w14:textId="5288D2DF" w:rsidR="00912071" w:rsidRPr="005D6F9C" w:rsidRDefault="00912071" w:rsidP="00912071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1) </w:t>
      </w:r>
      <w:r w:rsidRPr="005D6F9C">
        <w:rPr>
          <w:rFonts w:ascii="Times New Roman" w:hAnsi="Times New Roman"/>
          <w:sz w:val="26"/>
          <w:szCs w:val="26"/>
        </w:rPr>
        <w:t xml:space="preserve">Республиканскими профильными министерствами </w:t>
      </w:r>
      <w:r w:rsidRPr="005D6F9C">
        <w:rPr>
          <w:rFonts w:ascii="Times New Roman" w:eastAsiaTheme="minorHAnsi" w:hAnsi="Times New Roman"/>
          <w:bCs/>
          <w:sz w:val="26"/>
          <w:szCs w:val="26"/>
          <w:lang w:eastAsia="en-US"/>
        </w:rPr>
        <w:t>заключены соглашения с муниципальными образованиями республики по финансовому обеспечению и исполнению мероприятий 1</w:t>
      </w:r>
      <w:r w:rsidR="00166036">
        <w:rPr>
          <w:rFonts w:ascii="Times New Roman" w:eastAsiaTheme="minorHAnsi" w:hAnsi="Times New Roman"/>
          <w:bCs/>
          <w:sz w:val="26"/>
          <w:szCs w:val="26"/>
          <w:lang w:eastAsia="en-US"/>
        </w:rPr>
        <w:t>1</w:t>
      </w:r>
      <w:r w:rsidRPr="005D6F9C">
        <w:rPr>
          <w:rFonts w:ascii="Times New Roman" w:eastAsiaTheme="minorHAnsi" w:hAnsi="Times New Roman"/>
          <w:bCs/>
          <w:sz w:val="26"/>
          <w:szCs w:val="26"/>
          <w:lang w:eastAsia="en-US"/>
        </w:rPr>
        <w:t>-ти региональных проектов;</w:t>
      </w:r>
    </w:p>
    <w:p w14:paraId="13970493" w14:textId="683B9C75" w:rsidR="00912071" w:rsidRPr="00912071" w:rsidRDefault="00EE4E9C" w:rsidP="009120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 </w:t>
      </w:r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</w:t>
      </w:r>
      <w:bookmarkStart w:id="6" w:name="_Hlk70610950"/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ионального </w:t>
      </w:r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проекта </w:t>
      </w:r>
      <w:bookmarkEnd w:id="6"/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«Содействие занятости» на 2021 год не предусмотрены средства федерального бюджета на строительство детских садов в Бейском и Ширинском районах, что свидетельствует о рисках неисполнения мероприятий по данным объектам, недостижения показателей федерального проекта по Республике Хакасия, или оплаты расходов за счет средств республиканского бюджета</w:t>
      </w:r>
      <w:r w:rsidR="000F7CF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39742A9" w14:textId="1898E3DA" w:rsidR="00912071" w:rsidRPr="00912071" w:rsidRDefault="00EE4E9C" w:rsidP="0091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 </w:t>
      </w:r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</w:t>
      </w:r>
      <w:r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ионального </w:t>
      </w:r>
      <w:r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проекта </w:t>
      </w:r>
      <w:r w:rsidR="00912071" w:rsidRPr="009120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«Старшее поколение» п</w:t>
      </w:r>
      <w:r w:rsidR="00912071" w:rsidRPr="00912071">
        <w:rPr>
          <w:rFonts w:ascii="Times New Roman" w:eastAsia="Times New Roman" w:hAnsi="Times New Roman" w:cs="Times New Roman"/>
          <w:bCs/>
          <w:sz w:val="26"/>
          <w:szCs w:val="26"/>
        </w:rPr>
        <w:t>о объекту строительство объекта «Жилой корпус на 200 мест ГБУ РХ «Туимский психоневрологический интернат» имеются риски недостаточности бюджетных ассигнований федерального бюджета на оплату принятых обязательств, роста кредиторской задолженности и оплаты неустойки подрядчику за несвоевременную оплату выполненных работ, или оплаты расходов за счет средств республиканского бюджета, так как объем средств, предусмотренных на текущий год в федеральном бюджете не обеспечивает стоимость контракта, заключенного с подрядчиком</w:t>
      </w:r>
      <w:r w:rsidR="000F7CF7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5618056E" w14:textId="57C49048" w:rsidR="00417213" w:rsidRDefault="00417213" w:rsidP="004172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4) 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417213">
        <w:rPr>
          <w:rFonts w:ascii="Times New Roman" w:hAnsi="Times New Roman"/>
          <w:sz w:val="26"/>
          <w:szCs w:val="26"/>
        </w:rPr>
        <w:t>р</w:t>
      </w:r>
      <w:r w:rsidRPr="00417213">
        <w:rPr>
          <w:rFonts w:ascii="Times New Roman" w:hAnsi="Times New Roman"/>
          <w:bCs/>
          <w:sz w:val="26"/>
          <w:szCs w:val="26"/>
        </w:rPr>
        <w:t xml:space="preserve">егиональному проекту </w:t>
      </w:r>
      <w:r w:rsidRPr="00417213">
        <w:rPr>
          <w:rStyle w:val="fontstyle01"/>
          <w:rFonts w:ascii="Times New Roman" w:hAnsi="Times New Roman"/>
          <w:bCs/>
          <w:sz w:val="26"/>
          <w:szCs w:val="26"/>
        </w:rPr>
        <w:t>«Обеспечение медицинских организаций системы здравоохранения квалифицированными кадрами»</w:t>
      </w:r>
      <w:r w:rsidRPr="003E51B0">
        <w:rPr>
          <w:rStyle w:val="fontstyle01"/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наблюдается</w:t>
      </w:r>
      <w:r w:rsidRPr="000E1EA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значительное </w:t>
      </w:r>
      <w:r w:rsidRPr="000E1EA7">
        <w:rPr>
          <w:rFonts w:ascii="Times New Roman" w:hAnsi="Times New Roman"/>
          <w:color w:val="000000"/>
          <w:sz w:val="26"/>
          <w:szCs w:val="26"/>
        </w:rPr>
        <w:t xml:space="preserve">отклонение от запланированных годовых значений </w:t>
      </w:r>
      <w:r>
        <w:rPr>
          <w:rFonts w:ascii="Times New Roman" w:hAnsi="Times New Roman"/>
          <w:color w:val="000000"/>
          <w:sz w:val="26"/>
          <w:szCs w:val="26"/>
        </w:rPr>
        <w:t xml:space="preserve">по всем </w:t>
      </w:r>
      <w:r w:rsidRPr="000E1EA7">
        <w:rPr>
          <w:rFonts w:ascii="Times New Roman" w:hAnsi="Times New Roman"/>
          <w:color w:val="000000"/>
          <w:sz w:val="26"/>
          <w:szCs w:val="26"/>
        </w:rPr>
        <w:t>четыре</w:t>
      </w:r>
      <w:r>
        <w:rPr>
          <w:rFonts w:ascii="Times New Roman" w:hAnsi="Times New Roman"/>
          <w:color w:val="000000"/>
          <w:sz w:val="26"/>
          <w:szCs w:val="26"/>
        </w:rPr>
        <w:t xml:space="preserve">м основным </w:t>
      </w:r>
      <w:r w:rsidRPr="000E1EA7">
        <w:rPr>
          <w:rFonts w:ascii="Times New Roman" w:hAnsi="Times New Roman"/>
          <w:color w:val="000000"/>
          <w:sz w:val="26"/>
          <w:szCs w:val="26"/>
        </w:rPr>
        <w:t>результат</w:t>
      </w:r>
      <w:r>
        <w:rPr>
          <w:rFonts w:ascii="Times New Roman" w:hAnsi="Times New Roman"/>
          <w:color w:val="000000"/>
          <w:sz w:val="26"/>
          <w:szCs w:val="26"/>
        </w:rPr>
        <w:t xml:space="preserve">ам, что свидетельствует о </w:t>
      </w:r>
      <w:r w:rsidRPr="005D1729">
        <w:rPr>
          <w:rFonts w:ascii="Times New Roman" w:hAnsi="Times New Roman"/>
          <w:sz w:val="26"/>
          <w:szCs w:val="26"/>
        </w:rPr>
        <w:t>риск</w:t>
      </w:r>
      <w:r>
        <w:rPr>
          <w:rFonts w:ascii="Times New Roman" w:hAnsi="Times New Roman"/>
          <w:sz w:val="26"/>
          <w:szCs w:val="26"/>
        </w:rPr>
        <w:t>ах</w:t>
      </w:r>
      <w:r w:rsidRPr="005D1729">
        <w:rPr>
          <w:rFonts w:ascii="Times New Roman" w:hAnsi="Times New Roman"/>
          <w:sz w:val="26"/>
          <w:szCs w:val="26"/>
        </w:rPr>
        <w:t xml:space="preserve"> недостижения конечных результатов проекта в связи с оттоком кадров из медицинских организаций республики</w:t>
      </w:r>
      <w:r w:rsidR="00166036">
        <w:rPr>
          <w:rFonts w:ascii="Times New Roman" w:hAnsi="Times New Roman"/>
          <w:sz w:val="26"/>
          <w:szCs w:val="26"/>
        </w:rPr>
        <w:t>;</w:t>
      </w:r>
    </w:p>
    <w:p w14:paraId="7CA0ABAA" w14:textId="59CD5EF4" w:rsidR="00912071" w:rsidRPr="00912071" w:rsidRDefault="00417213" w:rsidP="00912071">
      <w:pPr>
        <w:spacing w:after="0" w:line="240" w:lineRule="auto"/>
        <w:ind w:left="84" w:firstLine="6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E4E9C">
        <w:rPr>
          <w:rFonts w:ascii="Times New Roman" w:eastAsia="Times New Roman" w:hAnsi="Times New Roman" w:cs="Times New Roman"/>
          <w:sz w:val="26"/>
          <w:szCs w:val="26"/>
        </w:rPr>
        <w:t>) </w:t>
      </w:r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иональному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>«Творческие люди» п</w:t>
      </w:r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рисутствуют риски </w:t>
      </w:r>
      <w:proofErr w:type="spellStart"/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неосвоения</w:t>
      </w:r>
      <w:proofErr w:type="spellEnd"/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бюджетных ассигнований </w:t>
      </w:r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 xml:space="preserve">в связи с осуществлением обучения по </w:t>
      </w:r>
      <w:r w:rsidR="00912071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программе «Волонтеры культуры» на безвозмездной основ</w:t>
      </w:r>
      <w:r w:rsidR="000F7CF7">
        <w:rPr>
          <w:rFonts w:ascii="Times New Roman" w:eastAsia="Times New Roman" w:hAnsi="Times New Roman" w:cs="Times New Roman"/>
          <w:color w:val="000000"/>
          <w:sz w:val="26"/>
          <w:szCs w:val="26"/>
        </w:rPr>
        <w:t>е;</w:t>
      </w:r>
    </w:p>
    <w:p w14:paraId="3AE6A39A" w14:textId="7BC701D2" w:rsidR="00912071" w:rsidRPr="00912071" w:rsidRDefault="00417213" w:rsidP="0091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6</w:t>
      </w:r>
      <w:r w:rsidR="00EE4E9C">
        <w:rPr>
          <w:rFonts w:ascii="Times New Roman" w:eastAsia="Times New Roman" w:hAnsi="Times New Roman" w:cs="Times New Roman"/>
          <w:iCs/>
          <w:sz w:val="26"/>
          <w:szCs w:val="26"/>
        </w:rPr>
        <w:t>) </w:t>
      </w:r>
      <w:r w:rsidR="00912071" w:rsidRPr="00912071">
        <w:rPr>
          <w:rFonts w:ascii="Times New Roman" w:eastAsia="Times New Roman" w:hAnsi="Times New Roman" w:cs="Times New Roman"/>
          <w:iCs/>
          <w:sz w:val="26"/>
          <w:szCs w:val="26"/>
        </w:rPr>
        <w:t xml:space="preserve">По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иональному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12071" w:rsidRPr="00912071">
        <w:rPr>
          <w:rFonts w:ascii="Times New Roman" w:eastAsia="Times New Roman" w:hAnsi="Times New Roman" w:cs="Times New Roman"/>
          <w:iCs/>
          <w:sz w:val="26"/>
          <w:szCs w:val="26"/>
        </w:rPr>
        <w:t xml:space="preserve">«Информационная безопасность» - риски высокой стоимости проведения аттестации государственных информационных систем и объектов критической информационной инфраструктуры, по </w:t>
      </w:r>
      <w:r w:rsidR="00F84243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 w:rsidR="00F84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иональному </w:t>
      </w:r>
      <w:r w:rsidR="00F84243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</w:t>
      </w:r>
      <w:r w:rsidR="00F84243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F84243" w:rsidRPr="0091207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912071" w:rsidRPr="00912071">
        <w:rPr>
          <w:rFonts w:ascii="Times New Roman" w:eastAsia="Times New Roman" w:hAnsi="Times New Roman" w:cs="Times New Roman"/>
          <w:iCs/>
          <w:sz w:val="26"/>
          <w:szCs w:val="26"/>
        </w:rPr>
        <w:t>«Цифровые технологии» - отсутствие в регионе крупных IT-компаний</w:t>
      </w:r>
      <w:r w:rsidR="000F7CF7">
        <w:rPr>
          <w:rFonts w:ascii="Times New Roman" w:eastAsia="Times New Roman" w:hAnsi="Times New Roman" w:cs="Times New Roman"/>
          <w:iCs/>
          <w:sz w:val="26"/>
          <w:szCs w:val="26"/>
        </w:rPr>
        <w:t>;</w:t>
      </w:r>
    </w:p>
    <w:p w14:paraId="3D1F14C0" w14:textId="7C757985" w:rsidR="00912071" w:rsidRPr="00912071" w:rsidRDefault="00417213" w:rsidP="009120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EE4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 </w:t>
      </w:r>
      <w:r w:rsidR="00912071" w:rsidRPr="009120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иональному 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</w:t>
      </w:r>
      <w:r w:rsidR="00EE4E9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E4E9C" w:rsidRPr="0091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12071" w:rsidRPr="0091207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«Акселерация субъектов малого и среднего предпринимательства», </w:t>
      </w:r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не достигнуты 4 контрольные точки, по </w:t>
      </w:r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обеспечению льготного доступа субъектов МСП к производственным площадям и помещениям в </w:t>
      </w:r>
      <w:proofErr w:type="spellStart"/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>промпарке</w:t>
      </w:r>
      <w:proofErr w:type="spellEnd"/>
      <w:r w:rsidR="00912071" w:rsidRPr="00912071">
        <w:rPr>
          <w:rFonts w:ascii="Times New Roman" w:eastAsia="Times New Roman" w:hAnsi="Times New Roman" w:cs="Times New Roman"/>
          <w:sz w:val="26"/>
          <w:szCs w:val="26"/>
        </w:rPr>
        <w:t xml:space="preserve"> «Черногорский».</w:t>
      </w:r>
    </w:p>
    <w:p w14:paraId="6C6BE05D" w14:textId="1C739234" w:rsidR="00912071" w:rsidRPr="00912071" w:rsidRDefault="00912071" w:rsidP="0091207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120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результатам мониторинга сформированы </w:t>
      </w:r>
      <w:r w:rsidRPr="00912071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EE4E9C" w:rsidRPr="00EE4E9C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органам исполнительной власти Республики Хакасия </w:t>
      </w:r>
      <w:r w:rsidRPr="00912071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по </w:t>
      </w:r>
      <w:r w:rsidRPr="0091207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устранению выявленных нарушений и недостатков при реализации региональных проектов в республике. </w:t>
      </w:r>
    </w:p>
    <w:p w14:paraId="1C0EF61F" w14:textId="3C149852"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64553886"/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 xml:space="preserve">реализации национальных проектов в Республике Хакасия за </w:t>
      </w:r>
      <w:r w:rsidR="00EE4E9C">
        <w:rPr>
          <w:rFonts w:ascii="Times New Roman" w:hAnsi="Times New Roman"/>
          <w:sz w:val="26"/>
          <w:szCs w:val="26"/>
        </w:rPr>
        <w:t xml:space="preserve">1 квартал </w:t>
      </w:r>
      <w:r w:rsidRPr="00376989">
        <w:rPr>
          <w:rFonts w:ascii="Times New Roman" w:hAnsi="Times New Roman"/>
          <w:sz w:val="26"/>
          <w:szCs w:val="26"/>
        </w:rPr>
        <w:t>20</w:t>
      </w:r>
      <w:r w:rsidR="00AE54C2">
        <w:rPr>
          <w:rFonts w:ascii="Times New Roman" w:hAnsi="Times New Roman"/>
          <w:sz w:val="26"/>
          <w:szCs w:val="26"/>
        </w:rPr>
        <w:t>2</w:t>
      </w:r>
      <w:r w:rsidR="00EE4E9C">
        <w:rPr>
          <w:rFonts w:ascii="Times New Roman" w:hAnsi="Times New Roman"/>
          <w:sz w:val="26"/>
          <w:szCs w:val="26"/>
        </w:rPr>
        <w:t>1</w:t>
      </w:r>
      <w:r w:rsidRPr="00376989">
        <w:rPr>
          <w:rFonts w:ascii="Times New Roman" w:hAnsi="Times New Roman"/>
          <w:sz w:val="26"/>
          <w:szCs w:val="26"/>
        </w:rPr>
        <w:t xml:space="preserve"> год</w:t>
      </w:r>
      <w:r w:rsidR="00EE4E9C">
        <w:rPr>
          <w:rFonts w:ascii="Times New Roman" w:hAnsi="Times New Roman"/>
          <w:sz w:val="26"/>
          <w:szCs w:val="26"/>
        </w:rPr>
        <w:t>а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EE4E9C">
        <w:rPr>
          <w:rFonts w:ascii="Times New Roman" w:hAnsi="Times New Roman" w:cs="Times New Roman"/>
          <w:sz w:val="26"/>
          <w:szCs w:val="26"/>
        </w:rPr>
        <w:t>30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3E1DCD">
        <w:rPr>
          <w:rFonts w:ascii="Times New Roman" w:hAnsi="Times New Roman" w:cs="Times New Roman"/>
          <w:sz w:val="26"/>
          <w:szCs w:val="26"/>
        </w:rPr>
        <w:t>0</w:t>
      </w:r>
      <w:r w:rsidR="00EE4E9C">
        <w:rPr>
          <w:rFonts w:ascii="Times New Roman" w:hAnsi="Times New Roman" w:cs="Times New Roman"/>
          <w:sz w:val="26"/>
          <w:szCs w:val="26"/>
        </w:rPr>
        <w:t>4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</w:t>
      </w:r>
      <w:r w:rsidR="003E1DCD">
        <w:rPr>
          <w:rFonts w:ascii="Times New Roman" w:hAnsi="Times New Roman" w:cs="Times New Roman"/>
          <w:sz w:val="26"/>
          <w:szCs w:val="26"/>
        </w:rPr>
        <w:t>02</w:t>
      </w:r>
      <w:r w:rsidR="00AE54C2">
        <w:rPr>
          <w:rFonts w:ascii="Times New Roman" w:hAnsi="Times New Roman" w:cs="Times New Roman"/>
          <w:sz w:val="26"/>
          <w:szCs w:val="26"/>
        </w:rPr>
        <w:t>1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14:paraId="0504BFBC" w14:textId="77777777" w:rsidR="000709E5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bookmarkEnd w:id="7"/>
    <w:p w14:paraId="223C32D1" w14:textId="77777777" w:rsidR="00FE727B" w:rsidRPr="00176313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14:paraId="7A763325" w14:textId="77777777" w:rsidR="00D82901" w:rsidRDefault="00D82901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6F4EB0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</w:p>
    <w:p w14:paraId="23950DA0" w14:textId="77777777" w:rsidR="006F4EB0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</w:p>
    <w:p w14:paraId="28387E48" w14:textId="77777777" w:rsidR="00073478" w:rsidRPr="0081766C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82901">
        <w:rPr>
          <w:rFonts w:ascii="Times New Roman" w:hAnsi="Times New Roman" w:cs="Times New Roman"/>
          <w:sz w:val="26"/>
          <w:szCs w:val="26"/>
        </w:rPr>
        <w:t xml:space="preserve">                      О.А. Лях</w:t>
      </w:r>
    </w:p>
    <w:sectPr w:rsidR="00073478" w:rsidRPr="0081766C" w:rsidSect="00CF5617">
      <w:headerReference w:type="default" r:id="rId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A8D3" w14:textId="77777777" w:rsidR="00054EB5" w:rsidRDefault="00054EB5" w:rsidP="00155008">
      <w:pPr>
        <w:spacing w:after="0" w:line="240" w:lineRule="auto"/>
      </w:pPr>
      <w:r>
        <w:separator/>
      </w:r>
    </w:p>
  </w:endnote>
  <w:endnote w:type="continuationSeparator" w:id="0">
    <w:p w14:paraId="6A9D72B9" w14:textId="77777777" w:rsidR="00054EB5" w:rsidRDefault="00054EB5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15B3" w14:textId="77777777" w:rsidR="00054EB5" w:rsidRDefault="00054EB5" w:rsidP="00155008">
      <w:pPr>
        <w:spacing w:after="0" w:line="240" w:lineRule="auto"/>
      </w:pPr>
      <w:r>
        <w:separator/>
      </w:r>
    </w:p>
  </w:footnote>
  <w:footnote w:type="continuationSeparator" w:id="0">
    <w:p w14:paraId="787DBD5B" w14:textId="77777777" w:rsidR="00054EB5" w:rsidRDefault="00054EB5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802441A" w14:textId="77777777" w:rsidR="00CD621F" w:rsidRPr="000709E5" w:rsidRDefault="004E19B8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D621F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4113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FB6BF1" w14:textId="77777777" w:rsidR="00CD621F" w:rsidRDefault="00CD62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4"/>
    <w:rsid w:val="00000B5A"/>
    <w:rsid w:val="0002458C"/>
    <w:rsid w:val="0002773D"/>
    <w:rsid w:val="00027CDA"/>
    <w:rsid w:val="000403DE"/>
    <w:rsid w:val="000463BB"/>
    <w:rsid w:val="00054EB5"/>
    <w:rsid w:val="0006109A"/>
    <w:rsid w:val="00063DD9"/>
    <w:rsid w:val="000709E5"/>
    <w:rsid w:val="00073478"/>
    <w:rsid w:val="00077863"/>
    <w:rsid w:val="00077A9F"/>
    <w:rsid w:val="00081A92"/>
    <w:rsid w:val="00081FCD"/>
    <w:rsid w:val="0009113C"/>
    <w:rsid w:val="000939EC"/>
    <w:rsid w:val="000A5320"/>
    <w:rsid w:val="000D0038"/>
    <w:rsid w:val="000D429C"/>
    <w:rsid w:val="000D6488"/>
    <w:rsid w:val="000E4703"/>
    <w:rsid w:val="000F7731"/>
    <w:rsid w:val="000F7CF7"/>
    <w:rsid w:val="000F7D52"/>
    <w:rsid w:val="00121B78"/>
    <w:rsid w:val="00155008"/>
    <w:rsid w:val="0015707C"/>
    <w:rsid w:val="00166036"/>
    <w:rsid w:val="001674C4"/>
    <w:rsid w:val="0017052A"/>
    <w:rsid w:val="00172D8D"/>
    <w:rsid w:val="00176313"/>
    <w:rsid w:val="00185626"/>
    <w:rsid w:val="00190987"/>
    <w:rsid w:val="001A4D97"/>
    <w:rsid w:val="001C57B2"/>
    <w:rsid w:val="001E2B35"/>
    <w:rsid w:val="002135B0"/>
    <w:rsid w:val="00271500"/>
    <w:rsid w:val="00271A25"/>
    <w:rsid w:val="00297F2E"/>
    <w:rsid w:val="002B11CB"/>
    <w:rsid w:val="002F33A4"/>
    <w:rsid w:val="003071C9"/>
    <w:rsid w:val="00323CFB"/>
    <w:rsid w:val="0032600D"/>
    <w:rsid w:val="00360E2A"/>
    <w:rsid w:val="00367414"/>
    <w:rsid w:val="00376989"/>
    <w:rsid w:val="00381BC7"/>
    <w:rsid w:val="003B7F86"/>
    <w:rsid w:val="003C7493"/>
    <w:rsid w:val="003D30F7"/>
    <w:rsid w:val="003E07F7"/>
    <w:rsid w:val="003E130E"/>
    <w:rsid w:val="003E1DCD"/>
    <w:rsid w:val="003E6493"/>
    <w:rsid w:val="0041555A"/>
    <w:rsid w:val="00417213"/>
    <w:rsid w:val="0042389D"/>
    <w:rsid w:val="004256B5"/>
    <w:rsid w:val="0042700B"/>
    <w:rsid w:val="0045639E"/>
    <w:rsid w:val="00472840"/>
    <w:rsid w:val="00476217"/>
    <w:rsid w:val="00484226"/>
    <w:rsid w:val="004B5D75"/>
    <w:rsid w:val="004C2F3E"/>
    <w:rsid w:val="004C353F"/>
    <w:rsid w:val="004E0665"/>
    <w:rsid w:val="004E19B8"/>
    <w:rsid w:val="004E51EA"/>
    <w:rsid w:val="0051532C"/>
    <w:rsid w:val="00532FF9"/>
    <w:rsid w:val="005526B2"/>
    <w:rsid w:val="00555AA2"/>
    <w:rsid w:val="0059141A"/>
    <w:rsid w:val="005A70D2"/>
    <w:rsid w:val="005C519A"/>
    <w:rsid w:val="005E6ECF"/>
    <w:rsid w:val="00606B3A"/>
    <w:rsid w:val="0061481F"/>
    <w:rsid w:val="00637EAA"/>
    <w:rsid w:val="00654DCD"/>
    <w:rsid w:val="00662809"/>
    <w:rsid w:val="006875BB"/>
    <w:rsid w:val="006B1452"/>
    <w:rsid w:val="006F4EB0"/>
    <w:rsid w:val="00702C2F"/>
    <w:rsid w:val="00731E0A"/>
    <w:rsid w:val="007330C8"/>
    <w:rsid w:val="0075146E"/>
    <w:rsid w:val="00752F72"/>
    <w:rsid w:val="00770AF6"/>
    <w:rsid w:val="00775EF5"/>
    <w:rsid w:val="007917C4"/>
    <w:rsid w:val="0079355D"/>
    <w:rsid w:val="00796B41"/>
    <w:rsid w:val="007A5FD7"/>
    <w:rsid w:val="0081766C"/>
    <w:rsid w:val="0083346C"/>
    <w:rsid w:val="00846F30"/>
    <w:rsid w:val="00847385"/>
    <w:rsid w:val="0087237B"/>
    <w:rsid w:val="00883762"/>
    <w:rsid w:val="00894139"/>
    <w:rsid w:val="008A345A"/>
    <w:rsid w:val="008C101D"/>
    <w:rsid w:val="008C74AB"/>
    <w:rsid w:val="008F161D"/>
    <w:rsid w:val="008F2413"/>
    <w:rsid w:val="008F3DDD"/>
    <w:rsid w:val="00903290"/>
    <w:rsid w:val="00912071"/>
    <w:rsid w:val="009224D0"/>
    <w:rsid w:val="00923F78"/>
    <w:rsid w:val="00931754"/>
    <w:rsid w:val="009514BC"/>
    <w:rsid w:val="00951A04"/>
    <w:rsid w:val="00964C18"/>
    <w:rsid w:val="009766C6"/>
    <w:rsid w:val="00995C15"/>
    <w:rsid w:val="009A5D1A"/>
    <w:rsid w:val="009C278B"/>
    <w:rsid w:val="00A171CC"/>
    <w:rsid w:val="00A23F0C"/>
    <w:rsid w:val="00A326EA"/>
    <w:rsid w:val="00A436F9"/>
    <w:rsid w:val="00A56F90"/>
    <w:rsid w:val="00A631D5"/>
    <w:rsid w:val="00A85EEE"/>
    <w:rsid w:val="00A905CA"/>
    <w:rsid w:val="00A9727B"/>
    <w:rsid w:val="00AD4ECC"/>
    <w:rsid w:val="00AE54C2"/>
    <w:rsid w:val="00B46084"/>
    <w:rsid w:val="00B57CF0"/>
    <w:rsid w:val="00B86099"/>
    <w:rsid w:val="00B956D2"/>
    <w:rsid w:val="00B96758"/>
    <w:rsid w:val="00BA44A2"/>
    <w:rsid w:val="00BF02B9"/>
    <w:rsid w:val="00C016C6"/>
    <w:rsid w:val="00C113ED"/>
    <w:rsid w:val="00C234FA"/>
    <w:rsid w:val="00C26378"/>
    <w:rsid w:val="00C34E65"/>
    <w:rsid w:val="00C35C39"/>
    <w:rsid w:val="00C37E84"/>
    <w:rsid w:val="00C50360"/>
    <w:rsid w:val="00C77CEF"/>
    <w:rsid w:val="00C8427D"/>
    <w:rsid w:val="00CA3347"/>
    <w:rsid w:val="00CA4024"/>
    <w:rsid w:val="00CC3CDA"/>
    <w:rsid w:val="00CD3E30"/>
    <w:rsid w:val="00CD621F"/>
    <w:rsid w:val="00CD658D"/>
    <w:rsid w:val="00CD6D01"/>
    <w:rsid w:val="00CE2568"/>
    <w:rsid w:val="00CF10D7"/>
    <w:rsid w:val="00CF5617"/>
    <w:rsid w:val="00CF5B1D"/>
    <w:rsid w:val="00D0658E"/>
    <w:rsid w:val="00D07C20"/>
    <w:rsid w:val="00D5477A"/>
    <w:rsid w:val="00D62491"/>
    <w:rsid w:val="00D82901"/>
    <w:rsid w:val="00DA0D25"/>
    <w:rsid w:val="00DA6176"/>
    <w:rsid w:val="00DB3000"/>
    <w:rsid w:val="00DB717E"/>
    <w:rsid w:val="00DD1A44"/>
    <w:rsid w:val="00DD45E9"/>
    <w:rsid w:val="00DE1DE2"/>
    <w:rsid w:val="00DF58E1"/>
    <w:rsid w:val="00E12956"/>
    <w:rsid w:val="00E132E0"/>
    <w:rsid w:val="00E33BEA"/>
    <w:rsid w:val="00E41139"/>
    <w:rsid w:val="00E4612B"/>
    <w:rsid w:val="00E5000F"/>
    <w:rsid w:val="00E51421"/>
    <w:rsid w:val="00E75514"/>
    <w:rsid w:val="00EA1E79"/>
    <w:rsid w:val="00EB2E1D"/>
    <w:rsid w:val="00EB30B7"/>
    <w:rsid w:val="00EB6E05"/>
    <w:rsid w:val="00EC34DB"/>
    <w:rsid w:val="00EC6C43"/>
    <w:rsid w:val="00ED188D"/>
    <w:rsid w:val="00EE4E9C"/>
    <w:rsid w:val="00EF54D3"/>
    <w:rsid w:val="00EF7B9E"/>
    <w:rsid w:val="00F004AB"/>
    <w:rsid w:val="00F2030A"/>
    <w:rsid w:val="00F439FD"/>
    <w:rsid w:val="00F53B9A"/>
    <w:rsid w:val="00F540CA"/>
    <w:rsid w:val="00F6326A"/>
    <w:rsid w:val="00F84243"/>
    <w:rsid w:val="00F9678F"/>
    <w:rsid w:val="00FC44C9"/>
    <w:rsid w:val="00FC61F5"/>
    <w:rsid w:val="00FC662C"/>
    <w:rsid w:val="00FD4F7A"/>
    <w:rsid w:val="00FE727B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A23"/>
  <w15:docId w15:val="{9CCDB759-5AF9-4205-BCCD-78001EB7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Казакова О.Б.</cp:lastModifiedBy>
  <cp:revision>2</cp:revision>
  <cp:lastPrinted>2021-04-30T05:53:00Z</cp:lastPrinted>
  <dcterms:created xsi:type="dcterms:W3CDTF">2021-04-30T05:54:00Z</dcterms:created>
  <dcterms:modified xsi:type="dcterms:W3CDTF">2021-04-30T05:54:00Z</dcterms:modified>
</cp:coreProperties>
</file>