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DD763D" w:rsidRPr="000110FD" w14:paraId="76BEB1BD" w14:textId="77777777" w:rsidTr="003C190A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6CFE66E8" w14:textId="77777777" w:rsidR="00DD763D" w:rsidRPr="000110FD" w:rsidRDefault="00DD763D" w:rsidP="006F3B82">
            <w:pPr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0110FD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D763D" w:rsidRPr="000110FD" w14:paraId="43D70311" w14:textId="77777777" w:rsidTr="003C190A">
        <w:trPr>
          <w:cantSplit/>
          <w:trHeight w:hRule="exact" w:val="489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0CB58963" w14:textId="77777777" w:rsidR="00DD763D" w:rsidRPr="000110FD" w:rsidRDefault="00DD763D" w:rsidP="003C190A">
            <w:pPr>
              <w:spacing w:before="180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2B6459D5" w14:textId="77777777" w:rsidR="00DD763D" w:rsidRPr="000110FD" w:rsidRDefault="00DD763D" w:rsidP="003C190A">
            <w:pPr>
              <w:spacing w:before="180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3C1B0A" w:rsidRPr="000110FD" w14:paraId="76E7B009" w14:textId="77777777" w:rsidTr="003C190A">
        <w:tc>
          <w:tcPr>
            <w:tcW w:w="3261" w:type="dxa"/>
          </w:tcPr>
          <w:p w14:paraId="2A9D6FFB" w14:textId="77777777" w:rsidR="00DD763D" w:rsidRPr="000110FD" w:rsidRDefault="00E35D9D" w:rsidP="00EE6654">
            <w:pPr>
              <w:tabs>
                <w:tab w:val="left" w:pos="1276"/>
              </w:tabs>
              <w:ind w:right="-284"/>
              <w:rPr>
                <w:rFonts w:ascii="Times New Roman" w:hAnsi="Times New Roman"/>
                <w:sz w:val="26"/>
                <w:szCs w:val="26"/>
              </w:rPr>
            </w:pPr>
            <w:r w:rsidRPr="000110FD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792956" w:rsidRPr="000110FD">
              <w:rPr>
                <w:rFonts w:ascii="Times New Roman" w:hAnsi="Times New Roman"/>
                <w:sz w:val="26"/>
                <w:szCs w:val="26"/>
              </w:rPr>
              <w:t>01</w:t>
            </w:r>
            <w:r w:rsidRPr="000110FD">
              <w:rPr>
                <w:rFonts w:ascii="Times New Roman" w:hAnsi="Times New Roman"/>
                <w:sz w:val="26"/>
                <w:szCs w:val="26"/>
              </w:rPr>
              <w:t>.0</w:t>
            </w:r>
            <w:r w:rsidR="00792956" w:rsidRPr="000110FD">
              <w:rPr>
                <w:rFonts w:ascii="Times New Roman" w:hAnsi="Times New Roman"/>
                <w:sz w:val="26"/>
                <w:szCs w:val="26"/>
              </w:rPr>
              <w:t>9</w:t>
            </w:r>
            <w:r w:rsidRPr="000110FD">
              <w:rPr>
                <w:rFonts w:ascii="Times New Roman" w:hAnsi="Times New Roman"/>
                <w:sz w:val="26"/>
                <w:szCs w:val="26"/>
              </w:rPr>
              <w:t xml:space="preserve">.2020   </w:t>
            </w:r>
          </w:p>
        </w:tc>
        <w:tc>
          <w:tcPr>
            <w:tcW w:w="6095" w:type="dxa"/>
          </w:tcPr>
          <w:p w14:paraId="74DDAAA0" w14:textId="77777777" w:rsidR="00DD763D" w:rsidRPr="000110FD" w:rsidRDefault="00DD763D" w:rsidP="0023425C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110FD">
              <w:rPr>
                <w:rFonts w:ascii="Times New Roman" w:hAnsi="Times New Roman"/>
                <w:sz w:val="26"/>
                <w:szCs w:val="26"/>
              </w:rPr>
              <w:t>№ 02-0</w:t>
            </w:r>
            <w:r w:rsidR="00314481" w:rsidRPr="000110FD">
              <w:rPr>
                <w:rFonts w:ascii="Times New Roman" w:hAnsi="Times New Roman"/>
                <w:sz w:val="26"/>
                <w:szCs w:val="26"/>
              </w:rPr>
              <w:t>4</w:t>
            </w:r>
            <w:r w:rsidRPr="000110FD">
              <w:rPr>
                <w:rFonts w:ascii="Times New Roman" w:hAnsi="Times New Roman"/>
                <w:sz w:val="26"/>
                <w:szCs w:val="26"/>
              </w:rPr>
              <w:t>/</w:t>
            </w:r>
            <w:r w:rsidR="0023425C" w:rsidRPr="000110F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14:paraId="31594979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96478B4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7771C0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7539CDB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DB549B0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ED8AD65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980C7F7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C844B7D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A50BE72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6A6F28F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DB414F1" w14:textId="77777777" w:rsidR="00D96A59" w:rsidRPr="000110FD" w:rsidRDefault="00D96A59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09435D9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E28691" w14:textId="77777777" w:rsidR="00DD763D" w:rsidRPr="000110FD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D51667B" w14:textId="77777777" w:rsidR="00DD763D" w:rsidRPr="000110FD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76D5559F" w14:textId="77777777" w:rsidR="00DD763D" w:rsidRPr="000110FD" w:rsidRDefault="00DD763D" w:rsidP="00DD763D">
      <w:pPr>
        <w:pStyle w:val="a3"/>
        <w:spacing w:after="0" w:line="240" w:lineRule="auto"/>
        <w:ind w:right="-5" w:firstLine="0"/>
        <w:jc w:val="center"/>
        <w:rPr>
          <w:b/>
          <w:sz w:val="26"/>
          <w:szCs w:val="26"/>
        </w:rPr>
      </w:pPr>
      <w:r w:rsidRPr="000110FD">
        <w:rPr>
          <w:b/>
          <w:sz w:val="26"/>
          <w:szCs w:val="26"/>
        </w:rPr>
        <w:t xml:space="preserve">ЗАКЛЮЧЕНИЕ </w:t>
      </w:r>
    </w:p>
    <w:p w14:paraId="7142A5E7" w14:textId="77777777" w:rsidR="00DD763D" w:rsidRPr="000110FD" w:rsidRDefault="00DD763D" w:rsidP="00DD7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110FD">
        <w:rPr>
          <w:rFonts w:ascii="Times New Roman" w:hAnsi="Times New Roman"/>
          <w:b/>
          <w:bCs/>
          <w:sz w:val="26"/>
          <w:szCs w:val="26"/>
        </w:rPr>
        <w:t xml:space="preserve">Контрольно-счетной палаты Республики Хакасия </w:t>
      </w:r>
    </w:p>
    <w:p w14:paraId="24E3738C" w14:textId="77777777" w:rsidR="00DD763D" w:rsidRPr="000110FD" w:rsidRDefault="00DD763D" w:rsidP="00DD763D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b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 xml:space="preserve">по результатам мониторинга исполнения республиканского бюджета </w:t>
      </w:r>
    </w:p>
    <w:p w14:paraId="44D4999A" w14:textId="77777777" w:rsidR="00DD763D" w:rsidRPr="000110FD" w:rsidRDefault="00DD763D" w:rsidP="00DD763D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b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Республики Хакасия в 20</w:t>
      </w:r>
      <w:r w:rsidR="00D96A59" w:rsidRPr="000110FD">
        <w:rPr>
          <w:rFonts w:ascii="Times New Roman" w:hAnsi="Times New Roman"/>
          <w:b/>
          <w:sz w:val="26"/>
          <w:szCs w:val="26"/>
        </w:rPr>
        <w:t>20</w:t>
      </w:r>
      <w:r w:rsidRPr="000110FD">
        <w:rPr>
          <w:rFonts w:ascii="Times New Roman" w:hAnsi="Times New Roman"/>
          <w:b/>
          <w:sz w:val="26"/>
          <w:szCs w:val="26"/>
        </w:rPr>
        <w:t xml:space="preserve"> году</w:t>
      </w:r>
    </w:p>
    <w:p w14:paraId="2B157752" w14:textId="77777777" w:rsidR="00DD763D" w:rsidRPr="000110FD" w:rsidRDefault="00DD763D" w:rsidP="00DD7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18F5E7A" w14:textId="77777777" w:rsidR="00DD763D" w:rsidRPr="000110FD" w:rsidRDefault="00DD763D" w:rsidP="00DD763D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0110FD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14:paraId="2428586C" w14:textId="77777777" w:rsidR="00DD763D" w:rsidRPr="000110FD" w:rsidRDefault="00DD763D" w:rsidP="00D96A59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i/>
        </w:rPr>
        <w:t xml:space="preserve"> (протокол от </w:t>
      </w:r>
      <w:r w:rsidR="00792956" w:rsidRPr="000110FD">
        <w:rPr>
          <w:rFonts w:ascii="Times New Roman" w:hAnsi="Times New Roman"/>
          <w:i/>
        </w:rPr>
        <w:t>01</w:t>
      </w:r>
      <w:r w:rsidRPr="000110FD">
        <w:rPr>
          <w:rFonts w:ascii="Times New Roman" w:hAnsi="Times New Roman"/>
          <w:i/>
        </w:rPr>
        <w:t>.0</w:t>
      </w:r>
      <w:r w:rsidR="00792956" w:rsidRPr="000110FD">
        <w:rPr>
          <w:rFonts w:ascii="Times New Roman" w:hAnsi="Times New Roman"/>
          <w:i/>
        </w:rPr>
        <w:t>9</w:t>
      </w:r>
      <w:r w:rsidRPr="000110FD">
        <w:rPr>
          <w:rFonts w:ascii="Times New Roman" w:hAnsi="Times New Roman"/>
          <w:i/>
        </w:rPr>
        <w:t>.20</w:t>
      </w:r>
      <w:r w:rsidR="00D96A59" w:rsidRPr="000110FD">
        <w:rPr>
          <w:rFonts w:ascii="Times New Roman" w:hAnsi="Times New Roman"/>
          <w:i/>
        </w:rPr>
        <w:t>20</w:t>
      </w:r>
      <w:r w:rsidRPr="000110FD">
        <w:rPr>
          <w:rFonts w:ascii="Times New Roman" w:hAnsi="Times New Roman"/>
          <w:i/>
        </w:rPr>
        <w:t xml:space="preserve"> №</w:t>
      </w:r>
      <w:r w:rsidR="00D310D4" w:rsidRPr="000110FD">
        <w:rPr>
          <w:rFonts w:ascii="Times New Roman" w:hAnsi="Times New Roman"/>
          <w:i/>
        </w:rPr>
        <w:t xml:space="preserve"> </w:t>
      </w:r>
      <w:r w:rsidR="00EB0220" w:rsidRPr="000110FD">
        <w:rPr>
          <w:rFonts w:ascii="Times New Roman" w:hAnsi="Times New Roman"/>
          <w:i/>
        </w:rPr>
        <w:t>1</w:t>
      </w:r>
      <w:r w:rsidR="00E35D9D" w:rsidRPr="000110FD">
        <w:rPr>
          <w:rFonts w:ascii="Times New Roman" w:hAnsi="Times New Roman"/>
          <w:i/>
        </w:rPr>
        <w:t>7</w:t>
      </w:r>
      <w:r w:rsidRPr="000110FD">
        <w:rPr>
          <w:rFonts w:ascii="Times New Roman" w:hAnsi="Times New Roman"/>
          <w:i/>
        </w:rPr>
        <w:t xml:space="preserve">) </w:t>
      </w:r>
    </w:p>
    <w:p w14:paraId="3AD4E281" w14:textId="77777777" w:rsidR="00DD763D" w:rsidRPr="000110FD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14023C58" w14:textId="77777777" w:rsidR="00DD763D" w:rsidRPr="000110FD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34D1A867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A36463E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F3195A9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C4745C4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54C5416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C428869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F781BBA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DCCAAE0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FC43A66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60151E4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BAF74F8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526F91A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32F3E54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676D4DC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7D0EC89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50F4433" w14:textId="77777777" w:rsidR="006740A7" w:rsidRPr="000110FD" w:rsidRDefault="006740A7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5B818E4" w14:textId="77777777" w:rsidR="006740A7" w:rsidRPr="000110FD" w:rsidRDefault="006740A7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29FBDCB" w14:textId="77777777" w:rsidR="006740A7" w:rsidRPr="000110FD" w:rsidRDefault="006740A7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540DBDB" w14:textId="77777777" w:rsidR="006740A7" w:rsidRPr="000110FD" w:rsidRDefault="006740A7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43F227E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Абакан</w:t>
      </w:r>
    </w:p>
    <w:p w14:paraId="351B35FC" w14:textId="77777777" w:rsidR="00DD763D" w:rsidRPr="000110F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20</w:t>
      </w:r>
      <w:r w:rsidR="00D96A59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id w:val="627428579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6FF2C1E9" w14:textId="77777777" w:rsidR="00B538E8" w:rsidRPr="000110FD" w:rsidRDefault="00B538E8">
          <w:pPr>
            <w:pStyle w:val="af5"/>
            <w:rPr>
              <w:rFonts w:ascii="Times New Roman" w:hAnsi="Times New Roman" w:cs="Times New Roman"/>
              <w:color w:val="auto"/>
              <w:sz w:val="26"/>
              <w:szCs w:val="26"/>
            </w:rPr>
          </w:pPr>
          <w:r w:rsidRPr="000110FD">
            <w:rPr>
              <w:rFonts w:ascii="Times New Roman" w:hAnsi="Times New Roman" w:cs="Times New Roman"/>
              <w:color w:val="auto"/>
              <w:sz w:val="26"/>
              <w:szCs w:val="26"/>
            </w:rPr>
            <w:t>Оглавление</w:t>
          </w:r>
        </w:p>
        <w:p w14:paraId="4F05FEC8" w14:textId="0995C531" w:rsidR="000D3DD6" w:rsidRPr="000110FD" w:rsidRDefault="00A23977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r w:rsidRPr="000110FD">
            <w:rPr>
              <w:rFonts w:ascii="Times New Roman" w:hAnsi="Times New Roman"/>
              <w:sz w:val="26"/>
              <w:szCs w:val="26"/>
            </w:rPr>
            <w:fldChar w:fldCharType="begin"/>
          </w:r>
          <w:r w:rsidR="00B538E8" w:rsidRPr="000110FD">
            <w:rPr>
              <w:rFonts w:ascii="Times New Roman" w:hAnsi="Times New Roman"/>
              <w:sz w:val="26"/>
              <w:szCs w:val="26"/>
            </w:rPr>
            <w:instrText xml:space="preserve"> TOC \o "1-3" \h \z \u </w:instrText>
          </w:r>
          <w:r w:rsidRPr="000110FD">
            <w:rPr>
              <w:rFonts w:ascii="Times New Roman" w:hAnsi="Times New Roman"/>
              <w:sz w:val="26"/>
              <w:szCs w:val="26"/>
            </w:rPr>
            <w:fldChar w:fldCharType="separate"/>
          </w:r>
          <w:hyperlink w:anchor="_Toc41853254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1. Общие положения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_Toc41853254 \h </w:instrText>
            </w:r>
            <w:r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3565E2">
              <w:rPr>
                <w:rFonts w:ascii="Times New Roman" w:hAnsi="Times New Roman"/>
                <w:noProof/>
                <w:webHidden/>
                <w:sz w:val="26"/>
                <w:szCs w:val="26"/>
              </w:rPr>
              <w:t>3</w:t>
            </w:r>
            <w:r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40C114E" w14:textId="15C9D364" w:rsidR="000D3DD6" w:rsidRPr="000110FD" w:rsidRDefault="00254CE5" w:rsidP="009E6191">
          <w:pPr>
            <w:pStyle w:val="23"/>
            <w:rPr>
              <w:rFonts w:ascii="Times New Roman" w:eastAsiaTheme="minorEastAsia" w:hAnsi="Times New Roman"/>
              <w:noProof/>
            </w:rPr>
          </w:pPr>
          <w:hyperlink w:anchor="_Toc41853255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2. Анализ основных характеристик республиканского бюджета</w:t>
            </w:r>
            <w:r w:rsidR="000D3DD6" w:rsidRPr="000110FD">
              <w:rPr>
                <w:rFonts w:ascii="Times New Roman" w:hAnsi="Times New Roman"/>
                <w:noProof/>
                <w:webHidden/>
              </w:rPr>
              <w:tab/>
            </w:r>
            <w:r w:rsidR="00A23977" w:rsidRPr="000110FD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D3DD6" w:rsidRPr="000110FD">
              <w:rPr>
                <w:rFonts w:ascii="Times New Roman" w:hAnsi="Times New Roman"/>
                <w:noProof/>
                <w:webHidden/>
              </w:rPr>
              <w:instrText xml:space="preserve"> PAGEREF _Toc41853255 \h </w:instrText>
            </w:r>
            <w:r w:rsidR="00A23977" w:rsidRPr="000110FD">
              <w:rPr>
                <w:rFonts w:ascii="Times New Roman" w:hAnsi="Times New Roman"/>
                <w:noProof/>
                <w:webHidden/>
              </w:rPr>
            </w:r>
            <w:r w:rsidR="00A23977" w:rsidRPr="000110FD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565E2">
              <w:rPr>
                <w:rFonts w:ascii="Times New Roman" w:hAnsi="Times New Roman"/>
                <w:noProof/>
                <w:webHidden/>
              </w:rPr>
              <w:t>3</w:t>
            </w:r>
            <w:r w:rsidR="00A23977" w:rsidRPr="000110FD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E009E39" w14:textId="1907934C" w:rsidR="000D3DD6" w:rsidRPr="000110FD" w:rsidRDefault="00254CE5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56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3. Анализ исполнения доходной части республиканского бюджета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_Toc41853256 \h </w:instrTex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3565E2">
              <w:rPr>
                <w:rFonts w:ascii="Times New Roman" w:hAnsi="Times New Roman"/>
                <w:noProof/>
                <w:webHidden/>
                <w:sz w:val="26"/>
                <w:szCs w:val="26"/>
              </w:rPr>
              <w:t>4</w: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8C2D617" w14:textId="718025FD" w:rsidR="000D3DD6" w:rsidRPr="000110FD" w:rsidRDefault="00254CE5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57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3.1. Анализ исполнения доходной части республиканского бюджета по налоговым доходам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_Toc41853257 \h </w:instrTex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3565E2">
              <w:rPr>
                <w:rFonts w:ascii="Times New Roman" w:hAnsi="Times New Roman"/>
                <w:noProof/>
                <w:webHidden/>
                <w:sz w:val="26"/>
                <w:szCs w:val="26"/>
              </w:rPr>
              <w:t>4</w: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59BDA9E" w14:textId="5EC73E74" w:rsidR="000D3DD6" w:rsidRPr="000110FD" w:rsidRDefault="00254CE5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58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3.2. Анализ исполнения доходной части республиканского бюджета по неналоговым доходам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_Toc41853258 \h </w:instrTex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3565E2">
              <w:rPr>
                <w:rFonts w:ascii="Times New Roman" w:hAnsi="Times New Roman"/>
                <w:noProof/>
                <w:webHidden/>
                <w:sz w:val="26"/>
                <w:szCs w:val="26"/>
              </w:rPr>
              <w:t>7</w: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71EA3F5" w14:textId="39D48CF2" w:rsidR="000D3DD6" w:rsidRPr="000110FD" w:rsidRDefault="00254CE5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59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3.3. Анализ исполнения доходной части республиканского бюджета по безвозмездным поступлениям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_Toc41853259 \h </w:instrTex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3565E2">
              <w:rPr>
                <w:rFonts w:ascii="Times New Roman" w:hAnsi="Times New Roman"/>
                <w:noProof/>
                <w:webHidden/>
                <w:sz w:val="26"/>
                <w:szCs w:val="26"/>
              </w:rPr>
              <w:t>9</w: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D84CF90" w14:textId="0F5BFDF8" w:rsidR="000D3DD6" w:rsidRPr="000110FD" w:rsidRDefault="00254CE5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0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4. Анализ исполнения расходов республиканского бюджета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_Toc41853260 \h </w:instrTex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3565E2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13</w: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B1B8DD2" w14:textId="1D4D5504" w:rsidR="000D3DD6" w:rsidRPr="000110FD" w:rsidRDefault="00254CE5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1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4.1. Анализ исполнения расходов республиканского бюджета по разделам классификации расходов бюджета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_Toc41853261 \h </w:instrTex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3565E2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14</w: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B1C8835" w14:textId="71ADFC9D" w:rsidR="000D3DD6" w:rsidRPr="000110FD" w:rsidRDefault="00254CE5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2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4.2. Анализ исполнения по ведомственной структуре расходов республиканского бюджета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_Toc41853262 \h </w:instrTex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3565E2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16</w: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0A227B5" w14:textId="1C4DFA03" w:rsidR="000D3DD6" w:rsidRPr="000110FD" w:rsidRDefault="00254CE5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3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4.3. Анализ исполнения расходов республиканского бюджета в разрезе государственных программ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_Toc41853263 \h </w:instrTex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3565E2">
              <w:rPr>
                <w:rFonts w:ascii="Times New Roman" w:hAnsi="Times New Roman"/>
                <w:noProof/>
                <w:webHidden/>
                <w:sz w:val="26"/>
                <w:szCs w:val="26"/>
              </w:rPr>
              <w:t>21</w: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7DA050D" w14:textId="0DB0884D" w:rsidR="000D3DD6" w:rsidRPr="000110FD" w:rsidRDefault="00254CE5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4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4.4. Анализ исполнения расходов республиканского бюдж</w:t>
            </w:r>
            <w:r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ета по непрограммным направлениям</w:t>
            </w:r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 xml:space="preserve"> деятельности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_Toc41853264 \h </w:instrTex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3565E2">
              <w:rPr>
                <w:rFonts w:ascii="Times New Roman" w:hAnsi="Times New Roman"/>
                <w:noProof/>
                <w:webHidden/>
                <w:sz w:val="26"/>
                <w:szCs w:val="26"/>
              </w:rPr>
              <w:t>25</w: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2008356" w14:textId="2B2621F0" w:rsidR="000D3DD6" w:rsidRPr="000110FD" w:rsidRDefault="00254CE5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5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5. Анализ расходов из Резервных фондов Правительства Республики Хакасия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_Toc41853265 \h </w:instrTex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3565E2">
              <w:rPr>
                <w:rFonts w:ascii="Times New Roman" w:hAnsi="Times New Roman"/>
                <w:noProof/>
                <w:webHidden/>
                <w:sz w:val="26"/>
                <w:szCs w:val="26"/>
              </w:rPr>
              <w:t>27</w: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8BB5C3F" w14:textId="77777777" w:rsidR="000D3DD6" w:rsidRPr="000110FD" w:rsidRDefault="00254CE5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6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6. Анализ исполнения дорожного фонда Республики Хакасия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661070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>31</w:t>
            </w:r>
          </w:hyperlink>
        </w:p>
        <w:p w14:paraId="46CECD34" w14:textId="5C14EE27" w:rsidR="000D3DD6" w:rsidRPr="000110FD" w:rsidRDefault="00254CE5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7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7. Анализ исполнения республиканской адресной инвестиционной программы, включая оценку объемов и объектов незавершенного строительства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_Toc41853267 \h </w:instrTex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3565E2">
              <w:rPr>
                <w:rFonts w:ascii="Times New Roman" w:hAnsi="Times New Roman"/>
                <w:noProof/>
                <w:webHidden/>
                <w:sz w:val="26"/>
                <w:szCs w:val="26"/>
              </w:rPr>
              <w:t>34</w: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6A32886" w14:textId="77777777" w:rsidR="000D3DD6" w:rsidRPr="000110FD" w:rsidRDefault="00254CE5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8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8. Анализ предоставления и распределения межбюджетных трансфертов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661070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>40</w:t>
            </w:r>
          </w:hyperlink>
        </w:p>
        <w:p w14:paraId="3C564DFC" w14:textId="0A151EA4" w:rsidR="000D3DD6" w:rsidRPr="000110FD" w:rsidRDefault="00254CE5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69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9. Анализ состояния и динамики просроченной кредиторской задолженности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_Toc41853269 \h </w:instrTex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3565E2">
              <w:rPr>
                <w:rFonts w:ascii="Times New Roman" w:hAnsi="Times New Roman"/>
                <w:noProof/>
                <w:webHidden/>
                <w:sz w:val="26"/>
                <w:szCs w:val="26"/>
              </w:rPr>
              <w:t>47</w: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5FA83F4" w14:textId="66FD5FCE" w:rsidR="000D3DD6" w:rsidRPr="000110FD" w:rsidRDefault="00254CE5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70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10. Анализ исполнения бюджетных назначений по источникам финансирования дефицита республиканского бюджета и состояния государственного долга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_Toc41853270 \h </w:instrTex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3565E2">
              <w:rPr>
                <w:rFonts w:ascii="Times New Roman" w:hAnsi="Times New Roman"/>
                <w:noProof/>
                <w:webHidden/>
                <w:sz w:val="26"/>
                <w:szCs w:val="26"/>
              </w:rPr>
              <w:t>48</w:t>
            </w:r>
            <w:r w:rsidR="00A23977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6A50574" w14:textId="77777777" w:rsidR="000D3DD6" w:rsidRPr="000110FD" w:rsidRDefault="00254CE5">
          <w:pPr>
            <w:pStyle w:val="13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6"/>
              <w:szCs w:val="26"/>
            </w:rPr>
          </w:pPr>
          <w:hyperlink w:anchor="_Toc41853271" w:history="1">
            <w:r w:rsidR="000D3DD6" w:rsidRPr="000110FD">
              <w:rPr>
                <w:rStyle w:val="af1"/>
                <w:rFonts w:ascii="Times New Roman" w:hAnsi="Times New Roman"/>
                <w:noProof/>
                <w:color w:val="auto"/>
                <w:sz w:val="26"/>
                <w:szCs w:val="26"/>
              </w:rPr>
              <w:t>11. Выводы:</w:t>
            </w:r>
            <w:r w:rsidR="000D3DD6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23425C" w:rsidRPr="000110FD">
              <w:rPr>
                <w:rFonts w:ascii="Times New Roman" w:hAnsi="Times New Roman"/>
                <w:noProof/>
                <w:webHidden/>
                <w:sz w:val="26"/>
                <w:szCs w:val="26"/>
              </w:rPr>
              <w:t>50</w:t>
            </w:r>
          </w:hyperlink>
        </w:p>
        <w:p w14:paraId="03CEF681" w14:textId="77777777" w:rsidR="00B538E8" w:rsidRPr="000110FD" w:rsidRDefault="00A23977">
          <w:pPr>
            <w:rPr>
              <w:rFonts w:ascii="Times New Roman" w:hAnsi="Times New Roman"/>
            </w:rPr>
          </w:pPr>
          <w:r w:rsidRPr="000110FD">
            <w:rPr>
              <w:rFonts w:ascii="Times New Roman" w:hAnsi="Times New Roman"/>
              <w:sz w:val="26"/>
              <w:szCs w:val="26"/>
            </w:rPr>
            <w:fldChar w:fldCharType="end"/>
          </w:r>
        </w:p>
      </w:sdtContent>
    </w:sdt>
    <w:p w14:paraId="35D371A7" w14:textId="77777777" w:rsidR="00027676" w:rsidRPr="000110FD" w:rsidRDefault="00027676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14:paraId="0BBBF5C1" w14:textId="77777777" w:rsidR="00027676" w:rsidRPr="000110FD" w:rsidRDefault="00027676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14:paraId="44CF97AC" w14:textId="77777777" w:rsidR="006740A7" w:rsidRPr="000110FD" w:rsidRDefault="006740A7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14:paraId="6AFA81EA" w14:textId="77777777" w:rsidR="006740A7" w:rsidRPr="000110FD" w:rsidRDefault="006740A7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14:paraId="2756E572" w14:textId="77777777" w:rsidR="006740A7" w:rsidRPr="000110FD" w:rsidRDefault="006740A7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14:paraId="4BAD0E92" w14:textId="77777777" w:rsidR="006740A7" w:rsidRPr="000110FD" w:rsidRDefault="006740A7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</w:p>
    <w:p w14:paraId="4914CDCE" w14:textId="77777777" w:rsidR="00027676" w:rsidRPr="000110FD" w:rsidRDefault="00027676" w:rsidP="00CF139E">
      <w:pPr>
        <w:pStyle w:val="1"/>
        <w:ind w:firstLine="708"/>
        <w:rPr>
          <w:rFonts w:ascii="Times New Roman" w:hAnsi="Times New Roman" w:cs="Times New Roman"/>
          <w:color w:val="auto"/>
          <w:spacing w:val="8"/>
          <w:sz w:val="26"/>
          <w:szCs w:val="26"/>
        </w:rPr>
      </w:pPr>
      <w:bookmarkStart w:id="0" w:name="_Toc41853254"/>
      <w:r w:rsidRPr="000110FD">
        <w:rPr>
          <w:rFonts w:ascii="Times New Roman" w:hAnsi="Times New Roman" w:cs="Times New Roman"/>
          <w:color w:val="auto"/>
          <w:sz w:val="26"/>
          <w:szCs w:val="26"/>
        </w:rPr>
        <w:lastRenderedPageBreak/>
        <w:t>1. Общие положения</w:t>
      </w:r>
      <w:bookmarkEnd w:id="0"/>
    </w:p>
    <w:p w14:paraId="3E283EB7" w14:textId="0A58F4A0" w:rsidR="005C2A2A" w:rsidRPr="000110FD" w:rsidRDefault="005C2A2A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10FD">
        <w:rPr>
          <w:rFonts w:ascii="Times New Roman" w:hAnsi="Times New Roman"/>
          <w:spacing w:val="8"/>
          <w:sz w:val="26"/>
          <w:szCs w:val="26"/>
        </w:rPr>
        <w:t xml:space="preserve">Заключение Контрольно-счетной палаты Республики Хакасия по отчету Правительства Республики Хакасия об исполнении республиканского бюджета Республики Хакасия за </w:t>
      </w:r>
      <w:r w:rsidR="00836A11" w:rsidRPr="000110FD">
        <w:rPr>
          <w:rFonts w:ascii="Times New Roman" w:hAnsi="Times New Roman"/>
          <w:spacing w:val="8"/>
          <w:sz w:val="26"/>
          <w:szCs w:val="26"/>
        </w:rPr>
        <w:t>первое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6368BF" w:rsidRPr="000110FD">
        <w:rPr>
          <w:rFonts w:ascii="Times New Roman" w:hAnsi="Times New Roman"/>
          <w:spacing w:val="8"/>
          <w:sz w:val="26"/>
          <w:szCs w:val="26"/>
        </w:rPr>
        <w:t xml:space="preserve">полугодие </w:t>
      </w:r>
      <w:r w:rsidRPr="000110FD">
        <w:rPr>
          <w:rFonts w:ascii="Times New Roman" w:hAnsi="Times New Roman"/>
          <w:spacing w:val="8"/>
          <w:sz w:val="26"/>
          <w:szCs w:val="26"/>
        </w:rPr>
        <w:t>20</w:t>
      </w:r>
      <w:r w:rsidR="00D96A59" w:rsidRPr="000110FD">
        <w:rPr>
          <w:rFonts w:ascii="Times New Roman" w:hAnsi="Times New Roman"/>
          <w:spacing w:val="8"/>
          <w:sz w:val="26"/>
          <w:szCs w:val="26"/>
        </w:rPr>
        <w:t>20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 год</w:t>
      </w:r>
      <w:r w:rsidR="002B1859" w:rsidRPr="000110FD">
        <w:rPr>
          <w:rFonts w:ascii="Times New Roman" w:hAnsi="Times New Roman"/>
          <w:spacing w:val="8"/>
          <w:sz w:val="26"/>
          <w:szCs w:val="26"/>
        </w:rPr>
        <w:t>а</w:t>
      </w:r>
      <w:r w:rsidR="00254CE5" w:rsidRPr="000110FD">
        <w:rPr>
          <w:rFonts w:ascii="Times New Roman" w:hAnsi="Times New Roman"/>
          <w:spacing w:val="8"/>
          <w:sz w:val="26"/>
          <w:szCs w:val="26"/>
        </w:rPr>
        <w:t xml:space="preserve"> подготовлено в соответствии с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 Бюджетным кодексом Российской Федерации, Законами Республики Хакасия от 07.12.2007 № 93-ЗРХ </w:t>
      </w:r>
      <w:r w:rsidR="00551423" w:rsidRPr="000110FD">
        <w:rPr>
          <w:rFonts w:ascii="Times New Roman" w:hAnsi="Times New Roman"/>
          <w:spacing w:val="8"/>
          <w:sz w:val="26"/>
          <w:szCs w:val="26"/>
        </w:rPr>
        <w:t>«</w:t>
      </w:r>
      <w:r w:rsidRPr="000110FD">
        <w:rPr>
          <w:rFonts w:ascii="Times New Roman" w:hAnsi="Times New Roman"/>
          <w:spacing w:val="8"/>
          <w:sz w:val="26"/>
          <w:szCs w:val="26"/>
        </w:rPr>
        <w:t>О бюджетном процессе и межбюджетных отношениях в Республике Хакасия</w:t>
      </w:r>
      <w:r w:rsidR="00551423" w:rsidRPr="000110FD">
        <w:rPr>
          <w:rFonts w:ascii="Times New Roman" w:hAnsi="Times New Roman"/>
          <w:spacing w:val="8"/>
          <w:sz w:val="26"/>
          <w:szCs w:val="26"/>
        </w:rPr>
        <w:t>»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087278" w:rsidRPr="000110FD">
        <w:rPr>
          <w:rFonts w:ascii="Times New Roman" w:hAnsi="Times New Roman"/>
          <w:spacing w:val="8"/>
          <w:sz w:val="26"/>
          <w:szCs w:val="26"/>
        </w:rPr>
        <w:t xml:space="preserve">и 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от 30.09.2011 № 82-ЗРХ </w:t>
      </w:r>
      <w:r w:rsidR="00551423" w:rsidRPr="000110FD">
        <w:rPr>
          <w:rFonts w:ascii="Times New Roman" w:hAnsi="Times New Roman"/>
          <w:spacing w:val="8"/>
          <w:sz w:val="26"/>
          <w:szCs w:val="26"/>
        </w:rPr>
        <w:t>«</w:t>
      </w:r>
      <w:r w:rsidRPr="000110FD">
        <w:rPr>
          <w:rFonts w:ascii="Times New Roman" w:hAnsi="Times New Roman"/>
          <w:spacing w:val="8"/>
          <w:sz w:val="26"/>
          <w:szCs w:val="26"/>
        </w:rPr>
        <w:t>О Контрольно-счетной палате Республики Хакасия</w:t>
      </w:r>
      <w:r w:rsidR="00551423" w:rsidRPr="000110FD">
        <w:rPr>
          <w:rFonts w:ascii="Times New Roman" w:hAnsi="Times New Roman"/>
          <w:spacing w:val="8"/>
          <w:sz w:val="26"/>
          <w:szCs w:val="26"/>
        </w:rPr>
        <w:t>»</w:t>
      </w:r>
      <w:r w:rsidRPr="000110FD">
        <w:rPr>
          <w:rFonts w:ascii="Times New Roman" w:hAnsi="Times New Roman"/>
          <w:spacing w:val="8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стандартом внешнего государственного финансового контроля Контрольно-сче</w:t>
      </w:r>
      <w:r w:rsidR="00E73F4F" w:rsidRPr="000110FD">
        <w:rPr>
          <w:rFonts w:ascii="Times New Roman" w:hAnsi="Times New Roman"/>
          <w:sz w:val="26"/>
          <w:szCs w:val="26"/>
        </w:rPr>
        <w:t>тной палаты</w:t>
      </w:r>
      <w:proofErr w:type="gramEnd"/>
      <w:r w:rsidR="00E73F4F" w:rsidRPr="000110FD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0110FD">
        <w:rPr>
          <w:rFonts w:ascii="Times New Roman" w:hAnsi="Times New Roman"/>
          <w:sz w:val="26"/>
          <w:szCs w:val="26"/>
        </w:rPr>
        <w:t xml:space="preserve">СФК 2.1-3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</w:t>
      </w:r>
      <w:r w:rsidRPr="000110FD">
        <w:rPr>
          <w:rFonts w:ascii="Times New Roman" w:hAnsi="Times New Roman"/>
          <w:spacing w:val="-1"/>
          <w:sz w:val="26"/>
          <w:szCs w:val="26"/>
        </w:rPr>
        <w:t xml:space="preserve">перативный анализ исполнения и </w:t>
      </w:r>
      <w:proofErr w:type="gramStart"/>
      <w:r w:rsidRPr="000110FD">
        <w:rPr>
          <w:rFonts w:ascii="Times New Roman" w:hAnsi="Times New Roman"/>
          <w:spacing w:val="-1"/>
          <w:sz w:val="26"/>
          <w:szCs w:val="26"/>
        </w:rPr>
        <w:t>контроль за</w:t>
      </w:r>
      <w:proofErr w:type="gramEnd"/>
      <w:r w:rsidRPr="000110FD">
        <w:rPr>
          <w:rFonts w:ascii="Times New Roman" w:hAnsi="Times New Roman"/>
          <w:spacing w:val="-1"/>
          <w:sz w:val="26"/>
          <w:szCs w:val="26"/>
        </w:rPr>
        <w:t xml:space="preserve"> организацией исполнения республиканского бюджета Республики Хакасия</w:t>
      </w:r>
      <w:r w:rsidR="00551423" w:rsidRPr="000110FD">
        <w:rPr>
          <w:rFonts w:ascii="Times New Roman" w:hAnsi="Times New Roman"/>
          <w:spacing w:val="-1"/>
          <w:sz w:val="26"/>
          <w:szCs w:val="26"/>
        </w:rPr>
        <w:t>»</w:t>
      </w:r>
      <w:r w:rsidRPr="000110FD">
        <w:rPr>
          <w:rFonts w:ascii="Times New Roman" w:hAnsi="Times New Roman"/>
          <w:spacing w:val="-1"/>
          <w:sz w:val="26"/>
          <w:szCs w:val="26"/>
        </w:rPr>
        <w:t xml:space="preserve">, </w:t>
      </w:r>
      <w:r w:rsidRPr="000110FD">
        <w:rPr>
          <w:rFonts w:ascii="Times New Roman" w:hAnsi="Times New Roman"/>
          <w:bCs/>
          <w:sz w:val="26"/>
          <w:szCs w:val="26"/>
        </w:rPr>
        <w:t>у</w:t>
      </w:r>
      <w:r w:rsidRPr="000110FD">
        <w:rPr>
          <w:rFonts w:ascii="Times New Roman" w:hAnsi="Times New Roman"/>
          <w:sz w:val="26"/>
          <w:szCs w:val="26"/>
        </w:rPr>
        <w:t xml:space="preserve">твержденного приказом Контрольно-счетной палаты Республики Хакасия </w:t>
      </w:r>
      <w:r w:rsidR="00087278" w:rsidRPr="000110FD">
        <w:rPr>
          <w:rFonts w:ascii="Times New Roman" w:hAnsi="Times New Roman"/>
          <w:sz w:val="26"/>
          <w:szCs w:val="26"/>
        </w:rPr>
        <w:t xml:space="preserve">от </w:t>
      </w:r>
      <w:r w:rsidRPr="000110FD">
        <w:rPr>
          <w:rFonts w:ascii="Times New Roman" w:hAnsi="Times New Roman"/>
          <w:sz w:val="26"/>
          <w:szCs w:val="26"/>
        </w:rPr>
        <w:t>15.02.2019.</w:t>
      </w:r>
    </w:p>
    <w:p w14:paraId="28FAB505" w14:textId="77777777" w:rsidR="001B6C8D" w:rsidRPr="000110FD" w:rsidRDefault="001B6C8D" w:rsidP="001B6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Мониторинг исполнения республиканского бюджета Республики Хакасия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6368BF" w:rsidRPr="000110FD">
        <w:rPr>
          <w:rFonts w:ascii="Times New Roman" w:hAnsi="Times New Roman"/>
          <w:spacing w:val="8"/>
          <w:sz w:val="26"/>
          <w:szCs w:val="26"/>
        </w:rPr>
        <w:t>полугодие</w:t>
      </w:r>
      <w:r w:rsidR="006368BF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20</w:t>
      </w:r>
      <w:r w:rsidR="00D96A59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проведен на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 основе Закона Республики Хакасия от 2</w:t>
      </w:r>
      <w:r w:rsidR="00D96A59" w:rsidRPr="000110FD">
        <w:rPr>
          <w:rFonts w:ascii="Times New Roman" w:hAnsi="Times New Roman"/>
          <w:spacing w:val="8"/>
          <w:sz w:val="26"/>
          <w:szCs w:val="26"/>
        </w:rPr>
        <w:t>0</w:t>
      </w:r>
      <w:r w:rsidRPr="000110FD">
        <w:rPr>
          <w:rFonts w:ascii="Times New Roman" w:hAnsi="Times New Roman"/>
          <w:spacing w:val="8"/>
          <w:sz w:val="26"/>
          <w:szCs w:val="26"/>
        </w:rPr>
        <w:t>.12.201</w:t>
      </w:r>
      <w:r w:rsidR="00D96A59" w:rsidRPr="000110FD">
        <w:rPr>
          <w:rFonts w:ascii="Times New Roman" w:hAnsi="Times New Roman"/>
          <w:spacing w:val="8"/>
          <w:sz w:val="26"/>
          <w:szCs w:val="26"/>
        </w:rPr>
        <w:t>9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 № </w:t>
      </w:r>
      <w:r w:rsidR="00D96A59" w:rsidRPr="000110FD">
        <w:rPr>
          <w:rFonts w:ascii="Times New Roman" w:hAnsi="Times New Roman"/>
          <w:spacing w:val="8"/>
          <w:sz w:val="26"/>
          <w:szCs w:val="26"/>
        </w:rPr>
        <w:t>106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-ЗРХ </w:t>
      </w:r>
      <w:r w:rsidR="00551423" w:rsidRPr="000110FD">
        <w:rPr>
          <w:rFonts w:ascii="Times New Roman" w:hAnsi="Times New Roman"/>
          <w:spacing w:val="8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 республиканском бюджете Республики Хакасия на 20</w:t>
      </w:r>
      <w:r w:rsidR="00D96A59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D96A59" w:rsidRPr="000110FD">
        <w:rPr>
          <w:rFonts w:ascii="Times New Roman" w:hAnsi="Times New Roman"/>
          <w:sz w:val="26"/>
          <w:szCs w:val="26"/>
        </w:rPr>
        <w:t>1</w:t>
      </w:r>
      <w:r w:rsidRPr="000110FD">
        <w:rPr>
          <w:rFonts w:ascii="Times New Roman" w:hAnsi="Times New Roman"/>
          <w:sz w:val="26"/>
          <w:szCs w:val="26"/>
        </w:rPr>
        <w:t xml:space="preserve"> и 202</w:t>
      </w:r>
      <w:r w:rsidR="00D96A59" w:rsidRPr="000110FD">
        <w:rPr>
          <w:rFonts w:ascii="Times New Roman" w:hAnsi="Times New Roman"/>
          <w:sz w:val="26"/>
          <w:szCs w:val="26"/>
        </w:rPr>
        <w:t>2</w:t>
      </w:r>
      <w:r w:rsidRPr="000110FD">
        <w:rPr>
          <w:rFonts w:ascii="Times New Roman" w:hAnsi="Times New Roman"/>
          <w:sz w:val="26"/>
          <w:szCs w:val="26"/>
        </w:rPr>
        <w:t xml:space="preserve"> годов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(далее по тексту – Закон о республиканском бюджете) и постановления Правительства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 Республики Хакасия от </w:t>
      </w:r>
      <w:r w:rsidR="00D96A59" w:rsidRPr="000110FD">
        <w:rPr>
          <w:rFonts w:ascii="Times New Roman" w:hAnsi="Times New Roman"/>
          <w:spacing w:val="8"/>
          <w:sz w:val="26"/>
          <w:szCs w:val="26"/>
        </w:rPr>
        <w:t>1</w:t>
      </w:r>
      <w:r w:rsidR="006368BF" w:rsidRPr="000110FD">
        <w:rPr>
          <w:rFonts w:ascii="Times New Roman" w:hAnsi="Times New Roman"/>
          <w:spacing w:val="8"/>
          <w:sz w:val="26"/>
          <w:szCs w:val="26"/>
        </w:rPr>
        <w:t>1</w:t>
      </w:r>
      <w:r w:rsidRPr="000110FD">
        <w:rPr>
          <w:rFonts w:ascii="Times New Roman" w:hAnsi="Times New Roman"/>
          <w:spacing w:val="8"/>
          <w:sz w:val="26"/>
          <w:szCs w:val="26"/>
        </w:rPr>
        <w:t>.0</w:t>
      </w:r>
      <w:r w:rsidR="006368BF" w:rsidRPr="000110FD">
        <w:rPr>
          <w:rFonts w:ascii="Times New Roman" w:hAnsi="Times New Roman"/>
          <w:spacing w:val="8"/>
          <w:sz w:val="26"/>
          <w:szCs w:val="26"/>
        </w:rPr>
        <w:t>8</w:t>
      </w:r>
      <w:r w:rsidRPr="000110FD">
        <w:rPr>
          <w:rFonts w:ascii="Times New Roman" w:hAnsi="Times New Roman"/>
          <w:spacing w:val="8"/>
          <w:sz w:val="26"/>
          <w:szCs w:val="26"/>
        </w:rPr>
        <w:t>.20</w:t>
      </w:r>
      <w:r w:rsidR="00D96A59" w:rsidRPr="000110FD">
        <w:rPr>
          <w:rFonts w:ascii="Times New Roman" w:hAnsi="Times New Roman"/>
          <w:spacing w:val="8"/>
          <w:sz w:val="26"/>
          <w:szCs w:val="26"/>
        </w:rPr>
        <w:t>20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 № </w:t>
      </w:r>
      <w:r w:rsidR="006368BF" w:rsidRPr="000110FD">
        <w:rPr>
          <w:rFonts w:ascii="Times New Roman" w:hAnsi="Times New Roman"/>
          <w:spacing w:val="8"/>
          <w:sz w:val="26"/>
          <w:szCs w:val="26"/>
        </w:rPr>
        <w:t>425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spacing w:val="8"/>
          <w:sz w:val="26"/>
          <w:szCs w:val="26"/>
        </w:rPr>
        <w:t>«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Об утверждении отчета об исполнении </w:t>
      </w:r>
      <w:r w:rsidRPr="000110FD">
        <w:rPr>
          <w:rFonts w:ascii="Times New Roman" w:hAnsi="Times New Roman"/>
          <w:sz w:val="26"/>
          <w:szCs w:val="26"/>
        </w:rPr>
        <w:t xml:space="preserve">республиканского бюджета Республики Хакасия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6368BF" w:rsidRPr="000110FD">
        <w:rPr>
          <w:rFonts w:ascii="Times New Roman" w:hAnsi="Times New Roman"/>
          <w:spacing w:val="8"/>
          <w:sz w:val="26"/>
          <w:szCs w:val="26"/>
        </w:rPr>
        <w:t>полугодие</w:t>
      </w:r>
      <w:r w:rsidR="006368BF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20</w:t>
      </w:r>
      <w:r w:rsidR="00D96A59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, а также данных отчетности Министерства финансов Республики Хакасия и отчетов о расходовании средств из резервного фонда Правительства Республики Хакасия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6368BF" w:rsidRPr="000110FD">
        <w:rPr>
          <w:rFonts w:ascii="Times New Roman" w:hAnsi="Times New Roman"/>
          <w:spacing w:val="8"/>
          <w:sz w:val="26"/>
          <w:szCs w:val="26"/>
        </w:rPr>
        <w:t>полугодие</w:t>
      </w:r>
      <w:r w:rsidR="006368BF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20</w:t>
      </w:r>
      <w:r w:rsidR="00D96A59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года.</w:t>
      </w:r>
    </w:p>
    <w:p w14:paraId="34FF3FAF" w14:textId="1FA99FE4" w:rsidR="001B6C8D" w:rsidRPr="000110FD" w:rsidRDefault="001B6C8D" w:rsidP="001B6C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10FD">
        <w:rPr>
          <w:rFonts w:ascii="Times New Roman" w:hAnsi="Times New Roman"/>
          <w:sz w:val="26"/>
          <w:szCs w:val="26"/>
        </w:rPr>
        <w:t xml:space="preserve">Отчет об исполнении республиканского бюджета Республики Хакасия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6368BF" w:rsidRPr="000110FD">
        <w:rPr>
          <w:rFonts w:ascii="Times New Roman" w:hAnsi="Times New Roman"/>
          <w:spacing w:val="8"/>
          <w:sz w:val="26"/>
          <w:szCs w:val="26"/>
        </w:rPr>
        <w:t>полугодие</w:t>
      </w:r>
      <w:r w:rsidR="006368BF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20</w:t>
      </w:r>
      <w:r w:rsidR="00D96A59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E73F4F" w:rsidRPr="000110FD">
        <w:rPr>
          <w:rFonts w:ascii="Times New Roman" w:hAnsi="Times New Roman"/>
          <w:sz w:val="26"/>
          <w:szCs w:val="26"/>
        </w:rPr>
        <w:t>года представлен Правительством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pacing w:val="8"/>
          <w:sz w:val="26"/>
          <w:szCs w:val="26"/>
        </w:rPr>
        <w:t>Республики Хакасия</w:t>
      </w:r>
      <w:r w:rsidRPr="000110FD">
        <w:rPr>
          <w:rFonts w:ascii="Times New Roman" w:hAnsi="Times New Roman"/>
          <w:sz w:val="26"/>
          <w:szCs w:val="26"/>
        </w:rPr>
        <w:t xml:space="preserve"> в Контрольно-счетную палату </w:t>
      </w:r>
      <w:r w:rsidR="00D96A59" w:rsidRPr="000110FD">
        <w:rPr>
          <w:rFonts w:ascii="Times New Roman" w:hAnsi="Times New Roman"/>
          <w:sz w:val="26"/>
          <w:szCs w:val="26"/>
        </w:rPr>
        <w:t>14</w:t>
      </w:r>
      <w:r w:rsidRPr="000110FD">
        <w:rPr>
          <w:rFonts w:ascii="Times New Roman" w:hAnsi="Times New Roman"/>
          <w:sz w:val="26"/>
          <w:szCs w:val="26"/>
        </w:rPr>
        <w:t>.0</w:t>
      </w:r>
      <w:r w:rsidR="006368BF" w:rsidRPr="000110FD">
        <w:rPr>
          <w:rFonts w:ascii="Times New Roman" w:hAnsi="Times New Roman"/>
          <w:sz w:val="26"/>
          <w:szCs w:val="26"/>
        </w:rPr>
        <w:t>8</w:t>
      </w:r>
      <w:r w:rsidRPr="000110FD">
        <w:rPr>
          <w:rFonts w:ascii="Times New Roman" w:hAnsi="Times New Roman"/>
          <w:sz w:val="26"/>
          <w:szCs w:val="26"/>
        </w:rPr>
        <w:t>.20</w:t>
      </w:r>
      <w:r w:rsidR="00D96A59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>, что соответствует срокам его представления,</w:t>
      </w:r>
      <w:r w:rsidR="00E73F4F" w:rsidRPr="000110FD">
        <w:rPr>
          <w:rFonts w:ascii="Times New Roman" w:hAnsi="Times New Roman"/>
          <w:sz w:val="26"/>
          <w:szCs w:val="26"/>
        </w:rPr>
        <w:t xml:space="preserve"> установленным пунктом 5 статьи 264.2 Бюджетного кодекса Российской Федерации и частью 2 статьи</w:t>
      </w:r>
      <w:r w:rsidRPr="000110FD">
        <w:rPr>
          <w:rFonts w:ascii="Times New Roman" w:hAnsi="Times New Roman"/>
          <w:sz w:val="26"/>
          <w:szCs w:val="26"/>
        </w:rPr>
        <w:t xml:space="preserve"> 34 Закона</w:t>
      </w:r>
      <w:r w:rsidRPr="000110FD">
        <w:rPr>
          <w:rFonts w:ascii="Times New Roman" w:hAnsi="Times New Roman"/>
          <w:spacing w:val="8"/>
          <w:sz w:val="26"/>
          <w:szCs w:val="26"/>
        </w:rPr>
        <w:t xml:space="preserve"> Республики Хакасия от 07.12.2007 № 93-ЗРХ </w:t>
      </w:r>
      <w:r w:rsidR="00551423" w:rsidRPr="000110FD">
        <w:rPr>
          <w:rFonts w:ascii="Times New Roman" w:hAnsi="Times New Roman"/>
          <w:spacing w:val="8"/>
          <w:sz w:val="26"/>
          <w:szCs w:val="26"/>
        </w:rPr>
        <w:t>«</w:t>
      </w:r>
      <w:r w:rsidRPr="000110FD">
        <w:rPr>
          <w:rFonts w:ascii="Times New Roman" w:hAnsi="Times New Roman"/>
          <w:spacing w:val="8"/>
          <w:sz w:val="26"/>
          <w:szCs w:val="26"/>
        </w:rPr>
        <w:t>О бюджетном процессе и межбюджетных отношениях в Республике Хакасия</w:t>
      </w:r>
      <w:r w:rsidR="00551423" w:rsidRPr="000110FD">
        <w:rPr>
          <w:rFonts w:ascii="Times New Roman" w:hAnsi="Times New Roman"/>
          <w:spacing w:val="8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>.</w:t>
      </w:r>
      <w:proofErr w:type="gramEnd"/>
    </w:p>
    <w:p w14:paraId="3F3ADF43" w14:textId="77777777" w:rsidR="00027676" w:rsidRPr="000110FD" w:rsidRDefault="00027676" w:rsidP="00CF139E">
      <w:pPr>
        <w:pStyle w:val="2"/>
        <w:ind w:firstLine="708"/>
        <w:rPr>
          <w:rFonts w:ascii="Times New Roman" w:hAnsi="Times New Roman" w:cs="Times New Roman"/>
          <w:color w:val="auto"/>
        </w:rPr>
      </w:pPr>
      <w:bookmarkStart w:id="1" w:name="_Toc41853255"/>
      <w:r w:rsidRPr="000110FD">
        <w:rPr>
          <w:rFonts w:ascii="Times New Roman" w:hAnsi="Times New Roman" w:cs="Times New Roman"/>
          <w:color w:val="auto"/>
        </w:rPr>
        <w:t>2. Анализ основных характеристик республиканского бюджета</w:t>
      </w:r>
      <w:bookmarkEnd w:id="1"/>
    </w:p>
    <w:p w14:paraId="5093DA24" w14:textId="77777777" w:rsidR="003C190A" w:rsidRPr="000110FD" w:rsidRDefault="003C190A" w:rsidP="006D38E2">
      <w:pPr>
        <w:pStyle w:val="4"/>
      </w:pPr>
      <w:r w:rsidRPr="000110FD">
        <w:t xml:space="preserve">Показатели исполнения основных характеристик республиканского бюджета Республики Хакасия (далее по тексту – республиканский бюджет) за </w:t>
      </w:r>
      <w:r w:rsidR="00836A11" w:rsidRPr="000110FD">
        <w:t>первое</w:t>
      </w:r>
      <w:r w:rsidRPr="000110FD">
        <w:t xml:space="preserve"> </w:t>
      </w:r>
      <w:r w:rsidR="006368BF" w:rsidRPr="000110FD">
        <w:rPr>
          <w:spacing w:val="8"/>
        </w:rPr>
        <w:t>полугодие</w:t>
      </w:r>
      <w:r w:rsidR="006368BF" w:rsidRPr="000110FD">
        <w:t xml:space="preserve"> </w:t>
      </w:r>
      <w:r w:rsidRPr="000110FD">
        <w:t>20</w:t>
      </w:r>
      <w:r w:rsidR="00E4650F" w:rsidRPr="000110FD">
        <w:t>20</w:t>
      </w:r>
      <w:r w:rsidRPr="000110FD">
        <w:t xml:space="preserve"> года представлены в таблице 1.</w:t>
      </w:r>
    </w:p>
    <w:p w14:paraId="532477E2" w14:textId="77777777" w:rsidR="006745E8" w:rsidRPr="000110FD" w:rsidRDefault="0095280A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Таблица </w:t>
      </w:r>
      <w:r w:rsidR="003C190A" w:rsidRPr="000110FD">
        <w:rPr>
          <w:rFonts w:ascii="Times New Roman" w:hAnsi="Times New Roman"/>
          <w:sz w:val="26"/>
          <w:szCs w:val="26"/>
        </w:rPr>
        <w:t>1</w:t>
      </w:r>
    </w:p>
    <w:p w14:paraId="39180D04" w14:textId="77777777" w:rsidR="003C190A" w:rsidRPr="000110FD" w:rsidRDefault="006745E8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 тыс.</w:t>
      </w:r>
      <w:r w:rsidRPr="000110FD">
        <w:rPr>
          <w:rFonts w:ascii="Times New Roman" w:hAnsi="Times New Roman"/>
        </w:rPr>
        <w:t> </w:t>
      </w:r>
      <w:r w:rsidRPr="000110FD">
        <w:rPr>
          <w:rFonts w:ascii="Times New Roman" w:hAnsi="Times New Roman"/>
          <w:sz w:val="26"/>
          <w:szCs w:val="26"/>
        </w:rPr>
        <w:t>рублей</w:t>
      </w:r>
    </w:p>
    <w:tbl>
      <w:tblPr>
        <w:tblW w:w="935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856"/>
        <w:gridCol w:w="1418"/>
        <w:gridCol w:w="1453"/>
        <w:gridCol w:w="1418"/>
        <w:gridCol w:w="851"/>
        <w:gridCol w:w="1417"/>
        <w:gridCol w:w="938"/>
      </w:tblGrid>
      <w:tr w:rsidR="001E45D2" w:rsidRPr="000110FD" w14:paraId="0AC1CD90" w14:textId="77777777" w:rsidTr="006745E8">
        <w:trPr>
          <w:trHeight w:val="328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2C37" w14:textId="77777777" w:rsidR="006745E8" w:rsidRPr="000110FD" w:rsidRDefault="006745E8" w:rsidP="006745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0FD">
              <w:rPr>
                <w:rFonts w:ascii="Times New Roman" w:hAnsi="Times New Roman"/>
                <w:b/>
                <w:bCs/>
              </w:rPr>
              <w:t>основные параметры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2B0C" w14:textId="77777777" w:rsidR="006745E8" w:rsidRPr="000110FD" w:rsidRDefault="006745E8" w:rsidP="006745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0FD">
              <w:rPr>
                <w:rFonts w:ascii="Times New Roman" w:hAnsi="Times New Roman"/>
                <w:b/>
                <w:bCs/>
              </w:rPr>
              <w:t>бюджет на 2020 год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48DF" w14:textId="77777777" w:rsidR="006745E8" w:rsidRPr="000110FD" w:rsidRDefault="006745E8" w:rsidP="005F4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0FD">
              <w:rPr>
                <w:rFonts w:ascii="Times New Roman" w:hAnsi="Times New Roman"/>
                <w:b/>
                <w:bCs/>
              </w:rPr>
              <w:t>исполнено в 1 полугоди</w:t>
            </w:r>
            <w:r w:rsidR="005F48F4" w:rsidRPr="000110FD">
              <w:rPr>
                <w:rFonts w:ascii="Times New Roman" w:hAnsi="Times New Roman"/>
                <w:b/>
                <w:bCs/>
              </w:rPr>
              <w:t>и</w:t>
            </w:r>
            <w:r w:rsidRPr="000110FD">
              <w:rPr>
                <w:rFonts w:ascii="Times New Roman" w:hAnsi="Times New Roman"/>
                <w:b/>
                <w:bCs/>
              </w:rPr>
              <w:t xml:space="preserve"> соответствующего года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60DD" w14:textId="77777777" w:rsidR="006745E8" w:rsidRPr="000110FD" w:rsidRDefault="006745E8" w:rsidP="006745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0FD">
              <w:rPr>
                <w:rFonts w:ascii="Times New Roman" w:hAnsi="Times New Roman"/>
                <w:b/>
                <w:bCs/>
              </w:rPr>
              <w:t>прирост (снижение) 2020 год к 2019 году</w:t>
            </w:r>
          </w:p>
        </w:tc>
      </w:tr>
      <w:tr w:rsidR="001E45D2" w:rsidRPr="000110FD" w14:paraId="58441F0E" w14:textId="77777777" w:rsidTr="006745E8">
        <w:trPr>
          <w:trHeight w:val="255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C788" w14:textId="77777777" w:rsidR="006745E8" w:rsidRPr="000110FD" w:rsidRDefault="006745E8" w:rsidP="006745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8B6B" w14:textId="77777777" w:rsidR="006745E8" w:rsidRPr="000110FD" w:rsidRDefault="006745E8" w:rsidP="006745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47A2" w14:textId="77777777" w:rsidR="006745E8" w:rsidRPr="000110FD" w:rsidRDefault="006745E8" w:rsidP="006745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0FD">
              <w:rPr>
                <w:rFonts w:ascii="Times New Roman" w:hAnsi="Times New Roman"/>
                <w:b/>
                <w:bCs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01CB" w14:textId="77777777" w:rsidR="006745E8" w:rsidRPr="000110FD" w:rsidRDefault="006745E8" w:rsidP="006745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0FD">
              <w:rPr>
                <w:rFonts w:ascii="Times New Roman" w:hAnsi="Times New Roman"/>
                <w:b/>
                <w:bCs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B0D2" w14:textId="77777777" w:rsidR="006745E8" w:rsidRPr="000110FD" w:rsidRDefault="006745E8" w:rsidP="006745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0FD">
              <w:rPr>
                <w:rFonts w:ascii="Times New Roman" w:hAnsi="Times New Roman"/>
                <w:b/>
                <w:bCs/>
              </w:rPr>
              <w:t>в %</w:t>
            </w:r>
            <w:r w:rsidRPr="000110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4D98" w14:textId="53BB28F8" w:rsidR="006745E8" w:rsidRPr="000110FD" w:rsidRDefault="006745E8" w:rsidP="006745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0FD">
              <w:rPr>
                <w:rFonts w:ascii="Times New Roman" w:hAnsi="Times New Roman"/>
                <w:b/>
                <w:bCs/>
              </w:rPr>
              <w:t>сумма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89DF" w14:textId="77777777" w:rsidR="006745E8" w:rsidRPr="000110FD" w:rsidRDefault="006745E8" w:rsidP="006745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110FD">
              <w:rPr>
                <w:rFonts w:ascii="Times New Roman" w:hAnsi="Times New Roman"/>
                <w:b/>
                <w:bCs/>
              </w:rPr>
              <w:t xml:space="preserve">в % </w:t>
            </w:r>
          </w:p>
        </w:tc>
      </w:tr>
      <w:tr w:rsidR="001E45D2" w:rsidRPr="000110FD" w14:paraId="08E75935" w14:textId="77777777" w:rsidTr="006745E8">
        <w:trPr>
          <w:trHeight w:val="25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3D45" w14:textId="77777777" w:rsidR="006745E8" w:rsidRPr="000110FD" w:rsidRDefault="006745E8" w:rsidP="00674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34A18" w14:textId="77777777" w:rsidR="006745E8" w:rsidRPr="000110FD" w:rsidRDefault="006745E8" w:rsidP="00674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663E" w14:textId="77777777" w:rsidR="006745E8" w:rsidRPr="000110FD" w:rsidRDefault="006745E8" w:rsidP="00674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2519" w14:textId="77777777" w:rsidR="006745E8" w:rsidRPr="000110FD" w:rsidRDefault="006745E8" w:rsidP="00674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225A" w14:textId="77777777" w:rsidR="006745E8" w:rsidRPr="000110FD" w:rsidRDefault="006745E8" w:rsidP="00674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8A51" w14:textId="77777777" w:rsidR="006745E8" w:rsidRPr="000110FD" w:rsidRDefault="006745E8" w:rsidP="00674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64B65" w14:textId="77777777" w:rsidR="006745E8" w:rsidRPr="000110FD" w:rsidRDefault="006745E8" w:rsidP="00674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1E45D2" w:rsidRPr="000110FD" w14:paraId="7BAD6CE4" w14:textId="77777777" w:rsidTr="006745E8">
        <w:trPr>
          <w:trHeight w:val="25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EEDE" w14:textId="77777777" w:rsidR="006745E8" w:rsidRPr="000110FD" w:rsidRDefault="006745E8" w:rsidP="006745E8">
            <w:pPr>
              <w:spacing w:after="0" w:line="240" w:lineRule="auto"/>
              <w:rPr>
                <w:rFonts w:ascii="Times New Roman" w:hAnsi="Times New Roman"/>
              </w:rPr>
            </w:pPr>
            <w:r w:rsidRPr="000110FD">
              <w:rPr>
                <w:rFonts w:ascii="Times New Roman" w:hAnsi="Times New Roman"/>
              </w:rPr>
              <w:t>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7F5C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FD">
              <w:rPr>
                <w:rFonts w:ascii="Times New Roman" w:hAnsi="Times New Roman"/>
              </w:rPr>
              <w:t>35 422 595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7B58E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FD">
              <w:rPr>
                <w:rFonts w:ascii="Times New Roman" w:hAnsi="Times New Roman"/>
              </w:rPr>
              <w:t>14 423 095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CC6DA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FD">
              <w:rPr>
                <w:rFonts w:ascii="Times New Roman" w:hAnsi="Times New Roman"/>
              </w:rPr>
              <w:t>15 933 351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70DC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FD">
              <w:rPr>
                <w:rFonts w:ascii="Times New Roman" w:hAnsi="Times New Roman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95B2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FD">
              <w:rPr>
                <w:rFonts w:ascii="Times New Roman" w:hAnsi="Times New Roman"/>
              </w:rPr>
              <w:t>1 510 256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851D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FD">
              <w:rPr>
                <w:rFonts w:ascii="Times New Roman" w:hAnsi="Times New Roman"/>
              </w:rPr>
              <w:t>10,5</w:t>
            </w:r>
          </w:p>
        </w:tc>
      </w:tr>
      <w:tr w:rsidR="001E45D2" w:rsidRPr="000110FD" w14:paraId="52AF98C2" w14:textId="77777777" w:rsidTr="006745E8">
        <w:trPr>
          <w:trHeight w:val="25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7258" w14:textId="77777777" w:rsidR="006745E8" w:rsidRPr="000110FD" w:rsidRDefault="006745E8" w:rsidP="006745E8">
            <w:pPr>
              <w:spacing w:after="0" w:line="240" w:lineRule="auto"/>
              <w:rPr>
                <w:rFonts w:ascii="Times New Roman" w:hAnsi="Times New Roman"/>
              </w:rPr>
            </w:pPr>
            <w:r w:rsidRPr="000110FD">
              <w:rPr>
                <w:rFonts w:ascii="Times New Roman" w:hAnsi="Times New Roman"/>
              </w:rPr>
              <w:t>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7C33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FD">
              <w:rPr>
                <w:rFonts w:ascii="Times New Roman" w:hAnsi="Times New Roman"/>
              </w:rPr>
              <w:t>37 727 648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B8F63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FD">
              <w:rPr>
                <w:rFonts w:ascii="Times New Roman" w:hAnsi="Times New Roman"/>
              </w:rPr>
              <w:t>14 430 960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8A128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FD">
              <w:rPr>
                <w:rFonts w:ascii="Times New Roman" w:hAnsi="Times New Roman"/>
              </w:rPr>
              <w:t>18 729 986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4D5B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FD">
              <w:rPr>
                <w:rFonts w:ascii="Times New Roman" w:hAnsi="Times New Roman"/>
              </w:rPr>
              <w:t>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5D05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FD">
              <w:rPr>
                <w:rFonts w:ascii="Times New Roman" w:hAnsi="Times New Roman"/>
              </w:rPr>
              <w:t>4 299 026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752A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110FD">
              <w:rPr>
                <w:rFonts w:ascii="Times New Roman" w:hAnsi="Times New Roman"/>
              </w:rPr>
              <w:t>29,8</w:t>
            </w:r>
          </w:p>
        </w:tc>
      </w:tr>
      <w:tr w:rsidR="001E45D2" w:rsidRPr="000110FD" w14:paraId="7B0CDA55" w14:textId="77777777" w:rsidTr="006745E8">
        <w:trPr>
          <w:trHeight w:val="6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35C6" w14:textId="77777777" w:rsidR="006745E8" w:rsidRPr="000110FD" w:rsidRDefault="006745E8" w:rsidP="006745E8">
            <w:pPr>
              <w:spacing w:after="0" w:line="240" w:lineRule="auto"/>
              <w:rPr>
                <w:rFonts w:ascii="Times New Roman" w:hAnsi="Times New Roman"/>
              </w:rPr>
            </w:pPr>
            <w:r w:rsidRPr="000110FD">
              <w:rPr>
                <w:rFonts w:ascii="Times New Roman" w:hAnsi="Times New Roman"/>
              </w:rPr>
              <w:t>Дефицит (-) Профицит (+)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CAF7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0110FD">
              <w:rPr>
                <w:rFonts w:ascii="Times New Roman" w:hAnsi="Times New Roman"/>
                <w:b/>
                <w:bCs/>
              </w:rPr>
              <w:t>-2 305 053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3DFE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0110FD">
              <w:rPr>
                <w:rFonts w:ascii="Times New Roman" w:hAnsi="Times New Roman"/>
                <w:b/>
                <w:bCs/>
              </w:rPr>
              <w:t>-7 865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386D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0110FD">
              <w:rPr>
                <w:rFonts w:ascii="Times New Roman" w:hAnsi="Times New Roman"/>
                <w:b/>
                <w:bCs/>
              </w:rPr>
              <w:t>-2 796 635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90E1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0110FD">
              <w:rPr>
                <w:rFonts w:ascii="Times New Roman" w:hAnsi="Times New Roman"/>
                <w:b/>
                <w:bCs/>
              </w:rPr>
              <w:t>121,3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D511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0110FD">
              <w:rPr>
                <w:rFonts w:ascii="Times New Roman" w:hAnsi="Times New Roman"/>
                <w:b/>
                <w:bCs/>
              </w:rPr>
              <w:t>-2 788 770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B209" w14:textId="77777777" w:rsidR="006745E8" w:rsidRPr="000110FD" w:rsidRDefault="006745E8" w:rsidP="006745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0110FD">
              <w:rPr>
                <w:rFonts w:ascii="Times New Roman" w:hAnsi="Times New Roman"/>
                <w:b/>
                <w:bCs/>
              </w:rPr>
              <w:t>х</w:t>
            </w:r>
          </w:p>
        </w:tc>
      </w:tr>
    </w:tbl>
    <w:p w14:paraId="3720F1A1" w14:textId="77777777" w:rsidR="006745E8" w:rsidRPr="000110FD" w:rsidRDefault="006745E8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14:paraId="05E285FC" w14:textId="77777777" w:rsidR="003C190A" w:rsidRPr="000110FD" w:rsidRDefault="003C190A" w:rsidP="003C19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Исполнение республиканского бюджета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6745E8" w:rsidRPr="000110FD">
        <w:rPr>
          <w:rFonts w:ascii="Times New Roman" w:hAnsi="Times New Roman"/>
          <w:spacing w:val="8"/>
          <w:sz w:val="26"/>
          <w:szCs w:val="26"/>
        </w:rPr>
        <w:t>полугодие</w:t>
      </w:r>
      <w:r w:rsidR="006745E8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20</w:t>
      </w:r>
      <w:r w:rsidR="00530F0B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составляет по доходам </w:t>
      </w:r>
      <w:r w:rsidR="006745E8" w:rsidRPr="000110FD">
        <w:rPr>
          <w:rFonts w:ascii="Times New Roman" w:hAnsi="Times New Roman"/>
          <w:sz w:val="26"/>
          <w:szCs w:val="26"/>
        </w:rPr>
        <w:t>45</w:t>
      </w:r>
      <w:r w:rsidRPr="000110FD">
        <w:rPr>
          <w:rFonts w:ascii="Times New Roman" w:hAnsi="Times New Roman"/>
          <w:sz w:val="26"/>
          <w:szCs w:val="26"/>
        </w:rPr>
        <w:t xml:space="preserve">%, по расходам – </w:t>
      </w:r>
      <w:r w:rsidR="006745E8" w:rsidRPr="000110FD">
        <w:rPr>
          <w:rFonts w:ascii="Times New Roman" w:hAnsi="Times New Roman"/>
          <w:sz w:val="26"/>
          <w:szCs w:val="26"/>
        </w:rPr>
        <w:t>49,6</w:t>
      </w:r>
      <w:r w:rsidRPr="000110FD">
        <w:rPr>
          <w:rFonts w:ascii="Times New Roman" w:hAnsi="Times New Roman"/>
          <w:sz w:val="26"/>
          <w:szCs w:val="26"/>
        </w:rPr>
        <w:t xml:space="preserve">% годовых бюджетных назначений. Наблюдается </w:t>
      </w:r>
      <w:r w:rsidR="006745E8" w:rsidRPr="000110FD">
        <w:rPr>
          <w:rFonts w:ascii="Times New Roman" w:hAnsi="Times New Roman"/>
          <w:sz w:val="26"/>
          <w:szCs w:val="26"/>
        </w:rPr>
        <w:t>рост</w:t>
      </w:r>
      <w:r w:rsidRPr="000110FD">
        <w:rPr>
          <w:rFonts w:ascii="Times New Roman" w:hAnsi="Times New Roman"/>
          <w:sz w:val="26"/>
          <w:szCs w:val="26"/>
        </w:rPr>
        <w:t xml:space="preserve"> общего объема доходов к аналогичному периоду прошлого года </w:t>
      </w:r>
      <w:r w:rsidR="00642CDC" w:rsidRPr="000110FD">
        <w:rPr>
          <w:rFonts w:ascii="Times New Roman" w:hAnsi="Times New Roman"/>
          <w:sz w:val="26"/>
          <w:szCs w:val="26"/>
        </w:rPr>
        <w:t xml:space="preserve">на </w:t>
      </w:r>
      <w:r w:rsidR="006745E8" w:rsidRPr="000110FD">
        <w:rPr>
          <w:rFonts w:ascii="Times New Roman" w:hAnsi="Times New Roman"/>
          <w:sz w:val="26"/>
          <w:szCs w:val="26"/>
        </w:rPr>
        <w:t>10,5</w:t>
      </w:r>
      <w:r w:rsidR="00642CDC" w:rsidRPr="000110FD">
        <w:rPr>
          <w:rFonts w:ascii="Times New Roman" w:hAnsi="Times New Roman"/>
          <w:sz w:val="26"/>
          <w:szCs w:val="26"/>
        </w:rPr>
        <w:t>%</w:t>
      </w:r>
      <w:r w:rsidRPr="000110FD">
        <w:rPr>
          <w:rFonts w:ascii="Times New Roman" w:hAnsi="Times New Roman"/>
          <w:sz w:val="26"/>
          <w:szCs w:val="26"/>
        </w:rPr>
        <w:t xml:space="preserve"> и </w:t>
      </w:r>
      <w:r w:rsidR="00530F0B" w:rsidRPr="000110FD">
        <w:rPr>
          <w:rFonts w:ascii="Times New Roman" w:hAnsi="Times New Roman"/>
          <w:sz w:val="26"/>
          <w:szCs w:val="26"/>
        </w:rPr>
        <w:t xml:space="preserve">рост </w:t>
      </w:r>
      <w:r w:rsidRPr="000110FD">
        <w:rPr>
          <w:rFonts w:ascii="Times New Roman" w:hAnsi="Times New Roman"/>
          <w:sz w:val="26"/>
          <w:szCs w:val="26"/>
        </w:rPr>
        <w:t xml:space="preserve">объема расходов на </w:t>
      </w:r>
      <w:r w:rsidR="006745E8" w:rsidRPr="000110FD">
        <w:rPr>
          <w:rFonts w:ascii="Times New Roman" w:hAnsi="Times New Roman"/>
          <w:sz w:val="26"/>
          <w:szCs w:val="26"/>
        </w:rPr>
        <w:t>29,8</w:t>
      </w:r>
      <w:r w:rsidRPr="000110FD">
        <w:rPr>
          <w:rFonts w:ascii="Times New Roman" w:hAnsi="Times New Roman"/>
          <w:sz w:val="26"/>
          <w:szCs w:val="26"/>
        </w:rPr>
        <w:t>%.</w:t>
      </w:r>
    </w:p>
    <w:p w14:paraId="5E3AB584" w14:textId="77777777" w:rsidR="003C190A" w:rsidRPr="000110FD" w:rsidRDefault="003C190A" w:rsidP="00CF1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 xml:space="preserve">В результате республиканский бюджет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6745E8" w:rsidRPr="000110FD">
        <w:rPr>
          <w:rFonts w:ascii="Times New Roman" w:hAnsi="Times New Roman"/>
          <w:spacing w:val="8"/>
          <w:sz w:val="26"/>
          <w:szCs w:val="26"/>
        </w:rPr>
        <w:t>полугодие</w:t>
      </w:r>
      <w:r w:rsidRPr="000110FD">
        <w:rPr>
          <w:rFonts w:ascii="Times New Roman" w:hAnsi="Times New Roman"/>
          <w:sz w:val="26"/>
          <w:szCs w:val="26"/>
        </w:rPr>
        <w:t xml:space="preserve"> 20</w:t>
      </w:r>
      <w:r w:rsidR="00530F0B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исполнен</w:t>
      </w:r>
      <w:r w:rsidR="00530F0B" w:rsidRPr="000110FD">
        <w:rPr>
          <w:rFonts w:ascii="Times New Roman" w:hAnsi="Times New Roman"/>
          <w:sz w:val="26"/>
          <w:szCs w:val="26"/>
        </w:rPr>
        <w:t xml:space="preserve"> с дефицитом в сумме </w:t>
      </w:r>
      <w:r w:rsidR="006745E8" w:rsidRPr="000110FD">
        <w:rPr>
          <w:rFonts w:ascii="Times New Roman" w:hAnsi="Times New Roman"/>
          <w:sz w:val="26"/>
          <w:szCs w:val="26"/>
        </w:rPr>
        <w:t>2 796 635</w:t>
      </w:r>
      <w:r w:rsidR="00530F0B" w:rsidRPr="000110FD">
        <w:rPr>
          <w:rFonts w:ascii="Times New Roman" w:hAnsi="Times New Roman"/>
          <w:sz w:val="26"/>
          <w:szCs w:val="26"/>
        </w:rPr>
        <w:t xml:space="preserve"> тыс. рублей (201</w:t>
      </w:r>
      <w:r w:rsidR="00AA1957" w:rsidRPr="000110FD">
        <w:rPr>
          <w:rFonts w:ascii="Times New Roman" w:hAnsi="Times New Roman"/>
          <w:sz w:val="26"/>
          <w:szCs w:val="26"/>
        </w:rPr>
        <w:t>9</w:t>
      </w:r>
      <w:r w:rsidR="00530F0B" w:rsidRPr="000110FD">
        <w:rPr>
          <w:rFonts w:ascii="Times New Roman" w:hAnsi="Times New Roman"/>
          <w:sz w:val="26"/>
          <w:szCs w:val="26"/>
        </w:rPr>
        <w:t xml:space="preserve"> год </w:t>
      </w:r>
      <w:r w:rsidR="002114A8" w:rsidRPr="000110FD">
        <w:rPr>
          <w:rFonts w:ascii="Times New Roman" w:hAnsi="Times New Roman"/>
          <w:sz w:val="26"/>
          <w:szCs w:val="26"/>
        </w:rPr>
        <w:t xml:space="preserve">- </w:t>
      </w:r>
      <w:r w:rsidR="006745E8" w:rsidRPr="000110FD">
        <w:rPr>
          <w:rFonts w:ascii="Times New Roman" w:hAnsi="Times New Roman"/>
          <w:sz w:val="26"/>
          <w:szCs w:val="26"/>
        </w:rPr>
        <w:t>7865</w:t>
      </w:r>
      <w:r w:rsidR="00530F0B" w:rsidRPr="000110FD">
        <w:rPr>
          <w:rFonts w:ascii="Times New Roman" w:hAnsi="Times New Roman"/>
          <w:sz w:val="26"/>
          <w:szCs w:val="26"/>
        </w:rPr>
        <w:t xml:space="preserve"> тыс. рублей).</w:t>
      </w:r>
    </w:p>
    <w:p w14:paraId="0D525FCC" w14:textId="77777777" w:rsidR="00CF139E" w:rsidRPr="000110FD" w:rsidRDefault="00CF139E" w:rsidP="00CF139E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</w:p>
    <w:p w14:paraId="2C31DC98" w14:textId="77777777" w:rsidR="003B4681" w:rsidRPr="000110FD" w:rsidRDefault="00F20403" w:rsidP="00CF139E">
      <w:pPr>
        <w:pStyle w:val="1"/>
        <w:spacing w:before="0" w:line="240" w:lineRule="auto"/>
        <w:ind w:firstLine="708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_Toc41853256"/>
      <w:r w:rsidRPr="000110FD">
        <w:rPr>
          <w:rFonts w:ascii="Times New Roman" w:hAnsi="Times New Roman" w:cs="Times New Roman"/>
          <w:color w:val="auto"/>
          <w:sz w:val="26"/>
          <w:szCs w:val="26"/>
        </w:rPr>
        <w:t>3. Анализ исполнения доходной части республиканского бюджета</w:t>
      </w:r>
      <w:bookmarkEnd w:id="2"/>
    </w:p>
    <w:p w14:paraId="0FE871A3" w14:textId="77777777" w:rsidR="00B51402" w:rsidRPr="000110FD" w:rsidRDefault="00B51402" w:rsidP="00B5140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В республиканский бюджет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поступило доходов в общей сумме 15 933 351 тыс.</w:t>
      </w:r>
      <w:r w:rsidRPr="000110FD">
        <w:rPr>
          <w:rFonts w:ascii="Times New Roman" w:hAnsi="Times New Roman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рублей, что составляет 45% годовых бюджетных назначений. Исполнение доходной части республиканского бюджета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приведен</w:t>
      </w:r>
      <w:r w:rsidR="00C219F3" w:rsidRPr="000110FD">
        <w:rPr>
          <w:rFonts w:ascii="Times New Roman" w:hAnsi="Times New Roman"/>
          <w:sz w:val="26"/>
          <w:szCs w:val="26"/>
        </w:rPr>
        <w:t>о</w:t>
      </w:r>
      <w:r w:rsidRPr="000110FD">
        <w:rPr>
          <w:rFonts w:ascii="Times New Roman" w:hAnsi="Times New Roman"/>
          <w:sz w:val="26"/>
          <w:szCs w:val="26"/>
        </w:rPr>
        <w:t xml:space="preserve"> в таблице 2.</w:t>
      </w:r>
    </w:p>
    <w:p w14:paraId="635C3974" w14:textId="77777777" w:rsidR="003B4681" w:rsidRPr="000110FD" w:rsidRDefault="003B4681" w:rsidP="003B4681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Таблица 2</w:t>
      </w:r>
    </w:p>
    <w:p w14:paraId="6414FCAB" w14:textId="2E16C12A" w:rsidR="003B4681" w:rsidRPr="000110FD" w:rsidRDefault="00E73F4F" w:rsidP="003B4681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</w:t>
      </w:r>
      <w:r w:rsidR="003B4681" w:rsidRPr="000110FD">
        <w:rPr>
          <w:rFonts w:ascii="Times New Roman" w:hAnsi="Times New Roman"/>
          <w:sz w:val="26"/>
          <w:szCs w:val="26"/>
        </w:rPr>
        <w:t> рублей</w:t>
      </w:r>
    </w:p>
    <w:tbl>
      <w:tblPr>
        <w:tblW w:w="9422" w:type="dxa"/>
        <w:tblInd w:w="95" w:type="dxa"/>
        <w:tblLook w:val="04A0" w:firstRow="1" w:lastRow="0" w:firstColumn="1" w:lastColumn="0" w:noHBand="0" w:noVBand="1"/>
      </w:tblPr>
      <w:tblGrid>
        <w:gridCol w:w="3132"/>
        <w:gridCol w:w="1120"/>
        <w:gridCol w:w="1260"/>
        <w:gridCol w:w="1164"/>
        <w:gridCol w:w="800"/>
        <w:gridCol w:w="1146"/>
        <w:gridCol w:w="800"/>
      </w:tblGrid>
      <w:tr w:rsidR="001E45D2" w:rsidRPr="000110FD" w14:paraId="09A226C9" w14:textId="77777777" w:rsidTr="000871EA">
        <w:trPr>
          <w:trHeight w:val="360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0AAF" w14:textId="77777777" w:rsidR="00B51402" w:rsidRPr="000110FD" w:rsidRDefault="00B51402" w:rsidP="00B51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C97E4" w14:textId="77777777" w:rsidR="00B51402" w:rsidRPr="000110FD" w:rsidRDefault="00B51402" w:rsidP="00B51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бюджет на 2020 год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E823" w14:textId="77777777" w:rsidR="00B51402" w:rsidRPr="000110FD" w:rsidRDefault="00B51402" w:rsidP="00B51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в 1 полугодии соответствующего года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462D" w14:textId="77777777" w:rsidR="00B51402" w:rsidRPr="000110FD" w:rsidRDefault="00B51402" w:rsidP="00B51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прирост (снижение) </w:t>
            </w:r>
            <w:r w:rsidR="000871EA"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2020 год к 2019 году</w:t>
            </w:r>
          </w:p>
        </w:tc>
      </w:tr>
      <w:tr w:rsidR="003C1B0A" w:rsidRPr="000110FD" w14:paraId="2EC02416" w14:textId="77777777" w:rsidTr="000871EA">
        <w:trPr>
          <w:trHeight w:val="255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9901" w14:textId="77777777" w:rsidR="00B51402" w:rsidRPr="000110FD" w:rsidRDefault="00B51402" w:rsidP="00B5140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86BD" w14:textId="77777777" w:rsidR="00B51402" w:rsidRPr="000110FD" w:rsidRDefault="00B51402" w:rsidP="00B5140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5F685" w14:textId="77777777" w:rsidR="00B51402" w:rsidRPr="000110FD" w:rsidRDefault="00B51402" w:rsidP="00B51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41E1" w14:textId="77777777" w:rsidR="00B51402" w:rsidRPr="000110FD" w:rsidRDefault="00B51402" w:rsidP="00B51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2E6E" w14:textId="77777777" w:rsidR="00B51402" w:rsidRPr="000110FD" w:rsidRDefault="00B51402" w:rsidP="00B51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в %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F5B2" w14:textId="48088933" w:rsidR="00B51402" w:rsidRPr="000110FD" w:rsidRDefault="00B51402" w:rsidP="00B51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8F4B" w14:textId="77777777" w:rsidR="00B51402" w:rsidRPr="000110FD" w:rsidRDefault="00B51402" w:rsidP="00B514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 % </w:t>
            </w:r>
          </w:p>
        </w:tc>
      </w:tr>
      <w:tr w:rsidR="003C1B0A" w:rsidRPr="000110FD" w14:paraId="0EE5281C" w14:textId="77777777" w:rsidTr="000871EA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532CA" w14:textId="77777777" w:rsidR="00B51402" w:rsidRPr="000110FD" w:rsidRDefault="00B51402" w:rsidP="00B5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A3E35" w14:textId="77777777" w:rsidR="00B51402" w:rsidRPr="000110FD" w:rsidRDefault="00B51402" w:rsidP="00B5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15464" w14:textId="77777777" w:rsidR="00B51402" w:rsidRPr="000110FD" w:rsidRDefault="00B51402" w:rsidP="00B5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F51B3" w14:textId="77777777" w:rsidR="00B51402" w:rsidRPr="000110FD" w:rsidRDefault="00B51402" w:rsidP="00B5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E23E8" w14:textId="77777777" w:rsidR="00B51402" w:rsidRPr="000110FD" w:rsidRDefault="00B51402" w:rsidP="00B5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459FD" w14:textId="77777777" w:rsidR="00B51402" w:rsidRPr="000110FD" w:rsidRDefault="00B51402" w:rsidP="00B5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D2F87" w14:textId="77777777" w:rsidR="00B51402" w:rsidRPr="000110FD" w:rsidRDefault="00B51402" w:rsidP="00B5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C1B0A" w:rsidRPr="000110FD" w14:paraId="2A783AF4" w14:textId="77777777" w:rsidTr="000871EA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07A64" w14:textId="77777777" w:rsidR="00B51402" w:rsidRPr="000110FD" w:rsidRDefault="00B51402" w:rsidP="00B5140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3F4FE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23 231 212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A83A0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11 087 504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85250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7 791 040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AA1F3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33,5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3CDC8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-3 296 464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A37B7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</w:rPr>
              <w:t>-29,7</w:t>
            </w:r>
          </w:p>
        </w:tc>
      </w:tr>
      <w:tr w:rsidR="003C1B0A" w:rsidRPr="000110FD" w14:paraId="15B92613" w14:textId="77777777" w:rsidTr="000871EA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A6374" w14:textId="77777777" w:rsidR="00B51402" w:rsidRPr="000110FD" w:rsidRDefault="00B51402" w:rsidP="00B51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14:paraId="2F46378D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22 896 609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DF0F8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10 877 043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21E46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7 631 993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06EDF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A3C32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-3 245 050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44C8A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</w:rPr>
              <w:t>-29,8</w:t>
            </w:r>
          </w:p>
        </w:tc>
      </w:tr>
      <w:tr w:rsidR="003C1B0A" w:rsidRPr="000110FD" w14:paraId="68FAA102" w14:textId="77777777" w:rsidTr="000871EA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65581" w14:textId="77777777" w:rsidR="00B51402" w:rsidRPr="000110FD" w:rsidRDefault="00B51402" w:rsidP="00B514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B3551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334 603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93D38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210 461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E4A2F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159 047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0D9CB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03017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-51 414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1B932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</w:rPr>
              <w:t>-24,4</w:t>
            </w:r>
          </w:p>
        </w:tc>
      </w:tr>
      <w:tr w:rsidR="003C1B0A" w:rsidRPr="000110FD" w14:paraId="6E73CD71" w14:textId="77777777" w:rsidTr="000871EA">
        <w:trPr>
          <w:trHeight w:val="6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FAE81" w14:textId="77777777" w:rsidR="00B51402" w:rsidRPr="000110FD" w:rsidRDefault="00B51402" w:rsidP="00B5140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67077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12 191 383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56AC2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3 335 591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D731C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8 142 311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5E2D3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66,8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B7079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4 806 720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B829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144,1</w:t>
            </w:r>
          </w:p>
        </w:tc>
      </w:tr>
      <w:tr w:rsidR="003C1B0A" w:rsidRPr="000110FD" w14:paraId="7EFFE4F1" w14:textId="77777777" w:rsidTr="000871EA">
        <w:trPr>
          <w:trHeight w:val="25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D4C01" w14:textId="77777777" w:rsidR="00B51402" w:rsidRPr="000110FD" w:rsidRDefault="00B51402" w:rsidP="00B5140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9A832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35 422 595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633F2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14 423 095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3A414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15 933 351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A72F3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8AC64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871EA"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510</w:t>
            </w:r>
            <w:r w:rsidR="000871EA"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A698B" w14:textId="77777777" w:rsidR="00B51402" w:rsidRPr="000110FD" w:rsidRDefault="00B51402" w:rsidP="00B514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</w:rPr>
              <w:t>10,5</w:t>
            </w:r>
          </w:p>
        </w:tc>
      </w:tr>
    </w:tbl>
    <w:p w14:paraId="39FEDD86" w14:textId="77777777" w:rsidR="003B4681" w:rsidRPr="000110FD" w:rsidRDefault="003B4681" w:rsidP="003B46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01852DC8" w14:textId="77777777" w:rsidR="000871EA" w:rsidRPr="000110FD" w:rsidRDefault="000871EA" w:rsidP="000871E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highlight w:val="yellow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 xml:space="preserve">Относительно аналогичного периода 2019 года доходы республиканского </w:t>
      </w:r>
      <w:r w:rsidRPr="000110FD">
        <w:rPr>
          <w:rFonts w:ascii="Times New Roman" w:hAnsi="Times New Roman"/>
          <w:sz w:val="26"/>
          <w:szCs w:val="26"/>
        </w:rPr>
        <w:t>бюджета увеличились на 1 510 256 тыс. рублей, или на 10,5% за счет увеличения безвозмездных поступлений на 4 806 720 тыс. рублей (в 2,4 раза) и уменьшения налоговых доходов на 3 245 050 тыс.</w:t>
      </w:r>
      <w:r w:rsidRPr="000110FD">
        <w:rPr>
          <w:rFonts w:ascii="Times New Roman" w:hAnsi="Times New Roman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рублей (на 29,8%), неналоговых доходов – на 51 414 тыс. рублей (на 24,4%).</w:t>
      </w:r>
    </w:p>
    <w:p w14:paraId="6D3A0BCC" w14:textId="77777777" w:rsidR="000871EA" w:rsidRPr="000110FD" w:rsidRDefault="000871EA" w:rsidP="000871EA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 xml:space="preserve">В структуре доходов республиканского </w:t>
      </w:r>
      <w:r w:rsidRPr="000110FD">
        <w:rPr>
          <w:rFonts w:ascii="Times New Roman" w:hAnsi="Times New Roman"/>
          <w:sz w:val="26"/>
          <w:szCs w:val="26"/>
        </w:rPr>
        <w:t xml:space="preserve">бюджета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налоговые и неналоговые доходы составили 48,9% (в </w:t>
      </w:r>
      <w:r w:rsidR="00836A11" w:rsidRPr="000110FD">
        <w:rPr>
          <w:rFonts w:ascii="Times New Roman" w:hAnsi="Times New Roman"/>
          <w:sz w:val="26"/>
          <w:szCs w:val="26"/>
        </w:rPr>
        <w:t>перво</w:t>
      </w:r>
      <w:r w:rsidR="00CD64E7" w:rsidRPr="000110FD">
        <w:rPr>
          <w:rFonts w:ascii="Times New Roman" w:hAnsi="Times New Roman"/>
          <w:sz w:val="26"/>
          <w:szCs w:val="26"/>
        </w:rPr>
        <w:t>м</w:t>
      </w:r>
      <w:r w:rsidRPr="000110FD">
        <w:rPr>
          <w:rFonts w:ascii="Times New Roman" w:hAnsi="Times New Roman"/>
          <w:sz w:val="26"/>
          <w:szCs w:val="26"/>
        </w:rPr>
        <w:t xml:space="preserve"> полугодии 2019 года – 76,9%), безвозмездные поступления – 51,1% (23,1%). </w:t>
      </w:r>
    </w:p>
    <w:p w14:paraId="66E38F83" w14:textId="77777777" w:rsidR="006F3B82" w:rsidRPr="000110FD" w:rsidRDefault="006F3B82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_Toc41853257"/>
    </w:p>
    <w:p w14:paraId="43058A74" w14:textId="77777777" w:rsidR="00F20403" w:rsidRPr="000110FD" w:rsidRDefault="00F20403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10FD">
        <w:rPr>
          <w:rFonts w:ascii="Times New Roman" w:hAnsi="Times New Roman" w:cs="Times New Roman"/>
          <w:color w:val="auto"/>
          <w:sz w:val="26"/>
          <w:szCs w:val="26"/>
        </w:rPr>
        <w:t>3.1. Анализ исполнения доходной части республиканского бюджета по налоговым доходам</w:t>
      </w:r>
      <w:bookmarkEnd w:id="3"/>
    </w:p>
    <w:p w14:paraId="469D5344" w14:textId="77777777" w:rsidR="0060370E" w:rsidRPr="000110FD" w:rsidRDefault="0060370E" w:rsidP="00C219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Налоговые доходы республиканского бюджета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составили 7 631 993 тыс. рублей, или 33,3% годовых бюджетных назначений. По сравнению с аналогичным периодом 2019 года налоговые доходы уменьшились на </w:t>
      </w:r>
      <w:r w:rsidRPr="000110FD">
        <w:rPr>
          <w:rFonts w:ascii="Times New Roman" w:hAnsi="Times New Roman"/>
          <w:bCs/>
          <w:sz w:val="26"/>
          <w:szCs w:val="26"/>
        </w:rPr>
        <w:t xml:space="preserve">3 245 050 </w:t>
      </w:r>
      <w:r w:rsidRPr="000110FD">
        <w:rPr>
          <w:rFonts w:ascii="Times New Roman" w:hAnsi="Times New Roman"/>
          <w:sz w:val="26"/>
          <w:szCs w:val="26"/>
        </w:rPr>
        <w:t xml:space="preserve">тыс. рублей (на 29,8%) в основном за счет снижения поступлений налога на прибыль организаций </w:t>
      </w:r>
      <w:r w:rsidRPr="000110FD">
        <w:rPr>
          <w:rFonts w:ascii="Times New Roman" w:hAnsi="Times New Roman"/>
          <w:sz w:val="26"/>
          <w:szCs w:val="26"/>
        </w:rPr>
        <w:softHyphen/>
        <w:t>– на 2 695 320 тыс. рублей (в 2,6 раза).</w:t>
      </w:r>
      <w:r w:rsidR="00C219F3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Исполнение республиканского бюджета по налоговым доходам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представлено в таблице 3.</w:t>
      </w:r>
    </w:p>
    <w:p w14:paraId="1C902A5A" w14:textId="77777777" w:rsidR="003B4681" w:rsidRPr="000110FD" w:rsidRDefault="003B4681" w:rsidP="003B4681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  <w:r w:rsidRPr="000110FD">
        <w:rPr>
          <w:sz w:val="26"/>
          <w:szCs w:val="26"/>
        </w:rPr>
        <w:t>Таблица 3</w:t>
      </w:r>
    </w:p>
    <w:p w14:paraId="61B57F95" w14:textId="77777777" w:rsidR="003B4681" w:rsidRPr="000110FD" w:rsidRDefault="003B4681" w:rsidP="003B4681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  <w:r w:rsidRPr="000110FD">
        <w:rPr>
          <w:sz w:val="26"/>
          <w:szCs w:val="26"/>
        </w:rPr>
        <w:t>тыс. рублей</w:t>
      </w:r>
    </w:p>
    <w:tbl>
      <w:tblPr>
        <w:tblW w:w="951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90"/>
        <w:gridCol w:w="1134"/>
        <w:gridCol w:w="1134"/>
        <w:gridCol w:w="960"/>
        <w:gridCol w:w="599"/>
        <w:gridCol w:w="1134"/>
        <w:gridCol w:w="708"/>
        <w:gridCol w:w="851"/>
      </w:tblGrid>
      <w:tr w:rsidR="001E45D2" w:rsidRPr="000110FD" w14:paraId="13B309EF" w14:textId="77777777" w:rsidTr="00C219F3">
        <w:trPr>
          <w:trHeight w:val="269"/>
          <w:tblHeader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5C83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доходы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B7DA" w14:textId="0FC2D731" w:rsidR="0060370E" w:rsidRPr="000110FD" w:rsidRDefault="00E73F4F" w:rsidP="00603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на 2020</w:t>
            </w:r>
            <w:r w:rsidR="0060370E"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AEAC0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в 1 полугодии соответствующего года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CCFAD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 (снижение) 2020 год к 2019 году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C024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доля в общем объеме, %</w:t>
            </w:r>
          </w:p>
        </w:tc>
      </w:tr>
      <w:tr w:rsidR="001E45D2" w:rsidRPr="000110FD" w14:paraId="793AB9B6" w14:textId="77777777" w:rsidTr="00C219F3">
        <w:trPr>
          <w:trHeight w:val="269"/>
          <w:tblHeader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0DC2E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BC00F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AFC6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4533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AA28D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E45D2" w:rsidRPr="000110FD" w14:paraId="4F648C20" w14:textId="77777777" w:rsidTr="00C219F3">
        <w:trPr>
          <w:trHeight w:val="300"/>
          <w:tblHeader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367B0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DAC6C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6AC6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08F7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9EBA1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в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8203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971D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в %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30E34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E45D2" w:rsidRPr="000110FD" w14:paraId="566ABA47" w14:textId="77777777" w:rsidTr="00C219F3">
        <w:trPr>
          <w:trHeight w:val="60"/>
          <w:tblHeader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07A0B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6F0B5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D1B22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6B6DA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19852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D546F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D0D93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EA5C8" w14:textId="77777777" w:rsidR="0060370E" w:rsidRPr="000110FD" w:rsidRDefault="0060370E" w:rsidP="00603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1E45D2" w:rsidRPr="000110FD" w14:paraId="566FD315" w14:textId="77777777" w:rsidTr="00C219F3">
        <w:trPr>
          <w:trHeight w:val="108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920B7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Налог на прибыль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8EE09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9 073 885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0BC23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4 400 916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E8800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1 705 596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41017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9FCA5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-2 695 320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5248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763C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22,3</w:t>
            </w:r>
          </w:p>
        </w:tc>
      </w:tr>
      <w:tr w:rsidR="001E45D2" w:rsidRPr="000110FD" w14:paraId="1630B41B" w14:textId="77777777" w:rsidTr="00C219F3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1AD10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90FE3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6 098 478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33F79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2 706 640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6CDCA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2 513 985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18723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A31DE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-192 655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D78F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4E7B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</w:tr>
      <w:tr w:rsidR="001E45D2" w:rsidRPr="000110FD" w14:paraId="43835506" w14:textId="77777777" w:rsidTr="00C219F3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A271B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Акцизы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B1299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3 107 736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53E9D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1 441 239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FEE5D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1 311 490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8641D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58FD0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-129 749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1240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0C79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17,2</w:t>
            </w:r>
          </w:p>
        </w:tc>
      </w:tr>
      <w:tr w:rsidR="001E45D2" w:rsidRPr="000110FD" w14:paraId="7D60C5B1" w14:textId="77777777" w:rsidTr="00C219F3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1A392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CCA17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714 828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1BB15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517 607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2EF98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423 906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E6153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89573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-93 701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6FD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E533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</w:tr>
      <w:tr w:rsidR="001E45D2" w:rsidRPr="000110FD" w14:paraId="09D9CB40" w14:textId="77777777" w:rsidTr="00C219F3">
        <w:trPr>
          <w:trHeight w:val="1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D1449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FE719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174DD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D0068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53926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E3674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DD34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DE4C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1E45D2" w:rsidRPr="000110FD" w14:paraId="71F9820D" w14:textId="77777777" w:rsidTr="00C219F3">
        <w:trPr>
          <w:trHeight w:val="84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70E3A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96E7C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2 483 954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0535A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1 299 988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A8866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1 170 956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F8FB0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83C96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-129 032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24D3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A6CB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15,3</w:t>
            </w:r>
          </w:p>
        </w:tc>
      </w:tr>
      <w:tr w:rsidR="001E45D2" w:rsidRPr="000110FD" w14:paraId="2BA58DC0" w14:textId="77777777" w:rsidTr="00C219F3">
        <w:trPr>
          <w:trHeight w:val="6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F116E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C613B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407 972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AFE15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88 246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249D0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98 486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696C3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2ADC0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82B4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1911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</w:tr>
      <w:tr w:rsidR="001E45D2" w:rsidRPr="000110FD" w14:paraId="33C7748F" w14:textId="77777777" w:rsidTr="00C219F3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BB9CC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Налог на игорный бизнес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37FAE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6155F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EAB37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394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B1E52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6F240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5F82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EB67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</w:tr>
      <w:tr w:rsidR="001E45D2" w:rsidRPr="000110FD" w14:paraId="0B3812B0" w14:textId="77777777" w:rsidTr="00C219F3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F56E3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FA22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929 308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CE8FB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387 408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2BE20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380 946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49C67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0FFE6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-6 462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E449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942B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1E45D2" w:rsidRPr="000110FD" w14:paraId="4547466C" w14:textId="77777777" w:rsidTr="00C219F3">
        <w:trPr>
          <w:trHeight w:val="349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18DFB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097D2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D31A0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5A05E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5F671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BFAAE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D6CD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5E67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0,004</w:t>
            </w:r>
          </w:p>
        </w:tc>
      </w:tr>
      <w:tr w:rsidR="001E45D2" w:rsidRPr="000110FD" w14:paraId="5C0F095D" w14:textId="77777777" w:rsidTr="00C219F3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56F22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53EC0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77 350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50598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34 392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47AC0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25 917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5FA82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81049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-8 475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B029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0775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1E45D2" w:rsidRPr="000110FD" w14:paraId="4A08908B" w14:textId="77777777" w:rsidTr="00C219F3">
        <w:trPr>
          <w:trHeight w:val="181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72A59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071F3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0340B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96FC0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0E5DB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EB283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2F05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C514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0,0001</w:t>
            </w:r>
          </w:p>
        </w:tc>
      </w:tr>
      <w:tr w:rsidR="001E45D2" w:rsidRPr="000110FD" w14:paraId="5517EBBE" w14:textId="77777777" w:rsidTr="00C219F3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DFD23" w14:textId="77777777" w:rsidR="0060370E" w:rsidRPr="000110FD" w:rsidRDefault="0060370E" w:rsidP="0060370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4FCFB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22 896 609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A1E26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10 877 043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3600A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7 631 993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81702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7641F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-3 245 050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BC2C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-29,8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C5B2" w14:textId="77777777" w:rsidR="0060370E" w:rsidRPr="000110FD" w:rsidRDefault="0060370E" w:rsidP="006037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100,0</w:t>
            </w:r>
          </w:p>
        </w:tc>
      </w:tr>
    </w:tbl>
    <w:p w14:paraId="11BBCD11" w14:textId="77777777" w:rsidR="003B4681" w:rsidRPr="000110FD" w:rsidRDefault="003B4681" w:rsidP="003B4681">
      <w:pPr>
        <w:pStyle w:val="a3"/>
        <w:spacing w:after="0" w:line="240" w:lineRule="auto"/>
        <w:ind w:left="0" w:right="0"/>
        <w:rPr>
          <w:sz w:val="26"/>
          <w:szCs w:val="26"/>
          <w:highlight w:val="yellow"/>
        </w:rPr>
      </w:pPr>
    </w:p>
    <w:p w14:paraId="6CB6AE02" w14:textId="77777777" w:rsidR="00C219F3" w:rsidRPr="000110FD" w:rsidRDefault="00C219F3" w:rsidP="00C219F3">
      <w:pPr>
        <w:spacing w:after="0" w:line="240" w:lineRule="auto"/>
        <w:ind w:firstLine="708"/>
        <w:jc w:val="both"/>
        <w:rPr>
          <w:rFonts w:ascii="Times New Roman" w:hAnsi="Times New Roman"/>
          <w:highlight w:val="yellow"/>
        </w:rPr>
      </w:pPr>
      <w:r w:rsidRPr="000110FD">
        <w:rPr>
          <w:rFonts w:ascii="Times New Roman" w:hAnsi="Times New Roman"/>
          <w:sz w:val="26"/>
          <w:szCs w:val="26"/>
        </w:rPr>
        <w:t xml:space="preserve">Основную долю налоговых поступлений (87,7%) составили поступления по четырем налогам: по налогу на доходы физических лиц – 32,9%, по налогу на прибыль организаций – 22,3%, акцизам – 17,2%, налогу на имущество </w:t>
      </w:r>
      <w:r w:rsidRPr="000110FD">
        <w:rPr>
          <w:rFonts w:ascii="Times New Roman" w:hAnsi="Times New Roman"/>
          <w:sz w:val="26"/>
          <w:szCs w:val="26"/>
        </w:rPr>
        <w:br/>
        <w:t>организаций – 15,3%.</w:t>
      </w:r>
    </w:p>
    <w:p w14:paraId="373E82B4" w14:textId="77777777" w:rsidR="00963B4B" w:rsidRPr="000110FD" w:rsidRDefault="00963B4B" w:rsidP="00963B4B">
      <w:pPr>
        <w:pStyle w:val="a3"/>
        <w:spacing w:after="0" w:line="240" w:lineRule="auto"/>
        <w:ind w:left="0" w:right="0"/>
      </w:pPr>
      <w:r w:rsidRPr="000110FD">
        <w:rPr>
          <w:sz w:val="26"/>
          <w:szCs w:val="26"/>
        </w:rPr>
        <w:t>Анализ исполнения доходной части республиканского бюджета по основным видам доходов свидетельствует о следующем.</w:t>
      </w:r>
    </w:p>
    <w:p w14:paraId="74291685" w14:textId="77777777" w:rsidR="005B4312" w:rsidRPr="000110FD" w:rsidRDefault="005B4312" w:rsidP="005B431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>Поступления</w:t>
      </w:r>
      <w:r w:rsidRPr="000110FD">
        <w:rPr>
          <w:rFonts w:ascii="Times New Roman" w:hAnsi="Times New Roman"/>
          <w:b/>
          <w:sz w:val="26"/>
          <w:szCs w:val="26"/>
        </w:rPr>
        <w:t xml:space="preserve"> налога на прибыль организаций </w:t>
      </w:r>
      <w:r w:rsidRPr="000110FD">
        <w:rPr>
          <w:rFonts w:ascii="Times New Roman" w:hAnsi="Times New Roman"/>
          <w:sz w:val="26"/>
          <w:szCs w:val="26"/>
        </w:rPr>
        <w:t xml:space="preserve">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составили 1 705 596 тыс. рублей, или 18,8% годовых бюджетных назначений, что на 2 695 320 тыс. рублей, или в 2,6 раза ниже показателя аналогичного периода прошлого года.</w:t>
      </w:r>
    </w:p>
    <w:p w14:paraId="6751D211" w14:textId="34E890A5" w:rsidR="005B4312" w:rsidRPr="000110FD" w:rsidRDefault="005B4312" w:rsidP="005B431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0110FD">
        <w:rPr>
          <w:rFonts w:ascii="Times New Roman" w:hAnsi="Times New Roman"/>
          <w:sz w:val="26"/>
          <w:szCs w:val="26"/>
        </w:rPr>
        <w:t>Снижение поступлений налога на прибыль организаций согласно пояснительной записке к отчет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у об исполнении республиканского бюджета за </w:t>
      </w:r>
      <w:r w:rsidRPr="000110FD">
        <w:rPr>
          <w:rFonts w:ascii="Times New Roman" w:hAnsi="Times New Roman"/>
          <w:sz w:val="26"/>
          <w:szCs w:val="26"/>
          <w:highlight w:val="white"/>
        </w:rPr>
        <w:br/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="002F38A9" w:rsidRPr="000110FD">
        <w:rPr>
          <w:rFonts w:ascii="Times New Roman" w:hAnsi="Times New Roman"/>
          <w:sz w:val="26"/>
          <w:szCs w:val="26"/>
          <w:highlight w:val="white"/>
        </w:rPr>
        <w:t xml:space="preserve"> полугодие 2020 года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</w:rPr>
        <w:t xml:space="preserve">обусловлено уплатой налога в </w:t>
      </w:r>
      <w:r w:rsidR="00836A11" w:rsidRPr="000110FD">
        <w:rPr>
          <w:rFonts w:ascii="Times New Roman" w:hAnsi="Times New Roman"/>
          <w:sz w:val="26"/>
          <w:szCs w:val="26"/>
        </w:rPr>
        <w:t>первом</w:t>
      </w:r>
      <w:r w:rsidRPr="000110FD">
        <w:rPr>
          <w:rFonts w:ascii="Times New Roman" w:hAnsi="Times New Roman"/>
          <w:sz w:val="26"/>
        </w:rPr>
        <w:t xml:space="preserve"> полугодии 2019 года, доначисленного за налоговые периоды 2015-2016 годов в сумме 1 601 978 тыс. рублей, </w:t>
      </w:r>
      <w:r w:rsidRPr="000110FD">
        <w:rPr>
          <w:rFonts w:ascii="Times New Roman" w:hAnsi="Times New Roman"/>
          <w:sz w:val="26"/>
          <w:szCs w:val="26"/>
        </w:rPr>
        <w:t xml:space="preserve">организациями, осуществляющими деятельность в сфере цветной металлургии, а также в связи </w:t>
      </w:r>
      <w:r w:rsidRPr="000110FD">
        <w:rPr>
          <w:rFonts w:ascii="Times New Roman" w:hAnsi="Times New Roman"/>
          <w:sz w:val="26"/>
        </w:rPr>
        <w:t xml:space="preserve">со снижением </w:t>
      </w:r>
      <w:r w:rsidRPr="000110FD">
        <w:rPr>
          <w:rFonts w:ascii="Times New Roman" w:hAnsi="Times New Roman"/>
          <w:sz w:val="26"/>
          <w:szCs w:val="26"/>
        </w:rPr>
        <w:t xml:space="preserve">в </w:t>
      </w:r>
      <w:r w:rsidR="00836A11" w:rsidRPr="000110FD">
        <w:rPr>
          <w:rFonts w:ascii="Times New Roman" w:hAnsi="Times New Roman"/>
          <w:sz w:val="26"/>
          <w:szCs w:val="26"/>
        </w:rPr>
        <w:t>первом</w:t>
      </w:r>
      <w:r w:rsidRPr="000110FD">
        <w:rPr>
          <w:rFonts w:ascii="Times New Roman" w:hAnsi="Times New Roman"/>
          <w:sz w:val="26"/>
          <w:szCs w:val="26"/>
        </w:rPr>
        <w:t xml:space="preserve"> полугодии 2020 года налогооблагаемой</w:t>
      </w:r>
      <w:proofErr w:type="gramEnd"/>
      <w:r w:rsidRPr="000110FD">
        <w:rPr>
          <w:rFonts w:ascii="Times New Roman" w:hAnsi="Times New Roman"/>
          <w:sz w:val="26"/>
          <w:szCs w:val="26"/>
        </w:rPr>
        <w:t xml:space="preserve"> базы и, как следствие, уменьшением поступлений налога и ростом возвратов и зачетов по налогу от угледобывающих, энергетических организаций и предприятий цветной металлургии.</w:t>
      </w:r>
    </w:p>
    <w:p w14:paraId="48F4C9CA" w14:textId="5664FEF7" w:rsidR="005B4312" w:rsidRPr="000110FD" w:rsidRDefault="005B4312" w:rsidP="005B431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>Доля поступлений налога на при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быль организаций в общем объеме налоговых доходов республиканского бюджета уменьшилась на 18,2 процентных </w:t>
      </w:r>
      <w:r w:rsidR="002F38A9" w:rsidRPr="000110FD">
        <w:rPr>
          <w:rFonts w:ascii="Times New Roman" w:hAnsi="Times New Roman"/>
          <w:sz w:val="26"/>
          <w:szCs w:val="26"/>
        </w:rPr>
        <w:t>пунктов</w:t>
      </w:r>
      <w:r w:rsidRPr="000110FD">
        <w:rPr>
          <w:rFonts w:ascii="Times New Roman" w:hAnsi="Times New Roman"/>
          <w:sz w:val="26"/>
          <w:szCs w:val="26"/>
        </w:rPr>
        <w:t xml:space="preserve"> (с 40,5% в 2019 году до 22,3% в 2020 году).</w:t>
      </w:r>
    </w:p>
    <w:p w14:paraId="71EE2EA2" w14:textId="77777777" w:rsidR="005B4312" w:rsidRPr="000110FD" w:rsidRDefault="005B4312" w:rsidP="00963B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0110FD">
        <w:rPr>
          <w:rFonts w:ascii="Times New Roman" w:hAnsi="Times New Roman"/>
          <w:sz w:val="26"/>
          <w:szCs w:val="26"/>
        </w:rPr>
        <w:t xml:space="preserve">Поступления </w:t>
      </w:r>
      <w:r w:rsidRPr="000110FD">
        <w:rPr>
          <w:rFonts w:ascii="Times New Roman" w:hAnsi="Times New Roman"/>
          <w:b/>
          <w:sz w:val="26"/>
          <w:szCs w:val="26"/>
        </w:rPr>
        <w:t>налога на доходы физичес</w:t>
      </w:r>
      <w:r w:rsidRPr="000110FD">
        <w:rPr>
          <w:rFonts w:ascii="Times New Roman" w:hAnsi="Times New Roman"/>
          <w:b/>
          <w:sz w:val="26"/>
          <w:szCs w:val="26"/>
          <w:highlight w:val="white"/>
        </w:rPr>
        <w:t>ких лиц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полугодие 2020 года составили 2 513 985 тыс. рублей,</w:t>
      </w:r>
      <w:r w:rsidRPr="000110FD">
        <w:rPr>
          <w:rFonts w:ascii="Times New Roman" w:hAnsi="Times New Roman"/>
          <w:b/>
          <w:sz w:val="26"/>
          <w:szCs w:val="26"/>
          <w:highlight w:val="white"/>
        </w:rPr>
        <w:t xml:space="preserve">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или 41,2% бюджетных назначений, что на 192 655 тыс. рублей, или на </w:t>
      </w:r>
      <w:r w:rsidRPr="000110FD">
        <w:rPr>
          <w:rFonts w:ascii="Times New Roman" w:hAnsi="Times New Roman"/>
          <w:sz w:val="26"/>
          <w:szCs w:val="26"/>
        </w:rPr>
        <w:t>7,1% ниже аналогичного периода прошлого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года. Снижение</w:t>
      </w:r>
      <w:r w:rsidRPr="000110FD">
        <w:rPr>
          <w:rFonts w:ascii="Times New Roman" w:hAnsi="Times New Roman"/>
          <w:sz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обусловлено изменением в соответствии с законодательством Республики Хакасия с 1 января 2020 года дополнительных нормативов отчислений в бюджеты муниципальных районов и городских округов Республики Хакасия от налога на доходы физических лиц, подлежащего зачислению в консолидированный бюджет Республики Хакасия.</w:t>
      </w:r>
    </w:p>
    <w:p w14:paraId="597FFE67" w14:textId="77777777" w:rsidR="005B4312" w:rsidRPr="000110FD" w:rsidRDefault="005B4312" w:rsidP="005B4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В целом поступления налога на доходы физических лиц в консолидированный бюджет Республики Хакасия по сравнению с первым полугодием 2019 года увеличились на 0,6%. Такой незначительный темп роста обусловлен ухудшением экономической ситуации в связи с распространением </w:t>
      </w:r>
      <w:r w:rsidRPr="000110FD">
        <w:rPr>
          <w:rFonts w:ascii="Times New Roman" w:hAnsi="Times New Roman"/>
          <w:sz w:val="26"/>
          <w:szCs w:val="26"/>
        </w:rPr>
        <w:lastRenderedPageBreak/>
        <w:t>новой коронавирусной инфекции (COVID-19) при одновременном росте среднемесячной номинальной заработной платы на 7,4% (согласно статистическим данным за январь-апрель 2020 года</w:t>
      </w:r>
      <w:r w:rsidRPr="000110FD">
        <w:rPr>
          <w:rFonts w:ascii="Times New Roman" w:eastAsia="Calibri" w:hAnsi="Times New Roman"/>
          <w:sz w:val="26"/>
          <w:szCs w:val="26"/>
        </w:rPr>
        <w:t>).</w:t>
      </w:r>
      <w:r w:rsidRPr="000110FD">
        <w:rPr>
          <w:rFonts w:ascii="Times New Roman" w:hAnsi="Times New Roman"/>
          <w:sz w:val="26"/>
          <w:szCs w:val="26"/>
        </w:rPr>
        <w:t xml:space="preserve"> </w:t>
      </w:r>
    </w:p>
    <w:p w14:paraId="1E4F9182" w14:textId="77777777" w:rsidR="005B4312" w:rsidRPr="000110FD" w:rsidRDefault="005B4312" w:rsidP="005B4312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</w:rPr>
        <w:t>Доля поступлений налога на доходы физиче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ских лиц в общем объеме налоговых доходов республиканского бюджета увеличилась на 8 процентных пунктов </w:t>
      </w:r>
      <w:r w:rsidRPr="000110FD">
        <w:rPr>
          <w:rFonts w:ascii="Times New Roman" w:hAnsi="Times New Roman"/>
          <w:sz w:val="26"/>
          <w:szCs w:val="26"/>
        </w:rPr>
        <w:t xml:space="preserve">(с 24,9% в 2019 году до 32,9% в 2020 </w:t>
      </w:r>
      <w:r w:rsidRPr="000110FD">
        <w:rPr>
          <w:rFonts w:ascii="Times New Roman" w:hAnsi="Times New Roman"/>
          <w:sz w:val="26"/>
          <w:szCs w:val="26"/>
          <w:highlight w:val="white"/>
        </w:rPr>
        <w:t>году).</w:t>
      </w:r>
    </w:p>
    <w:p w14:paraId="6D8DE4C4" w14:textId="77777777" w:rsidR="005B4312" w:rsidRPr="000110FD" w:rsidRDefault="005B4312" w:rsidP="005B4312">
      <w:pPr>
        <w:spacing w:after="0" w:line="240" w:lineRule="auto"/>
        <w:ind w:firstLine="708"/>
        <w:jc w:val="both"/>
        <w:rPr>
          <w:rFonts w:ascii="Times New Roman" w:hAnsi="Times New Roman"/>
          <w:highlight w:val="yellow"/>
        </w:rPr>
      </w:pPr>
      <w:r w:rsidRPr="000110FD">
        <w:rPr>
          <w:rFonts w:ascii="Times New Roman" w:hAnsi="Times New Roman"/>
          <w:sz w:val="26"/>
          <w:szCs w:val="26"/>
        </w:rPr>
        <w:t xml:space="preserve">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</w:t>
      </w:r>
      <w:r w:rsidRPr="000110FD">
        <w:rPr>
          <w:rFonts w:ascii="Times New Roman" w:hAnsi="Times New Roman"/>
          <w:b/>
          <w:sz w:val="26"/>
          <w:szCs w:val="26"/>
        </w:rPr>
        <w:t>а</w:t>
      </w:r>
      <w:r w:rsidRPr="000110FD">
        <w:rPr>
          <w:rFonts w:ascii="Times New Roman" w:hAnsi="Times New Roman"/>
          <w:b/>
          <w:bCs/>
          <w:sz w:val="26"/>
          <w:szCs w:val="26"/>
        </w:rPr>
        <w:t>кцизов по подакцизным товарам (продукции), производимым на территории Российской Федерации</w:t>
      </w:r>
      <w:r w:rsidRPr="000110FD">
        <w:rPr>
          <w:rFonts w:ascii="Times New Roman" w:hAnsi="Times New Roman"/>
          <w:sz w:val="26"/>
          <w:szCs w:val="26"/>
        </w:rPr>
        <w:t xml:space="preserve"> поступило 1 311 490 тыс. рублей, или 42,2% бюджетных назначений, что на 129 749 тыс. рублей, или на 9% ниже аналогичного периода прошлого года. </w:t>
      </w:r>
    </w:p>
    <w:p w14:paraId="778E2A69" w14:textId="77777777" w:rsidR="00A41898" w:rsidRPr="000110FD" w:rsidRDefault="00A41898" w:rsidP="00A41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Уменьшение объема поступлений обусловлено снижением поступлений акциза на пиво (на 89 202 тыс. рублей) в результате зачета в начале 2020 года переплаты по налогу, а также снижением поступлений акцизов на алкогольную продукцию на 12 232 тыс. рублей в результате изменения в соответствии </w:t>
      </w:r>
      <w:r w:rsidRPr="000110FD">
        <w:rPr>
          <w:rFonts w:ascii="Times New Roman" w:hAnsi="Times New Roman"/>
          <w:sz w:val="26"/>
        </w:rPr>
        <w:t xml:space="preserve">с федеральным законодательством с 01.01.2020 </w:t>
      </w:r>
      <w:r w:rsidRPr="000110FD">
        <w:rPr>
          <w:rFonts w:ascii="Times New Roman" w:hAnsi="Times New Roman"/>
          <w:sz w:val="26"/>
          <w:szCs w:val="26"/>
        </w:rPr>
        <w:t xml:space="preserve">нормативов распределения налоговых доходов от акцизов на алкогольную продукцию с объемной долей этилового спирта свыше 9 процентов в целях компенсации снижения доходов бюджетов субъектов </w:t>
      </w:r>
      <w:r w:rsidRPr="000110FD">
        <w:rPr>
          <w:rFonts w:ascii="Times New Roman" w:hAnsi="Times New Roman"/>
          <w:sz w:val="26"/>
        </w:rPr>
        <w:t xml:space="preserve">Российской Федерации </w:t>
      </w:r>
      <w:r w:rsidRPr="000110FD">
        <w:rPr>
          <w:rFonts w:ascii="Times New Roman" w:hAnsi="Times New Roman"/>
          <w:sz w:val="26"/>
          <w:szCs w:val="26"/>
        </w:rPr>
        <w:t xml:space="preserve">в связи с исключением движимого имущества из объектов налогообложения по налогу на имущество организаций и в результате снижения поступлений акцизов на алкогольную продукцию, распределяемых </w:t>
      </w:r>
      <w:r w:rsidRPr="000110FD">
        <w:rPr>
          <w:rFonts w:ascii="Times New Roman" w:eastAsia="Calibri" w:hAnsi="Times New Roman"/>
          <w:sz w:val="26"/>
          <w:szCs w:val="26"/>
        </w:rPr>
        <w:t xml:space="preserve">в порядке, установленном Министерством финансов Российской Федерации, </w:t>
      </w:r>
      <w:r w:rsidRPr="000110FD">
        <w:rPr>
          <w:rFonts w:ascii="Times New Roman" w:hAnsi="Times New Roman"/>
          <w:sz w:val="26"/>
          <w:szCs w:val="26"/>
        </w:rPr>
        <w:t>в бюджеты субъектов пропорционально</w:t>
      </w:r>
      <w:r w:rsidRPr="000110FD">
        <w:rPr>
          <w:rFonts w:ascii="Times New Roman" w:eastAsia="Calibri" w:hAnsi="Times New Roman"/>
          <w:sz w:val="26"/>
          <w:szCs w:val="26"/>
        </w:rPr>
        <w:t xml:space="preserve"> объемам розничных продаж указанной продукции. </w:t>
      </w:r>
    </w:p>
    <w:p w14:paraId="23FDFE0D" w14:textId="77777777" w:rsidR="008E4F6C" w:rsidRPr="000110FD" w:rsidRDefault="008E4F6C" w:rsidP="008E4F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Кроме того, отмечается снижение поступлений акцизов на нефтепродукты на 29 629 тыс. рублей, что также связано со снижением нормативов распределения доходов в республиканский бюджет от акцизов на нефтепродукты в целях формирования дорожных фондов субъектов Российской Федерации (с 0,3367% в 2019 году от 100% доходов от акцизов до 0,3318% в 2020 году от 87,4% доходов от акцизов) и установления норматива распределения доходов от акцизов на нефтепродукты в целях реализации национального проекта «Безопасные и качественные автомобильные дороги» в республиканский бюджет в размере 0,1118% от 12,6% доходов от акцизов. </w:t>
      </w:r>
    </w:p>
    <w:p w14:paraId="6207EE98" w14:textId="77777777" w:rsidR="008E4F6C" w:rsidRPr="000110FD" w:rsidRDefault="008E4F6C" w:rsidP="008E4F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В 2020 году в республиканский бюджет начали поступать доходы от уплаты акцизов на этиловый спирт и спиртосодержащую продукцию (по нормативу распределения для Республики Хакасия 0,2208%), объем данных доходов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составил 2070 тыс. рублей. </w:t>
      </w:r>
    </w:p>
    <w:p w14:paraId="65592E0F" w14:textId="77777777" w:rsidR="008E4F6C" w:rsidRPr="000110FD" w:rsidRDefault="008E4F6C" w:rsidP="008E4F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>Доля акцизов в общем объеме налоговых доходов республиканского бюджета увеличилась на 4 процентных пункта (с 13,2% в 2019 году до 17,2% в 2020 году).</w:t>
      </w:r>
    </w:p>
    <w:p w14:paraId="2948E46B" w14:textId="10DF42EA" w:rsidR="008E4F6C" w:rsidRPr="000110FD" w:rsidRDefault="008E4F6C" w:rsidP="008E4F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</w:t>
      </w:r>
      <w:r w:rsidRPr="000110FD">
        <w:rPr>
          <w:rFonts w:ascii="Times New Roman" w:hAnsi="Times New Roman"/>
          <w:b/>
          <w:sz w:val="26"/>
          <w:szCs w:val="26"/>
        </w:rPr>
        <w:t>налогов</w:t>
      </w:r>
      <w:r w:rsidRPr="000110FD">
        <w:rPr>
          <w:rFonts w:ascii="Times New Roman" w:hAnsi="Times New Roman"/>
          <w:b/>
          <w:bCs/>
          <w:sz w:val="26"/>
          <w:szCs w:val="26"/>
        </w:rPr>
        <w:t xml:space="preserve"> на совокупный доход </w:t>
      </w:r>
      <w:r w:rsidRPr="000110FD">
        <w:rPr>
          <w:rFonts w:ascii="Times New Roman" w:hAnsi="Times New Roman"/>
          <w:sz w:val="26"/>
          <w:szCs w:val="26"/>
        </w:rPr>
        <w:t>поступило в объеме 423 906 тыс. рублей, или 59,3% бюджетных назначений. По сравнению с аналогичным периодом 2019 года поступления в республиканский бюджет снизились на 93 701 тыс. рублей, или на 18,1%, что обусловлено изменением став</w:t>
      </w:r>
      <w:r w:rsidR="003D2EAA" w:rsidRPr="000110FD">
        <w:rPr>
          <w:rFonts w:ascii="Times New Roman" w:hAnsi="Times New Roman"/>
          <w:sz w:val="26"/>
          <w:szCs w:val="26"/>
        </w:rPr>
        <w:t>ок по налогу, а также уменьшением</w:t>
      </w:r>
      <w:r w:rsidRPr="000110FD">
        <w:rPr>
          <w:rFonts w:ascii="Times New Roman" w:hAnsi="Times New Roman"/>
          <w:sz w:val="26"/>
          <w:szCs w:val="26"/>
        </w:rPr>
        <w:t xml:space="preserve"> поступлений налогов от налогоплательщиков, осуществляющих деятельность в условиях распространения новой коронавирусной инфекции. Кроме того, отмечается увеличение недоимки с начала года на 131 994 тыс. рублей</w:t>
      </w:r>
      <w:r w:rsidR="003D2EAA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или в 4,4 раза.</w:t>
      </w:r>
    </w:p>
    <w:p w14:paraId="6C6FB715" w14:textId="4994BDAA" w:rsidR="008E4F6C" w:rsidRPr="000110FD" w:rsidRDefault="008E4F6C" w:rsidP="008E4F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>Доля налогов в общем объеме налоговых доходов республиканского бюдже</w:t>
      </w:r>
      <w:r w:rsidR="003D2EAA" w:rsidRPr="000110FD">
        <w:rPr>
          <w:rFonts w:ascii="Times New Roman" w:hAnsi="Times New Roman"/>
          <w:sz w:val="26"/>
          <w:szCs w:val="26"/>
        </w:rPr>
        <w:t>та увеличилась на 0,9 процентного</w:t>
      </w:r>
      <w:r w:rsidRPr="000110FD">
        <w:rPr>
          <w:rFonts w:ascii="Times New Roman" w:hAnsi="Times New Roman"/>
          <w:sz w:val="26"/>
          <w:szCs w:val="26"/>
        </w:rPr>
        <w:t xml:space="preserve"> пункта и составила 5,6% (4,7% в </w:t>
      </w:r>
      <w:r w:rsidR="00836A11" w:rsidRPr="000110FD">
        <w:rPr>
          <w:rFonts w:ascii="Times New Roman" w:hAnsi="Times New Roman"/>
          <w:sz w:val="26"/>
          <w:szCs w:val="26"/>
        </w:rPr>
        <w:t>первом</w:t>
      </w:r>
      <w:r w:rsidRPr="000110FD">
        <w:rPr>
          <w:rFonts w:ascii="Times New Roman" w:hAnsi="Times New Roman"/>
          <w:sz w:val="26"/>
          <w:szCs w:val="26"/>
        </w:rPr>
        <w:t xml:space="preserve"> полугодии 2019 года).</w:t>
      </w:r>
    </w:p>
    <w:p w14:paraId="14CF9525" w14:textId="76CD3868" w:rsidR="008E4F6C" w:rsidRPr="000110FD" w:rsidRDefault="008E4F6C" w:rsidP="008E4F6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Поступления </w:t>
      </w:r>
      <w:r w:rsidRPr="000110FD">
        <w:rPr>
          <w:rFonts w:ascii="Times New Roman" w:hAnsi="Times New Roman"/>
          <w:b/>
          <w:sz w:val="26"/>
          <w:szCs w:val="26"/>
        </w:rPr>
        <w:t>налогов на имущество организаций</w:t>
      </w:r>
      <w:r w:rsidRPr="000110FD">
        <w:rPr>
          <w:rFonts w:ascii="Times New Roman" w:hAnsi="Times New Roman"/>
          <w:sz w:val="26"/>
          <w:szCs w:val="26"/>
        </w:rPr>
        <w:t xml:space="preserve">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составили 1 170 956 тыс. рублей, или 47,1% бюджетных назначений, что на</w:t>
      </w:r>
      <w:r w:rsidR="00836A11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129</w:t>
      </w:r>
      <w:r w:rsidR="00836A11" w:rsidRPr="000110FD">
        <w:rPr>
          <w:rFonts w:ascii="Times New Roman" w:hAnsi="Times New Roman"/>
          <w:sz w:val="26"/>
          <w:szCs w:val="26"/>
        </w:rPr>
        <w:t> </w:t>
      </w:r>
      <w:r w:rsidRPr="000110FD">
        <w:rPr>
          <w:rFonts w:ascii="Times New Roman" w:hAnsi="Times New Roman"/>
          <w:sz w:val="26"/>
          <w:szCs w:val="26"/>
        </w:rPr>
        <w:t>032</w:t>
      </w:r>
      <w:r w:rsidR="00836A11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на 9,9% ниже аналогичного периода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прошлого года. Увеличение объема поступлений связано с </w:t>
      </w:r>
      <w:r w:rsidRPr="000110FD">
        <w:rPr>
          <w:rFonts w:ascii="Times New Roman" w:hAnsi="Times New Roman"/>
          <w:sz w:val="26"/>
        </w:rPr>
        <w:t>уплатой организациями налога по налоговым декларациям за 2019 год.</w:t>
      </w:r>
    </w:p>
    <w:p w14:paraId="7A99714C" w14:textId="77777777" w:rsidR="008E4F6C" w:rsidRPr="000110FD" w:rsidRDefault="008E4F6C" w:rsidP="008E4F6C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 xml:space="preserve">Доля налога в общем объеме налоговых доходов республиканского бюджета </w:t>
      </w:r>
      <w:r w:rsidRPr="000110FD">
        <w:rPr>
          <w:rFonts w:ascii="Times New Roman" w:hAnsi="Times New Roman"/>
          <w:sz w:val="26"/>
          <w:szCs w:val="26"/>
        </w:rPr>
        <w:t>увеличилась на 3,4 процентного пункта (с 11,9% в 2019 году до 15,3% в 2020 году).</w:t>
      </w:r>
    </w:p>
    <w:p w14:paraId="6B9C6E09" w14:textId="77777777" w:rsidR="00226C30" w:rsidRPr="000110FD" w:rsidRDefault="00226C30" w:rsidP="00226C3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b/>
          <w:sz w:val="26"/>
          <w:szCs w:val="26"/>
          <w:highlight w:val="white"/>
        </w:rPr>
        <w:t>Транспортный налог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года в республиканский бюджет поступил в </w:t>
      </w:r>
      <w:r w:rsidRPr="000110FD">
        <w:rPr>
          <w:rFonts w:ascii="Times New Roman" w:hAnsi="Times New Roman"/>
          <w:sz w:val="26"/>
          <w:szCs w:val="26"/>
        </w:rPr>
        <w:t>сумме 98 486 тыс. рублей, или 24,1% бюджетных назначений, что на</w:t>
      </w:r>
      <w:r w:rsidR="00836A11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10 240 тыс. рублей, или на 11,6% выше аналогичного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периода прошлого года. Рост поступлений связан </w:t>
      </w:r>
      <w:r w:rsidRPr="000110FD">
        <w:rPr>
          <w:rFonts w:ascii="Times New Roman" w:hAnsi="Times New Roman"/>
          <w:sz w:val="26"/>
        </w:rPr>
        <w:t>с ростом налогового потенциала (налогооблагаемой базы) по транспортному налогу с организаций и снижением недоимки по налогу с физических лиц за 5 месяцев 2020 года на 6,1%, или на 10 706 тыс. рублей по сравнению с аналогичным периодом прошлого года</w:t>
      </w:r>
      <w:r w:rsidRPr="000110FD">
        <w:rPr>
          <w:rFonts w:ascii="Times New Roman" w:hAnsi="Times New Roman"/>
        </w:rPr>
        <w:t>.</w:t>
      </w:r>
      <w:r w:rsidRPr="000110FD">
        <w:rPr>
          <w:rFonts w:ascii="Times New Roman" w:hAnsi="Times New Roman"/>
          <w:sz w:val="26"/>
          <w:szCs w:val="26"/>
        </w:rPr>
        <w:t xml:space="preserve"> Доля налога увеличилась на 0,5 процентного пункта и составила 1,3%.</w:t>
      </w:r>
    </w:p>
    <w:p w14:paraId="6B36522B" w14:textId="77777777" w:rsidR="00226C30" w:rsidRPr="000110FD" w:rsidRDefault="00226C30" w:rsidP="00226C3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поступления по </w:t>
      </w:r>
      <w:r w:rsidRPr="000110FD">
        <w:rPr>
          <w:rFonts w:ascii="Times New Roman" w:hAnsi="Times New Roman"/>
          <w:b/>
          <w:sz w:val="26"/>
          <w:szCs w:val="26"/>
        </w:rPr>
        <w:t>налогу на игорный бизнес</w:t>
      </w:r>
      <w:r w:rsidRPr="000110FD">
        <w:rPr>
          <w:rFonts w:ascii="Times New Roman" w:hAnsi="Times New Roman"/>
          <w:sz w:val="26"/>
          <w:szCs w:val="26"/>
        </w:rPr>
        <w:t xml:space="preserve"> составили 394 тыс. рублей, или 43,3% бюджетных назначений, что на 9 тыс. рублей, или на 2,3% выше аналогичного периода прошлого года.</w:t>
      </w:r>
    </w:p>
    <w:p w14:paraId="1DFB220D" w14:textId="39F9DF99" w:rsidR="00522BD4" w:rsidRPr="000110FD" w:rsidRDefault="003D2EAA" w:rsidP="00522BD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>Поступления</w:t>
      </w:r>
      <w:r w:rsidR="00522BD4" w:rsidRPr="000110FD">
        <w:rPr>
          <w:rFonts w:ascii="Times New Roman" w:hAnsi="Times New Roman"/>
          <w:sz w:val="26"/>
          <w:szCs w:val="26"/>
        </w:rPr>
        <w:t xml:space="preserve"> </w:t>
      </w:r>
      <w:r w:rsidR="00522BD4" w:rsidRPr="000110FD">
        <w:rPr>
          <w:rFonts w:ascii="Times New Roman" w:hAnsi="Times New Roman"/>
          <w:b/>
          <w:sz w:val="26"/>
          <w:szCs w:val="26"/>
        </w:rPr>
        <w:t xml:space="preserve">налога на добычу полезных ископаемых </w:t>
      </w:r>
      <w:r w:rsidR="00522BD4" w:rsidRPr="000110FD">
        <w:rPr>
          <w:rFonts w:ascii="Times New Roman" w:hAnsi="Times New Roman"/>
          <w:sz w:val="26"/>
          <w:szCs w:val="26"/>
        </w:rPr>
        <w:t xml:space="preserve">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="00522BD4" w:rsidRPr="000110FD">
        <w:rPr>
          <w:rFonts w:ascii="Times New Roman" w:hAnsi="Times New Roman"/>
          <w:sz w:val="26"/>
          <w:szCs w:val="26"/>
        </w:rPr>
        <w:t xml:space="preserve"> полугодие 2020 года составили 380 946 тыс. рублей, или 41% бюджетных назначений, что на 6462 тыс. рублей, или на 1,7% ниже аналогичного периода прошлого года. Уменьшение объема поступлений обусловлено снижением поступлений от угледобывающих организаций в результате падения мировых цен на уголь и снижения спроса, а также в связи с ростом недоимки с начала года в 3,1 раза</w:t>
      </w:r>
      <w:r w:rsidRPr="000110FD">
        <w:rPr>
          <w:rFonts w:ascii="Times New Roman" w:hAnsi="Times New Roman"/>
          <w:sz w:val="26"/>
          <w:szCs w:val="26"/>
        </w:rPr>
        <w:t>,</w:t>
      </w:r>
      <w:r w:rsidR="00522BD4" w:rsidRPr="000110FD">
        <w:rPr>
          <w:rFonts w:ascii="Times New Roman" w:hAnsi="Times New Roman"/>
          <w:sz w:val="26"/>
          <w:szCs w:val="26"/>
        </w:rPr>
        <w:t xml:space="preserve"> или на 14 044 тыс. рублей. Доля налога в общем объеме налоговых доходов республиканского бюджета увеличилась на 1,4 процентного пункта и составила 5%.</w:t>
      </w:r>
    </w:p>
    <w:p w14:paraId="46560BE3" w14:textId="77777777" w:rsidR="00522BD4" w:rsidRPr="000110FD" w:rsidRDefault="00522BD4" w:rsidP="00522BD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b/>
          <w:sz w:val="26"/>
          <w:szCs w:val="26"/>
        </w:rPr>
        <w:t xml:space="preserve">Сборы за пользование объектами животного мира и за пользование объектами водных биологических ресурсов </w:t>
      </w:r>
      <w:r w:rsidRPr="000110FD">
        <w:rPr>
          <w:rFonts w:ascii="Times New Roman" w:hAnsi="Times New Roman"/>
          <w:sz w:val="26"/>
          <w:szCs w:val="26"/>
        </w:rPr>
        <w:t xml:space="preserve">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поступили в сумме 311 тыс. рублей, или 14,3% бюджетных назначений, что на 105 тыс. рублей, или в 1,5 раза выше аналогичного периода прошлого года.</w:t>
      </w:r>
    </w:p>
    <w:p w14:paraId="6E12E206" w14:textId="77777777" w:rsidR="00522BD4" w:rsidRPr="000110FD" w:rsidRDefault="00522BD4" w:rsidP="00522BD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Государственной пошлины</w:t>
      </w:r>
      <w:r w:rsidRPr="000110FD">
        <w:rPr>
          <w:rFonts w:ascii="Times New Roman" w:hAnsi="Times New Roman"/>
          <w:sz w:val="26"/>
          <w:szCs w:val="26"/>
        </w:rPr>
        <w:t xml:space="preserve">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поступило 25 917 тыс. рублей, или 33,5% бюджетных назначений, что на 8475 тыс. рублей, или на 24,6% ниже аналогичного периода прошлого года. Снижение поступлений государственной пошлины обусловлено уменьшением экономической активности населения в связи с распространением новой коронавирусной инфекции.</w:t>
      </w:r>
    </w:p>
    <w:p w14:paraId="6575E2DC" w14:textId="77777777" w:rsidR="00522BD4" w:rsidRPr="000110FD" w:rsidRDefault="00522BD4" w:rsidP="00522BD4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  <w:highlight w:val="white"/>
        </w:rPr>
        <w:t>Доля государственной пошлины в общем объеме налоговых доходов республиканского бюджета по сравнению с аналогичным периодом прошлого года не изменилась и составила 0,3%.</w:t>
      </w:r>
    </w:p>
    <w:p w14:paraId="768CF44D" w14:textId="77777777" w:rsidR="006F3B82" w:rsidRPr="000110FD" w:rsidRDefault="006F3B82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4" w:name="_Toc41853258"/>
    </w:p>
    <w:p w14:paraId="18851AC5" w14:textId="77777777" w:rsidR="00F20403" w:rsidRPr="000110FD" w:rsidRDefault="00F20403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10FD">
        <w:rPr>
          <w:rFonts w:ascii="Times New Roman" w:hAnsi="Times New Roman" w:cs="Times New Roman"/>
          <w:color w:val="auto"/>
          <w:sz w:val="26"/>
          <w:szCs w:val="26"/>
        </w:rPr>
        <w:t>3.2. Анализ исполнения доходной части республиканского бюджета по неналоговым доходам</w:t>
      </w:r>
      <w:bookmarkEnd w:id="4"/>
    </w:p>
    <w:p w14:paraId="4560C784" w14:textId="77777777" w:rsidR="00520977" w:rsidRPr="000110FD" w:rsidRDefault="00520977" w:rsidP="00520977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b/>
          <w:sz w:val="26"/>
          <w:szCs w:val="26"/>
        </w:rPr>
        <w:t>Неналоговые доходы республиканского бюджета</w:t>
      </w:r>
      <w:r w:rsidRPr="000110FD">
        <w:rPr>
          <w:rFonts w:ascii="Times New Roman" w:hAnsi="Times New Roman"/>
          <w:sz w:val="26"/>
          <w:szCs w:val="26"/>
        </w:rPr>
        <w:t xml:space="preserve">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поступили в сумме 159 047 тыс.</w:t>
      </w:r>
      <w:r w:rsidRPr="000110FD">
        <w:rPr>
          <w:rFonts w:ascii="Times New Roman" w:hAnsi="Times New Roman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рублей, или 47,5% бюджетных </w:t>
      </w:r>
      <w:r w:rsidRPr="000110FD">
        <w:rPr>
          <w:rFonts w:ascii="Times New Roman" w:hAnsi="Times New Roman"/>
          <w:sz w:val="26"/>
          <w:szCs w:val="26"/>
        </w:rPr>
        <w:lastRenderedPageBreak/>
        <w:t>назначений, что на 51 414</w:t>
      </w:r>
      <w:r w:rsidRPr="000110FD">
        <w:rPr>
          <w:rFonts w:ascii="Times New Roman" w:hAnsi="Times New Roman"/>
          <w:bCs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тыс. рублей, или на 24,4% ниже показателя аналогичного периода прошлого года.</w:t>
      </w:r>
    </w:p>
    <w:p w14:paraId="7EC05CBA" w14:textId="5936A4E9" w:rsidR="00B70E9B" w:rsidRPr="000110FD" w:rsidRDefault="00520977" w:rsidP="00252C5C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</w:rPr>
        <w:t>Исполнение республиканского бюджета по неналог</w:t>
      </w:r>
      <w:r w:rsidRPr="000110FD">
        <w:rPr>
          <w:rFonts w:ascii="Times New Roman" w:hAnsi="Times New Roman"/>
          <w:sz w:val="26"/>
          <w:szCs w:val="26"/>
          <w:highlight w:val="white"/>
        </w:rPr>
        <w:t>овым доходам</w:t>
      </w:r>
      <w:r w:rsidRPr="000110FD">
        <w:rPr>
          <w:rFonts w:ascii="Times New Roman" w:hAnsi="Times New Roman"/>
          <w:b/>
          <w:sz w:val="26"/>
          <w:szCs w:val="26"/>
          <w:highlight w:val="white"/>
        </w:rPr>
        <w:t xml:space="preserve">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полугодие 2020 года представлено в таблице 4.</w:t>
      </w:r>
    </w:p>
    <w:p w14:paraId="31BC25F7" w14:textId="62C37084" w:rsidR="003B4681" w:rsidRPr="000110FD" w:rsidRDefault="003B4681" w:rsidP="003B4681">
      <w:pPr>
        <w:pStyle w:val="a9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</w:rPr>
      </w:pPr>
      <w:r w:rsidRPr="000110FD">
        <w:rPr>
          <w:sz w:val="26"/>
          <w:szCs w:val="26"/>
        </w:rPr>
        <w:t>Таблица 4</w:t>
      </w:r>
    </w:p>
    <w:p w14:paraId="1A0937DE" w14:textId="77777777" w:rsidR="003B4681" w:rsidRPr="000110FD" w:rsidRDefault="003B4681" w:rsidP="003B4681">
      <w:pPr>
        <w:pStyle w:val="a9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</w:rPr>
      </w:pPr>
      <w:r w:rsidRPr="000110FD">
        <w:rPr>
          <w:sz w:val="26"/>
          <w:szCs w:val="26"/>
        </w:rPr>
        <w:t>тыс. рублей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965"/>
        <w:gridCol w:w="1006"/>
        <w:gridCol w:w="1076"/>
        <w:gridCol w:w="793"/>
        <w:gridCol w:w="1050"/>
        <w:gridCol w:w="784"/>
      </w:tblGrid>
      <w:tr w:rsidR="001E45D2" w:rsidRPr="000110FD" w14:paraId="4975861C" w14:textId="77777777" w:rsidTr="00520977">
        <w:trPr>
          <w:trHeight w:val="165"/>
          <w:tblHeader/>
        </w:trPr>
        <w:tc>
          <w:tcPr>
            <w:tcW w:w="3119" w:type="dxa"/>
            <w:vMerge w:val="restart"/>
            <w:shd w:val="clear" w:color="auto" w:fill="FFFFFF"/>
            <w:vAlign w:val="center"/>
          </w:tcPr>
          <w:p w14:paraId="6EB10FE5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доходы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9BBB2A3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бюджет на 2020 год</w:t>
            </w:r>
          </w:p>
        </w:tc>
        <w:tc>
          <w:tcPr>
            <w:tcW w:w="3047" w:type="dxa"/>
            <w:gridSpan w:val="3"/>
            <w:shd w:val="clear" w:color="auto" w:fill="FFFFFF"/>
            <w:vAlign w:val="center"/>
          </w:tcPr>
          <w:p w14:paraId="50C0E72A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 xml:space="preserve">исполнено </w:t>
            </w: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за 1 полугодие </w:t>
            </w:r>
            <w:r w:rsidRPr="000110FD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соответствующего года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137108D5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прирост (снижение) 2020 год к 2019 году</w:t>
            </w:r>
          </w:p>
        </w:tc>
        <w:tc>
          <w:tcPr>
            <w:tcW w:w="784" w:type="dxa"/>
            <w:vMerge w:val="restart"/>
            <w:shd w:val="clear" w:color="auto" w:fill="FFFFFF"/>
            <w:vAlign w:val="center"/>
          </w:tcPr>
          <w:p w14:paraId="726C8D4C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доля в общем объеме %</w:t>
            </w:r>
          </w:p>
        </w:tc>
      </w:tr>
      <w:tr w:rsidR="001E45D2" w:rsidRPr="000110FD" w14:paraId="760015D7" w14:textId="77777777" w:rsidTr="00520977">
        <w:trPr>
          <w:trHeight w:val="130"/>
          <w:tblHeader/>
        </w:trPr>
        <w:tc>
          <w:tcPr>
            <w:tcW w:w="3119" w:type="dxa"/>
            <w:vMerge/>
            <w:vAlign w:val="center"/>
          </w:tcPr>
          <w:p w14:paraId="3CA6B06C" w14:textId="77777777" w:rsidR="00520977" w:rsidRPr="000110FD" w:rsidRDefault="00520977" w:rsidP="00B973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1CAE750" w14:textId="77777777" w:rsidR="00520977" w:rsidRPr="000110FD" w:rsidRDefault="00520977" w:rsidP="00B973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FFFFFF"/>
            <w:vAlign w:val="center"/>
          </w:tcPr>
          <w:p w14:paraId="4018DE3A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006" w:type="dxa"/>
            <w:shd w:val="clear" w:color="auto" w:fill="FFFFFF"/>
            <w:vAlign w:val="center"/>
          </w:tcPr>
          <w:p w14:paraId="15121BB5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72BDB0EA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% 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238E9C1" w14:textId="11309095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1050" w:type="dxa"/>
            <w:shd w:val="clear" w:color="auto" w:fill="FFFFFF"/>
            <w:vAlign w:val="center"/>
          </w:tcPr>
          <w:p w14:paraId="0C6C8EEC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% </w:t>
            </w:r>
          </w:p>
        </w:tc>
        <w:tc>
          <w:tcPr>
            <w:tcW w:w="784" w:type="dxa"/>
            <w:vMerge/>
            <w:vAlign w:val="center"/>
          </w:tcPr>
          <w:p w14:paraId="3BB3A650" w14:textId="77777777" w:rsidR="00520977" w:rsidRPr="000110FD" w:rsidRDefault="00520977" w:rsidP="00B973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45D2" w:rsidRPr="000110FD" w14:paraId="362972EF" w14:textId="77777777" w:rsidTr="00520977">
        <w:trPr>
          <w:trHeight w:val="60"/>
          <w:tblHeader/>
        </w:trPr>
        <w:tc>
          <w:tcPr>
            <w:tcW w:w="3119" w:type="dxa"/>
            <w:shd w:val="clear" w:color="auto" w:fill="FFFFFF"/>
            <w:vAlign w:val="bottom"/>
          </w:tcPr>
          <w:p w14:paraId="7C52BD95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D3FED4D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87F534D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6" w:type="dxa"/>
            <w:shd w:val="clear" w:color="auto" w:fill="FFFFFF"/>
            <w:vAlign w:val="bottom"/>
          </w:tcPr>
          <w:p w14:paraId="77AB90E1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6" w:type="dxa"/>
            <w:shd w:val="clear" w:color="auto" w:fill="FFFFFF"/>
            <w:vAlign w:val="bottom"/>
          </w:tcPr>
          <w:p w14:paraId="0BE1F4C3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93" w:type="dxa"/>
            <w:shd w:val="clear" w:color="auto" w:fill="FFFFFF"/>
            <w:vAlign w:val="bottom"/>
          </w:tcPr>
          <w:p w14:paraId="76779B67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50" w:type="dxa"/>
            <w:shd w:val="clear" w:color="auto" w:fill="FFFFFF"/>
            <w:vAlign w:val="bottom"/>
          </w:tcPr>
          <w:p w14:paraId="6591B1F5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2164E171" w14:textId="77777777" w:rsidR="00520977" w:rsidRPr="000110FD" w:rsidRDefault="00520977" w:rsidP="00B973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1E45D2" w:rsidRPr="000110FD" w14:paraId="477700BA" w14:textId="77777777" w:rsidTr="00520977">
        <w:trPr>
          <w:trHeight w:val="228"/>
        </w:trPr>
        <w:tc>
          <w:tcPr>
            <w:tcW w:w="3119" w:type="dxa"/>
            <w:shd w:val="clear" w:color="auto" w:fill="FFFFFF"/>
          </w:tcPr>
          <w:p w14:paraId="6F2B0E38" w14:textId="77777777" w:rsidR="00520977" w:rsidRPr="000110FD" w:rsidRDefault="00520977" w:rsidP="00B973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61CD5A8D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42 067</w:t>
            </w:r>
          </w:p>
        </w:tc>
        <w:tc>
          <w:tcPr>
            <w:tcW w:w="965" w:type="dxa"/>
            <w:shd w:val="clear" w:color="auto" w:fill="FFFFFF"/>
            <w:noWrap/>
            <w:vAlign w:val="bottom"/>
          </w:tcPr>
          <w:p w14:paraId="1E17B5C1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31 925</w:t>
            </w:r>
          </w:p>
        </w:tc>
        <w:tc>
          <w:tcPr>
            <w:tcW w:w="1006" w:type="dxa"/>
            <w:shd w:val="clear" w:color="auto" w:fill="FFFFFF"/>
            <w:noWrap/>
            <w:vAlign w:val="bottom"/>
          </w:tcPr>
          <w:p w14:paraId="0EA4817C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15 803</w:t>
            </w:r>
          </w:p>
        </w:tc>
        <w:tc>
          <w:tcPr>
            <w:tcW w:w="1076" w:type="dxa"/>
            <w:shd w:val="clear" w:color="auto" w:fill="FFFFFF"/>
            <w:vAlign w:val="bottom"/>
          </w:tcPr>
          <w:p w14:paraId="580839C1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793" w:type="dxa"/>
            <w:shd w:val="clear" w:color="auto" w:fill="FFFFFF"/>
            <w:vAlign w:val="bottom"/>
          </w:tcPr>
          <w:p w14:paraId="4E9C746F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-16 122</w:t>
            </w:r>
          </w:p>
        </w:tc>
        <w:tc>
          <w:tcPr>
            <w:tcW w:w="1050" w:type="dxa"/>
            <w:shd w:val="clear" w:color="auto" w:fill="FFFFFF"/>
            <w:vAlign w:val="bottom"/>
          </w:tcPr>
          <w:p w14:paraId="632B9F90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-50,5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1B953DF8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9,</w:t>
            </w: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</w:tr>
      <w:tr w:rsidR="001E45D2" w:rsidRPr="000110FD" w14:paraId="216129F0" w14:textId="77777777" w:rsidTr="00520977">
        <w:trPr>
          <w:trHeight w:val="122"/>
        </w:trPr>
        <w:tc>
          <w:tcPr>
            <w:tcW w:w="3119" w:type="dxa"/>
            <w:shd w:val="clear" w:color="auto" w:fill="FFFFFF"/>
          </w:tcPr>
          <w:p w14:paraId="3B63AACD" w14:textId="77777777" w:rsidR="00520977" w:rsidRPr="000110FD" w:rsidRDefault="00520977" w:rsidP="00B973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799C3C08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63 522</w:t>
            </w:r>
          </w:p>
        </w:tc>
        <w:tc>
          <w:tcPr>
            <w:tcW w:w="965" w:type="dxa"/>
            <w:shd w:val="clear" w:color="auto" w:fill="FFFFFF"/>
            <w:noWrap/>
            <w:vAlign w:val="bottom"/>
          </w:tcPr>
          <w:p w14:paraId="79B7FCA2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51 331</w:t>
            </w:r>
          </w:p>
        </w:tc>
        <w:tc>
          <w:tcPr>
            <w:tcW w:w="1006" w:type="dxa"/>
            <w:shd w:val="clear" w:color="auto" w:fill="FFFFFF"/>
            <w:noWrap/>
            <w:vAlign w:val="bottom"/>
          </w:tcPr>
          <w:p w14:paraId="2263CB43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30 808</w:t>
            </w:r>
          </w:p>
        </w:tc>
        <w:tc>
          <w:tcPr>
            <w:tcW w:w="1076" w:type="dxa"/>
            <w:shd w:val="clear" w:color="auto" w:fill="FFFFFF"/>
            <w:vAlign w:val="bottom"/>
          </w:tcPr>
          <w:p w14:paraId="69799F48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793" w:type="dxa"/>
            <w:shd w:val="clear" w:color="auto" w:fill="FFFFFF"/>
            <w:vAlign w:val="bottom"/>
          </w:tcPr>
          <w:p w14:paraId="79E0741B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-20 523</w:t>
            </w:r>
          </w:p>
        </w:tc>
        <w:tc>
          <w:tcPr>
            <w:tcW w:w="1050" w:type="dxa"/>
            <w:shd w:val="clear" w:color="auto" w:fill="FFFFFF"/>
            <w:vAlign w:val="bottom"/>
          </w:tcPr>
          <w:p w14:paraId="32D31FAD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-40,0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68731107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  <w:r w:rsidRPr="000110FD">
              <w:rPr>
                <w:rFonts w:ascii="Times New Roman" w:hAnsi="Times New Roman"/>
                <w:sz w:val="18"/>
                <w:szCs w:val="18"/>
              </w:rPr>
              <w:t>,</w:t>
            </w: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</w:tr>
      <w:tr w:rsidR="001E45D2" w:rsidRPr="000110FD" w14:paraId="782C669F" w14:textId="77777777" w:rsidTr="00520977">
        <w:trPr>
          <w:trHeight w:val="497"/>
        </w:trPr>
        <w:tc>
          <w:tcPr>
            <w:tcW w:w="3119" w:type="dxa"/>
            <w:shd w:val="clear" w:color="auto" w:fill="FFFFFF"/>
          </w:tcPr>
          <w:p w14:paraId="2792A159" w14:textId="77777777" w:rsidR="00520977" w:rsidRPr="000110FD" w:rsidRDefault="00520977" w:rsidP="00B973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3F449FE9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23 055</w:t>
            </w:r>
          </w:p>
        </w:tc>
        <w:tc>
          <w:tcPr>
            <w:tcW w:w="965" w:type="dxa"/>
            <w:shd w:val="clear" w:color="auto" w:fill="FFFFFF"/>
            <w:noWrap/>
            <w:vAlign w:val="bottom"/>
          </w:tcPr>
          <w:p w14:paraId="46B7798C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25 781</w:t>
            </w:r>
          </w:p>
        </w:tc>
        <w:tc>
          <w:tcPr>
            <w:tcW w:w="1006" w:type="dxa"/>
            <w:shd w:val="clear" w:color="auto" w:fill="FFFFFF"/>
            <w:noWrap/>
            <w:vAlign w:val="bottom"/>
          </w:tcPr>
          <w:p w14:paraId="07BEC9C7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19 793</w:t>
            </w:r>
          </w:p>
        </w:tc>
        <w:tc>
          <w:tcPr>
            <w:tcW w:w="1076" w:type="dxa"/>
            <w:shd w:val="clear" w:color="auto" w:fill="FFFFFF"/>
            <w:vAlign w:val="bottom"/>
          </w:tcPr>
          <w:p w14:paraId="3D4F8992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85,9</w:t>
            </w:r>
          </w:p>
        </w:tc>
        <w:tc>
          <w:tcPr>
            <w:tcW w:w="793" w:type="dxa"/>
            <w:shd w:val="clear" w:color="auto" w:fill="FFFFFF"/>
            <w:vAlign w:val="bottom"/>
          </w:tcPr>
          <w:p w14:paraId="2F5D7B4F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-5 988</w:t>
            </w:r>
          </w:p>
        </w:tc>
        <w:tc>
          <w:tcPr>
            <w:tcW w:w="1050" w:type="dxa"/>
            <w:shd w:val="clear" w:color="auto" w:fill="FFFFFF"/>
            <w:vAlign w:val="bottom"/>
          </w:tcPr>
          <w:p w14:paraId="3050544D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-23,2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14BED635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  <w:r w:rsidRPr="000110FD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</w:tr>
      <w:tr w:rsidR="001E45D2" w:rsidRPr="000110FD" w14:paraId="0277748E" w14:textId="77777777" w:rsidTr="00520977">
        <w:trPr>
          <w:trHeight w:val="377"/>
        </w:trPr>
        <w:tc>
          <w:tcPr>
            <w:tcW w:w="3119" w:type="dxa"/>
            <w:shd w:val="clear" w:color="auto" w:fill="FFFFFF"/>
          </w:tcPr>
          <w:p w14:paraId="5A69EAE1" w14:textId="77777777" w:rsidR="00520977" w:rsidRPr="000110FD" w:rsidRDefault="00520977" w:rsidP="00B973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2C64A32A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65" w:type="dxa"/>
            <w:shd w:val="clear" w:color="auto" w:fill="FFFFFF"/>
            <w:noWrap/>
            <w:vAlign w:val="bottom"/>
          </w:tcPr>
          <w:p w14:paraId="2BD44B8A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531</w:t>
            </w:r>
          </w:p>
        </w:tc>
        <w:tc>
          <w:tcPr>
            <w:tcW w:w="1006" w:type="dxa"/>
            <w:shd w:val="clear" w:color="auto" w:fill="FFFFFF"/>
            <w:noWrap/>
            <w:vAlign w:val="bottom"/>
          </w:tcPr>
          <w:p w14:paraId="0A62B957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2 278</w:t>
            </w:r>
          </w:p>
        </w:tc>
        <w:tc>
          <w:tcPr>
            <w:tcW w:w="1076" w:type="dxa"/>
            <w:shd w:val="clear" w:color="auto" w:fill="FFFFFF"/>
            <w:vAlign w:val="bottom"/>
          </w:tcPr>
          <w:p w14:paraId="086CE7AB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в 32,5 раза</w:t>
            </w:r>
          </w:p>
        </w:tc>
        <w:tc>
          <w:tcPr>
            <w:tcW w:w="793" w:type="dxa"/>
            <w:shd w:val="clear" w:color="auto" w:fill="FFFFFF"/>
            <w:vAlign w:val="bottom"/>
          </w:tcPr>
          <w:p w14:paraId="55005347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1 747</w:t>
            </w:r>
          </w:p>
        </w:tc>
        <w:tc>
          <w:tcPr>
            <w:tcW w:w="1050" w:type="dxa"/>
            <w:shd w:val="clear" w:color="auto" w:fill="FFFFFF"/>
            <w:vAlign w:val="bottom"/>
          </w:tcPr>
          <w:p w14:paraId="0887A190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в 3,3 раза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564DD1D3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0110FD">
              <w:rPr>
                <w:rFonts w:ascii="Times New Roman" w:hAnsi="Times New Roman"/>
                <w:sz w:val="18"/>
                <w:szCs w:val="18"/>
              </w:rPr>
              <w:t>,</w:t>
            </w: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</w:tr>
      <w:tr w:rsidR="001E45D2" w:rsidRPr="000110FD" w14:paraId="110DAE2E" w14:textId="77777777" w:rsidTr="00520977">
        <w:trPr>
          <w:trHeight w:val="60"/>
        </w:trPr>
        <w:tc>
          <w:tcPr>
            <w:tcW w:w="3119" w:type="dxa"/>
            <w:shd w:val="clear" w:color="auto" w:fill="FFFFFF"/>
          </w:tcPr>
          <w:p w14:paraId="3BBF2A74" w14:textId="77777777" w:rsidR="00520977" w:rsidRPr="000110FD" w:rsidRDefault="00520977" w:rsidP="00B973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Административные платежи и сборы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2FCC66D5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428</w:t>
            </w:r>
          </w:p>
        </w:tc>
        <w:tc>
          <w:tcPr>
            <w:tcW w:w="965" w:type="dxa"/>
            <w:shd w:val="clear" w:color="auto" w:fill="FFFFFF"/>
            <w:noWrap/>
            <w:vAlign w:val="bottom"/>
          </w:tcPr>
          <w:p w14:paraId="4F91B6D2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1006" w:type="dxa"/>
            <w:shd w:val="clear" w:color="auto" w:fill="FFFFFF"/>
            <w:noWrap/>
            <w:vAlign w:val="bottom"/>
          </w:tcPr>
          <w:p w14:paraId="241F6E08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1076" w:type="dxa"/>
            <w:shd w:val="clear" w:color="auto" w:fill="FFFFFF"/>
            <w:vAlign w:val="bottom"/>
          </w:tcPr>
          <w:p w14:paraId="64CCF748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93" w:type="dxa"/>
            <w:shd w:val="clear" w:color="auto" w:fill="FFFFFF"/>
            <w:vAlign w:val="bottom"/>
          </w:tcPr>
          <w:p w14:paraId="26375ED9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-148</w:t>
            </w:r>
          </w:p>
        </w:tc>
        <w:tc>
          <w:tcPr>
            <w:tcW w:w="1050" w:type="dxa"/>
            <w:shd w:val="clear" w:color="auto" w:fill="FFFFFF"/>
            <w:vAlign w:val="bottom"/>
          </w:tcPr>
          <w:p w14:paraId="353E6E91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-54,4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3724924F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1E45D2" w:rsidRPr="000110FD" w14:paraId="3E993E5B" w14:textId="77777777" w:rsidTr="00520977">
        <w:trPr>
          <w:trHeight w:val="60"/>
        </w:trPr>
        <w:tc>
          <w:tcPr>
            <w:tcW w:w="3119" w:type="dxa"/>
            <w:shd w:val="clear" w:color="auto" w:fill="FFFFFF"/>
          </w:tcPr>
          <w:p w14:paraId="54DFC724" w14:textId="77777777" w:rsidR="00520977" w:rsidRPr="000110FD" w:rsidRDefault="00520977" w:rsidP="00B973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27E7A545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205 444</w:t>
            </w:r>
          </w:p>
        </w:tc>
        <w:tc>
          <w:tcPr>
            <w:tcW w:w="965" w:type="dxa"/>
            <w:shd w:val="clear" w:color="auto" w:fill="FFFFFF"/>
            <w:noWrap/>
            <w:vAlign w:val="bottom"/>
          </w:tcPr>
          <w:p w14:paraId="7CBBFED6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100 636</w:t>
            </w:r>
          </w:p>
        </w:tc>
        <w:tc>
          <w:tcPr>
            <w:tcW w:w="1006" w:type="dxa"/>
            <w:shd w:val="clear" w:color="auto" w:fill="FFFFFF"/>
            <w:noWrap/>
            <w:vAlign w:val="bottom"/>
          </w:tcPr>
          <w:p w14:paraId="532C4F7A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89 703</w:t>
            </w:r>
          </w:p>
        </w:tc>
        <w:tc>
          <w:tcPr>
            <w:tcW w:w="1076" w:type="dxa"/>
            <w:shd w:val="clear" w:color="auto" w:fill="FFFFFF"/>
            <w:vAlign w:val="bottom"/>
          </w:tcPr>
          <w:p w14:paraId="65F1DF59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793" w:type="dxa"/>
            <w:shd w:val="clear" w:color="auto" w:fill="FFFFFF"/>
            <w:vAlign w:val="bottom"/>
          </w:tcPr>
          <w:p w14:paraId="0B1245FB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-10 933</w:t>
            </w:r>
          </w:p>
        </w:tc>
        <w:tc>
          <w:tcPr>
            <w:tcW w:w="1050" w:type="dxa"/>
            <w:shd w:val="clear" w:color="auto" w:fill="auto"/>
            <w:vAlign w:val="bottom"/>
          </w:tcPr>
          <w:p w14:paraId="57137032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-10,9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1FC408FB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0110FD">
              <w:rPr>
                <w:rFonts w:ascii="Times New Roman" w:hAnsi="Times New Roman"/>
                <w:sz w:val="18"/>
                <w:szCs w:val="18"/>
              </w:rPr>
              <w:t>,</w:t>
            </w: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</w:tr>
      <w:tr w:rsidR="001E45D2" w:rsidRPr="000110FD" w14:paraId="6CD70B66" w14:textId="77777777" w:rsidTr="00520977">
        <w:trPr>
          <w:trHeight w:val="146"/>
        </w:trPr>
        <w:tc>
          <w:tcPr>
            <w:tcW w:w="3119" w:type="dxa"/>
            <w:shd w:val="clear" w:color="auto" w:fill="FFFFFF"/>
          </w:tcPr>
          <w:p w14:paraId="17F9F33E" w14:textId="77777777" w:rsidR="00520977" w:rsidRPr="000110FD" w:rsidRDefault="00520977" w:rsidP="00B973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6AF53E41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965" w:type="dxa"/>
            <w:shd w:val="clear" w:color="auto" w:fill="FFFFFF"/>
            <w:noWrap/>
            <w:vAlign w:val="bottom"/>
          </w:tcPr>
          <w:p w14:paraId="5D622E4F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-15</w:t>
            </w:r>
          </w:p>
        </w:tc>
        <w:tc>
          <w:tcPr>
            <w:tcW w:w="1006" w:type="dxa"/>
            <w:shd w:val="clear" w:color="auto" w:fill="FFFFFF"/>
            <w:noWrap/>
            <w:vAlign w:val="bottom"/>
          </w:tcPr>
          <w:p w14:paraId="1A977FB7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538</w:t>
            </w:r>
          </w:p>
        </w:tc>
        <w:tc>
          <w:tcPr>
            <w:tcW w:w="1076" w:type="dxa"/>
            <w:shd w:val="clear" w:color="auto" w:fill="FFFFFF"/>
            <w:vAlign w:val="bottom"/>
          </w:tcPr>
          <w:p w14:paraId="410B625A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в 31,7 раза</w:t>
            </w:r>
          </w:p>
        </w:tc>
        <w:tc>
          <w:tcPr>
            <w:tcW w:w="793" w:type="dxa"/>
            <w:shd w:val="clear" w:color="auto" w:fill="FFFFFF"/>
            <w:vAlign w:val="bottom"/>
          </w:tcPr>
          <w:p w14:paraId="6CC8EC7C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553</w:t>
            </w:r>
          </w:p>
        </w:tc>
        <w:tc>
          <w:tcPr>
            <w:tcW w:w="1050" w:type="dxa"/>
            <w:shd w:val="clear" w:color="auto" w:fill="FFFFFF"/>
            <w:vAlign w:val="bottom"/>
          </w:tcPr>
          <w:p w14:paraId="7325506C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в 36,9 раза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798B3757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</w:t>
            </w: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</w:tr>
      <w:tr w:rsidR="001E45D2" w:rsidRPr="000110FD" w14:paraId="1C16724F" w14:textId="77777777" w:rsidTr="00520977">
        <w:trPr>
          <w:trHeight w:val="255"/>
        </w:trPr>
        <w:tc>
          <w:tcPr>
            <w:tcW w:w="3119" w:type="dxa"/>
            <w:shd w:val="clear" w:color="auto" w:fill="FFFFFF"/>
            <w:vAlign w:val="bottom"/>
          </w:tcPr>
          <w:p w14:paraId="10DD3F92" w14:textId="77777777" w:rsidR="00520977" w:rsidRPr="000110FD" w:rsidRDefault="00520977" w:rsidP="00B973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Неналоговые доходы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12DC6CBA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white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  <w:highlight w:val="white"/>
              </w:rPr>
              <w:t>334 603</w:t>
            </w:r>
          </w:p>
        </w:tc>
        <w:tc>
          <w:tcPr>
            <w:tcW w:w="965" w:type="dxa"/>
            <w:shd w:val="clear" w:color="auto" w:fill="FFFFFF"/>
            <w:noWrap/>
            <w:vAlign w:val="bottom"/>
          </w:tcPr>
          <w:p w14:paraId="2D43E740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210 461</w:t>
            </w:r>
          </w:p>
        </w:tc>
        <w:tc>
          <w:tcPr>
            <w:tcW w:w="1006" w:type="dxa"/>
            <w:shd w:val="clear" w:color="auto" w:fill="FFFFFF"/>
            <w:noWrap/>
            <w:vAlign w:val="bottom"/>
          </w:tcPr>
          <w:p w14:paraId="210B4743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159 047</w:t>
            </w:r>
          </w:p>
        </w:tc>
        <w:tc>
          <w:tcPr>
            <w:tcW w:w="1076" w:type="dxa"/>
            <w:shd w:val="clear" w:color="auto" w:fill="FFFFFF"/>
            <w:vAlign w:val="bottom"/>
          </w:tcPr>
          <w:p w14:paraId="48B993FB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47,5</w:t>
            </w:r>
          </w:p>
        </w:tc>
        <w:tc>
          <w:tcPr>
            <w:tcW w:w="793" w:type="dxa"/>
            <w:shd w:val="clear" w:color="auto" w:fill="FFFFFF"/>
            <w:vAlign w:val="bottom"/>
          </w:tcPr>
          <w:p w14:paraId="126ED855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-51 414</w:t>
            </w:r>
          </w:p>
        </w:tc>
        <w:tc>
          <w:tcPr>
            <w:tcW w:w="1050" w:type="dxa"/>
            <w:shd w:val="clear" w:color="auto" w:fill="FFFFFF"/>
            <w:vAlign w:val="bottom"/>
          </w:tcPr>
          <w:p w14:paraId="416DE7AE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-24,4</w:t>
            </w:r>
          </w:p>
        </w:tc>
        <w:tc>
          <w:tcPr>
            <w:tcW w:w="784" w:type="dxa"/>
            <w:shd w:val="clear" w:color="auto" w:fill="FFFFFF"/>
            <w:noWrap/>
            <w:vAlign w:val="bottom"/>
          </w:tcPr>
          <w:p w14:paraId="305DDDE5" w14:textId="77777777" w:rsidR="00520977" w:rsidRPr="000110FD" w:rsidRDefault="00520977" w:rsidP="00B9733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100,0</w:t>
            </w:r>
          </w:p>
        </w:tc>
      </w:tr>
    </w:tbl>
    <w:p w14:paraId="242C0B8E" w14:textId="77777777" w:rsidR="00520977" w:rsidRPr="000110FD" w:rsidRDefault="00520977" w:rsidP="003B4681">
      <w:pPr>
        <w:pStyle w:val="a9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  <w:highlight w:val="yellow"/>
        </w:rPr>
      </w:pPr>
    </w:p>
    <w:p w14:paraId="48C40BAB" w14:textId="75E8097E" w:rsidR="00B9733A" w:rsidRPr="000110FD" w:rsidRDefault="00B9733A" w:rsidP="00B9733A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0110FD">
        <w:rPr>
          <w:rFonts w:ascii="Times New Roman" w:hAnsi="Times New Roman"/>
          <w:sz w:val="26"/>
          <w:szCs w:val="26"/>
        </w:rPr>
        <w:t>В структуре неналоговых поступлений штрафы, санкции, возмещение ущерба составили 56,4%, платежи при пользовании природными ресурсами – 19,4%, доходы от оказания платных услуг (работ) и компенсации затрат государства – 12,5%, доходы от использования имущества, находящегося в государственной и муниципальной собственности – 9,9%, доходы от продажи материальных и нематериальных активов – 1</w:t>
      </w:r>
      <w:r w:rsidR="00E73F4F" w:rsidRPr="000110FD">
        <w:rPr>
          <w:rFonts w:ascii="Times New Roman" w:hAnsi="Times New Roman"/>
          <w:sz w:val="26"/>
          <w:szCs w:val="26"/>
        </w:rPr>
        <w:t xml:space="preserve">,4%, прочие неналоговые доходы </w:t>
      </w:r>
      <w:r w:rsidRPr="000110FD">
        <w:rPr>
          <w:rFonts w:ascii="Times New Roman" w:hAnsi="Times New Roman"/>
          <w:sz w:val="26"/>
          <w:szCs w:val="26"/>
        </w:rPr>
        <w:t xml:space="preserve">– 0,3%, административные платежи и сборы – 0,1%. </w:t>
      </w:r>
      <w:proofErr w:type="gramEnd"/>
    </w:p>
    <w:p w14:paraId="24008B18" w14:textId="77777777" w:rsidR="00B9733A" w:rsidRPr="000110FD" w:rsidRDefault="00B9733A" w:rsidP="00B9733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Снижение поступлений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в сравнении с аналогичным периодом прошлого года наблюдается по следующим видам неналоговых доходов:</w:t>
      </w:r>
    </w:p>
    <w:p w14:paraId="43E4E7BE" w14:textId="7FC7C421" w:rsidR="00B9733A" w:rsidRPr="000110FD" w:rsidRDefault="00B9733A" w:rsidP="00B9733A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 xml:space="preserve">доходы от использования имущества, находящегося в государственной и муниципальной собственности – на </w:t>
      </w:r>
      <w:r w:rsidRPr="000110FD">
        <w:rPr>
          <w:rFonts w:ascii="Times New Roman" w:hAnsi="Times New Roman"/>
          <w:sz w:val="26"/>
          <w:szCs w:val="26"/>
        </w:rPr>
        <w:t xml:space="preserve">16 122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тыс. рублей, </w:t>
      </w:r>
      <w:r w:rsidRPr="000110FD">
        <w:rPr>
          <w:rFonts w:ascii="Times New Roman" w:hAnsi="Times New Roman"/>
          <w:sz w:val="26"/>
          <w:szCs w:val="26"/>
        </w:rPr>
        <w:t xml:space="preserve">или в 2 раза, что обусловлено </w:t>
      </w:r>
      <w:r w:rsidRPr="000110FD">
        <w:rPr>
          <w:rFonts w:ascii="Times New Roman" w:hAnsi="Times New Roman"/>
          <w:sz w:val="26"/>
        </w:rPr>
        <w:t xml:space="preserve">погашением в </w:t>
      </w:r>
      <w:r w:rsidR="00836A11" w:rsidRPr="000110FD">
        <w:rPr>
          <w:rFonts w:ascii="Times New Roman" w:hAnsi="Times New Roman"/>
          <w:sz w:val="26"/>
          <w:szCs w:val="26"/>
        </w:rPr>
        <w:t>первом</w:t>
      </w:r>
      <w:r w:rsidRPr="000110FD">
        <w:rPr>
          <w:rFonts w:ascii="Times New Roman" w:hAnsi="Times New Roman"/>
          <w:sz w:val="26"/>
        </w:rPr>
        <w:t xml:space="preserve"> полугодии 2019 года задолженности прошлых лет по арендной плате и по плате за право на заключение договоров аренды (9593 тыс. рублей), а также в связи со снижением поступлений от аренды за земли, находящиеся в собственности субъекта Российской Федерации, в результате расторжения крупных договоров аренды в конце 2019 года. Доля дохода в общей сумме неналоговых доходов республиканского бюдж</w:t>
      </w:r>
      <w:r w:rsidR="003D2EAA" w:rsidRPr="000110FD">
        <w:rPr>
          <w:rFonts w:ascii="Times New Roman" w:hAnsi="Times New Roman"/>
          <w:sz w:val="26"/>
        </w:rPr>
        <w:t>ета снизилась на 5,3 процентных пунктов</w:t>
      </w:r>
      <w:r w:rsidRPr="000110FD">
        <w:rPr>
          <w:rFonts w:ascii="Times New Roman" w:hAnsi="Times New Roman"/>
          <w:sz w:val="26"/>
        </w:rPr>
        <w:t xml:space="preserve"> и составила 9,9%;</w:t>
      </w:r>
    </w:p>
    <w:p w14:paraId="3F9B3D90" w14:textId="471B77EF" w:rsidR="00966458" w:rsidRPr="000110FD" w:rsidRDefault="00966458" w:rsidP="00966458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proofErr w:type="gramStart"/>
      <w:r w:rsidRPr="000110FD">
        <w:rPr>
          <w:rFonts w:ascii="Times New Roman" w:hAnsi="Times New Roman"/>
          <w:sz w:val="26"/>
          <w:szCs w:val="26"/>
          <w:highlight w:val="white"/>
        </w:rPr>
        <w:t xml:space="preserve">платежи при пользовании природными ресурсами – </w:t>
      </w:r>
      <w:r w:rsidR="00E73F4F" w:rsidRPr="000110FD">
        <w:rPr>
          <w:rFonts w:ascii="Times New Roman" w:hAnsi="Times New Roman"/>
          <w:sz w:val="26"/>
          <w:szCs w:val="26"/>
        </w:rPr>
        <w:t xml:space="preserve">на 20 523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на 40%, что связано </w:t>
      </w:r>
      <w:r w:rsidRPr="000110FD">
        <w:rPr>
          <w:rFonts w:ascii="Times New Roman" w:hAnsi="Times New Roman"/>
          <w:sz w:val="26"/>
        </w:rPr>
        <w:t xml:space="preserve">с поступлением в 2019 году платежей по итогам проведенных аукционов конца 2018 года для малого и среднего бизнеса на право заключения договоров купли-продажи лесных насаждений в части, превышающей минимальный размер платы (11 611 тыс. рублей), а также в связи со снижением в </w:t>
      </w:r>
      <w:r w:rsidR="00836A11" w:rsidRPr="000110FD">
        <w:rPr>
          <w:rFonts w:ascii="Times New Roman" w:hAnsi="Times New Roman"/>
          <w:sz w:val="26"/>
          <w:szCs w:val="26"/>
        </w:rPr>
        <w:t>первом</w:t>
      </w:r>
      <w:r w:rsidRPr="000110FD">
        <w:rPr>
          <w:rFonts w:ascii="Times New Roman" w:hAnsi="Times New Roman"/>
          <w:sz w:val="26"/>
        </w:rPr>
        <w:t xml:space="preserve"> полугодии 2020</w:t>
      </w:r>
      <w:proofErr w:type="gramEnd"/>
      <w:r w:rsidRPr="000110FD">
        <w:rPr>
          <w:rFonts w:ascii="Times New Roman" w:hAnsi="Times New Roman"/>
          <w:sz w:val="26"/>
        </w:rPr>
        <w:t xml:space="preserve"> года </w:t>
      </w:r>
      <w:r w:rsidRPr="000110FD">
        <w:rPr>
          <w:rFonts w:ascii="Times New Roman" w:hAnsi="Times New Roman"/>
          <w:sz w:val="26"/>
          <w:szCs w:val="26"/>
        </w:rPr>
        <w:t xml:space="preserve">поступлений по плате за размещение отходов производства от предприятий угольной промышленности, снижением числа заявок </w:t>
      </w:r>
      <w:r w:rsidRPr="000110FD">
        <w:rPr>
          <w:rFonts w:ascii="Times New Roman" w:hAnsi="Times New Roman"/>
          <w:sz w:val="26"/>
          <w:szCs w:val="26"/>
        </w:rPr>
        <w:lastRenderedPageBreak/>
        <w:t xml:space="preserve">на проведение аукционов по использованию лесов и на предоставление права пользования недрами в результате снижения экономической активности из-за распространения новой коронавирусной инфекции. </w:t>
      </w:r>
      <w:r w:rsidRPr="000110FD">
        <w:rPr>
          <w:rFonts w:ascii="Times New Roman" w:hAnsi="Times New Roman"/>
          <w:sz w:val="26"/>
        </w:rPr>
        <w:t>Доля платежей в общей сумме неналоговых доходов республиканского бюджета снизилась на 5 процентных пунктов и составила 19,4%;</w:t>
      </w:r>
    </w:p>
    <w:p w14:paraId="41959979" w14:textId="77777777" w:rsidR="00966458" w:rsidRPr="000110FD" w:rsidRDefault="00966458" w:rsidP="00966458">
      <w:pPr>
        <w:pStyle w:val="a6"/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 xml:space="preserve">доходы от оказания платных услуг (работ) и компенсации затрат государства – на </w:t>
      </w:r>
      <w:r w:rsidRPr="000110FD">
        <w:rPr>
          <w:rFonts w:ascii="Times New Roman" w:hAnsi="Times New Roman"/>
          <w:sz w:val="26"/>
          <w:szCs w:val="26"/>
        </w:rPr>
        <w:t xml:space="preserve">5988 тыс. рублей, или на 23,2%, что обусловлено </w:t>
      </w:r>
      <w:r w:rsidRPr="000110FD">
        <w:rPr>
          <w:rFonts w:ascii="Times New Roman" w:hAnsi="Times New Roman"/>
          <w:sz w:val="26"/>
        </w:rPr>
        <w:t xml:space="preserve">поступлением в </w:t>
      </w:r>
      <w:r w:rsidR="00836A11" w:rsidRPr="000110FD">
        <w:rPr>
          <w:rFonts w:ascii="Times New Roman" w:hAnsi="Times New Roman"/>
          <w:sz w:val="26"/>
          <w:szCs w:val="26"/>
        </w:rPr>
        <w:t>первом</w:t>
      </w:r>
      <w:r w:rsidRPr="000110FD">
        <w:rPr>
          <w:rFonts w:ascii="Times New Roman" w:hAnsi="Times New Roman"/>
          <w:sz w:val="26"/>
        </w:rPr>
        <w:t xml:space="preserve"> полугодии 2019 года дебиторской задолженности прошлых лет по исполнительным листам (6000 тыс. рублей). Доля дохода в общей сумме неналоговых доходов увеличилась на 0,3 процентного пункта и составила 12,5%;</w:t>
      </w:r>
    </w:p>
    <w:p w14:paraId="232DA0D5" w14:textId="77777777" w:rsidR="00966458" w:rsidRPr="000110FD" w:rsidRDefault="00966458" w:rsidP="0096645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>административные платежи и сборы – на 148 тыс. рублей, или на 54,4%</w:t>
      </w:r>
      <w:r w:rsidRPr="000110FD">
        <w:rPr>
          <w:rFonts w:ascii="Times New Roman" w:hAnsi="Times New Roman"/>
          <w:sz w:val="26"/>
          <w:szCs w:val="26"/>
        </w:rPr>
        <w:t>;</w:t>
      </w:r>
    </w:p>
    <w:p w14:paraId="287FD81B" w14:textId="71F5C01C" w:rsidR="00966458" w:rsidRPr="000110FD" w:rsidRDefault="00966458" w:rsidP="00966458">
      <w:pPr>
        <w:spacing w:after="0" w:line="240" w:lineRule="auto"/>
        <w:ind w:firstLine="708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</w:rPr>
        <w:t xml:space="preserve">штрафы, санкции, возмещение ущерба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– </w:t>
      </w:r>
      <w:r w:rsidRPr="000110FD">
        <w:rPr>
          <w:rFonts w:ascii="Times New Roman" w:hAnsi="Times New Roman"/>
          <w:sz w:val="26"/>
          <w:szCs w:val="26"/>
        </w:rPr>
        <w:t xml:space="preserve">на 10 933 тыс. рублей, или на 10,9%, что обусловлено </w:t>
      </w:r>
      <w:r w:rsidRPr="000110FD">
        <w:rPr>
          <w:rFonts w:ascii="Times New Roman" w:hAnsi="Times New Roman"/>
          <w:sz w:val="26"/>
        </w:rPr>
        <w:t xml:space="preserve">отсутствием в </w:t>
      </w:r>
      <w:r w:rsidR="00836A11" w:rsidRPr="000110FD">
        <w:rPr>
          <w:rFonts w:ascii="Times New Roman" w:hAnsi="Times New Roman"/>
          <w:sz w:val="26"/>
          <w:szCs w:val="26"/>
        </w:rPr>
        <w:t>первом</w:t>
      </w:r>
      <w:r w:rsidRPr="000110FD">
        <w:rPr>
          <w:rFonts w:ascii="Times New Roman" w:hAnsi="Times New Roman"/>
          <w:sz w:val="26"/>
        </w:rPr>
        <w:t xml:space="preserve"> полугодии 2020 года поступлений в целях возмещения убытков, причиненных уклонением от заключения государственного контракта, финансируемого за счет средств дорожного фонда субъекта Российской Федерации (13 325 тыс. рублей в </w:t>
      </w:r>
      <w:r w:rsidR="00836A11" w:rsidRPr="000110FD">
        <w:rPr>
          <w:rFonts w:ascii="Times New Roman" w:hAnsi="Times New Roman"/>
          <w:sz w:val="26"/>
          <w:szCs w:val="26"/>
        </w:rPr>
        <w:t>первом</w:t>
      </w:r>
      <w:r w:rsidRPr="000110FD">
        <w:rPr>
          <w:rFonts w:ascii="Times New Roman" w:hAnsi="Times New Roman"/>
          <w:sz w:val="26"/>
        </w:rPr>
        <w:t xml:space="preserve"> полугодии 2019 года). Доля дохода в общей сумме неналоговых доходов республиканского бюджет</w:t>
      </w:r>
      <w:r w:rsidR="00A722F5" w:rsidRPr="000110FD">
        <w:rPr>
          <w:rFonts w:ascii="Times New Roman" w:hAnsi="Times New Roman"/>
          <w:sz w:val="26"/>
        </w:rPr>
        <w:t>а увеличилась на 8,6 процентных пунктов</w:t>
      </w:r>
      <w:r w:rsidRPr="000110FD">
        <w:rPr>
          <w:rFonts w:ascii="Times New Roman" w:hAnsi="Times New Roman"/>
          <w:sz w:val="26"/>
        </w:rPr>
        <w:t xml:space="preserve"> и составила 56,4%.</w:t>
      </w:r>
    </w:p>
    <w:p w14:paraId="4B925DA6" w14:textId="77777777" w:rsidR="00966458" w:rsidRPr="000110FD" w:rsidRDefault="00966458" w:rsidP="0096645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 xml:space="preserve">Относительно аналогичного периода 2019 года рост наблюдается по доходам от продажи материальных и нематериальных активов на 1747 тыс. </w:t>
      </w:r>
      <w:r w:rsidRPr="000110FD">
        <w:rPr>
          <w:rFonts w:ascii="Times New Roman" w:hAnsi="Times New Roman"/>
          <w:sz w:val="26"/>
          <w:szCs w:val="26"/>
        </w:rPr>
        <w:t xml:space="preserve">рублей, или в 4,3 раза, </w:t>
      </w:r>
      <w:r w:rsidRPr="000110FD">
        <w:rPr>
          <w:rFonts w:ascii="Times New Roman" w:hAnsi="Times New Roman"/>
          <w:sz w:val="26"/>
        </w:rPr>
        <w:t>что связано с реализацией имущества, в собственности</w:t>
      </w:r>
      <w:r w:rsidRPr="000110FD">
        <w:rPr>
          <w:rFonts w:ascii="Times New Roman" w:hAnsi="Times New Roman"/>
          <w:sz w:val="26"/>
          <w:highlight w:val="white"/>
        </w:rPr>
        <w:t xml:space="preserve"> субъектов Российской Федерации.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Д</w:t>
      </w:r>
      <w:r w:rsidRPr="000110FD">
        <w:rPr>
          <w:rFonts w:ascii="Times New Roman" w:hAnsi="Times New Roman"/>
          <w:sz w:val="26"/>
        </w:rPr>
        <w:t>оля дохода в общей сумме неналоговых доходов республиканского бюджета увеличилась на 1,1 процентного пункта и составила 1,4%.</w:t>
      </w:r>
    </w:p>
    <w:p w14:paraId="491F7AFA" w14:textId="77777777" w:rsidR="00966458" w:rsidRPr="000110FD" w:rsidRDefault="00966458" w:rsidP="0096645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Прочие неналоговые доходы в </w:t>
      </w:r>
      <w:r w:rsidR="00836A11" w:rsidRPr="000110FD">
        <w:rPr>
          <w:rFonts w:ascii="Times New Roman" w:hAnsi="Times New Roman"/>
          <w:sz w:val="26"/>
          <w:szCs w:val="26"/>
        </w:rPr>
        <w:t>первом</w:t>
      </w:r>
      <w:r w:rsidRPr="000110FD">
        <w:rPr>
          <w:rFonts w:ascii="Times New Roman" w:hAnsi="Times New Roman"/>
          <w:sz w:val="26"/>
          <w:szCs w:val="26"/>
        </w:rPr>
        <w:t xml:space="preserve"> полугодии 2020 года составили 538 тыс. рублей (невыясненные поступления).</w:t>
      </w:r>
    </w:p>
    <w:p w14:paraId="57BDA235" w14:textId="77777777" w:rsidR="006F3B82" w:rsidRPr="000110FD" w:rsidRDefault="006F3B82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5" w:name="_Toc41853259"/>
    </w:p>
    <w:p w14:paraId="2104BFD8" w14:textId="77777777" w:rsidR="00F20403" w:rsidRPr="000110FD" w:rsidRDefault="00F20403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10FD">
        <w:rPr>
          <w:rFonts w:ascii="Times New Roman" w:hAnsi="Times New Roman" w:cs="Times New Roman"/>
          <w:color w:val="auto"/>
          <w:sz w:val="26"/>
          <w:szCs w:val="26"/>
        </w:rPr>
        <w:t>3.3. Анализ исполнения доходной части республиканского бюджета по безвозмездным поступлениям</w:t>
      </w:r>
      <w:bookmarkEnd w:id="5"/>
    </w:p>
    <w:p w14:paraId="4E408D39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  <w:r w:rsidRPr="000110FD">
        <w:rPr>
          <w:rFonts w:ascii="Times New Roman" w:hAnsi="Times New Roman"/>
          <w:sz w:val="26"/>
          <w:szCs w:val="26"/>
          <w:highlight w:val="white"/>
        </w:rPr>
        <w:t>Объем</w:t>
      </w:r>
      <w:r w:rsidRPr="000110FD">
        <w:rPr>
          <w:rFonts w:ascii="Times New Roman" w:hAnsi="Times New Roman"/>
          <w:b/>
          <w:sz w:val="26"/>
          <w:szCs w:val="26"/>
          <w:highlight w:val="white"/>
        </w:rPr>
        <w:t xml:space="preserve"> безвозмездных поступлений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полугодие </w:t>
      </w:r>
      <w:r w:rsidRPr="000110FD">
        <w:rPr>
          <w:rFonts w:ascii="Times New Roman" w:hAnsi="Times New Roman"/>
          <w:sz w:val="26"/>
          <w:szCs w:val="26"/>
          <w:highlight w:val="white"/>
        </w:rPr>
        <w:t>2020 года</w:t>
      </w:r>
      <w:r w:rsidRPr="000110FD">
        <w:rPr>
          <w:rFonts w:ascii="Times New Roman" w:hAnsi="Times New Roman"/>
          <w:b/>
          <w:sz w:val="26"/>
          <w:szCs w:val="26"/>
          <w:highlight w:val="white"/>
        </w:rPr>
        <w:t xml:space="preserve"> </w:t>
      </w:r>
      <w:r w:rsidRPr="000110FD">
        <w:rPr>
          <w:rFonts w:ascii="Times New Roman" w:hAnsi="Times New Roman"/>
          <w:sz w:val="26"/>
          <w:szCs w:val="26"/>
          <w:highlight w:val="white"/>
        </w:rPr>
        <w:t>составил</w:t>
      </w:r>
      <w:r w:rsidRPr="000110FD">
        <w:rPr>
          <w:rFonts w:ascii="Times New Roman" w:hAnsi="Times New Roman"/>
          <w:sz w:val="26"/>
          <w:szCs w:val="26"/>
        </w:rPr>
        <w:t xml:space="preserve"> 8 142 311 тыс. рублей, или 66,8% годовых бюджетных назначений, что на 4 806 720 тыс. рублей, или в 2,4 раза выше показателя </w:t>
      </w:r>
      <w:r w:rsidRPr="000110FD">
        <w:rPr>
          <w:rFonts w:ascii="Times New Roman" w:hAnsi="Times New Roman"/>
          <w:sz w:val="26"/>
          <w:szCs w:val="26"/>
          <w:highlight w:val="white"/>
        </w:rPr>
        <w:t xml:space="preserve">аналогичного периода прошлого года. </w:t>
      </w:r>
    </w:p>
    <w:p w14:paraId="1D768FB0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bCs/>
          <w:sz w:val="26"/>
          <w:szCs w:val="26"/>
        </w:rPr>
        <w:t>Информация по безвозмездным поступлениям республиканского бюджета представлена в таблице 5.</w:t>
      </w:r>
    </w:p>
    <w:p w14:paraId="68730D74" w14:textId="77777777" w:rsidR="001E45D2" w:rsidRPr="000110FD" w:rsidRDefault="001E45D2" w:rsidP="001E45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bCs/>
          <w:sz w:val="26"/>
          <w:szCs w:val="26"/>
        </w:rPr>
        <w:t>Таблица 5</w:t>
      </w:r>
    </w:p>
    <w:p w14:paraId="20D81606" w14:textId="77777777" w:rsidR="001E45D2" w:rsidRPr="000110FD" w:rsidRDefault="001E45D2" w:rsidP="001E45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bCs/>
          <w:sz w:val="26"/>
          <w:szCs w:val="26"/>
        </w:rPr>
        <w:t>тыс. рублей</w:t>
      </w:r>
    </w:p>
    <w:tbl>
      <w:tblPr>
        <w:tblW w:w="95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3242"/>
        <w:gridCol w:w="1134"/>
        <w:gridCol w:w="992"/>
        <w:gridCol w:w="992"/>
        <w:gridCol w:w="964"/>
        <w:gridCol w:w="850"/>
        <w:gridCol w:w="850"/>
      </w:tblGrid>
      <w:tr w:rsidR="001E45D2" w:rsidRPr="000110FD" w14:paraId="2EC19E16" w14:textId="77777777" w:rsidTr="00ED46C2">
        <w:trPr>
          <w:trHeight w:val="39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B9D3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9EBB" w14:textId="77777777" w:rsidR="001E45D2" w:rsidRPr="000110FD" w:rsidRDefault="001E45D2" w:rsidP="00752D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доходы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045ED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 на 2020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4E57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исполнено за 1 полугодие соответствующего года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571E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прирост (снижение) 2020 год к 2019 году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E8E0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доля в общем объеме, %</w:t>
            </w:r>
          </w:p>
        </w:tc>
      </w:tr>
      <w:tr w:rsidR="001E45D2" w:rsidRPr="000110FD" w14:paraId="4EE28A3A" w14:textId="77777777" w:rsidTr="00ED46C2">
        <w:trPr>
          <w:trHeight w:val="240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A7B1F" w14:textId="77777777" w:rsidR="001E45D2" w:rsidRPr="000110FD" w:rsidRDefault="001E45D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38E4" w14:textId="77777777" w:rsidR="001E45D2" w:rsidRPr="000110FD" w:rsidRDefault="001E45D2" w:rsidP="00752DA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5A7F" w14:textId="77777777" w:rsidR="001E45D2" w:rsidRPr="000110FD" w:rsidRDefault="001E45D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818C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8F4E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18D0E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D5DAE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9EF8" w14:textId="77777777" w:rsidR="001E45D2" w:rsidRPr="000110FD" w:rsidRDefault="001E45D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E45D2" w:rsidRPr="000110FD" w14:paraId="38243747" w14:textId="77777777" w:rsidTr="00ED46C2">
        <w:trPr>
          <w:trHeight w:val="60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AFC1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7367" w14:textId="77777777" w:rsidR="001E45D2" w:rsidRPr="000110FD" w:rsidRDefault="001E45D2" w:rsidP="00752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0CA9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8BDB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2FF1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1329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C0DE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EE98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E45D2" w:rsidRPr="000110FD" w14:paraId="4ECB5D51" w14:textId="77777777" w:rsidTr="00C219F3">
        <w:trPr>
          <w:trHeight w:val="5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7482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97A3" w14:textId="77777777" w:rsidR="001E45D2" w:rsidRPr="000110FD" w:rsidRDefault="001E45D2" w:rsidP="00752D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11E15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4 624 670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BEB9C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1 921 987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AB3A9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5 066 507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B3B21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3 144 520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827A6" w14:textId="77777777" w:rsidR="001E45D2" w:rsidRPr="000110FD" w:rsidRDefault="001E45D2" w:rsidP="00752DA9">
            <w:pPr>
              <w:spacing w:after="0" w:line="240" w:lineRule="auto"/>
              <w:ind w:left="-116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в 1,6 раза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C9CB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62</w:t>
            </w:r>
            <w:r w:rsidRPr="000110FD"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</w:tr>
      <w:tr w:rsidR="001E45D2" w:rsidRPr="000110FD" w14:paraId="039F6493" w14:textId="77777777" w:rsidTr="00ED46C2">
        <w:trPr>
          <w:trHeight w:val="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CDE8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2330" w14:textId="77777777" w:rsidR="001E45D2" w:rsidRPr="000110FD" w:rsidRDefault="001E45D2" w:rsidP="00752D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99D1C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3 464 382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D2F9C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1 574 719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857DA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2 020 900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F1A6A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446 181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534A5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5324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</w:tr>
      <w:tr w:rsidR="001E45D2" w:rsidRPr="000110FD" w14:paraId="365B3FDE" w14:textId="77777777" w:rsidTr="00ED46C2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FC60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9F5B" w14:textId="77777777" w:rsidR="001E45D2" w:rsidRPr="000110FD" w:rsidRDefault="001E45D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D2D8A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8EBE8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F2F40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2 213 898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4696B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2 213 898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CE612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FCDB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</w:tr>
      <w:tr w:rsidR="001E45D2" w:rsidRPr="000110FD" w14:paraId="59771312" w14:textId="77777777" w:rsidTr="00C219F3">
        <w:trPr>
          <w:trHeight w:val="10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E71C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8179A" w14:textId="77777777" w:rsidR="001E45D2" w:rsidRPr="000110FD" w:rsidRDefault="001E45D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E6782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1 160 288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5A3AB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347 268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4AEDD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580 146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522A8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32 878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F8716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1ACD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7,1</w:t>
            </w:r>
          </w:p>
        </w:tc>
      </w:tr>
      <w:tr w:rsidR="001E45D2" w:rsidRPr="000110FD" w14:paraId="5B5F4965" w14:textId="77777777" w:rsidTr="009D620C">
        <w:trPr>
          <w:trHeight w:val="6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8942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1.4.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7C26" w14:textId="77777777" w:rsidR="001E45D2" w:rsidRPr="000110FD" w:rsidRDefault="001E45D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Дотации бюджетам субъектов Российской Федерации на поддержку мер по обеспечению сбалансированности бюджетов на оснащение (переоснащение) дополнительно создаваемого или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перепрофилируемого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коечного фонда медицинских организаций для оказания медицинской помощи больным новой коронавирусной инфекцией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8891B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0BFB4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72FA4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213 600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B527C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213 600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849D2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D0EA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</w:tr>
      <w:tr w:rsidR="001E45D2" w:rsidRPr="000110FD" w14:paraId="1CB792F3" w14:textId="77777777" w:rsidTr="00ED46C2">
        <w:trPr>
          <w:trHeight w:val="13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7DDB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C366B" w14:textId="77777777" w:rsidR="001E45D2" w:rsidRPr="000110FD" w:rsidRDefault="001E45D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Дотации на поддержку мер по обеспечению сбалансированности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206417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AC8931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17F789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37 963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8041B3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37 963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53E79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AEFA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1E45D2" w:rsidRPr="000110FD" w14:paraId="0D816B2B" w14:textId="77777777" w:rsidTr="00ED46C2">
        <w:trPr>
          <w:trHeight w:val="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3DDB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E2A2" w14:textId="77777777" w:rsidR="001E45D2" w:rsidRPr="000110FD" w:rsidRDefault="001E45D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4627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4 595 747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13630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473 084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8981F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1 535 295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09815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1 062 211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727A8" w14:textId="77777777" w:rsidR="001E45D2" w:rsidRPr="000110FD" w:rsidRDefault="001E45D2" w:rsidP="00752DA9">
            <w:pPr>
              <w:spacing w:after="0" w:line="240" w:lineRule="auto"/>
              <w:ind w:left="-116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в 2,2 раза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438E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</w:tr>
      <w:tr w:rsidR="001E45D2" w:rsidRPr="000110FD" w14:paraId="1E4D90C2" w14:textId="77777777" w:rsidTr="00ED46C2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F629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5CCF" w14:textId="77777777" w:rsidR="001E45D2" w:rsidRPr="000110FD" w:rsidRDefault="001E45D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D49D7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2 228 246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69260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752 603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A3B79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993 093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87F8E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240 490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221F6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96C3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12,2</w:t>
            </w:r>
          </w:p>
        </w:tc>
      </w:tr>
      <w:tr w:rsidR="001E45D2" w:rsidRPr="000110FD" w14:paraId="23BDF5FC" w14:textId="77777777" w:rsidTr="00ED46C2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14C1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0562" w14:textId="77777777" w:rsidR="001E45D2" w:rsidRPr="000110FD" w:rsidRDefault="001E45D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F4F33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673 711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E461F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166 670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4F100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485 248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E4964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318 578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26A9A" w14:textId="77777777" w:rsidR="001E45D2" w:rsidRPr="000110FD" w:rsidRDefault="001E45D2" w:rsidP="00752DA9">
            <w:pPr>
              <w:spacing w:after="0" w:line="240" w:lineRule="auto"/>
              <w:ind w:left="-116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в 1,9 раз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77BA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1E45D2" w:rsidRPr="000110FD" w14:paraId="0C47C9EF" w14:textId="77777777" w:rsidTr="00ED46C2">
        <w:trPr>
          <w:trHeight w:val="1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8F1A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A806" w14:textId="77777777" w:rsidR="001E45D2" w:rsidRPr="000110FD" w:rsidRDefault="001E45D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29DE9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69 009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0C22B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18 464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5D340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35 729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5F9BE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17 265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AD068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EC36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1E45D2" w:rsidRPr="000110FD" w14:paraId="7253AE9C" w14:textId="77777777" w:rsidTr="00ED46C2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8208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4D30" w14:textId="77777777" w:rsidR="001E45D2" w:rsidRPr="000110FD" w:rsidRDefault="001E45D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D13EF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2AE70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6 819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AC6D7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-330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B233D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</w:t>
            </w: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7 149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39BD3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-104,8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BE20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-0,004</w:t>
            </w:r>
          </w:p>
        </w:tc>
      </w:tr>
      <w:tr w:rsidR="001E45D2" w:rsidRPr="000110FD" w14:paraId="073A017E" w14:textId="77777777" w:rsidTr="00ED46C2">
        <w:trPr>
          <w:trHeight w:val="7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8079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67B7" w14:textId="77777777" w:rsidR="001E45D2" w:rsidRPr="000110FD" w:rsidRDefault="001E45D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Доходы бюджетов бюджетной системы Российской Федерации от возврата остатков субсидий и субвенций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EB570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3815A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56 35</w:t>
            </w: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6103E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29 716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9FD5A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-26 </w:t>
            </w: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955F1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-47,3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B5EC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1E45D2" w:rsidRPr="000110FD" w14:paraId="547AD49F" w14:textId="77777777" w:rsidTr="00ED46C2">
        <w:trPr>
          <w:trHeight w:val="7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01D5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3805" w14:textId="77777777" w:rsidR="001E45D2" w:rsidRPr="000110FD" w:rsidRDefault="001E45D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10A61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82107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</w:t>
            </w: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60 394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7D1B4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-2 947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496CC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57 4</w:t>
            </w:r>
            <w:r w:rsidRPr="000110FD">
              <w:rPr>
                <w:rFonts w:ascii="Times New Roman" w:hAnsi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9D0A0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-95,1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4CAA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-0,04</w:t>
            </w:r>
          </w:p>
        </w:tc>
      </w:tr>
      <w:tr w:rsidR="001E45D2" w:rsidRPr="000110FD" w14:paraId="5A12646D" w14:textId="77777777" w:rsidTr="00ED46C2">
        <w:trPr>
          <w:trHeight w:val="240"/>
        </w:trPr>
        <w:tc>
          <w:tcPr>
            <w:tcW w:w="3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C0D1" w14:textId="77777777" w:rsidR="001E45D2" w:rsidRPr="000110FD" w:rsidRDefault="001E45D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0B85E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12 191 383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DA899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3 335 591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99CC5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8 142 311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00B55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4 806 720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8696" w14:textId="77777777" w:rsidR="001E45D2" w:rsidRPr="000110FD" w:rsidRDefault="001E45D2" w:rsidP="00752DA9">
            <w:pPr>
              <w:spacing w:after="0" w:line="240" w:lineRule="auto"/>
              <w:ind w:left="-116" w:hanging="50"/>
              <w:jc w:val="right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110FD">
              <w:rPr>
                <w:rFonts w:ascii="Times New Roman" w:hAnsi="Times New Roman"/>
                <w:b/>
                <w:bCs/>
                <w:sz w:val="17"/>
                <w:szCs w:val="17"/>
              </w:rPr>
              <w:t>в 1,4 раза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DFA3" w14:textId="77777777" w:rsidR="001E45D2" w:rsidRPr="000110FD" w:rsidRDefault="001E45D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100,0</w:t>
            </w:r>
          </w:p>
        </w:tc>
      </w:tr>
    </w:tbl>
    <w:p w14:paraId="0EA39F50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6238140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Из федерального бюджета в республиканский бюджет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поступило 8 080 143 тыс. рублей, или 66,7% плановых назначений, в том числе:</w:t>
      </w:r>
    </w:p>
    <w:p w14:paraId="0B224F24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1. Дотации – 5 066 507 тыс. рублей, или 109,6% годовых бюджетных назначений, что на 3</w:t>
      </w:r>
      <w:r w:rsidRPr="000110FD">
        <w:rPr>
          <w:rFonts w:ascii="Times New Roman" w:hAnsi="Times New Roman"/>
          <w:sz w:val="26"/>
          <w:szCs w:val="26"/>
          <w:lang w:val="en-US"/>
        </w:rPr>
        <w:t> </w:t>
      </w:r>
      <w:r w:rsidRPr="000110FD">
        <w:rPr>
          <w:rFonts w:ascii="Times New Roman" w:hAnsi="Times New Roman"/>
          <w:sz w:val="26"/>
          <w:szCs w:val="26"/>
        </w:rPr>
        <w:t>144 520 тыс. рублей, или в 2,6 раза больше аналогичного периода прошлого года, в том числе дотации на:</w:t>
      </w:r>
    </w:p>
    <w:p w14:paraId="3E42D838" w14:textId="7BD7D573" w:rsidR="001E45D2" w:rsidRPr="000110FD" w:rsidRDefault="001E45D2" w:rsidP="001E45D2">
      <w:pPr>
        <w:pStyle w:val="a3"/>
        <w:tabs>
          <w:tab w:val="left" w:pos="0"/>
        </w:tabs>
        <w:spacing w:after="0" w:line="240" w:lineRule="auto"/>
        <w:ind w:left="0" w:right="0"/>
        <w:rPr>
          <w:sz w:val="26"/>
          <w:szCs w:val="26"/>
        </w:rPr>
      </w:pPr>
      <w:r w:rsidRPr="000110FD">
        <w:rPr>
          <w:sz w:val="26"/>
          <w:szCs w:val="26"/>
        </w:rPr>
        <w:t>выравнивание бюджетной обеспеченности поступило</w:t>
      </w:r>
      <w:r w:rsidR="003D2EAA" w:rsidRPr="000110FD">
        <w:rPr>
          <w:sz w:val="26"/>
          <w:szCs w:val="26"/>
        </w:rPr>
        <w:t xml:space="preserve"> 2 020 900 тыс. рублей</w:t>
      </w:r>
      <w:r w:rsidR="00A722F5" w:rsidRPr="000110FD">
        <w:rPr>
          <w:sz w:val="26"/>
          <w:szCs w:val="26"/>
        </w:rPr>
        <w:t>,</w:t>
      </w:r>
      <w:r w:rsidR="003D2EAA" w:rsidRPr="000110FD">
        <w:rPr>
          <w:sz w:val="26"/>
          <w:szCs w:val="26"/>
        </w:rPr>
        <w:t xml:space="preserve"> или 58,3</w:t>
      </w:r>
      <w:r w:rsidRPr="000110FD">
        <w:rPr>
          <w:sz w:val="26"/>
          <w:szCs w:val="26"/>
        </w:rPr>
        <w:t>% от годовых плановых назначений;</w:t>
      </w:r>
    </w:p>
    <w:p w14:paraId="256DA267" w14:textId="2224908B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 частичную компенсацию дополнительных расходов на повышение оплаты труда работников бюджетной сферы и иные це</w:t>
      </w:r>
      <w:r w:rsidR="003D2EAA" w:rsidRPr="000110FD">
        <w:rPr>
          <w:rFonts w:ascii="Times New Roman" w:hAnsi="Times New Roman"/>
          <w:sz w:val="26"/>
          <w:szCs w:val="26"/>
        </w:rPr>
        <w:t>ли – 580 146 тыс. рублей</w:t>
      </w:r>
      <w:r w:rsidR="00A722F5" w:rsidRPr="000110FD">
        <w:rPr>
          <w:rFonts w:ascii="Times New Roman" w:hAnsi="Times New Roman"/>
          <w:sz w:val="26"/>
          <w:szCs w:val="26"/>
        </w:rPr>
        <w:t>,</w:t>
      </w:r>
      <w:r w:rsidR="003D2EAA" w:rsidRPr="000110FD">
        <w:rPr>
          <w:rFonts w:ascii="Times New Roman" w:hAnsi="Times New Roman"/>
          <w:sz w:val="26"/>
          <w:szCs w:val="26"/>
        </w:rPr>
        <w:t xml:space="preserve"> или 50</w:t>
      </w:r>
      <w:r w:rsidRPr="000110FD">
        <w:rPr>
          <w:rFonts w:ascii="Times New Roman" w:hAnsi="Times New Roman"/>
          <w:sz w:val="26"/>
          <w:szCs w:val="26"/>
        </w:rPr>
        <w:t>% от плановых назначений;</w:t>
      </w:r>
    </w:p>
    <w:p w14:paraId="79FC1CE3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поддержку мер по обеспечению сбалансированности бюджетов – 2 213 898 тыс. рублей (бюджетные назначения не планировались);</w:t>
      </w:r>
    </w:p>
    <w:p w14:paraId="57ED17A4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поддержку мер по обеспечению сбалансированности бюджетов на оснащение (переоснащение) дополнительно создаваемого или </w:t>
      </w:r>
      <w:proofErr w:type="spellStart"/>
      <w:r w:rsidRPr="000110FD">
        <w:rPr>
          <w:rFonts w:ascii="Times New Roman" w:hAnsi="Times New Roman"/>
          <w:sz w:val="26"/>
          <w:szCs w:val="26"/>
        </w:rPr>
        <w:t>перепрофилируемого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коечного фонда медицинских организаций для оказания </w:t>
      </w:r>
      <w:r w:rsidRPr="000110FD">
        <w:rPr>
          <w:rFonts w:ascii="Times New Roman" w:hAnsi="Times New Roman"/>
          <w:sz w:val="26"/>
          <w:szCs w:val="26"/>
        </w:rPr>
        <w:lastRenderedPageBreak/>
        <w:t>медицинской помощи больным новой коронавирусной инфекцией – 213 600 тыс. рублей (бюджетные назначения не планировались);</w:t>
      </w:r>
    </w:p>
    <w:p w14:paraId="3DB0CD10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поддержку мер по обеспечению сбалансированности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– 37 963 тыс. рублей (бюджетные назначения не планировались).</w:t>
      </w:r>
    </w:p>
    <w:p w14:paraId="42B7BA86" w14:textId="3D4A0BF5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2. Субсидии – 1 535 295 тыс. рублей, или 33,4% годовых бюджетных назначений, что выше аналогичного периода п</w:t>
      </w:r>
      <w:r w:rsidR="00E73F4F" w:rsidRPr="000110FD">
        <w:rPr>
          <w:rFonts w:ascii="Times New Roman" w:hAnsi="Times New Roman"/>
          <w:sz w:val="26"/>
          <w:szCs w:val="26"/>
        </w:rPr>
        <w:t>рошлого года в 3,2 раза, или на</w:t>
      </w:r>
      <w:r w:rsidR="00E73F4F" w:rsidRPr="000110FD">
        <w:rPr>
          <w:rFonts w:ascii="Times New Roman" w:hAnsi="Times New Roman"/>
          <w:sz w:val="26"/>
          <w:szCs w:val="26"/>
        </w:rPr>
        <w:br/>
      </w:r>
      <w:r w:rsidRPr="000110FD">
        <w:rPr>
          <w:rFonts w:ascii="Times New Roman" w:hAnsi="Times New Roman"/>
          <w:sz w:val="26"/>
          <w:szCs w:val="26"/>
        </w:rPr>
        <w:t>1 062 211 тыс. рублей. Из 55-ти видов субсидий, предусмотренных Законом о республиканском бюджете, поступили средства по 40-м видам субсидий, в том числе по трем субсидиям, не предусмотренным Законом о республиканском бюджете:</w:t>
      </w:r>
    </w:p>
    <w:p w14:paraId="1D7B8D1C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 осуществление ежемесячных выплат на детей в возрасте от трех до семи лет включительно – 146 478 тыс. рублей;</w:t>
      </w:r>
    </w:p>
    <w:p w14:paraId="27E12A43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bCs/>
          <w:sz w:val="26"/>
          <w:szCs w:val="26"/>
        </w:rPr>
        <w:t>субсидии бюджетам субъектов Российской Федерации за счет средств резервного фонда Правительства Российской Федерации – 30 706 тыс. рублей;</w:t>
      </w:r>
    </w:p>
    <w:p w14:paraId="041F23EF" w14:textId="77777777" w:rsidR="001E45D2" w:rsidRPr="000110FD" w:rsidRDefault="001E45D2" w:rsidP="001E45D2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 </w:t>
      </w:r>
      <w:proofErr w:type="spellStart"/>
      <w:r w:rsidRPr="000110FD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 – 6499 тыс. рублей.</w:t>
      </w:r>
    </w:p>
    <w:p w14:paraId="39B24843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состоянию на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наибольшие суммы средств приходятся на следующие поступившие субсидии:</w:t>
      </w:r>
    </w:p>
    <w:p w14:paraId="078B1446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 государственную поддержку малого и среднего предпринимательства в субъектах Российской Федерации – 325 990 тыс. рублей (161,6%</w:t>
      </w:r>
      <w:r w:rsidRPr="000110FD">
        <w:rPr>
          <w:rFonts w:ascii="Times New Roman" w:hAnsi="Times New Roman"/>
          <w:bCs/>
          <w:spacing w:val="-6"/>
          <w:sz w:val="26"/>
          <w:szCs w:val="26"/>
        </w:rPr>
        <w:t xml:space="preserve"> от плановых бюджетных назначений</w:t>
      </w:r>
      <w:r w:rsidRPr="000110FD">
        <w:rPr>
          <w:rFonts w:ascii="Times New Roman" w:hAnsi="Times New Roman"/>
          <w:sz w:val="26"/>
          <w:szCs w:val="26"/>
        </w:rPr>
        <w:t>);</w:t>
      </w:r>
    </w:p>
    <w:p w14:paraId="7D95846A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 модернизацию инфраструктуры общего образования в отдельных субъектах Российской Федерации – 270 346 тыс. рублей (43,4%);</w:t>
      </w:r>
    </w:p>
    <w:p w14:paraId="6C05BF2E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 осуществление ежемесячных выплат на детей в возрасте от трех до семи лет включительно – 146 478 тыс. рублей (</w:t>
      </w:r>
      <w:r w:rsidRPr="000110FD">
        <w:rPr>
          <w:rFonts w:ascii="Times New Roman" w:hAnsi="Times New Roman"/>
          <w:bCs/>
          <w:spacing w:val="-6"/>
          <w:sz w:val="26"/>
          <w:szCs w:val="26"/>
        </w:rPr>
        <w:t>бюджетные назначения не планировались</w:t>
      </w:r>
      <w:r w:rsidRPr="000110FD">
        <w:rPr>
          <w:rFonts w:ascii="Times New Roman" w:hAnsi="Times New Roman"/>
          <w:sz w:val="26"/>
          <w:szCs w:val="26"/>
        </w:rPr>
        <w:t>);</w:t>
      </w:r>
    </w:p>
    <w:p w14:paraId="33843E79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– 131 232 тыс. рублей (43,1%);</w:t>
      </w:r>
    </w:p>
    <w:p w14:paraId="735D7E0C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 </w:t>
      </w:r>
      <w:proofErr w:type="spellStart"/>
      <w:r w:rsidRPr="000110FD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капитальных вложений в объекты государственной собственности субъектов Российской Федерации – 75 826 тыс. рублей (38,8%);</w:t>
      </w:r>
    </w:p>
    <w:p w14:paraId="64B9873F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0110FD">
        <w:rPr>
          <w:rFonts w:ascii="Times New Roman" w:hAnsi="Times New Roman"/>
          <w:spacing w:val="-6"/>
          <w:sz w:val="26"/>
          <w:szCs w:val="26"/>
        </w:rPr>
        <w:t xml:space="preserve">на </w:t>
      </w:r>
      <w:proofErr w:type="spellStart"/>
      <w:r w:rsidRPr="000110FD">
        <w:rPr>
          <w:rFonts w:ascii="Times New Roman" w:hAnsi="Times New Roman"/>
          <w:spacing w:val="-6"/>
          <w:sz w:val="26"/>
          <w:szCs w:val="26"/>
        </w:rPr>
        <w:t>софинансирование</w:t>
      </w:r>
      <w:proofErr w:type="spellEnd"/>
      <w:r w:rsidRPr="000110FD">
        <w:rPr>
          <w:rFonts w:ascii="Times New Roman" w:hAnsi="Times New Roman"/>
          <w:spacing w:val="-6"/>
          <w:sz w:val="26"/>
          <w:szCs w:val="26"/>
        </w:rPr>
        <w:t xml:space="preserve">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 – 68 608 тыс. рублей (22,9%);</w:t>
      </w:r>
    </w:p>
    <w:p w14:paraId="3C866383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 поддержку сельскохозяйственного производства по отдельным подотраслям растениеводства и животноводства – 56 774 тыс. рублей (45,7%).</w:t>
      </w:r>
    </w:p>
    <w:p w14:paraId="0AA47A73" w14:textId="77777777" w:rsidR="001E45D2" w:rsidRPr="000110FD" w:rsidRDefault="001E45D2" w:rsidP="001E45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3. Субвенции – 993 093 тыс. рублей, или 44,6% годовых бюджетных назначений, что на 240 490 тыс. рублей, или на 32% выше аналогичного периода прошлого года. Из 23-х субвенций, предусмотренных Законом о республиканском бюджете, поступило 16 субвенций, в том числе одна субвенция, не предусмотренным Законом о республиканском бюджете: на осуществление полномочий по обеспечению жильем отдельных категорий граждан, установленных Федеральным </w:t>
      </w:r>
      <w:hyperlink r:id="rId9" w:history="1">
        <w:r w:rsidRPr="000110FD">
          <w:rPr>
            <w:rFonts w:ascii="Times New Roman" w:hAnsi="Times New Roman"/>
            <w:sz w:val="26"/>
            <w:szCs w:val="26"/>
          </w:rPr>
          <w:t>законом</w:t>
        </w:r>
      </w:hyperlink>
      <w:r w:rsidRPr="000110FD">
        <w:rPr>
          <w:rFonts w:ascii="Times New Roman" w:hAnsi="Times New Roman"/>
          <w:sz w:val="26"/>
          <w:szCs w:val="26"/>
        </w:rPr>
        <w:t xml:space="preserve"> от 12.01.1995 № 5-ФЗ «О ветеранах», в </w:t>
      </w:r>
      <w:r w:rsidRPr="000110FD">
        <w:rPr>
          <w:rFonts w:ascii="Times New Roman" w:hAnsi="Times New Roman"/>
          <w:sz w:val="26"/>
          <w:szCs w:val="26"/>
        </w:rPr>
        <w:lastRenderedPageBreak/>
        <w:t xml:space="preserve">соответствии с </w:t>
      </w:r>
      <w:hyperlink r:id="rId10" w:history="1">
        <w:r w:rsidRPr="000110FD">
          <w:rPr>
            <w:rFonts w:ascii="Times New Roman" w:hAnsi="Times New Roman"/>
            <w:sz w:val="26"/>
            <w:szCs w:val="26"/>
          </w:rPr>
          <w:t>Указом</w:t>
        </w:r>
      </w:hyperlink>
      <w:r w:rsidRPr="000110FD">
        <w:rPr>
          <w:rFonts w:ascii="Times New Roman" w:hAnsi="Times New Roman"/>
          <w:sz w:val="26"/>
          <w:szCs w:val="26"/>
        </w:rPr>
        <w:t xml:space="preserve"> Президента Российской Федерации от 07.05.2008 № 714 «Об обеспечении жильем ветеранов Великой Отечественной войны 1941 - 1945 годов» – 1297 тыс. рублей.</w:t>
      </w:r>
    </w:p>
    <w:p w14:paraId="62FA49CB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состоянию на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наибольшие суммы средств приходятся на следующие поступившие субвенции:</w:t>
      </w:r>
    </w:p>
    <w:p w14:paraId="36EDDD8B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6"/>
          <w:szCs w:val="26"/>
        </w:rPr>
      </w:pPr>
      <w:r w:rsidRPr="000110FD">
        <w:rPr>
          <w:rFonts w:ascii="Times New Roman" w:hAnsi="Times New Roman"/>
          <w:bCs/>
          <w:spacing w:val="-6"/>
          <w:sz w:val="26"/>
          <w:szCs w:val="26"/>
        </w:rPr>
        <w:t>на реализацию полномочий Российской Федерации по осуществлению социальных выплат безработным гражданам – 233 856 тыс. рублей (68,3% от плановых бюджетных назначений);</w:t>
      </w:r>
    </w:p>
    <w:p w14:paraId="5E58ED71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0110FD">
        <w:rPr>
          <w:rFonts w:ascii="Times New Roman" w:eastAsia="Calibri" w:hAnsi="Times New Roman"/>
          <w:sz w:val="26"/>
          <w:szCs w:val="26"/>
        </w:rPr>
        <w:t xml:space="preserve">на осуществление ежемесячной выплаты в связи с рождением (усыновлением) первого ребенка – 195 522 </w:t>
      </w:r>
      <w:r w:rsidRPr="000110FD">
        <w:rPr>
          <w:rFonts w:ascii="Times New Roman" w:hAnsi="Times New Roman"/>
          <w:bCs/>
          <w:spacing w:val="-6"/>
          <w:sz w:val="26"/>
          <w:szCs w:val="26"/>
        </w:rPr>
        <w:t xml:space="preserve">тыс. рублей </w:t>
      </w:r>
      <w:r w:rsidRPr="000110FD">
        <w:rPr>
          <w:rFonts w:ascii="Times New Roman" w:eastAsia="Calibri" w:hAnsi="Times New Roman"/>
          <w:sz w:val="26"/>
          <w:szCs w:val="26"/>
        </w:rPr>
        <w:t>(35%);</w:t>
      </w:r>
    </w:p>
    <w:p w14:paraId="149A00FD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6"/>
          <w:szCs w:val="26"/>
        </w:rPr>
      </w:pPr>
      <w:r w:rsidRPr="000110FD">
        <w:rPr>
          <w:rFonts w:ascii="Times New Roman" w:eastAsia="Calibri" w:hAnsi="Times New Roman"/>
          <w:spacing w:val="-6"/>
          <w:sz w:val="26"/>
          <w:szCs w:val="26"/>
        </w:rPr>
        <w:t xml:space="preserve">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 – 176 194 </w:t>
      </w:r>
      <w:r w:rsidRPr="000110FD">
        <w:rPr>
          <w:rFonts w:ascii="Times New Roman" w:hAnsi="Times New Roman"/>
          <w:bCs/>
          <w:spacing w:val="-6"/>
          <w:sz w:val="26"/>
          <w:szCs w:val="26"/>
        </w:rPr>
        <w:t>тыс. рублей</w:t>
      </w:r>
      <w:r w:rsidRPr="000110FD">
        <w:rPr>
          <w:rFonts w:ascii="Times New Roman" w:eastAsia="Calibri" w:hAnsi="Times New Roman"/>
          <w:spacing w:val="-6"/>
          <w:sz w:val="26"/>
          <w:szCs w:val="26"/>
        </w:rPr>
        <w:t xml:space="preserve"> (41,4%);</w:t>
      </w:r>
    </w:p>
    <w:p w14:paraId="7324A3D4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6"/>
          <w:szCs w:val="26"/>
        </w:rPr>
      </w:pPr>
      <w:r w:rsidRPr="000110FD">
        <w:rPr>
          <w:rFonts w:ascii="Times New Roman" w:hAnsi="Times New Roman"/>
          <w:bCs/>
          <w:spacing w:val="-6"/>
          <w:sz w:val="26"/>
          <w:szCs w:val="26"/>
        </w:rPr>
        <w:t>на оплату жилищно-коммунальных услуг отдельным категориям граждан – 118 580 тыс. рублей (51,1%);</w:t>
      </w:r>
    </w:p>
    <w:p w14:paraId="5FADE583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6"/>
          <w:szCs w:val="26"/>
        </w:rPr>
      </w:pPr>
      <w:r w:rsidRPr="000110FD">
        <w:rPr>
          <w:rFonts w:ascii="Times New Roman" w:hAnsi="Times New Roman"/>
          <w:bCs/>
          <w:spacing w:val="-6"/>
          <w:sz w:val="26"/>
          <w:szCs w:val="26"/>
        </w:rPr>
        <w:t>на осуществление отдельных полномочий в области лесных отношений – 78 358 тыс. рублей (33,6%);</w:t>
      </w:r>
    </w:p>
    <w:p w14:paraId="2D4AC934" w14:textId="77777777" w:rsidR="001E45D2" w:rsidRPr="000110FD" w:rsidRDefault="001E45D2" w:rsidP="001E45D2">
      <w:pPr>
        <w:pStyle w:val="a6"/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6"/>
          <w:szCs w:val="26"/>
        </w:rPr>
      </w:pPr>
      <w:r w:rsidRPr="000110FD">
        <w:rPr>
          <w:rFonts w:ascii="Times New Roman" w:hAnsi="Times New Roman"/>
          <w:spacing w:val="-6"/>
          <w:sz w:val="26"/>
          <w:szCs w:val="26"/>
        </w:rPr>
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– 75 475 тыс. рублей (70,9%).</w:t>
      </w:r>
    </w:p>
    <w:p w14:paraId="291597F9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4. Иные межбюджетные трансферты – 485 248 тыс. рублей, или 72% годовых бюджетных назначений, что больше аналогичного периода прошлого года в 1,9 раза, или на 318 578 тыс.</w:t>
      </w:r>
      <w:r w:rsidRPr="000110FD">
        <w:rPr>
          <w:rFonts w:ascii="Times New Roman" w:hAnsi="Times New Roman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рублей. Из 10-ти межбюджетных трансфертов, предусмотренных Законом о республиканском бюджете, поступило 7 межбюджетных трансфертов, из них межбюджетные трансферты, передаваемые бюджетам субъектов Российской Федерации:</w:t>
      </w:r>
    </w:p>
    <w:p w14:paraId="3C73FB42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0110FD">
        <w:rPr>
          <w:rFonts w:ascii="Times New Roman" w:hAnsi="Times New Roman"/>
          <w:spacing w:val="-2"/>
          <w:sz w:val="26"/>
          <w:szCs w:val="26"/>
        </w:rPr>
        <w:t>на финансовое обеспечение дорожной деятельности в рамках реализации национального проекта «Безопасные и качественные автомобильные дороги» – 234 670 тыс. рублей (70,5% от плановых бюджетных назначений);</w:t>
      </w:r>
    </w:p>
    <w:p w14:paraId="487AD79C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 переоснащение медицинских организаций, оказывающих медицинскую помощь больным с онкологическими заболеваниями – 41 433 тыс. рублей (19,3%);</w:t>
      </w:r>
    </w:p>
    <w:p w14:paraId="2BAE6433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0110FD">
        <w:rPr>
          <w:rFonts w:ascii="Times New Roman" w:eastAsia="Calibri" w:hAnsi="Times New Roman"/>
          <w:sz w:val="26"/>
          <w:szCs w:val="26"/>
        </w:rPr>
        <w:t>на реализацию отдельных полномочий в области лекарственного обеспечения – 21 813 тыс. рублей (52,2%);</w:t>
      </w:r>
    </w:p>
    <w:p w14:paraId="5C46BAEA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 создание модельных муниципальных библиотек – 3165 тыс. рублей (63,3%);</w:t>
      </w:r>
    </w:p>
    <w:p w14:paraId="207D7A4D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 возмещение части затрат на уплату процентов по инвестиционным кредитам (займам) в агропромышленном комплексе – 612 тыс. рублей (17,9%);</w:t>
      </w:r>
    </w:p>
    <w:p w14:paraId="08C9A6E8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pacing w:val="-4"/>
          <w:sz w:val="26"/>
          <w:szCs w:val="26"/>
        </w:rPr>
        <w:t xml:space="preserve">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0110FD">
        <w:rPr>
          <w:rFonts w:ascii="Times New Roman" w:hAnsi="Times New Roman"/>
          <w:spacing w:val="-4"/>
          <w:sz w:val="26"/>
          <w:szCs w:val="26"/>
        </w:rPr>
        <w:t>гемолитико</w:t>
      </w:r>
      <w:proofErr w:type="spellEnd"/>
      <w:r w:rsidRPr="000110FD">
        <w:rPr>
          <w:rFonts w:ascii="Times New Roman" w:hAnsi="Times New Roman"/>
          <w:spacing w:val="-4"/>
          <w:sz w:val="26"/>
          <w:szCs w:val="26"/>
        </w:rPr>
        <w:t xml:space="preserve">-уремическим синдромом, юношеским артритом с системным началом, </w:t>
      </w:r>
      <w:proofErr w:type="spellStart"/>
      <w:r w:rsidRPr="000110FD">
        <w:rPr>
          <w:rFonts w:ascii="Times New Roman" w:hAnsi="Times New Roman"/>
          <w:spacing w:val="-4"/>
          <w:sz w:val="26"/>
          <w:szCs w:val="26"/>
        </w:rPr>
        <w:t>мукополисахаридозом</w:t>
      </w:r>
      <w:proofErr w:type="spellEnd"/>
      <w:r w:rsidRPr="000110FD">
        <w:rPr>
          <w:rFonts w:ascii="Times New Roman" w:hAnsi="Times New Roman"/>
          <w:spacing w:val="-4"/>
          <w:sz w:val="26"/>
          <w:szCs w:val="26"/>
        </w:rPr>
        <w:t xml:space="preserve"> I, II и VI типов,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110FD">
        <w:rPr>
          <w:rFonts w:ascii="Times New Roman" w:hAnsi="Times New Roman"/>
          <w:sz w:val="26"/>
          <w:szCs w:val="26"/>
        </w:rPr>
        <w:t>апластической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анемией неуточненной, наследственным дефицитом факторов II </w:t>
      </w:r>
      <w:r w:rsidRPr="000110FD">
        <w:rPr>
          <w:rFonts w:ascii="Times New Roman" w:hAnsi="Times New Roman"/>
          <w:sz w:val="26"/>
          <w:szCs w:val="26"/>
        </w:rPr>
        <w:lastRenderedPageBreak/>
        <w:t>(фибриногена), VII (лабильного), X (Стюарта-</w:t>
      </w:r>
      <w:proofErr w:type="spellStart"/>
      <w:r w:rsidRPr="000110FD">
        <w:rPr>
          <w:rFonts w:ascii="Times New Roman" w:hAnsi="Times New Roman"/>
          <w:sz w:val="26"/>
          <w:szCs w:val="26"/>
        </w:rPr>
        <w:t>Прауэра</w:t>
      </w:r>
      <w:proofErr w:type="spellEnd"/>
      <w:r w:rsidRPr="000110FD">
        <w:rPr>
          <w:rFonts w:ascii="Times New Roman" w:hAnsi="Times New Roman"/>
          <w:sz w:val="26"/>
          <w:szCs w:val="26"/>
        </w:rPr>
        <w:t>), а также после трансплантации органов и (или) тканей – 549 тыс. рублей (41,7%);</w:t>
      </w:r>
    </w:p>
    <w:p w14:paraId="3B14B7F9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 – 171 тыс. рублей (42,6%).</w:t>
      </w:r>
    </w:p>
    <w:p w14:paraId="24E28CF2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Кроме того, на общую сумму 182 835 тыс. рублей поступили не предусмотренные Законом о республиканском бюджете иные </w:t>
      </w:r>
      <w:r w:rsidRPr="000110FD">
        <w:rPr>
          <w:rFonts w:ascii="Times New Roman" w:eastAsia="Calibri" w:hAnsi="Times New Roman"/>
          <w:sz w:val="26"/>
          <w:szCs w:val="26"/>
        </w:rPr>
        <w:t>межбюджетные трансферты, передаваемые бюджетам субъектов Российской Федерации:</w:t>
      </w:r>
    </w:p>
    <w:p w14:paraId="2245F050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за счет средств резервного фонда Правительства Российской Федерации – 178 670 тыс. рублей;</w:t>
      </w:r>
    </w:p>
    <w:p w14:paraId="70210314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0110FD">
        <w:rPr>
          <w:rFonts w:ascii="Times New Roman" w:eastAsia="Calibri" w:hAnsi="Times New Roman"/>
          <w:sz w:val="26"/>
          <w:szCs w:val="26"/>
        </w:rPr>
        <w:t>на обеспечение членов Совета Федерации и их помощников в субъектах Российской Федерации – 2708 тыс. рублей;</w:t>
      </w:r>
    </w:p>
    <w:p w14:paraId="3D800430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0110FD">
        <w:rPr>
          <w:rFonts w:ascii="Times New Roman" w:eastAsia="Calibri" w:hAnsi="Times New Roman"/>
          <w:sz w:val="26"/>
          <w:szCs w:val="26"/>
        </w:rPr>
        <w:t>на обеспечение деятельности депутатов Государственной Думы и их помощников в избирательных округах – 1398 тыс. рублей;</w:t>
      </w:r>
    </w:p>
    <w:p w14:paraId="732D6AE5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 социальную поддержку Героев Социалистического Труда, Героев Труда Российской Федерации и полных кавалеров ордена Трудовой Славы – 59 тыс. рублей.</w:t>
      </w:r>
    </w:p>
    <w:p w14:paraId="306ABBA5" w14:textId="77777777" w:rsidR="001E45D2" w:rsidRPr="000110FD" w:rsidRDefault="001E45D2" w:rsidP="001E45D2">
      <w:pPr>
        <w:pStyle w:val="a3"/>
        <w:tabs>
          <w:tab w:val="left" w:pos="0"/>
        </w:tabs>
        <w:spacing w:after="0" w:line="240" w:lineRule="auto"/>
        <w:ind w:left="0" w:right="0"/>
      </w:pPr>
      <w:r w:rsidRPr="000110FD">
        <w:rPr>
          <w:sz w:val="26"/>
          <w:szCs w:val="26"/>
        </w:rPr>
        <w:t>Кроме того, поступили безвозмездные поступления от государственных (муниципальных) организаций (от государственной корпорации –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строительства) в сумме 35 729 тыс. рублей, или 51,8% годовых бюджетных назначений и прочие безвозмездные поступления в сумме «минус» 330 тыс. рублей.</w:t>
      </w:r>
    </w:p>
    <w:p w14:paraId="09AD6483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Доходы республиканского бюджета от возврата остатков субсидий, субвенций и иных межбюджетных трансфертов, имеющих целевое назначение прошлых лет,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составили 29 716 тыс. рублей, что на 47,3% меньше аналогичного периода прошлого года (56 358 тыс. рублей).</w:t>
      </w:r>
    </w:p>
    <w:p w14:paraId="5BF5B893" w14:textId="77777777" w:rsidR="001E45D2" w:rsidRPr="000110FD" w:rsidRDefault="001E45D2" w:rsidP="001E45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10FD">
        <w:rPr>
          <w:rFonts w:ascii="Times New Roman" w:hAnsi="Times New Roman"/>
          <w:sz w:val="26"/>
          <w:szCs w:val="26"/>
        </w:rPr>
        <w:t xml:space="preserve">Также из республиканского бюджета произведен возврат остатков субсидий, субвенций и иных межбюджетных трансфертов, имеющих целевое назначение, прошлых лет в сумме 2947 тыс. рублей, что в 20,5 раз меньше аналогичного периода 2019 года (60 394 тыс. рублей). </w:t>
      </w:r>
    </w:p>
    <w:p w14:paraId="7CB6C813" w14:textId="77777777" w:rsidR="00857EBC" w:rsidRPr="000110FD" w:rsidRDefault="00857EBC" w:rsidP="00B93E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</w:p>
    <w:p w14:paraId="0B267798" w14:textId="77777777" w:rsidR="00F20403" w:rsidRPr="000110FD" w:rsidRDefault="00F20403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6" w:name="_Toc41853260"/>
      <w:r w:rsidRPr="000110FD">
        <w:rPr>
          <w:rFonts w:ascii="Times New Roman" w:hAnsi="Times New Roman" w:cs="Times New Roman"/>
          <w:color w:val="auto"/>
          <w:sz w:val="26"/>
          <w:szCs w:val="26"/>
        </w:rPr>
        <w:t>4. Анализ исполнения расходов республиканского бюджета</w:t>
      </w:r>
      <w:bookmarkEnd w:id="6"/>
      <w:r w:rsidRPr="000110F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5DC6AAE7" w14:textId="77777777" w:rsidR="00357CE4" w:rsidRPr="000110FD" w:rsidRDefault="00357CE4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Общий объем расходов республиканского бюджета за </w:t>
      </w:r>
      <w:r w:rsidR="00836A11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782D67" w:rsidRPr="000110FD">
        <w:rPr>
          <w:rFonts w:ascii="Times New Roman" w:hAnsi="Times New Roman"/>
          <w:spacing w:val="8"/>
          <w:sz w:val="26"/>
          <w:szCs w:val="26"/>
        </w:rPr>
        <w:t>полугодие</w:t>
      </w:r>
      <w:r w:rsidRPr="000110FD">
        <w:rPr>
          <w:rFonts w:ascii="Times New Roman" w:hAnsi="Times New Roman"/>
          <w:sz w:val="26"/>
          <w:szCs w:val="26"/>
        </w:rPr>
        <w:t xml:space="preserve"> 20</w:t>
      </w:r>
      <w:r w:rsidR="00E1755D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составил </w:t>
      </w:r>
      <w:r w:rsidR="00782D67" w:rsidRPr="000110FD">
        <w:rPr>
          <w:rFonts w:ascii="Times New Roman" w:hAnsi="Times New Roman"/>
          <w:sz w:val="26"/>
          <w:szCs w:val="26"/>
        </w:rPr>
        <w:t>18 729 986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782D67" w:rsidRPr="000110FD">
        <w:rPr>
          <w:rFonts w:ascii="Times New Roman" w:hAnsi="Times New Roman"/>
          <w:sz w:val="26"/>
          <w:szCs w:val="26"/>
        </w:rPr>
        <w:t>49,6</w:t>
      </w:r>
      <w:r w:rsidRPr="000110FD">
        <w:rPr>
          <w:rFonts w:ascii="Times New Roman" w:hAnsi="Times New Roman"/>
          <w:sz w:val="26"/>
          <w:szCs w:val="26"/>
        </w:rPr>
        <w:t>% утвержденных бюджетных ассигнований</w:t>
      </w:r>
      <w:r w:rsidR="007745C2" w:rsidRPr="000110FD">
        <w:rPr>
          <w:rFonts w:ascii="Times New Roman" w:hAnsi="Times New Roman"/>
          <w:sz w:val="26"/>
          <w:szCs w:val="26"/>
        </w:rPr>
        <w:t xml:space="preserve"> и </w:t>
      </w:r>
      <w:r w:rsidR="00452352" w:rsidRPr="000110FD">
        <w:rPr>
          <w:rFonts w:ascii="Times New Roman" w:hAnsi="Times New Roman"/>
          <w:sz w:val="26"/>
          <w:szCs w:val="26"/>
        </w:rPr>
        <w:t>44,5</w:t>
      </w:r>
      <w:r w:rsidR="007745C2" w:rsidRPr="000110FD">
        <w:rPr>
          <w:rFonts w:ascii="Times New Roman" w:hAnsi="Times New Roman"/>
          <w:sz w:val="26"/>
          <w:szCs w:val="26"/>
        </w:rPr>
        <w:t>% ассигнований</w:t>
      </w:r>
      <w:r w:rsidR="007745C2" w:rsidRPr="000110FD">
        <w:rPr>
          <w:rFonts w:ascii="Times New Roman" w:hAnsi="Times New Roman"/>
          <w:bCs/>
          <w:iCs/>
          <w:sz w:val="26"/>
          <w:szCs w:val="26"/>
        </w:rPr>
        <w:t>, установленных сводной бюджетной росписью.</w:t>
      </w:r>
      <w:r w:rsidRPr="000110FD">
        <w:rPr>
          <w:rFonts w:ascii="Times New Roman" w:hAnsi="Times New Roman"/>
          <w:sz w:val="26"/>
          <w:szCs w:val="26"/>
        </w:rPr>
        <w:t xml:space="preserve"> Относительно аналогичного периода 201</w:t>
      </w:r>
      <w:r w:rsidR="00AA1957" w:rsidRPr="000110FD">
        <w:rPr>
          <w:rFonts w:ascii="Times New Roman" w:hAnsi="Times New Roman"/>
          <w:sz w:val="26"/>
          <w:szCs w:val="26"/>
        </w:rPr>
        <w:t>9</w:t>
      </w:r>
      <w:r w:rsidRPr="000110FD">
        <w:rPr>
          <w:rFonts w:ascii="Times New Roman" w:hAnsi="Times New Roman"/>
          <w:sz w:val="26"/>
          <w:szCs w:val="26"/>
        </w:rPr>
        <w:t xml:space="preserve"> года расходы республиканского бюджета увеличились на </w:t>
      </w:r>
      <w:r w:rsidR="00452352" w:rsidRPr="000110FD">
        <w:rPr>
          <w:rFonts w:ascii="Times New Roman" w:hAnsi="Times New Roman"/>
          <w:sz w:val="26"/>
          <w:szCs w:val="26"/>
        </w:rPr>
        <w:t>4 299 026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452352" w:rsidRPr="000110FD">
        <w:rPr>
          <w:rFonts w:ascii="Times New Roman" w:hAnsi="Times New Roman"/>
          <w:sz w:val="26"/>
          <w:szCs w:val="26"/>
        </w:rPr>
        <w:t>29,8</w:t>
      </w:r>
      <w:r w:rsidRPr="000110FD">
        <w:rPr>
          <w:rFonts w:ascii="Times New Roman" w:hAnsi="Times New Roman"/>
          <w:sz w:val="26"/>
          <w:szCs w:val="26"/>
        </w:rPr>
        <w:t>%.</w:t>
      </w:r>
    </w:p>
    <w:p w14:paraId="299751F6" w14:textId="77777777" w:rsidR="006B1403" w:rsidRPr="000110FD" w:rsidRDefault="006B3E17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Сводной бюджетной росписью (с изменениями) по состоянию на </w:t>
      </w:r>
      <w:r w:rsidR="00E1755D" w:rsidRPr="000110FD">
        <w:rPr>
          <w:rFonts w:ascii="Times New Roman" w:hAnsi="Times New Roman"/>
          <w:sz w:val="26"/>
          <w:szCs w:val="26"/>
        </w:rPr>
        <w:t>3</w:t>
      </w:r>
      <w:r w:rsidR="00452352" w:rsidRPr="000110FD">
        <w:rPr>
          <w:rFonts w:ascii="Times New Roman" w:hAnsi="Times New Roman"/>
          <w:sz w:val="26"/>
          <w:szCs w:val="26"/>
        </w:rPr>
        <w:t>0</w:t>
      </w:r>
      <w:r w:rsidR="00E1755D" w:rsidRPr="000110FD">
        <w:rPr>
          <w:rFonts w:ascii="Times New Roman" w:hAnsi="Times New Roman"/>
          <w:sz w:val="26"/>
          <w:szCs w:val="26"/>
        </w:rPr>
        <w:t>.</w:t>
      </w:r>
      <w:r w:rsidR="006B1403" w:rsidRPr="000110FD">
        <w:rPr>
          <w:rFonts w:ascii="Times New Roman" w:hAnsi="Times New Roman"/>
          <w:sz w:val="26"/>
          <w:szCs w:val="26"/>
        </w:rPr>
        <w:t>0</w:t>
      </w:r>
      <w:r w:rsidR="00452352" w:rsidRPr="000110FD">
        <w:rPr>
          <w:rFonts w:ascii="Times New Roman" w:hAnsi="Times New Roman"/>
          <w:sz w:val="26"/>
          <w:szCs w:val="26"/>
        </w:rPr>
        <w:t>6</w:t>
      </w:r>
      <w:r w:rsidR="006B1403" w:rsidRPr="000110FD">
        <w:rPr>
          <w:rFonts w:ascii="Times New Roman" w:hAnsi="Times New Roman"/>
          <w:sz w:val="26"/>
          <w:szCs w:val="26"/>
        </w:rPr>
        <w:t>.</w:t>
      </w:r>
      <w:r w:rsidRPr="000110FD">
        <w:rPr>
          <w:rFonts w:ascii="Times New Roman" w:hAnsi="Times New Roman"/>
          <w:sz w:val="26"/>
          <w:szCs w:val="26"/>
        </w:rPr>
        <w:t>20</w:t>
      </w:r>
      <w:r w:rsidR="00E1755D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объем расходов республиканского бюджета установлен в сумме </w:t>
      </w:r>
      <w:r w:rsidR="00452352" w:rsidRPr="000110FD">
        <w:rPr>
          <w:rFonts w:ascii="Times New Roman" w:hAnsi="Times New Roman"/>
          <w:sz w:val="26"/>
          <w:szCs w:val="26"/>
        </w:rPr>
        <w:t>42 134 060</w:t>
      </w:r>
      <w:r w:rsidR="006B1403" w:rsidRPr="000110FD">
        <w:rPr>
          <w:rFonts w:ascii="Times New Roman" w:hAnsi="Times New Roman"/>
          <w:bCs/>
          <w:iCs/>
          <w:sz w:val="26"/>
          <w:szCs w:val="26"/>
        </w:rPr>
        <w:t xml:space="preserve"> тыс. рублей</w:t>
      </w:r>
      <w:r w:rsidR="006B1403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и превысил объем бюджетных ассигнований, утвержденных Законом о республиканском бюджете, на </w:t>
      </w:r>
      <w:r w:rsidR="00452352" w:rsidRPr="000110FD">
        <w:rPr>
          <w:rFonts w:ascii="Times New Roman" w:hAnsi="Times New Roman"/>
          <w:sz w:val="26"/>
          <w:szCs w:val="26"/>
        </w:rPr>
        <w:t>4 406 412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452352" w:rsidRPr="000110FD">
        <w:rPr>
          <w:rFonts w:ascii="Times New Roman" w:hAnsi="Times New Roman"/>
          <w:sz w:val="26"/>
          <w:szCs w:val="26"/>
        </w:rPr>
        <w:t>11,7</w:t>
      </w:r>
      <w:r w:rsidRPr="000110FD">
        <w:rPr>
          <w:rFonts w:ascii="Times New Roman" w:hAnsi="Times New Roman"/>
          <w:sz w:val="26"/>
          <w:szCs w:val="26"/>
        </w:rPr>
        <w:t>%</w:t>
      </w:r>
      <w:r w:rsidR="006B1403" w:rsidRPr="000110FD">
        <w:rPr>
          <w:rFonts w:ascii="Times New Roman" w:hAnsi="Times New Roman"/>
          <w:sz w:val="26"/>
          <w:szCs w:val="26"/>
        </w:rPr>
        <w:t>.</w:t>
      </w:r>
    </w:p>
    <w:p w14:paraId="2D300F61" w14:textId="5267D8C2" w:rsidR="00142F37" w:rsidRPr="000110F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Объем бюджетных ассигнований</w:t>
      </w:r>
      <w:r w:rsidR="00F67896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установленный сводной бюджетной росписью по сравнению с утвержденными бюджетными ассигнованиями</w:t>
      </w:r>
      <w:r w:rsidR="00142F37" w:rsidRPr="000110FD">
        <w:rPr>
          <w:rFonts w:ascii="Times New Roman" w:hAnsi="Times New Roman"/>
          <w:sz w:val="26"/>
          <w:szCs w:val="26"/>
        </w:rPr>
        <w:t>:</w:t>
      </w:r>
    </w:p>
    <w:p w14:paraId="27CABAE1" w14:textId="77777777" w:rsidR="00142F37" w:rsidRPr="000110F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t xml:space="preserve">уменьшен по </w:t>
      </w:r>
      <w:r w:rsidR="003F4594" w:rsidRPr="000110FD">
        <w:rPr>
          <w:rFonts w:ascii="Times New Roman" w:hAnsi="Times New Roman"/>
          <w:i/>
          <w:sz w:val="26"/>
          <w:szCs w:val="26"/>
        </w:rPr>
        <w:t>трем</w:t>
      </w:r>
      <w:r w:rsidRPr="000110FD">
        <w:rPr>
          <w:rFonts w:ascii="Times New Roman" w:hAnsi="Times New Roman"/>
          <w:i/>
          <w:sz w:val="26"/>
          <w:szCs w:val="26"/>
        </w:rPr>
        <w:t xml:space="preserve"> раздел</w:t>
      </w:r>
      <w:r w:rsidR="00142F37" w:rsidRPr="000110FD">
        <w:rPr>
          <w:rFonts w:ascii="Times New Roman" w:hAnsi="Times New Roman"/>
          <w:i/>
          <w:sz w:val="26"/>
          <w:szCs w:val="26"/>
        </w:rPr>
        <w:t xml:space="preserve">ам на общую сумму </w:t>
      </w:r>
      <w:r w:rsidR="007E5491" w:rsidRPr="000110FD">
        <w:rPr>
          <w:rFonts w:ascii="Times New Roman" w:hAnsi="Times New Roman"/>
          <w:i/>
          <w:sz w:val="26"/>
          <w:szCs w:val="26"/>
        </w:rPr>
        <w:t>73 259</w:t>
      </w:r>
      <w:r w:rsidR="00142F37" w:rsidRPr="000110FD">
        <w:rPr>
          <w:rFonts w:ascii="Times New Roman" w:hAnsi="Times New Roman"/>
          <w:i/>
          <w:sz w:val="26"/>
          <w:szCs w:val="26"/>
        </w:rPr>
        <w:t xml:space="preserve"> тыс. рублей:</w:t>
      </w:r>
      <w:r w:rsidRPr="000110FD">
        <w:rPr>
          <w:rFonts w:ascii="Times New Roman" w:hAnsi="Times New Roman"/>
          <w:i/>
          <w:sz w:val="26"/>
          <w:szCs w:val="26"/>
        </w:rPr>
        <w:t xml:space="preserve"> </w:t>
      </w:r>
    </w:p>
    <w:p w14:paraId="27701DE2" w14:textId="77777777" w:rsidR="00142F37" w:rsidRPr="000110F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01</w:t>
      </w:r>
      <w:r w:rsidR="007D1A24" w:rsidRPr="000110FD">
        <w:rPr>
          <w:rFonts w:ascii="Times New Roman" w:hAnsi="Times New Roman"/>
          <w:sz w:val="26"/>
          <w:szCs w:val="26"/>
        </w:rPr>
        <w:t>00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Общегосударственные вопросы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на </w:t>
      </w:r>
      <w:r w:rsidR="007E5491" w:rsidRPr="000110FD">
        <w:rPr>
          <w:rFonts w:ascii="Times New Roman" w:hAnsi="Times New Roman"/>
          <w:sz w:val="26"/>
          <w:szCs w:val="26"/>
        </w:rPr>
        <w:t>14 922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7E5491" w:rsidRPr="000110FD">
        <w:rPr>
          <w:rFonts w:ascii="Times New Roman" w:hAnsi="Times New Roman"/>
          <w:sz w:val="26"/>
          <w:szCs w:val="26"/>
        </w:rPr>
        <w:t>0,7</w:t>
      </w:r>
      <w:r w:rsidRPr="000110FD">
        <w:rPr>
          <w:rFonts w:ascii="Times New Roman" w:hAnsi="Times New Roman"/>
          <w:sz w:val="26"/>
          <w:szCs w:val="26"/>
        </w:rPr>
        <w:t>%</w:t>
      </w:r>
      <w:r w:rsidR="00142F37" w:rsidRPr="000110FD">
        <w:rPr>
          <w:rFonts w:ascii="Times New Roman" w:hAnsi="Times New Roman"/>
          <w:sz w:val="26"/>
          <w:szCs w:val="26"/>
        </w:rPr>
        <w:t>;</w:t>
      </w:r>
    </w:p>
    <w:p w14:paraId="13374045" w14:textId="77777777" w:rsidR="00142F37" w:rsidRPr="000110FD" w:rsidRDefault="00142F37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 xml:space="preserve">0600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Охрана окружающей среды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– на 32 914 тыс. рублей, или на 21,1%; </w:t>
      </w:r>
    </w:p>
    <w:p w14:paraId="49A95063" w14:textId="77777777" w:rsidR="007E5491" w:rsidRPr="000110FD" w:rsidRDefault="007E5491" w:rsidP="007E54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0800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Культура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– на 25 423 тыс. рублей (на 2,5%);</w:t>
      </w:r>
    </w:p>
    <w:p w14:paraId="7F7DBE14" w14:textId="5FAC2A2B" w:rsidR="003964CD" w:rsidRPr="000110F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10FD">
        <w:rPr>
          <w:rFonts w:ascii="Times New Roman" w:hAnsi="Times New Roman"/>
          <w:i/>
          <w:sz w:val="26"/>
          <w:szCs w:val="26"/>
        </w:rPr>
        <w:t>увеличен</w:t>
      </w:r>
      <w:proofErr w:type="gramEnd"/>
      <w:r w:rsidRPr="000110FD">
        <w:rPr>
          <w:rFonts w:ascii="Times New Roman" w:hAnsi="Times New Roman"/>
          <w:i/>
          <w:sz w:val="26"/>
          <w:szCs w:val="26"/>
        </w:rPr>
        <w:t xml:space="preserve"> по </w:t>
      </w:r>
      <w:r w:rsidR="00142F37" w:rsidRPr="000110FD">
        <w:rPr>
          <w:rFonts w:ascii="Times New Roman" w:hAnsi="Times New Roman"/>
          <w:i/>
          <w:sz w:val="26"/>
          <w:szCs w:val="26"/>
        </w:rPr>
        <w:t>9</w:t>
      </w:r>
      <w:r w:rsidRPr="000110FD">
        <w:rPr>
          <w:rFonts w:ascii="Times New Roman" w:hAnsi="Times New Roman"/>
          <w:i/>
          <w:sz w:val="26"/>
          <w:szCs w:val="26"/>
        </w:rPr>
        <w:t>-ти разделам классификации расходов</w:t>
      </w:r>
      <w:r w:rsidR="00142F37" w:rsidRPr="000110FD">
        <w:rPr>
          <w:rFonts w:ascii="Times New Roman" w:hAnsi="Times New Roman"/>
          <w:i/>
          <w:sz w:val="26"/>
          <w:szCs w:val="26"/>
        </w:rPr>
        <w:t xml:space="preserve"> на общую сумму </w:t>
      </w:r>
      <w:r w:rsidR="007E5491" w:rsidRPr="000110FD">
        <w:rPr>
          <w:rFonts w:ascii="Times New Roman" w:hAnsi="Times New Roman"/>
          <w:i/>
          <w:sz w:val="26"/>
          <w:szCs w:val="26"/>
        </w:rPr>
        <w:t>4 479 671</w:t>
      </w:r>
      <w:r w:rsidR="00142F37" w:rsidRPr="000110FD">
        <w:rPr>
          <w:rFonts w:ascii="Times New Roman" w:hAnsi="Times New Roman"/>
          <w:i/>
          <w:sz w:val="26"/>
          <w:szCs w:val="26"/>
        </w:rPr>
        <w:t xml:space="preserve"> тыс. рублей</w:t>
      </w:r>
      <w:r w:rsidRPr="000110FD">
        <w:rPr>
          <w:rFonts w:ascii="Times New Roman" w:hAnsi="Times New Roman"/>
          <w:sz w:val="26"/>
          <w:szCs w:val="26"/>
        </w:rPr>
        <w:t xml:space="preserve">: </w:t>
      </w:r>
    </w:p>
    <w:p w14:paraId="15F1F67C" w14:textId="77777777" w:rsidR="007E5491" w:rsidRPr="000110FD" w:rsidRDefault="007E5491" w:rsidP="007E54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0300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Национальная безопасность и правоохранительная деятельность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– на 38 641 тыс. рублей (на 6,8%);</w:t>
      </w:r>
    </w:p>
    <w:p w14:paraId="7E89B834" w14:textId="77777777" w:rsidR="003964CD" w:rsidRPr="000110F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04</w:t>
      </w:r>
      <w:r w:rsidR="008964BC" w:rsidRPr="000110FD">
        <w:rPr>
          <w:rFonts w:ascii="Times New Roman" w:hAnsi="Times New Roman"/>
          <w:sz w:val="26"/>
          <w:szCs w:val="26"/>
        </w:rPr>
        <w:t>00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Национальная экономика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142F37"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sz w:val="26"/>
          <w:szCs w:val="26"/>
        </w:rPr>
        <w:t xml:space="preserve"> на </w:t>
      </w:r>
      <w:r w:rsidR="007E5491" w:rsidRPr="000110FD">
        <w:rPr>
          <w:rFonts w:ascii="Times New Roman" w:hAnsi="Times New Roman"/>
          <w:sz w:val="26"/>
          <w:szCs w:val="26"/>
        </w:rPr>
        <w:t>763 237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7E5491" w:rsidRPr="000110FD">
        <w:rPr>
          <w:rFonts w:ascii="Times New Roman" w:hAnsi="Times New Roman"/>
          <w:sz w:val="26"/>
          <w:szCs w:val="26"/>
        </w:rPr>
        <w:t>15,4</w:t>
      </w:r>
      <w:r w:rsidRPr="000110FD">
        <w:rPr>
          <w:rFonts w:ascii="Times New Roman" w:hAnsi="Times New Roman"/>
          <w:sz w:val="26"/>
          <w:szCs w:val="26"/>
        </w:rPr>
        <w:t>%)</w:t>
      </w:r>
      <w:r w:rsidR="003964CD" w:rsidRPr="000110FD">
        <w:rPr>
          <w:rFonts w:ascii="Times New Roman" w:hAnsi="Times New Roman"/>
          <w:sz w:val="26"/>
          <w:szCs w:val="26"/>
        </w:rPr>
        <w:t>;</w:t>
      </w:r>
    </w:p>
    <w:p w14:paraId="046C95D6" w14:textId="77777777" w:rsidR="003964CD" w:rsidRPr="000110F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05</w:t>
      </w:r>
      <w:r w:rsidR="008964BC" w:rsidRPr="000110FD">
        <w:rPr>
          <w:rFonts w:ascii="Times New Roman" w:hAnsi="Times New Roman"/>
          <w:sz w:val="26"/>
          <w:szCs w:val="26"/>
        </w:rPr>
        <w:t>00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Жилищно-коммунальное хозяйство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142F37"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sz w:val="26"/>
          <w:szCs w:val="26"/>
        </w:rPr>
        <w:t xml:space="preserve"> на </w:t>
      </w:r>
      <w:r w:rsidR="007E5491" w:rsidRPr="000110FD">
        <w:rPr>
          <w:rFonts w:ascii="Times New Roman" w:hAnsi="Times New Roman"/>
          <w:sz w:val="26"/>
          <w:szCs w:val="26"/>
        </w:rPr>
        <w:t>236 804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7E5491" w:rsidRPr="000110FD">
        <w:rPr>
          <w:rFonts w:ascii="Times New Roman" w:hAnsi="Times New Roman"/>
          <w:sz w:val="26"/>
          <w:szCs w:val="26"/>
        </w:rPr>
        <w:t>21,7</w:t>
      </w:r>
      <w:r w:rsidRPr="000110FD">
        <w:rPr>
          <w:rFonts w:ascii="Times New Roman" w:hAnsi="Times New Roman"/>
          <w:sz w:val="26"/>
          <w:szCs w:val="26"/>
        </w:rPr>
        <w:t>%)</w:t>
      </w:r>
      <w:r w:rsidR="003964CD" w:rsidRPr="000110FD">
        <w:rPr>
          <w:rFonts w:ascii="Times New Roman" w:hAnsi="Times New Roman"/>
          <w:sz w:val="26"/>
          <w:szCs w:val="26"/>
        </w:rPr>
        <w:t>;</w:t>
      </w:r>
    </w:p>
    <w:p w14:paraId="54BCD86E" w14:textId="77777777" w:rsidR="003964CD" w:rsidRPr="000110F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07</w:t>
      </w:r>
      <w:r w:rsidR="008964BC" w:rsidRPr="000110FD">
        <w:rPr>
          <w:rFonts w:ascii="Times New Roman" w:hAnsi="Times New Roman"/>
          <w:sz w:val="26"/>
          <w:szCs w:val="26"/>
        </w:rPr>
        <w:t>00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Образование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2B3E77"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sz w:val="26"/>
          <w:szCs w:val="26"/>
        </w:rPr>
        <w:t xml:space="preserve"> на </w:t>
      </w:r>
      <w:r w:rsidR="007E5491" w:rsidRPr="000110FD">
        <w:rPr>
          <w:rFonts w:ascii="Times New Roman" w:hAnsi="Times New Roman"/>
          <w:sz w:val="26"/>
          <w:szCs w:val="26"/>
        </w:rPr>
        <w:t>692 839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7E5491" w:rsidRPr="000110FD">
        <w:rPr>
          <w:rFonts w:ascii="Times New Roman" w:hAnsi="Times New Roman"/>
          <w:sz w:val="26"/>
          <w:szCs w:val="26"/>
        </w:rPr>
        <w:t>6,1</w:t>
      </w:r>
      <w:r w:rsidRPr="000110FD">
        <w:rPr>
          <w:rFonts w:ascii="Times New Roman" w:hAnsi="Times New Roman"/>
          <w:sz w:val="26"/>
          <w:szCs w:val="26"/>
        </w:rPr>
        <w:t>%)</w:t>
      </w:r>
      <w:r w:rsidR="003964CD" w:rsidRPr="000110FD">
        <w:rPr>
          <w:rFonts w:ascii="Times New Roman" w:hAnsi="Times New Roman"/>
          <w:sz w:val="26"/>
          <w:szCs w:val="26"/>
        </w:rPr>
        <w:t>;</w:t>
      </w:r>
    </w:p>
    <w:p w14:paraId="6BC7DBCF" w14:textId="77777777" w:rsidR="003964CD" w:rsidRPr="000110F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09</w:t>
      </w:r>
      <w:r w:rsidR="008964BC" w:rsidRPr="000110FD">
        <w:rPr>
          <w:rFonts w:ascii="Times New Roman" w:hAnsi="Times New Roman"/>
          <w:sz w:val="26"/>
          <w:szCs w:val="26"/>
        </w:rPr>
        <w:t>00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Здравоохранение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2B3E77"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sz w:val="26"/>
          <w:szCs w:val="26"/>
        </w:rPr>
        <w:t xml:space="preserve"> на </w:t>
      </w:r>
      <w:r w:rsidR="007E5491" w:rsidRPr="000110FD">
        <w:rPr>
          <w:rFonts w:ascii="Times New Roman" w:hAnsi="Times New Roman"/>
          <w:sz w:val="26"/>
          <w:szCs w:val="26"/>
        </w:rPr>
        <w:t>804 164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</w:t>
      </w:r>
      <w:r w:rsidR="002B3E77" w:rsidRPr="000110FD">
        <w:rPr>
          <w:rFonts w:ascii="Times New Roman" w:hAnsi="Times New Roman"/>
          <w:sz w:val="26"/>
          <w:szCs w:val="26"/>
        </w:rPr>
        <w:t xml:space="preserve"> </w:t>
      </w:r>
      <w:r w:rsidR="007E5491" w:rsidRPr="000110FD">
        <w:rPr>
          <w:rFonts w:ascii="Times New Roman" w:hAnsi="Times New Roman"/>
          <w:sz w:val="26"/>
          <w:szCs w:val="26"/>
        </w:rPr>
        <w:t>20,2</w:t>
      </w:r>
      <w:r w:rsidRPr="000110FD">
        <w:rPr>
          <w:rFonts w:ascii="Times New Roman" w:hAnsi="Times New Roman"/>
          <w:sz w:val="26"/>
          <w:szCs w:val="26"/>
        </w:rPr>
        <w:t>%)</w:t>
      </w:r>
      <w:r w:rsidR="003964CD" w:rsidRPr="000110FD">
        <w:rPr>
          <w:rFonts w:ascii="Times New Roman" w:hAnsi="Times New Roman"/>
          <w:sz w:val="26"/>
          <w:szCs w:val="26"/>
        </w:rPr>
        <w:t>;</w:t>
      </w:r>
    </w:p>
    <w:p w14:paraId="6D488AF5" w14:textId="77777777" w:rsidR="003964CD" w:rsidRPr="000110F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10</w:t>
      </w:r>
      <w:r w:rsidR="008964BC" w:rsidRPr="000110FD">
        <w:rPr>
          <w:rFonts w:ascii="Times New Roman" w:hAnsi="Times New Roman"/>
          <w:sz w:val="26"/>
          <w:szCs w:val="26"/>
        </w:rPr>
        <w:t>00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Социальная политика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2B3E77"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sz w:val="26"/>
          <w:szCs w:val="26"/>
        </w:rPr>
        <w:t xml:space="preserve"> на </w:t>
      </w:r>
      <w:r w:rsidR="007E5491" w:rsidRPr="000110FD">
        <w:rPr>
          <w:rFonts w:ascii="Times New Roman" w:hAnsi="Times New Roman"/>
          <w:sz w:val="26"/>
          <w:szCs w:val="26"/>
        </w:rPr>
        <w:t>1 113 873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2B3E77" w:rsidRPr="000110FD">
        <w:rPr>
          <w:rFonts w:ascii="Times New Roman" w:hAnsi="Times New Roman"/>
          <w:sz w:val="26"/>
          <w:szCs w:val="26"/>
        </w:rPr>
        <w:t>1</w:t>
      </w:r>
      <w:r w:rsidR="007E5491" w:rsidRPr="000110FD">
        <w:rPr>
          <w:rFonts w:ascii="Times New Roman" w:hAnsi="Times New Roman"/>
          <w:sz w:val="26"/>
          <w:szCs w:val="26"/>
        </w:rPr>
        <w:t>1,4</w:t>
      </w:r>
      <w:r w:rsidRPr="000110FD">
        <w:rPr>
          <w:rFonts w:ascii="Times New Roman" w:hAnsi="Times New Roman"/>
          <w:sz w:val="26"/>
          <w:szCs w:val="26"/>
        </w:rPr>
        <w:t>%)</w:t>
      </w:r>
      <w:r w:rsidR="003964CD" w:rsidRPr="000110FD">
        <w:rPr>
          <w:rFonts w:ascii="Times New Roman" w:hAnsi="Times New Roman"/>
          <w:sz w:val="26"/>
          <w:szCs w:val="26"/>
        </w:rPr>
        <w:t xml:space="preserve">; </w:t>
      </w:r>
    </w:p>
    <w:p w14:paraId="1307D576" w14:textId="77777777" w:rsidR="002B3E77" w:rsidRPr="000110FD" w:rsidRDefault="002B3E77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1100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Физическая культура и спорт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– на </w:t>
      </w:r>
      <w:r w:rsidR="007E5491" w:rsidRPr="000110FD">
        <w:rPr>
          <w:rFonts w:ascii="Times New Roman" w:hAnsi="Times New Roman"/>
          <w:sz w:val="26"/>
          <w:szCs w:val="26"/>
        </w:rPr>
        <w:t>12 755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7E5491" w:rsidRPr="000110FD">
        <w:rPr>
          <w:rFonts w:ascii="Times New Roman" w:hAnsi="Times New Roman"/>
          <w:sz w:val="26"/>
          <w:szCs w:val="26"/>
        </w:rPr>
        <w:t>2</w:t>
      </w:r>
      <w:r w:rsidRPr="000110FD">
        <w:rPr>
          <w:rFonts w:ascii="Times New Roman" w:hAnsi="Times New Roman"/>
          <w:sz w:val="26"/>
          <w:szCs w:val="26"/>
        </w:rPr>
        <w:t>,1%);</w:t>
      </w:r>
    </w:p>
    <w:p w14:paraId="2E94DE78" w14:textId="77777777" w:rsidR="002B3E77" w:rsidRPr="000110FD" w:rsidRDefault="002B3E77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1200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Средства массовой информации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– на </w:t>
      </w:r>
      <w:r w:rsidR="007E5491" w:rsidRPr="000110FD">
        <w:rPr>
          <w:rFonts w:ascii="Times New Roman" w:hAnsi="Times New Roman"/>
          <w:sz w:val="26"/>
          <w:szCs w:val="26"/>
        </w:rPr>
        <w:t>3246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7E5491" w:rsidRPr="000110FD">
        <w:rPr>
          <w:rFonts w:ascii="Times New Roman" w:hAnsi="Times New Roman"/>
          <w:sz w:val="26"/>
          <w:szCs w:val="26"/>
        </w:rPr>
        <w:t>2,6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202769D4" w14:textId="77777777" w:rsidR="003964CD" w:rsidRPr="000110FD" w:rsidRDefault="003964CD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14</w:t>
      </w:r>
      <w:r w:rsidR="008964BC" w:rsidRPr="000110FD">
        <w:rPr>
          <w:rFonts w:ascii="Times New Roman" w:hAnsi="Times New Roman"/>
          <w:sz w:val="26"/>
          <w:szCs w:val="26"/>
        </w:rPr>
        <w:t>00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Межбюджетные трансферты общего характера бюджетам субъектов Российской Федерации и муниципальных образований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2B3E77"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sz w:val="26"/>
          <w:szCs w:val="26"/>
        </w:rPr>
        <w:t xml:space="preserve"> на </w:t>
      </w:r>
      <w:r w:rsidR="007E5491" w:rsidRPr="000110FD">
        <w:rPr>
          <w:rFonts w:ascii="Times New Roman" w:hAnsi="Times New Roman"/>
          <w:sz w:val="26"/>
          <w:szCs w:val="26"/>
        </w:rPr>
        <w:t>814 112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7E5491" w:rsidRPr="000110FD">
        <w:rPr>
          <w:rFonts w:ascii="Times New Roman" w:hAnsi="Times New Roman"/>
          <w:sz w:val="26"/>
          <w:szCs w:val="26"/>
        </w:rPr>
        <w:t>69,3</w:t>
      </w:r>
      <w:r w:rsidRPr="000110FD">
        <w:rPr>
          <w:rFonts w:ascii="Times New Roman" w:hAnsi="Times New Roman"/>
          <w:sz w:val="26"/>
          <w:szCs w:val="26"/>
        </w:rPr>
        <w:t>%).</w:t>
      </w:r>
    </w:p>
    <w:p w14:paraId="2313A164" w14:textId="77777777" w:rsidR="006F3B82" w:rsidRPr="000110FD" w:rsidRDefault="006F3B82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32335B8" w14:textId="77777777" w:rsidR="00357CE4" w:rsidRPr="000110FD" w:rsidRDefault="00F20403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" w:name="_Toc41853261"/>
      <w:r w:rsidRPr="000110FD">
        <w:rPr>
          <w:rStyle w:val="10"/>
          <w:rFonts w:ascii="Times New Roman" w:hAnsi="Times New Roman" w:cs="Times New Roman"/>
          <w:color w:val="auto"/>
          <w:sz w:val="26"/>
          <w:szCs w:val="26"/>
        </w:rPr>
        <w:t>4.1. Анализ исполнения расходов республиканского бюджета по разделам классификации расходов бюджета</w:t>
      </w:r>
      <w:bookmarkEnd w:id="7"/>
      <w:r w:rsidRPr="000110FD">
        <w:rPr>
          <w:rFonts w:ascii="Times New Roman" w:hAnsi="Times New Roman"/>
          <w:sz w:val="26"/>
          <w:szCs w:val="26"/>
        </w:rPr>
        <w:t xml:space="preserve"> </w:t>
      </w:r>
      <w:r w:rsidR="00357CE4" w:rsidRPr="000110FD">
        <w:rPr>
          <w:rFonts w:ascii="Times New Roman" w:hAnsi="Times New Roman"/>
          <w:sz w:val="26"/>
          <w:szCs w:val="26"/>
        </w:rPr>
        <w:t>приведен в таблице 6.</w:t>
      </w:r>
    </w:p>
    <w:p w14:paraId="38D0BD1E" w14:textId="77777777" w:rsidR="00357CE4" w:rsidRPr="000110FD" w:rsidRDefault="00357CE4" w:rsidP="006B3E1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Таблица 6</w:t>
      </w:r>
    </w:p>
    <w:p w14:paraId="3AF4099B" w14:textId="77777777" w:rsidR="002114A8" w:rsidRPr="000110FD" w:rsidRDefault="00357CE4" w:rsidP="006B3E1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</w:t>
      </w:r>
      <w:r w:rsidRPr="000110FD">
        <w:rPr>
          <w:rFonts w:ascii="Times New Roman" w:hAnsi="Times New Roman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рублей</w:t>
      </w: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2990"/>
        <w:gridCol w:w="1047"/>
        <w:gridCol w:w="1040"/>
        <w:gridCol w:w="1040"/>
        <w:gridCol w:w="1040"/>
        <w:gridCol w:w="653"/>
        <w:gridCol w:w="940"/>
        <w:gridCol w:w="761"/>
      </w:tblGrid>
      <w:tr w:rsidR="006F3B82" w:rsidRPr="000110FD" w14:paraId="7FF2AE05" w14:textId="77777777" w:rsidTr="00CA0369">
        <w:trPr>
          <w:trHeight w:val="277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53C1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раздела 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E1C9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утверждено на 2020 год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D195" w14:textId="77777777" w:rsidR="00CA0369" w:rsidRPr="000110FD" w:rsidRDefault="00CA0369" w:rsidP="005F4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исполнено </w:t>
            </w:r>
            <w:r w:rsidR="005F48F4"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в</w:t>
            </w: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 полугоди</w:t>
            </w:r>
            <w:r w:rsidR="005F48F4"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и</w:t>
            </w: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соответствующего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51AD1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прирост (снижение) 2020 год к 2019 году</w:t>
            </w:r>
          </w:p>
        </w:tc>
      </w:tr>
      <w:tr w:rsidR="003C1B0A" w:rsidRPr="000110FD" w14:paraId="34DA435B" w14:textId="77777777" w:rsidTr="00CA0369">
        <w:trPr>
          <w:trHeight w:val="240"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FDD0" w14:textId="77777777" w:rsidR="00CA0369" w:rsidRPr="000110FD" w:rsidRDefault="00CA0369" w:rsidP="00CA036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E21C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4C4C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росписью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F0D4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BA19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C3D0E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%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121B" w14:textId="03DF036E" w:rsidR="00CA0369" w:rsidRPr="000110FD" w:rsidRDefault="00E73F4F" w:rsidP="00CA03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  <w:r w:rsidR="00CA0369"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95B6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% </w:t>
            </w:r>
          </w:p>
        </w:tc>
      </w:tr>
      <w:tr w:rsidR="003C1B0A" w:rsidRPr="000110FD" w14:paraId="12E11DD1" w14:textId="77777777" w:rsidTr="00CA0369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6C48A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EAABC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8EEE0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0D586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C60D3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B7545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E79DC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5C3B0" w14:textId="77777777" w:rsidR="00CA0369" w:rsidRPr="000110FD" w:rsidRDefault="00CA0369" w:rsidP="00CA03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3C1B0A" w:rsidRPr="000110FD" w14:paraId="1C888E5E" w14:textId="77777777" w:rsidTr="00CA0369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19D89" w14:textId="77777777" w:rsidR="00CA0369" w:rsidRPr="000110FD" w:rsidRDefault="00CA0369" w:rsidP="00CA0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57CF8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2 072 235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F4A8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2 057 313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1C492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590 146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EF253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893 061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33977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03F82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302 915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11752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</w:tr>
      <w:tr w:rsidR="003C1B0A" w:rsidRPr="000110FD" w14:paraId="6D496312" w14:textId="77777777" w:rsidTr="00CA0369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A5D14" w14:textId="77777777" w:rsidR="00CA0369" w:rsidRPr="000110FD" w:rsidRDefault="00CA0369" w:rsidP="00CA0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19332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18 273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8B138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18 273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372D6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8 921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925C6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8 312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B1950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6D99E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-609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76E25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-6,8</w:t>
            </w:r>
          </w:p>
        </w:tc>
      </w:tr>
      <w:tr w:rsidR="003C1B0A" w:rsidRPr="000110FD" w14:paraId="2AA5121F" w14:textId="77777777" w:rsidTr="00CA0369">
        <w:trPr>
          <w:trHeight w:val="156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A9D61" w14:textId="77777777" w:rsidR="00CA0369" w:rsidRPr="000110FD" w:rsidRDefault="00CA0369" w:rsidP="00CA0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46530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568 216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A98D6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606 857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61EA3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224 719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22556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287 602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F3114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AA821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62 883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0C7FD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</w:tr>
      <w:tr w:rsidR="003C1B0A" w:rsidRPr="000110FD" w14:paraId="415B79D2" w14:textId="77777777" w:rsidTr="00CA0369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5079B" w14:textId="77777777" w:rsidR="00CA0369" w:rsidRPr="000110FD" w:rsidRDefault="00CA0369" w:rsidP="00CA0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17EB4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4 971 816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69E79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5 735 053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A750E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1 146 165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95F8C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2 085 277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33FF2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908B3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939 112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F7014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81,9</w:t>
            </w:r>
          </w:p>
        </w:tc>
      </w:tr>
      <w:tr w:rsidR="003C1B0A" w:rsidRPr="000110FD" w14:paraId="148F1E08" w14:textId="77777777" w:rsidTr="00CA0369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D3CDC" w14:textId="77777777" w:rsidR="00CA0369" w:rsidRPr="000110FD" w:rsidRDefault="00CA0369" w:rsidP="00CA0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4C061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1 089 768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517D7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1 326 572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05B56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62 416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CCFFA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293 536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38C94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4CCAE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231 120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CEA8F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370,3</w:t>
            </w:r>
          </w:p>
        </w:tc>
      </w:tr>
      <w:tr w:rsidR="003C1B0A" w:rsidRPr="000110FD" w14:paraId="0595FE3F" w14:textId="77777777" w:rsidTr="00CA0369">
        <w:trPr>
          <w:trHeight w:val="84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FE795" w14:textId="2D2DD2D5" w:rsidR="00CA0369" w:rsidRPr="000110FD" w:rsidRDefault="00E73F4F" w:rsidP="00CA0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40E54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156 303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68621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123 389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4831D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51 466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6FBB9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41 700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3E2B8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D5FA5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-9 766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B1CA0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-19,0</w:t>
            </w:r>
          </w:p>
        </w:tc>
      </w:tr>
      <w:tr w:rsidR="003C1B0A" w:rsidRPr="000110FD" w14:paraId="37749959" w14:textId="77777777" w:rsidTr="00CA0369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75B60" w14:textId="77777777" w:rsidR="00CA0369" w:rsidRPr="000110FD" w:rsidRDefault="00CA0369" w:rsidP="00CA0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95D52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11 300 756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DFEC2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11 993 595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34EDE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5 224 486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54DD3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5 585 663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773D0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2DC6F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361 177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F816A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</w:tr>
      <w:tr w:rsidR="003C1B0A" w:rsidRPr="000110FD" w14:paraId="6E45AD89" w14:textId="77777777" w:rsidTr="00CA0369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BBD02" w14:textId="77777777" w:rsidR="00CA0369" w:rsidRPr="000110FD" w:rsidRDefault="00CA0369" w:rsidP="00CA0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EA8C1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1 034 650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CC257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1 009 227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84F5B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363 410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94867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456 084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B5216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8F873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92 674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0212E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</w:tr>
      <w:tr w:rsidR="003C1B0A" w:rsidRPr="000110FD" w14:paraId="2BF013B2" w14:textId="77777777" w:rsidTr="00CA0369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F5A15" w14:textId="77777777" w:rsidR="00CA0369" w:rsidRPr="000110FD" w:rsidRDefault="00CA0369" w:rsidP="00CA0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Здравоохранение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F8E1B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3 978 875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B574F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4 783 039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156B2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1 200 085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7AF87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1 914 163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57EBF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C41C6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714 078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42159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</w:tr>
      <w:tr w:rsidR="003C1B0A" w:rsidRPr="000110FD" w14:paraId="3B2EF185" w14:textId="77777777" w:rsidTr="00CA0369">
        <w:trPr>
          <w:trHeight w:val="6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06EA1" w14:textId="77777777" w:rsidR="00CA0369" w:rsidRPr="000110FD" w:rsidRDefault="00CA0369" w:rsidP="00CA0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0DD98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9 799 626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1F885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10 913 499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7DA2A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4 151 311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93A8D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5 122 974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7FD07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2CC2A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971 663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F19D5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</w:tr>
      <w:tr w:rsidR="003C1B0A" w:rsidRPr="000110FD" w14:paraId="7B49DA26" w14:textId="77777777" w:rsidTr="00CA0369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45FCC" w14:textId="77777777" w:rsidR="00CA0369" w:rsidRPr="000110FD" w:rsidRDefault="00CA0369" w:rsidP="00CA0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DED7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610 174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0ADC2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622 929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6A22C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192 457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862C1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214 933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147D4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4EF4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22 476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AD6A8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</w:tr>
      <w:tr w:rsidR="003C1B0A" w:rsidRPr="000110FD" w14:paraId="3E197851" w14:textId="77777777" w:rsidTr="00CA0369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2CBF4" w14:textId="77777777" w:rsidR="00CA0369" w:rsidRPr="000110FD" w:rsidRDefault="00CA0369" w:rsidP="00CA0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73C10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126 357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80548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129 603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F8256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69 382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7D549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64 930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E4CA1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E80C0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-4 452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E0B6F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-6,4</w:t>
            </w:r>
          </w:p>
        </w:tc>
      </w:tr>
      <w:tr w:rsidR="003C1B0A" w:rsidRPr="000110FD" w14:paraId="1A257972" w14:textId="77777777" w:rsidTr="00CA0369">
        <w:trPr>
          <w:trHeight w:val="1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990D7" w14:textId="77777777" w:rsidR="00CA0369" w:rsidRPr="000110FD" w:rsidRDefault="00CA0369" w:rsidP="00CA0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68B01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826 307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F8BCA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826 307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2A9D7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431 418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A4E7C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390 838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1B96D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354ED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-40 580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DE922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-9,4</w:t>
            </w:r>
          </w:p>
        </w:tc>
      </w:tr>
      <w:tr w:rsidR="003C1B0A" w:rsidRPr="000110FD" w14:paraId="69C714DA" w14:textId="77777777" w:rsidTr="00CA0369">
        <w:trPr>
          <w:trHeight w:val="517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0D7D1" w14:textId="77777777" w:rsidR="00CA0369" w:rsidRPr="000110FD" w:rsidRDefault="00CA0369" w:rsidP="00CA0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438C0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1 174 292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21710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1 988 404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B7735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714 578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92784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1 370 913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DB5B6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10141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656 335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9D117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91,8</w:t>
            </w:r>
          </w:p>
        </w:tc>
      </w:tr>
      <w:tr w:rsidR="003C1B0A" w:rsidRPr="000110FD" w14:paraId="2D4E5BBB" w14:textId="77777777" w:rsidTr="00CA0369">
        <w:trPr>
          <w:trHeight w:val="24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7E390" w14:textId="77777777" w:rsidR="00CA0369" w:rsidRPr="000110FD" w:rsidRDefault="00CA0369" w:rsidP="00CA036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1C229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37 727 648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2773C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42 134 060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5188F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14 430 960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BDEAD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18 729 986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A3338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BB0CD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4 299 026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A9C63" w14:textId="77777777" w:rsidR="00CA0369" w:rsidRPr="000110FD" w:rsidRDefault="00CA0369" w:rsidP="00CA036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29,8</w:t>
            </w:r>
          </w:p>
        </w:tc>
      </w:tr>
    </w:tbl>
    <w:p w14:paraId="3221DFA3" w14:textId="77777777" w:rsidR="006B3E17" w:rsidRPr="000110FD" w:rsidRDefault="006B3E17" w:rsidP="006B3E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88D4DB9" w14:textId="77777777" w:rsidR="00BD1852" w:rsidRPr="000110FD" w:rsidRDefault="00214D86" w:rsidP="00214D8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При освоении бюджетных средств в целом на </w:t>
      </w:r>
      <w:r w:rsidR="0059230F" w:rsidRPr="000110FD">
        <w:rPr>
          <w:rFonts w:ascii="Times New Roman" w:hAnsi="Times New Roman"/>
          <w:sz w:val="26"/>
          <w:szCs w:val="26"/>
        </w:rPr>
        <w:t>44,5</w:t>
      </w:r>
      <w:r w:rsidRPr="000110FD">
        <w:rPr>
          <w:rFonts w:ascii="Times New Roman" w:hAnsi="Times New Roman"/>
          <w:sz w:val="26"/>
          <w:szCs w:val="26"/>
        </w:rPr>
        <w:t xml:space="preserve">% от бюджетных ассигнований, установленных сводной бюджетной росписью, расходы республиканского бюджета в разрезе разделов классификации расходов исполнены от </w:t>
      </w:r>
      <w:r w:rsidR="0059230F" w:rsidRPr="000110FD">
        <w:rPr>
          <w:rFonts w:ascii="Times New Roman" w:hAnsi="Times New Roman"/>
          <w:sz w:val="26"/>
          <w:szCs w:val="26"/>
        </w:rPr>
        <w:t>22,1</w:t>
      </w:r>
      <w:r w:rsidRPr="000110FD">
        <w:rPr>
          <w:rFonts w:ascii="Times New Roman" w:hAnsi="Times New Roman"/>
          <w:sz w:val="26"/>
          <w:szCs w:val="26"/>
        </w:rPr>
        <w:t>% (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Жилищно-коммунальное хозяйство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) до </w:t>
      </w:r>
      <w:r w:rsidR="00BD1852" w:rsidRPr="000110FD">
        <w:rPr>
          <w:rFonts w:ascii="Times New Roman" w:hAnsi="Times New Roman"/>
          <w:sz w:val="26"/>
          <w:szCs w:val="26"/>
        </w:rPr>
        <w:t>68,9</w:t>
      </w:r>
      <w:r w:rsidRPr="000110FD">
        <w:rPr>
          <w:rFonts w:ascii="Times New Roman" w:hAnsi="Times New Roman"/>
          <w:sz w:val="26"/>
          <w:szCs w:val="26"/>
        </w:rPr>
        <w:t>% (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="00BD1852" w:rsidRPr="000110FD">
        <w:rPr>
          <w:rFonts w:ascii="Times New Roman" w:hAnsi="Times New Roman"/>
          <w:sz w:val="26"/>
          <w:szCs w:val="26"/>
        </w:rPr>
        <w:t>Межбюджетные трансферты общего характера бюджетам субъектов Российской Федерации и муниципальных образований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="00BD1852" w:rsidRPr="000110FD">
        <w:rPr>
          <w:rFonts w:ascii="Times New Roman" w:hAnsi="Times New Roman"/>
          <w:sz w:val="26"/>
          <w:szCs w:val="26"/>
        </w:rPr>
        <w:t>).</w:t>
      </w:r>
    </w:p>
    <w:p w14:paraId="3FEBA66C" w14:textId="77777777" w:rsidR="00357CE4" w:rsidRPr="000110FD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 xml:space="preserve">По разделам классификации расходов бюджета основные расходы республиканского бюджета </w:t>
      </w:r>
      <w:r w:rsidR="006B3E17" w:rsidRPr="000110FD">
        <w:rPr>
          <w:rFonts w:ascii="Times New Roman" w:hAnsi="Times New Roman"/>
          <w:sz w:val="26"/>
          <w:szCs w:val="26"/>
        </w:rPr>
        <w:t xml:space="preserve">сводной бюджетной росписью </w:t>
      </w:r>
      <w:r w:rsidRPr="000110FD">
        <w:rPr>
          <w:rFonts w:ascii="Times New Roman" w:hAnsi="Times New Roman"/>
          <w:sz w:val="26"/>
          <w:szCs w:val="26"/>
        </w:rPr>
        <w:t>предусмотрены в сферах:</w:t>
      </w:r>
    </w:p>
    <w:p w14:paraId="4E5C4C82" w14:textId="77777777" w:rsidR="00214D86" w:rsidRPr="000110FD" w:rsidRDefault="00214D86" w:rsidP="00214D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образование</w:t>
      </w:r>
      <w:r w:rsidRPr="000110FD">
        <w:rPr>
          <w:rFonts w:ascii="Times New Roman" w:hAnsi="Times New Roman"/>
          <w:sz w:val="26"/>
          <w:szCs w:val="26"/>
        </w:rPr>
        <w:t xml:space="preserve"> – </w:t>
      </w:r>
      <w:r w:rsidR="00BD1852" w:rsidRPr="000110FD">
        <w:rPr>
          <w:rFonts w:ascii="Times New Roman" w:hAnsi="Times New Roman"/>
          <w:sz w:val="26"/>
          <w:szCs w:val="26"/>
        </w:rPr>
        <w:t>28,5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BD1852" w:rsidRPr="000110FD">
        <w:rPr>
          <w:rFonts w:ascii="Times New Roman" w:hAnsi="Times New Roman"/>
          <w:sz w:val="26"/>
          <w:szCs w:val="26"/>
        </w:rPr>
        <w:t>2</w:t>
      </w:r>
      <w:r w:rsidRPr="000110FD">
        <w:rPr>
          <w:rFonts w:ascii="Times New Roman" w:hAnsi="Times New Roman"/>
          <w:sz w:val="26"/>
          <w:szCs w:val="26"/>
        </w:rPr>
        <w:t>9</w:t>
      </w:r>
      <w:r w:rsidR="00BD1852" w:rsidRPr="000110FD">
        <w:rPr>
          <w:rFonts w:ascii="Times New Roman" w:hAnsi="Times New Roman"/>
          <w:sz w:val="26"/>
          <w:szCs w:val="26"/>
        </w:rPr>
        <w:t>,8</w:t>
      </w:r>
      <w:r w:rsidRPr="000110FD">
        <w:rPr>
          <w:rFonts w:ascii="Times New Roman" w:hAnsi="Times New Roman"/>
          <w:sz w:val="26"/>
          <w:szCs w:val="26"/>
        </w:rPr>
        <w:t>% (</w:t>
      </w:r>
      <w:r w:rsidR="00BD1852" w:rsidRPr="000110FD">
        <w:rPr>
          <w:rFonts w:ascii="Times New Roman" w:hAnsi="Times New Roman"/>
          <w:sz w:val="26"/>
          <w:szCs w:val="26"/>
        </w:rPr>
        <w:t>5 585 663</w:t>
      </w:r>
      <w:r w:rsidRPr="000110FD">
        <w:rPr>
          <w:rFonts w:ascii="Times New Roman" w:hAnsi="Times New Roman"/>
          <w:sz w:val="20"/>
          <w:szCs w:val="20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BD1852" w:rsidRPr="000110FD">
        <w:rPr>
          <w:rFonts w:ascii="Times New Roman" w:hAnsi="Times New Roman"/>
          <w:sz w:val="26"/>
          <w:szCs w:val="26"/>
        </w:rPr>
        <w:t>46,6</w:t>
      </w:r>
      <w:r w:rsidRPr="000110FD">
        <w:rPr>
          <w:rFonts w:ascii="Times New Roman" w:hAnsi="Times New Roman"/>
          <w:sz w:val="26"/>
          <w:szCs w:val="26"/>
        </w:rPr>
        <w:t xml:space="preserve">% бюджетных назначений, установленных сводной бюджетной росписью, что на </w:t>
      </w:r>
      <w:r w:rsidR="00BD1852" w:rsidRPr="000110FD">
        <w:rPr>
          <w:rFonts w:ascii="Times New Roman" w:hAnsi="Times New Roman"/>
          <w:sz w:val="26"/>
          <w:szCs w:val="26"/>
        </w:rPr>
        <w:t>361 177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BD1852" w:rsidRPr="000110FD">
        <w:rPr>
          <w:rFonts w:ascii="Times New Roman" w:hAnsi="Times New Roman"/>
          <w:sz w:val="26"/>
          <w:szCs w:val="26"/>
        </w:rPr>
        <w:t>6,9</w:t>
      </w:r>
      <w:r w:rsidRPr="000110FD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года);</w:t>
      </w:r>
    </w:p>
    <w:p w14:paraId="45EFF7CF" w14:textId="77777777" w:rsidR="00357CE4" w:rsidRPr="000110FD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социальная политика</w:t>
      </w:r>
      <w:r w:rsidRPr="000110FD">
        <w:rPr>
          <w:rFonts w:ascii="Times New Roman" w:hAnsi="Times New Roman"/>
          <w:sz w:val="26"/>
          <w:szCs w:val="26"/>
        </w:rPr>
        <w:t xml:space="preserve"> – 2</w:t>
      </w:r>
      <w:r w:rsidR="00C57DEB" w:rsidRPr="000110FD">
        <w:rPr>
          <w:rFonts w:ascii="Times New Roman" w:hAnsi="Times New Roman"/>
          <w:sz w:val="26"/>
          <w:szCs w:val="26"/>
        </w:rPr>
        <w:t>5,</w:t>
      </w:r>
      <w:r w:rsidR="00BD1852" w:rsidRPr="000110FD">
        <w:rPr>
          <w:rFonts w:ascii="Times New Roman" w:hAnsi="Times New Roman"/>
          <w:sz w:val="26"/>
          <w:szCs w:val="26"/>
        </w:rPr>
        <w:t>9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6B3E17" w:rsidRPr="000110FD">
        <w:rPr>
          <w:rFonts w:ascii="Times New Roman" w:hAnsi="Times New Roman"/>
          <w:sz w:val="26"/>
          <w:szCs w:val="26"/>
        </w:rPr>
        <w:t>2</w:t>
      </w:r>
      <w:r w:rsidR="00BD1852" w:rsidRPr="000110FD">
        <w:rPr>
          <w:rFonts w:ascii="Times New Roman" w:hAnsi="Times New Roman"/>
          <w:sz w:val="26"/>
          <w:szCs w:val="26"/>
        </w:rPr>
        <w:t>7,4</w:t>
      </w:r>
      <w:r w:rsidRPr="000110FD">
        <w:rPr>
          <w:rFonts w:ascii="Times New Roman" w:hAnsi="Times New Roman"/>
          <w:sz w:val="26"/>
          <w:szCs w:val="26"/>
        </w:rPr>
        <w:t>% (</w:t>
      </w:r>
      <w:r w:rsidR="00BD1852" w:rsidRPr="000110FD">
        <w:rPr>
          <w:rFonts w:ascii="Times New Roman" w:hAnsi="Times New Roman"/>
          <w:sz w:val="26"/>
          <w:szCs w:val="26"/>
        </w:rPr>
        <w:t xml:space="preserve">5 122 974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BD1852" w:rsidRPr="000110FD">
        <w:rPr>
          <w:rFonts w:ascii="Times New Roman" w:hAnsi="Times New Roman"/>
          <w:sz w:val="26"/>
          <w:szCs w:val="26"/>
        </w:rPr>
        <w:t>46,9</w:t>
      </w:r>
      <w:r w:rsidRPr="000110FD">
        <w:rPr>
          <w:rFonts w:ascii="Times New Roman" w:hAnsi="Times New Roman"/>
          <w:sz w:val="26"/>
          <w:szCs w:val="26"/>
        </w:rPr>
        <w:t xml:space="preserve">% бюджетных </w:t>
      </w:r>
      <w:r w:rsidR="006B3E17" w:rsidRPr="000110FD">
        <w:rPr>
          <w:rFonts w:ascii="Times New Roman" w:hAnsi="Times New Roman"/>
          <w:sz w:val="26"/>
          <w:szCs w:val="26"/>
        </w:rPr>
        <w:t>ассигнований, установленных сводной бюджетной росписью</w:t>
      </w:r>
      <w:r w:rsidRPr="000110FD">
        <w:rPr>
          <w:rFonts w:ascii="Times New Roman" w:hAnsi="Times New Roman"/>
          <w:sz w:val="26"/>
          <w:szCs w:val="26"/>
        </w:rPr>
        <w:t xml:space="preserve">, что на </w:t>
      </w:r>
      <w:r w:rsidR="00BD1852" w:rsidRPr="000110FD">
        <w:rPr>
          <w:rFonts w:ascii="Times New Roman" w:hAnsi="Times New Roman"/>
          <w:sz w:val="26"/>
          <w:szCs w:val="26"/>
        </w:rPr>
        <w:t>971 663</w:t>
      </w:r>
      <w:r w:rsidR="006B3E17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BD1852" w:rsidRPr="000110FD">
        <w:rPr>
          <w:rFonts w:ascii="Times New Roman" w:hAnsi="Times New Roman"/>
          <w:sz w:val="26"/>
          <w:szCs w:val="26"/>
        </w:rPr>
        <w:t>23,4</w:t>
      </w:r>
      <w:r w:rsidRPr="000110FD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года);</w:t>
      </w:r>
    </w:p>
    <w:p w14:paraId="22029F36" w14:textId="77777777" w:rsidR="00C57DEB" w:rsidRPr="000110FD" w:rsidRDefault="00C57DEB" w:rsidP="00C57D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национальная экономика</w:t>
      </w:r>
      <w:r w:rsidRPr="000110FD">
        <w:rPr>
          <w:rFonts w:ascii="Times New Roman" w:hAnsi="Times New Roman"/>
          <w:sz w:val="26"/>
          <w:szCs w:val="26"/>
        </w:rPr>
        <w:t xml:space="preserve"> – 13,</w:t>
      </w:r>
      <w:r w:rsidR="00BD1852" w:rsidRPr="000110FD">
        <w:rPr>
          <w:rFonts w:ascii="Times New Roman" w:hAnsi="Times New Roman"/>
          <w:sz w:val="26"/>
          <w:szCs w:val="26"/>
        </w:rPr>
        <w:t>6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BD1852" w:rsidRPr="000110FD">
        <w:rPr>
          <w:rFonts w:ascii="Times New Roman" w:hAnsi="Times New Roman"/>
          <w:sz w:val="26"/>
          <w:szCs w:val="26"/>
        </w:rPr>
        <w:t>11,1</w:t>
      </w:r>
      <w:r w:rsidRPr="000110FD">
        <w:rPr>
          <w:rFonts w:ascii="Times New Roman" w:hAnsi="Times New Roman"/>
          <w:sz w:val="26"/>
          <w:szCs w:val="26"/>
        </w:rPr>
        <w:t>% (</w:t>
      </w:r>
      <w:r w:rsidR="00BD1852" w:rsidRPr="000110FD">
        <w:rPr>
          <w:rFonts w:ascii="Times New Roman" w:hAnsi="Times New Roman"/>
          <w:sz w:val="26"/>
          <w:szCs w:val="26"/>
        </w:rPr>
        <w:t>2 085 277</w:t>
      </w:r>
      <w:r w:rsidRPr="000110FD">
        <w:rPr>
          <w:rFonts w:ascii="Times New Roman" w:hAnsi="Times New Roman"/>
          <w:sz w:val="20"/>
          <w:szCs w:val="20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BD1852" w:rsidRPr="000110FD">
        <w:rPr>
          <w:rFonts w:ascii="Times New Roman" w:hAnsi="Times New Roman"/>
          <w:sz w:val="26"/>
          <w:szCs w:val="26"/>
        </w:rPr>
        <w:t>36,4</w:t>
      </w:r>
      <w:r w:rsidRPr="000110FD">
        <w:rPr>
          <w:rFonts w:ascii="Times New Roman" w:hAnsi="Times New Roman"/>
          <w:sz w:val="26"/>
          <w:szCs w:val="26"/>
        </w:rPr>
        <w:t xml:space="preserve">% бюджетных назначений, установленных сводной бюджетной росписью, что на </w:t>
      </w:r>
      <w:r w:rsidR="00BD1852" w:rsidRPr="000110FD">
        <w:rPr>
          <w:rFonts w:ascii="Times New Roman" w:hAnsi="Times New Roman"/>
          <w:sz w:val="26"/>
          <w:szCs w:val="26"/>
        </w:rPr>
        <w:t>939 112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в 1,</w:t>
      </w:r>
      <w:r w:rsidR="00BD1852" w:rsidRPr="000110FD">
        <w:rPr>
          <w:rFonts w:ascii="Times New Roman" w:hAnsi="Times New Roman"/>
          <w:sz w:val="26"/>
          <w:szCs w:val="26"/>
        </w:rPr>
        <w:t>8</w:t>
      </w:r>
      <w:r w:rsidRPr="000110FD">
        <w:rPr>
          <w:rFonts w:ascii="Times New Roman" w:hAnsi="Times New Roman"/>
          <w:sz w:val="26"/>
          <w:szCs w:val="26"/>
        </w:rPr>
        <w:t xml:space="preserve"> раза выше показателя аналогичного периода прошлого года);</w:t>
      </w:r>
    </w:p>
    <w:p w14:paraId="59A29A61" w14:textId="77777777" w:rsidR="00357CE4" w:rsidRPr="000110FD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здравоохранение</w:t>
      </w:r>
      <w:r w:rsidRPr="000110FD">
        <w:rPr>
          <w:rFonts w:ascii="Times New Roman" w:hAnsi="Times New Roman"/>
          <w:sz w:val="26"/>
          <w:szCs w:val="26"/>
        </w:rPr>
        <w:t xml:space="preserve"> – 1</w:t>
      </w:r>
      <w:r w:rsidR="00BD1852" w:rsidRPr="000110FD">
        <w:rPr>
          <w:rFonts w:ascii="Times New Roman" w:hAnsi="Times New Roman"/>
          <w:sz w:val="26"/>
          <w:szCs w:val="26"/>
        </w:rPr>
        <w:t>1,4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BD1852" w:rsidRPr="000110FD">
        <w:rPr>
          <w:rFonts w:ascii="Times New Roman" w:hAnsi="Times New Roman"/>
          <w:sz w:val="26"/>
          <w:szCs w:val="26"/>
        </w:rPr>
        <w:t>10,2</w:t>
      </w:r>
      <w:r w:rsidRPr="000110FD">
        <w:rPr>
          <w:rFonts w:ascii="Times New Roman" w:hAnsi="Times New Roman"/>
          <w:sz w:val="26"/>
          <w:szCs w:val="26"/>
        </w:rPr>
        <w:t>% (</w:t>
      </w:r>
      <w:r w:rsidR="00BD1852" w:rsidRPr="000110FD">
        <w:rPr>
          <w:rFonts w:ascii="Times New Roman" w:hAnsi="Times New Roman"/>
          <w:sz w:val="26"/>
          <w:szCs w:val="26"/>
        </w:rPr>
        <w:t>1 914 163</w:t>
      </w:r>
      <w:r w:rsidRPr="000110FD">
        <w:rPr>
          <w:rFonts w:ascii="Times New Roman" w:hAnsi="Times New Roman"/>
          <w:sz w:val="26"/>
          <w:szCs w:val="26"/>
        </w:rPr>
        <w:t xml:space="preserve"> тыс.</w:t>
      </w:r>
      <w:r w:rsidR="00600F78" w:rsidRPr="000110FD">
        <w:rPr>
          <w:rFonts w:ascii="Times New Roman" w:hAnsi="Times New Roman"/>
          <w:sz w:val="26"/>
          <w:szCs w:val="26"/>
        </w:rPr>
        <w:t> </w:t>
      </w:r>
      <w:r w:rsidRPr="000110FD">
        <w:rPr>
          <w:rFonts w:ascii="Times New Roman" w:hAnsi="Times New Roman"/>
          <w:sz w:val="26"/>
          <w:szCs w:val="26"/>
        </w:rPr>
        <w:t xml:space="preserve">рублей, или </w:t>
      </w:r>
      <w:r w:rsidR="00BD1852" w:rsidRPr="000110FD">
        <w:rPr>
          <w:rFonts w:ascii="Times New Roman" w:hAnsi="Times New Roman"/>
          <w:sz w:val="26"/>
          <w:szCs w:val="26"/>
        </w:rPr>
        <w:t>40</w:t>
      </w:r>
      <w:r w:rsidRPr="000110FD">
        <w:rPr>
          <w:rFonts w:ascii="Times New Roman" w:hAnsi="Times New Roman"/>
          <w:sz w:val="26"/>
          <w:szCs w:val="26"/>
        </w:rPr>
        <w:t>% бюджетных назначений</w:t>
      </w:r>
      <w:r w:rsidR="00600F78" w:rsidRPr="000110FD">
        <w:rPr>
          <w:rFonts w:ascii="Times New Roman" w:hAnsi="Times New Roman"/>
          <w:sz w:val="26"/>
          <w:szCs w:val="26"/>
        </w:rPr>
        <w:t>,</w:t>
      </w:r>
      <w:r w:rsidR="00D044F8" w:rsidRPr="000110FD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</w:t>
      </w:r>
      <w:r w:rsidRPr="000110FD">
        <w:rPr>
          <w:rFonts w:ascii="Times New Roman" w:hAnsi="Times New Roman"/>
          <w:sz w:val="26"/>
          <w:szCs w:val="26"/>
        </w:rPr>
        <w:t xml:space="preserve">, что на </w:t>
      </w:r>
      <w:r w:rsidR="00BD1852" w:rsidRPr="000110FD">
        <w:rPr>
          <w:rFonts w:ascii="Times New Roman" w:hAnsi="Times New Roman"/>
          <w:sz w:val="26"/>
          <w:szCs w:val="26"/>
        </w:rPr>
        <w:t>714 078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C57DEB" w:rsidRPr="000110FD">
        <w:rPr>
          <w:rFonts w:ascii="Times New Roman" w:hAnsi="Times New Roman"/>
          <w:sz w:val="26"/>
          <w:szCs w:val="26"/>
        </w:rPr>
        <w:t xml:space="preserve">на </w:t>
      </w:r>
      <w:r w:rsidR="00BD1852" w:rsidRPr="000110FD">
        <w:rPr>
          <w:rFonts w:ascii="Times New Roman" w:hAnsi="Times New Roman"/>
          <w:sz w:val="26"/>
          <w:szCs w:val="26"/>
        </w:rPr>
        <w:t>59,5</w:t>
      </w:r>
      <w:r w:rsidR="00C57DEB" w:rsidRPr="000110FD">
        <w:rPr>
          <w:rFonts w:ascii="Times New Roman" w:hAnsi="Times New Roman"/>
          <w:sz w:val="26"/>
          <w:szCs w:val="26"/>
        </w:rPr>
        <w:t xml:space="preserve">% </w:t>
      </w:r>
      <w:r w:rsidR="00BD1852" w:rsidRPr="000110FD">
        <w:rPr>
          <w:rFonts w:ascii="Times New Roman" w:hAnsi="Times New Roman"/>
          <w:sz w:val="26"/>
          <w:szCs w:val="26"/>
        </w:rPr>
        <w:t>выше</w:t>
      </w:r>
      <w:r w:rsidRPr="000110FD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14:paraId="4E096B2E" w14:textId="77777777" w:rsidR="00357CE4" w:rsidRPr="000110FD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 xml:space="preserve">общегосударственные вопросы </w:t>
      </w:r>
      <w:r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="00BD1852" w:rsidRPr="000110FD">
        <w:rPr>
          <w:rFonts w:ascii="Times New Roman" w:hAnsi="Times New Roman"/>
          <w:sz w:val="26"/>
          <w:szCs w:val="26"/>
        </w:rPr>
        <w:t>4,9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6B3E17" w:rsidRPr="000110FD">
        <w:rPr>
          <w:rFonts w:ascii="Times New Roman" w:hAnsi="Times New Roman"/>
          <w:sz w:val="26"/>
          <w:szCs w:val="26"/>
        </w:rPr>
        <w:t>4</w:t>
      </w:r>
      <w:r w:rsidR="00BD1852" w:rsidRPr="000110FD">
        <w:rPr>
          <w:rFonts w:ascii="Times New Roman" w:hAnsi="Times New Roman"/>
          <w:sz w:val="26"/>
          <w:szCs w:val="26"/>
        </w:rPr>
        <w:t>,8</w:t>
      </w:r>
      <w:r w:rsidRPr="000110FD">
        <w:rPr>
          <w:rFonts w:ascii="Times New Roman" w:hAnsi="Times New Roman"/>
          <w:sz w:val="26"/>
          <w:szCs w:val="26"/>
        </w:rPr>
        <w:t>% (</w:t>
      </w:r>
      <w:r w:rsidR="00BD1852" w:rsidRPr="000110FD">
        <w:rPr>
          <w:rFonts w:ascii="Times New Roman" w:hAnsi="Times New Roman"/>
          <w:sz w:val="26"/>
          <w:szCs w:val="26"/>
        </w:rPr>
        <w:t>893 061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BD1852" w:rsidRPr="000110FD">
        <w:rPr>
          <w:rFonts w:ascii="Times New Roman" w:hAnsi="Times New Roman"/>
          <w:sz w:val="26"/>
          <w:szCs w:val="26"/>
        </w:rPr>
        <w:t>43,4</w:t>
      </w:r>
      <w:r w:rsidRPr="000110FD">
        <w:rPr>
          <w:rFonts w:ascii="Times New Roman" w:hAnsi="Times New Roman"/>
          <w:sz w:val="26"/>
          <w:szCs w:val="26"/>
        </w:rPr>
        <w:t>% бюджетных назначений,</w:t>
      </w:r>
      <w:r w:rsidR="00600F78" w:rsidRPr="000110FD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0110FD">
        <w:rPr>
          <w:rFonts w:ascii="Times New Roman" w:hAnsi="Times New Roman"/>
          <w:sz w:val="26"/>
          <w:szCs w:val="26"/>
        </w:rPr>
        <w:t xml:space="preserve"> что на </w:t>
      </w:r>
      <w:r w:rsidR="00BD1852" w:rsidRPr="000110FD">
        <w:rPr>
          <w:rFonts w:ascii="Times New Roman" w:hAnsi="Times New Roman"/>
          <w:sz w:val="26"/>
          <w:szCs w:val="26"/>
        </w:rPr>
        <w:t>302 915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C57DEB" w:rsidRPr="000110FD">
        <w:rPr>
          <w:rFonts w:ascii="Times New Roman" w:hAnsi="Times New Roman"/>
          <w:sz w:val="26"/>
          <w:szCs w:val="26"/>
        </w:rPr>
        <w:t>в 1,5 раза выше</w:t>
      </w:r>
      <w:r w:rsidRPr="000110FD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14:paraId="5A61ABC9" w14:textId="77777777" w:rsidR="00357CE4" w:rsidRPr="000110FD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межбюджетные трансферты общего характера бюджетам субъектов Р</w:t>
      </w:r>
      <w:r w:rsidR="0057051F" w:rsidRPr="000110FD">
        <w:rPr>
          <w:rFonts w:ascii="Times New Roman" w:hAnsi="Times New Roman"/>
          <w:b/>
          <w:sz w:val="26"/>
          <w:szCs w:val="26"/>
        </w:rPr>
        <w:t xml:space="preserve">оссийской </w:t>
      </w:r>
      <w:r w:rsidRPr="000110FD">
        <w:rPr>
          <w:rFonts w:ascii="Times New Roman" w:hAnsi="Times New Roman"/>
          <w:b/>
          <w:sz w:val="26"/>
          <w:szCs w:val="26"/>
        </w:rPr>
        <w:t>Ф</w:t>
      </w:r>
      <w:r w:rsidR="0057051F" w:rsidRPr="000110FD">
        <w:rPr>
          <w:rFonts w:ascii="Times New Roman" w:hAnsi="Times New Roman"/>
          <w:b/>
          <w:sz w:val="26"/>
          <w:szCs w:val="26"/>
        </w:rPr>
        <w:t>едерации</w:t>
      </w:r>
      <w:r w:rsidRPr="000110FD">
        <w:rPr>
          <w:rFonts w:ascii="Times New Roman" w:hAnsi="Times New Roman"/>
          <w:b/>
          <w:sz w:val="26"/>
          <w:szCs w:val="26"/>
        </w:rPr>
        <w:t xml:space="preserve"> и муниципальных образований</w:t>
      </w:r>
      <w:r w:rsidRPr="000110FD">
        <w:rPr>
          <w:rFonts w:ascii="Times New Roman" w:hAnsi="Times New Roman"/>
          <w:sz w:val="26"/>
          <w:szCs w:val="26"/>
        </w:rPr>
        <w:t xml:space="preserve"> –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="007E6058" w:rsidRPr="000110FD">
        <w:rPr>
          <w:rFonts w:ascii="Times New Roman" w:hAnsi="Times New Roman"/>
          <w:sz w:val="26"/>
          <w:szCs w:val="26"/>
        </w:rPr>
        <w:t>4,7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7E6058" w:rsidRPr="000110FD">
        <w:rPr>
          <w:rFonts w:ascii="Times New Roman" w:hAnsi="Times New Roman"/>
          <w:sz w:val="26"/>
          <w:szCs w:val="26"/>
        </w:rPr>
        <w:t>7,3</w:t>
      </w:r>
      <w:r w:rsidRPr="000110FD">
        <w:rPr>
          <w:rFonts w:ascii="Times New Roman" w:hAnsi="Times New Roman"/>
          <w:sz w:val="26"/>
          <w:szCs w:val="26"/>
        </w:rPr>
        <w:t>% (</w:t>
      </w:r>
      <w:r w:rsidR="007E6058" w:rsidRPr="000110FD">
        <w:rPr>
          <w:rFonts w:ascii="Times New Roman" w:hAnsi="Times New Roman"/>
          <w:sz w:val="26"/>
          <w:szCs w:val="26"/>
        </w:rPr>
        <w:t>1 370 913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7E6058" w:rsidRPr="000110FD">
        <w:rPr>
          <w:rFonts w:ascii="Times New Roman" w:hAnsi="Times New Roman"/>
          <w:sz w:val="26"/>
          <w:szCs w:val="26"/>
        </w:rPr>
        <w:t>68,9</w:t>
      </w:r>
      <w:r w:rsidRPr="000110FD">
        <w:rPr>
          <w:rFonts w:ascii="Times New Roman" w:hAnsi="Times New Roman"/>
          <w:sz w:val="26"/>
          <w:szCs w:val="26"/>
        </w:rPr>
        <w:t>% бюджетных назначений,</w:t>
      </w:r>
      <w:r w:rsidR="00600F78" w:rsidRPr="000110FD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0110FD">
        <w:rPr>
          <w:rFonts w:ascii="Times New Roman" w:hAnsi="Times New Roman"/>
          <w:sz w:val="26"/>
          <w:szCs w:val="26"/>
        </w:rPr>
        <w:t xml:space="preserve"> что на </w:t>
      </w:r>
      <w:r w:rsidR="007E6058" w:rsidRPr="000110FD">
        <w:rPr>
          <w:rFonts w:ascii="Times New Roman" w:hAnsi="Times New Roman"/>
          <w:sz w:val="26"/>
          <w:szCs w:val="26"/>
        </w:rPr>
        <w:t>656 335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7E6058" w:rsidRPr="000110FD">
        <w:rPr>
          <w:rFonts w:ascii="Times New Roman" w:hAnsi="Times New Roman"/>
          <w:sz w:val="26"/>
          <w:szCs w:val="26"/>
        </w:rPr>
        <w:t>в 1,9 раза выше</w:t>
      </w:r>
      <w:r w:rsidRPr="000110FD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14:paraId="70082352" w14:textId="77777777" w:rsidR="007E6058" w:rsidRPr="000110FD" w:rsidRDefault="007E6058" w:rsidP="007E60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 xml:space="preserve">жилищно-коммунальное хозяйство </w:t>
      </w:r>
      <w:r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3,1%, по итогам исполнения составили 1,6% (293 536 тыс. рублей, или 22,1% бюджетных назначений, установленных сводной бюджетной росписью, что на 231 120 тыс. рублей, или в 4,7 раза выше показателя аналогичного периода прошлого года);</w:t>
      </w:r>
    </w:p>
    <w:p w14:paraId="033FF0D0" w14:textId="77777777" w:rsidR="00C57DEB" w:rsidRPr="000110FD" w:rsidRDefault="00C57DEB" w:rsidP="00C57D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культура, кинематография</w:t>
      </w:r>
      <w:r w:rsidRPr="000110FD">
        <w:rPr>
          <w:rFonts w:ascii="Times New Roman" w:hAnsi="Times New Roman"/>
          <w:sz w:val="26"/>
          <w:szCs w:val="26"/>
        </w:rPr>
        <w:t xml:space="preserve"> –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2,</w:t>
      </w:r>
      <w:r w:rsidR="007E6058" w:rsidRPr="000110FD">
        <w:rPr>
          <w:rFonts w:ascii="Times New Roman" w:hAnsi="Times New Roman"/>
          <w:sz w:val="26"/>
          <w:szCs w:val="26"/>
        </w:rPr>
        <w:t>4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7E6058" w:rsidRPr="000110FD">
        <w:rPr>
          <w:rFonts w:ascii="Times New Roman" w:hAnsi="Times New Roman"/>
          <w:sz w:val="26"/>
          <w:szCs w:val="26"/>
        </w:rPr>
        <w:t xml:space="preserve">также </w:t>
      </w:r>
      <w:r w:rsidRPr="000110FD">
        <w:rPr>
          <w:rFonts w:ascii="Times New Roman" w:hAnsi="Times New Roman"/>
          <w:sz w:val="26"/>
          <w:szCs w:val="26"/>
        </w:rPr>
        <w:t>2,</w:t>
      </w:r>
      <w:r w:rsidR="007E6058" w:rsidRPr="000110FD">
        <w:rPr>
          <w:rFonts w:ascii="Times New Roman" w:hAnsi="Times New Roman"/>
          <w:sz w:val="26"/>
          <w:szCs w:val="26"/>
        </w:rPr>
        <w:t>4</w:t>
      </w:r>
      <w:r w:rsidRPr="000110FD">
        <w:rPr>
          <w:rFonts w:ascii="Times New Roman" w:hAnsi="Times New Roman"/>
          <w:sz w:val="26"/>
          <w:szCs w:val="26"/>
        </w:rPr>
        <w:t>% (</w:t>
      </w:r>
      <w:r w:rsidR="007E6058" w:rsidRPr="000110FD">
        <w:rPr>
          <w:rFonts w:ascii="Times New Roman" w:hAnsi="Times New Roman"/>
          <w:sz w:val="26"/>
          <w:szCs w:val="26"/>
        </w:rPr>
        <w:t>456 084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7E6058" w:rsidRPr="000110FD">
        <w:rPr>
          <w:rFonts w:ascii="Times New Roman" w:hAnsi="Times New Roman"/>
          <w:sz w:val="26"/>
          <w:szCs w:val="26"/>
        </w:rPr>
        <w:t>45,2</w:t>
      </w:r>
      <w:r w:rsidRPr="000110FD">
        <w:rPr>
          <w:rFonts w:ascii="Times New Roman" w:hAnsi="Times New Roman"/>
          <w:sz w:val="26"/>
          <w:szCs w:val="26"/>
        </w:rPr>
        <w:t>% бюджетных назначений, установленных сводной бюджетной росписью, что на </w:t>
      </w:r>
      <w:r w:rsidR="007E6058" w:rsidRPr="000110FD">
        <w:rPr>
          <w:rFonts w:ascii="Times New Roman" w:hAnsi="Times New Roman"/>
          <w:sz w:val="26"/>
          <w:szCs w:val="26"/>
        </w:rPr>
        <w:t>92 674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2</w:t>
      </w:r>
      <w:r w:rsidR="007E6058" w:rsidRPr="000110FD">
        <w:rPr>
          <w:rFonts w:ascii="Times New Roman" w:hAnsi="Times New Roman"/>
          <w:sz w:val="26"/>
          <w:szCs w:val="26"/>
        </w:rPr>
        <w:t>5,5</w:t>
      </w:r>
      <w:r w:rsidRPr="000110FD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года);</w:t>
      </w:r>
    </w:p>
    <w:p w14:paraId="4705FDF4" w14:textId="77777777" w:rsidR="00357CE4" w:rsidRPr="000110FD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 xml:space="preserve">обслуживание государственного и муниципального долга – </w:t>
      </w:r>
      <w:r w:rsidR="006B3E17" w:rsidRPr="000110FD">
        <w:rPr>
          <w:rFonts w:ascii="Times New Roman" w:hAnsi="Times New Roman"/>
          <w:sz w:val="26"/>
          <w:szCs w:val="26"/>
        </w:rPr>
        <w:t>2</w:t>
      </w:r>
      <w:r w:rsidRPr="000110FD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C57DEB" w:rsidRPr="000110FD">
        <w:rPr>
          <w:rFonts w:ascii="Times New Roman" w:hAnsi="Times New Roman"/>
          <w:sz w:val="26"/>
          <w:szCs w:val="26"/>
        </w:rPr>
        <w:t>2,</w:t>
      </w:r>
      <w:r w:rsidR="007E6058" w:rsidRPr="000110FD">
        <w:rPr>
          <w:rFonts w:ascii="Times New Roman" w:hAnsi="Times New Roman"/>
          <w:sz w:val="26"/>
          <w:szCs w:val="26"/>
        </w:rPr>
        <w:t>1</w:t>
      </w:r>
      <w:r w:rsidRPr="000110FD">
        <w:rPr>
          <w:rFonts w:ascii="Times New Roman" w:hAnsi="Times New Roman"/>
          <w:sz w:val="26"/>
          <w:szCs w:val="26"/>
        </w:rPr>
        <w:t>% (</w:t>
      </w:r>
      <w:r w:rsidR="007E6058" w:rsidRPr="000110FD">
        <w:rPr>
          <w:rFonts w:ascii="Times New Roman" w:hAnsi="Times New Roman"/>
          <w:sz w:val="26"/>
          <w:szCs w:val="26"/>
        </w:rPr>
        <w:t xml:space="preserve">390 838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7E6058" w:rsidRPr="000110FD">
        <w:rPr>
          <w:rFonts w:ascii="Times New Roman" w:hAnsi="Times New Roman"/>
          <w:sz w:val="26"/>
          <w:szCs w:val="26"/>
        </w:rPr>
        <w:t>47,3</w:t>
      </w:r>
      <w:r w:rsidRPr="000110FD">
        <w:rPr>
          <w:rFonts w:ascii="Times New Roman" w:hAnsi="Times New Roman"/>
          <w:sz w:val="26"/>
          <w:szCs w:val="26"/>
        </w:rPr>
        <w:t xml:space="preserve">% бюджетных назначений, </w:t>
      </w:r>
      <w:r w:rsidR="008964BC" w:rsidRPr="000110FD">
        <w:rPr>
          <w:rFonts w:ascii="Times New Roman" w:hAnsi="Times New Roman"/>
          <w:sz w:val="26"/>
          <w:szCs w:val="26"/>
        </w:rPr>
        <w:t xml:space="preserve">установленных сводной бюджетной росписью, </w:t>
      </w:r>
      <w:r w:rsidRPr="000110FD">
        <w:rPr>
          <w:rFonts w:ascii="Times New Roman" w:hAnsi="Times New Roman"/>
          <w:sz w:val="26"/>
          <w:szCs w:val="26"/>
        </w:rPr>
        <w:t xml:space="preserve">что на </w:t>
      </w:r>
      <w:r w:rsidR="007E6058" w:rsidRPr="000110FD">
        <w:rPr>
          <w:rFonts w:ascii="Times New Roman" w:hAnsi="Times New Roman"/>
          <w:sz w:val="26"/>
          <w:szCs w:val="26"/>
        </w:rPr>
        <w:t>40 580</w:t>
      </w:r>
      <w:r w:rsidRPr="000110FD">
        <w:rPr>
          <w:rFonts w:ascii="Times New Roman" w:hAnsi="Times New Roman"/>
          <w:sz w:val="20"/>
          <w:szCs w:val="20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600F78" w:rsidRPr="000110FD">
        <w:rPr>
          <w:rFonts w:ascii="Times New Roman" w:hAnsi="Times New Roman"/>
          <w:sz w:val="26"/>
          <w:szCs w:val="26"/>
        </w:rPr>
        <w:t xml:space="preserve">на </w:t>
      </w:r>
      <w:r w:rsidR="007E6058" w:rsidRPr="000110FD">
        <w:rPr>
          <w:rFonts w:ascii="Times New Roman" w:hAnsi="Times New Roman"/>
          <w:sz w:val="26"/>
          <w:szCs w:val="26"/>
        </w:rPr>
        <w:t>9,4</w:t>
      </w:r>
      <w:r w:rsidR="00C57DEB" w:rsidRPr="000110FD">
        <w:rPr>
          <w:rFonts w:ascii="Times New Roman" w:hAnsi="Times New Roman"/>
          <w:sz w:val="26"/>
          <w:szCs w:val="26"/>
        </w:rPr>
        <w:t>% ниже</w:t>
      </w:r>
      <w:r w:rsidRPr="000110FD">
        <w:rPr>
          <w:rFonts w:ascii="Times New Roman" w:hAnsi="Times New Roman"/>
          <w:sz w:val="26"/>
          <w:szCs w:val="26"/>
        </w:rPr>
        <w:t xml:space="preserve"> показателя анал</w:t>
      </w:r>
      <w:r w:rsidR="00C57DEB" w:rsidRPr="000110FD">
        <w:rPr>
          <w:rFonts w:ascii="Times New Roman" w:hAnsi="Times New Roman"/>
          <w:sz w:val="26"/>
          <w:szCs w:val="26"/>
        </w:rPr>
        <w:t>огичного периода прошлого года).</w:t>
      </w:r>
    </w:p>
    <w:p w14:paraId="4BEC61CB" w14:textId="77777777" w:rsidR="00357CE4" w:rsidRPr="000110FD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Увеличение удельного веса в структуре расходов за </w:t>
      </w:r>
      <w:r w:rsidR="00836A11" w:rsidRPr="000110FD">
        <w:rPr>
          <w:sz w:val="26"/>
          <w:szCs w:val="26"/>
        </w:rPr>
        <w:t>первое</w:t>
      </w:r>
      <w:r w:rsidRPr="000110FD">
        <w:rPr>
          <w:sz w:val="26"/>
          <w:szCs w:val="26"/>
        </w:rPr>
        <w:t xml:space="preserve"> </w:t>
      </w:r>
      <w:r w:rsidR="00221615" w:rsidRPr="000110FD">
        <w:rPr>
          <w:sz w:val="26"/>
          <w:szCs w:val="26"/>
        </w:rPr>
        <w:t>полугодие</w:t>
      </w:r>
      <w:r w:rsidRPr="000110FD">
        <w:rPr>
          <w:sz w:val="26"/>
          <w:szCs w:val="26"/>
        </w:rPr>
        <w:t xml:space="preserve"> 20</w:t>
      </w:r>
      <w:r w:rsidR="0057051F" w:rsidRPr="000110FD">
        <w:rPr>
          <w:sz w:val="26"/>
          <w:szCs w:val="26"/>
        </w:rPr>
        <w:t>20</w:t>
      </w:r>
      <w:r w:rsidRPr="000110FD">
        <w:rPr>
          <w:sz w:val="26"/>
          <w:szCs w:val="26"/>
        </w:rPr>
        <w:t xml:space="preserve"> года по сравнению с аналогичным периодом 201</w:t>
      </w:r>
      <w:r w:rsidR="0057051F" w:rsidRPr="000110FD">
        <w:rPr>
          <w:sz w:val="26"/>
          <w:szCs w:val="26"/>
        </w:rPr>
        <w:t>9</w:t>
      </w:r>
      <w:r w:rsidRPr="000110FD">
        <w:rPr>
          <w:sz w:val="26"/>
          <w:szCs w:val="26"/>
        </w:rPr>
        <w:t xml:space="preserve"> года произошло по </w:t>
      </w:r>
      <w:r w:rsidR="00221615" w:rsidRPr="000110FD">
        <w:rPr>
          <w:sz w:val="26"/>
          <w:szCs w:val="26"/>
        </w:rPr>
        <w:t>пяти</w:t>
      </w:r>
      <w:r w:rsidRPr="000110FD">
        <w:rPr>
          <w:sz w:val="26"/>
          <w:szCs w:val="26"/>
        </w:rPr>
        <w:t xml:space="preserve"> разделам</w:t>
      </w:r>
      <w:r w:rsidR="000423EA" w:rsidRPr="000110FD">
        <w:rPr>
          <w:sz w:val="26"/>
          <w:szCs w:val="26"/>
        </w:rPr>
        <w:t xml:space="preserve"> бюджетной классификации</w:t>
      </w:r>
      <w:r w:rsidRPr="000110FD">
        <w:rPr>
          <w:sz w:val="26"/>
          <w:szCs w:val="26"/>
        </w:rPr>
        <w:t>, в том числе:</w:t>
      </w:r>
    </w:p>
    <w:p w14:paraId="467085A8" w14:textId="77777777" w:rsidR="0057051F" w:rsidRPr="000110FD" w:rsidRDefault="0057051F" w:rsidP="0057051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0100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Общегосударственные вопросы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F71782"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sz w:val="26"/>
          <w:szCs w:val="26"/>
        </w:rPr>
        <w:t xml:space="preserve"> на </w:t>
      </w:r>
      <w:r w:rsidR="00221615" w:rsidRPr="000110FD">
        <w:rPr>
          <w:rFonts w:ascii="Times New Roman" w:hAnsi="Times New Roman"/>
          <w:sz w:val="26"/>
          <w:szCs w:val="26"/>
        </w:rPr>
        <w:t>0,7</w:t>
      </w:r>
      <w:r w:rsidRPr="000110FD">
        <w:rPr>
          <w:rFonts w:ascii="Times New Roman" w:hAnsi="Times New Roman"/>
          <w:sz w:val="26"/>
          <w:szCs w:val="26"/>
        </w:rPr>
        <w:t xml:space="preserve"> процентн</w:t>
      </w:r>
      <w:r w:rsidR="00D313D3" w:rsidRPr="000110FD">
        <w:rPr>
          <w:rFonts w:ascii="Times New Roman" w:hAnsi="Times New Roman"/>
          <w:sz w:val="26"/>
          <w:szCs w:val="26"/>
        </w:rPr>
        <w:t>ого пункта</w:t>
      </w:r>
      <w:r w:rsidRPr="000110FD">
        <w:rPr>
          <w:rFonts w:ascii="Times New Roman" w:hAnsi="Times New Roman"/>
          <w:sz w:val="26"/>
          <w:szCs w:val="26"/>
        </w:rPr>
        <w:t xml:space="preserve"> и составил –</w:t>
      </w:r>
      <w:r w:rsidR="00221615" w:rsidRPr="000110FD">
        <w:rPr>
          <w:rFonts w:ascii="Times New Roman" w:hAnsi="Times New Roman"/>
          <w:sz w:val="26"/>
          <w:szCs w:val="26"/>
        </w:rPr>
        <w:t xml:space="preserve"> 4,8</w:t>
      </w:r>
      <w:r w:rsidRPr="000110FD">
        <w:rPr>
          <w:rFonts w:ascii="Times New Roman" w:hAnsi="Times New Roman"/>
          <w:sz w:val="26"/>
          <w:szCs w:val="26"/>
        </w:rPr>
        <w:t>%;</w:t>
      </w:r>
    </w:p>
    <w:p w14:paraId="65C460DC" w14:textId="77777777" w:rsidR="0057051F" w:rsidRPr="000110FD" w:rsidRDefault="0057051F" w:rsidP="0057051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0400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Национальная экономика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F71782"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sz w:val="26"/>
          <w:szCs w:val="26"/>
        </w:rPr>
        <w:t xml:space="preserve"> на 3,2 процентн</w:t>
      </w:r>
      <w:r w:rsidR="00D313D3" w:rsidRPr="000110FD">
        <w:rPr>
          <w:rFonts w:ascii="Times New Roman" w:hAnsi="Times New Roman"/>
          <w:sz w:val="26"/>
          <w:szCs w:val="26"/>
        </w:rPr>
        <w:t>ого</w:t>
      </w:r>
      <w:r w:rsidRPr="000110FD">
        <w:rPr>
          <w:rFonts w:ascii="Times New Roman" w:hAnsi="Times New Roman"/>
          <w:sz w:val="26"/>
          <w:szCs w:val="26"/>
        </w:rPr>
        <w:t xml:space="preserve"> пункт</w:t>
      </w:r>
      <w:r w:rsidR="00D313D3" w:rsidRPr="000110FD">
        <w:rPr>
          <w:rFonts w:ascii="Times New Roman" w:hAnsi="Times New Roman"/>
          <w:sz w:val="26"/>
          <w:szCs w:val="26"/>
        </w:rPr>
        <w:t>а</w:t>
      </w:r>
      <w:r w:rsidRPr="000110FD">
        <w:rPr>
          <w:rFonts w:ascii="Times New Roman" w:hAnsi="Times New Roman"/>
          <w:sz w:val="26"/>
          <w:szCs w:val="26"/>
        </w:rPr>
        <w:t xml:space="preserve"> (</w:t>
      </w:r>
      <w:r w:rsidR="00221615" w:rsidRPr="000110FD">
        <w:rPr>
          <w:rFonts w:ascii="Times New Roman" w:hAnsi="Times New Roman"/>
          <w:sz w:val="26"/>
          <w:szCs w:val="26"/>
        </w:rPr>
        <w:t>11,1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39C4C82A" w14:textId="77777777" w:rsidR="008964BC" w:rsidRPr="000110FD" w:rsidRDefault="008964BC" w:rsidP="008964BC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0500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Жилищно-коммунальное хозяйство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F71782"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sz w:val="26"/>
          <w:szCs w:val="26"/>
        </w:rPr>
        <w:t xml:space="preserve"> на </w:t>
      </w:r>
      <w:r w:rsidR="00221615" w:rsidRPr="000110FD">
        <w:rPr>
          <w:rFonts w:ascii="Times New Roman" w:hAnsi="Times New Roman"/>
          <w:sz w:val="26"/>
          <w:szCs w:val="26"/>
        </w:rPr>
        <w:t>1,1</w:t>
      </w:r>
      <w:r w:rsidRPr="000110FD">
        <w:rPr>
          <w:rFonts w:ascii="Times New Roman" w:hAnsi="Times New Roman"/>
          <w:sz w:val="26"/>
          <w:szCs w:val="26"/>
        </w:rPr>
        <w:t xml:space="preserve"> процентн</w:t>
      </w:r>
      <w:r w:rsidR="0057051F" w:rsidRPr="000110FD">
        <w:rPr>
          <w:rFonts w:ascii="Times New Roman" w:hAnsi="Times New Roman"/>
          <w:sz w:val="26"/>
          <w:szCs w:val="26"/>
        </w:rPr>
        <w:t>ого</w:t>
      </w:r>
      <w:r w:rsidRPr="000110FD">
        <w:rPr>
          <w:rFonts w:ascii="Times New Roman" w:hAnsi="Times New Roman"/>
          <w:sz w:val="26"/>
          <w:szCs w:val="26"/>
        </w:rPr>
        <w:t xml:space="preserve"> пунк</w:t>
      </w:r>
      <w:r w:rsidR="0057051F" w:rsidRPr="000110FD">
        <w:rPr>
          <w:rFonts w:ascii="Times New Roman" w:hAnsi="Times New Roman"/>
          <w:sz w:val="26"/>
          <w:szCs w:val="26"/>
        </w:rPr>
        <w:t>та</w:t>
      </w:r>
      <w:r w:rsidRPr="000110FD">
        <w:rPr>
          <w:rFonts w:ascii="Times New Roman" w:hAnsi="Times New Roman"/>
          <w:sz w:val="26"/>
          <w:szCs w:val="26"/>
        </w:rPr>
        <w:t xml:space="preserve"> (</w:t>
      </w:r>
      <w:r w:rsidR="00221615" w:rsidRPr="000110FD">
        <w:rPr>
          <w:rFonts w:ascii="Times New Roman" w:hAnsi="Times New Roman"/>
          <w:sz w:val="26"/>
          <w:szCs w:val="26"/>
        </w:rPr>
        <w:t>1,6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4D3FD0D8" w14:textId="1E47B899" w:rsidR="00221615" w:rsidRPr="000110FD" w:rsidRDefault="00221615" w:rsidP="00221615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 xml:space="preserve">0900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Здравоохранение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- на 1,9</w:t>
      </w:r>
      <w:r w:rsidR="00CC5666" w:rsidRPr="000110FD">
        <w:rPr>
          <w:rFonts w:ascii="Times New Roman" w:hAnsi="Times New Roman"/>
          <w:sz w:val="26"/>
          <w:szCs w:val="26"/>
        </w:rPr>
        <w:t xml:space="preserve"> процентного пункта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CC5666" w:rsidRPr="000110FD">
        <w:rPr>
          <w:rFonts w:ascii="Times New Roman" w:hAnsi="Times New Roman"/>
          <w:sz w:val="26"/>
          <w:szCs w:val="26"/>
        </w:rPr>
        <w:t>(</w:t>
      </w:r>
      <w:r w:rsidRPr="000110FD">
        <w:rPr>
          <w:rFonts w:ascii="Times New Roman" w:hAnsi="Times New Roman"/>
          <w:sz w:val="26"/>
          <w:szCs w:val="26"/>
        </w:rPr>
        <w:t>10,2%</w:t>
      </w:r>
      <w:r w:rsidR="00CC5666" w:rsidRPr="000110FD">
        <w:rPr>
          <w:rFonts w:ascii="Times New Roman" w:hAnsi="Times New Roman"/>
          <w:sz w:val="26"/>
          <w:szCs w:val="26"/>
        </w:rPr>
        <w:t>)</w:t>
      </w:r>
      <w:r w:rsidRPr="000110FD">
        <w:rPr>
          <w:rFonts w:ascii="Times New Roman" w:hAnsi="Times New Roman"/>
          <w:sz w:val="26"/>
          <w:szCs w:val="26"/>
        </w:rPr>
        <w:t xml:space="preserve">; </w:t>
      </w:r>
    </w:p>
    <w:p w14:paraId="243BC34A" w14:textId="1CC9A7B5" w:rsidR="00221615" w:rsidRPr="000110FD" w:rsidRDefault="00221615" w:rsidP="00221615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1400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Межбюджетные трансферты общего характера бюджетам Российской Федерации и муниципальных образований</w:t>
      </w:r>
      <w:r w:rsidR="00551423" w:rsidRPr="000110FD">
        <w:rPr>
          <w:sz w:val="26"/>
          <w:szCs w:val="26"/>
        </w:rPr>
        <w:t>»</w:t>
      </w:r>
      <w:r w:rsidR="00087278" w:rsidRPr="000110FD">
        <w:rPr>
          <w:sz w:val="26"/>
          <w:szCs w:val="26"/>
        </w:rPr>
        <w:t xml:space="preserve"> - на 2,4 процентн</w:t>
      </w:r>
      <w:r w:rsidR="00CC5666" w:rsidRPr="000110FD">
        <w:rPr>
          <w:sz w:val="26"/>
          <w:szCs w:val="26"/>
        </w:rPr>
        <w:t>ых пунктов</w:t>
      </w:r>
      <w:r w:rsidRPr="000110FD">
        <w:rPr>
          <w:sz w:val="26"/>
          <w:szCs w:val="26"/>
        </w:rPr>
        <w:t xml:space="preserve"> (7,3%).</w:t>
      </w:r>
    </w:p>
    <w:p w14:paraId="23BFB90A" w14:textId="4B1B1376" w:rsidR="00221615" w:rsidRPr="000110FD" w:rsidRDefault="00357CE4" w:rsidP="0022161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разделам </w:t>
      </w:r>
      <w:r w:rsidR="000423EA" w:rsidRPr="000110FD">
        <w:rPr>
          <w:rFonts w:ascii="Times New Roman" w:hAnsi="Times New Roman"/>
          <w:sz w:val="26"/>
          <w:szCs w:val="26"/>
        </w:rPr>
        <w:t xml:space="preserve">бюджетной классификации </w:t>
      </w:r>
      <w:r w:rsidRPr="000110FD">
        <w:rPr>
          <w:rFonts w:ascii="Times New Roman" w:hAnsi="Times New Roman"/>
          <w:sz w:val="26"/>
          <w:szCs w:val="26"/>
        </w:rPr>
        <w:t xml:space="preserve">0200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Национальная оборона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="004F7CDF" w:rsidRPr="000110FD">
        <w:rPr>
          <w:rFonts w:ascii="Times New Roman" w:hAnsi="Times New Roman"/>
          <w:sz w:val="26"/>
          <w:szCs w:val="26"/>
        </w:rPr>
        <w:t xml:space="preserve"> и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221615" w:rsidRPr="000110FD">
        <w:rPr>
          <w:rFonts w:ascii="Times New Roman" w:hAnsi="Times New Roman"/>
          <w:sz w:val="26"/>
          <w:szCs w:val="26"/>
        </w:rPr>
        <w:t xml:space="preserve">0300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="00221615" w:rsidRPr="000110FD">
        <w:rPr>
          <w:rFonts w:ascii="Times New Roman" w:hAnsi="Times New Roman"/>
          <w:sz w:val="26"/>
          <w:szCs w:val="26"/>
        </w:rPr>
        <w:t>Национальная безопасность и правоохранительная деятельность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="00221615" w:rsidRPr="000110FD">
        <w:rPr>
          <w:rFonts w:ascii="Times New Roman" w:hAnsi="Times New Roman"/>
          <w:sz w:val="26"/>
          <w:szCs w:val="26"/>
        </w:rPr>
        <w:t xml:space="preserve"> </w:t>
      </w:r>
      <w:r w:rsidR="00C6217D" w:rsidRPr="000110FD">
        <w:rPr>
          <w:rFonts w:ascii="Times New Roman" w:hAnsi="Times New Roman"/>
          <w:sz w:val="26"/>
          <w:szCs w:val="26"/>
        </w:rPr>
        <w:t>удельный вес в структуре расходо</w:t>
      </w:r>
      <w:r w:rsidR="004F7CDF" w:rsidRPr="000110FD">
        <w:rPr>
          <w:rFonts w:ascii="Times New Roman" w:hAnsi="Times New Roman"/>
          <w:sz w:val="26"/>
          <w:szCs w:val="26"/>
        </w:rPr>
        <w:t>в не изменился и составил 0,04% и</w:t>
      </w:r>
      <w:r w:rsidR="00C6217D" w:rsidRPr="000110FD">
        <w:rPr>
          <w:rFonts w:ascii="Times New Roman" w:hAnsi="Times New Roman"/>
          <w:sz w:val="26"/>
          <w:szCs w:val="26"/>
        </w:rPr>
        <w:t xml:space="preserve"> 1,5% соответственно.</w:t>
      </w:r>
    </w:p>
    <w:p w14:paraId="0D2A6F3B" w14:textId="77777777" w:rsidR="00221615" w:rsidRPr="000110FD" w:rsidRDefault="00221615" w:rsidP="00221615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>По остальным разделам бюджетной классификации произошло сокращение удельного веса в структуре расходов, в том числе:</w:t>
      </w:r>
    </w:p>
    <w:p w14:paraId="2FF9DF8F" w14:textId="77777777" w:rsidR="00221615" w:rsidRPr="000110FD" w:rsidRDefault="00221615" w:rsidP="00221615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0600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Охрана окружающей среды</w:t>
      </w:r>
      <w:r w:rsidR="00551423" w:rsidRPr="000110FD">
        <w:rPr>
          <w:sz w:val="26"/>
          <w:szCs w:val="26"/>
        </w:rPr>
        <w:t>»</w:t>
      </w:r>
      <w:r w:rsidRPr="000110FD">
        <w:rPr>
          <w:sz w:val="26"/>
          <w:szCs w:val="26"/>
        </w:rPr>
        <w:t xml:space="preserve"> – на 0,1 процентного пункта (0,2%);</w:t>
      </w:r>
    </w:p>
    <w:p w14:paraId="20024279" w14:textId="5F9CEC09" w:rsidR="00C6217D" w:rsidRPr="000110FD" w:rsidRDefault="00C6217D" w:rsidP="00C6217D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0700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Образование</w:t>
      </w:r>
      <w:r w:rsidR="00551423" w:rsidRPr="000110FD">
        <w:rPr>
          <w:sz w:val="26"/>
          <w:szCs w:val="26"/>
        </w:rPr>
        <w:t>»</w:t>
      </w:r>
      <w:r w:rsidR="00F67896" w:rsidRPr="000110FD">
        <w:rPr>
          <w:sz w:val="26"/>
          <w:szCs w:val="26"/>
        </w:rPr>
        <w:t xml:space="preserve"> – на 6,4 процентных пунктов</w:t>
      </w:r>
      <w:r w:rsidRPr="000110FD">
        <w:rPr>
          <w:sz w:val="26"/>
          <w:szCs w:val="26"/>
        </w:rPr>
        <w:t xml:space="preserve"> (29,8%);</w:t>
      </w:r>
    </w:p>
    <w:p w14:paraId="11BCE76A" w14:textId="1E779548" w:rsidR="00C6217D" w:rsidRPr="000110FD" w:rsidRDefault="00C6217D" w:rsidP="00C6217D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0800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Культура, кинематография</w:t>
      </w:r>
      <w:r w:rsidR="00551423" w:rsidRPr="000110FD">
        <w:rPr>
          <w:sz w:val="26"/>
          <w:szCs w:val="26"/>
        </w:rPr>
        <w:t>»</w:t>
      </w:r>
      <w:r w:rsidRPr="000110FD">
        <w:rPr>
          <w:sz w:val="26"/>
          <w:szCs w:val="26"/>
        </w:rPr>
        <w:t xml:space="preserve"> – н</w:t>
      </w:r>
      <w:r w:rsidR="00F67896" w:rsidRPr="000110FD">
        <w:rPr>
          <w:sz w:val="26"/>
          <w:szCs w:val="26"/>
        </w:rPr>
        <w:t>а 0,1 процентного пункта (2,4%);</w:t>
      </w:r>
    </w:p>
    <w:p w14:paraId="17067D9D" w14:textId="77777777" w:rsidR="00221615" w:rsidRPr="000110FD" w:rsidRDefault="00221615" w:rsidP="00221615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1000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Социальная политика</w:t>
      </w:r>
      <w:r w:rsidR="00551423" w:rsidRPr="000110FD">
        <w:rPr>
          <w:sz w:val="26"/>
          <w:szCs w:val="26"/>
        </w:rPr>
        <w:t>»</w:t>
      </w:r>
      <w:r w:rsidRPr="000110FD">
        <w:rPr>
          <w:sz w:val="26"/>
          <w:szCs w:val="26"/>
        </w:rPr>
        <w:t xml:space="preserve"> – на 1,</w:t>
      </w:r>
      <w:r w:rsidR="00C6217D" w:rsidRPr="000110FD">
        <w:rPr>
          <w:sz w:val="26"/>
          <w:szCs w:val="26"/>
        </w:rPr>
        <w:t>4</w:t>
      </w:r>
      <w:r w:rsidRPr="000110FD">
        <w:rPr>
          <w:sz w:val="26"/>
          <w:szCs w:val="26"/>
        </w:rPr>
        <w:t xml:space="preserve"> процентного пункта (2</w:t>
      </w:r>
      <w:r w:rsidR="00C6217D" w:rsidRPr="000110FD">
        <w:rPr>
          <w:sz w:val="26"/>
          <w:szCs w:val="26"/>
        </w:rPr>
        <w:t>7,4</w:t>
      </w:r>
      <w:r w:rsidRPr="000110FD">
        <w:rPr>
          <w:sz w:val="26"/>
          <w:szCs w:val="26"/>
        </w:rPr>
        <w:t>%);</w:t>
      </w:r>
    </w:p>
    <w:p w14:paraId="6F0DBB09" w14:textId="77777777" w:rsidR="00C6217D" w:rsidRPr="000110FD" w:rsidRDefault="00C6217D" w:rsidP="00C6217D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1100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Физическая культура и спорт</w:t>
      </w:r>
      <w:r w:rsidR="00551423" w:rsidRPr="000110FD">
        <w:rPr>
          <w:sz w:val="26"/>
          <w:szCs w:val="26"/>
        </w:rPr>
        <w:t>»</w:t>
      </w:r>
      <w:r w:rsidRPr="000110FD">
        <w:rPr>
          <w:sz w:val="26"/>
          <w:szCs w:val="26"/>
        </w:rPr>
        <w:t xml:space="preserve"> – на 0,2 процентного пункта (1,1%);</w:t>
      </w:r>
    </w:p>
    <w:p w14:paraId="7CCD41A6" w14:textId="77777777" w:rsidR="00C6217D" w:rsidRPr="000110FD" w:rsidRDefault="00C6217D" w:rsidP="00C6217D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1200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Средства массовой информации</w:t>
      </w:r>
      <w:r w:rsidR="00551423" w:rsidRPr="000110FD">
        <w:rPr>
          <w:sz w:val="26"/>
          <w:szCs w:val="26"/>
        </w:rPr>
        <w:t>»</w:t>
      </w:r>
      <w:r w:rsidRPr="000110FD">
        <w:rPr>
          <w:sz w:val="26"/>
          <w:szCs w:val="26"/>
        </w:rPr>
        <w:t xml:space="preserve"> – на 0,1 процентного пункта (0,3%);</w:t>
      </w:r>
    </w:p>
    <w:p w14:paraId="695C8765" w14:textId="77777777" w:rsidR="00221615" w:rsidRPr="000110FD" w:rsidRDefault="00221615" w:rsidP="00221615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1300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Обслуживание государственного и муниципального долга</w:t>
      </w:r>
      <w:r w:rsidR="00551423" w:rsidRPr="000110FD">
        <w:rPr>
          <w:sz w:val="26"/>
          <w:szCs w:val="26"/>
        </w:rPr>
        <w:t>»</w:t>
      </w:r>
      <w:r w:rsidRPr="000110FD">
        <w:rPr>
          <w:sz w:val="26"/>
          <w:szCs w:val="26"/>
        </w:rPr>
        <w:t xml:space="preserve"> - на </w:t>
      </w:r>
      <w:r w:rsidR="00C6217D" w:rsidRPr="000110FD">
        <w:rPr>
          <w:sz w:val="26"/>
          <w:szCs w:val="26"/>
        </w:rPr>
        <w:t>0,9</w:t>
      </w:r>
      <w:r w:rsidRPr="000110FD">
        <w:rPr>
          <w:sz w:val="26"/>
          <w:szCs w:val="26"/>
        </w:rPr>
        <w:t xml:space="preserve"> процентного пункта (2,</w:t>
      </w:r>
      <w:r w:rsidR="00C6217D" w:rsidRPr="000110FD">
        <w:rPr>
          <w:sz w:val="26"/>
          <w:szCs w:val="26"/>
        </w:rPr>
        <w:t>1</w:t>
      </w:r>
      <w:r w:rsidRPr="000110FD">
        <w:rPr>
          <w:sz w:val="26"/>
          <w:szCs w:val="26"/>
        </w:rPr>
        <w:t>%).</w:t>
      </w:r>
    </w:p>
    <w:p w14:paraId="1DC324E8" w14:textId="77777777" w:rsidR="00031D48" w:rsidRPr="000110FD" w:rsidRDefault="00031D48" w:rsidP="00357CE4">
      <w:pPr>
        <w:spacing w:after="0" w:line="240" w:lineRule="auto"/>
        <w:ind w:right="57" w:firstLine="709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  <w:bookmarkStart w:id="8" w:name="_Toc41853262"/>
    </w:p>
    <w:p w14:paraId="626B8B61" w14:textId="77777777" w:rsidR="00357CE4" w:rsidRPr="000110FD" w:rsidRDefault="00F20403" w:rsidP="00357CE4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Style w:val="10"/>
          <w:rFonts w:ascii="Times New Roman" w:hAnsi="Times New Roman" w:cs="Times New Roman"/>
          <w:color w:val="auto"/>
          <w:sz w:val="26"/>
          <w:szCs w:val="26"/>
        </w:rPr>
        <w:t>4.2. Анализ исполнения по ведомственной структуре расходов республиканского бюджета</w:t>
      </w:r>
      <w:bookmarkEnd w:id="8"/>
      <w:r w:rsidRPr="000110FD">
        <w:rPr>
          <w:rFonts w:ascii="Times New Roman" w:hAnsi="Times New Roman"/>
          <w:sz w:val="26"/>
          <w:szCs w:val="26"/>
        </w:rPr>
        <w:t xml:space="preserve"> </w:t>
      </w:r>
      <w:r w:rsidR="00357CE4" w:rsidRPr="000110FD">
        <w:rPr>
          <w:rFonts w:ascii="Times New Roman" w:hAnsi="Times New Roman"/>
          <w:sz w:val="26"/>
          <w:szCs w:val="26"/>
        </w:rPr>
        <w:t>приведен в таблице 7.</w:t>
      </w:r>
    </w:p>
    <w:p w14:paraId="52CF03CB" w14:textId="77777777" w:rsidR="00357CE4" w:rsidRPr="000110FD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Таблица 7</w:t>
      </w:r>
    </w:p>
    <w:p w14:paraId="6AD170BD" w14:textId="77777777" w:rsidR="00B37C76" w:rsidRPr="000110FD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</w:t>
      </w:r>
      <w:r w:rsidRPr="000110FD">
        <w:rPr>
          <w:rFonts w:ascii="Times New Roman" w:hAnsi="Times New Roman"/>
        </w:rPr>
        <w:t> </w:t>
      </w:r>
      <w:r w:rsidRPr="000110FD">
        <w:rPr>
          <w:rFonts w:ascii="Times New Roman" w:hAnsi="Times New Roman"/>
          <w:sz w:val="26"/>
          <w:szCs w:val="26"/>
        </w:rPr>
        <w:t>рублей</w:t>
      </w:r>
    </w:p>
    <w:tbl>
      <w:tblPr>
        <w:tblW w:w="9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486"/>
        <w:gridCol w:w="1047"/>
        <w:gridCol w:w="1040"/>
        <w:gridCol w:w="1112"/>
        <w:gridCol w:w="993"/>
        <w:gridCol w:w="709"/>
        <w:gridCol w:w="992"/>
        <w:gridCol w:w="709"/>
      </w:tblGrid>
      <w:tr w:rsidR="006F3B82" w:rsidRPr="000110FD" w14:paraId="36280404" w14:textId="77777777" w:rsidTr="004F6714">
        <w:trPr>
          <w:trHeight w:val="291"/>
          <w:tblHeader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55F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784150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6105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утверждено на 2020 год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D72E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в 1 полугодии соответствующего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DBCD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прирост (снижение) 2020 год к 2019 году</w:t>
            </w:r>
          </w:p>
        </w:tc>
      </w:tr>
      <w:tr w:rsidR="006F3B82" w:rsidRPr="000110FD" w14:paraId="3DDFB367" w14:textId="77777777" w:rsidTr="004F6714">
        <w:trPr>
          <w:trHeight w:val="315"/>
          <w:tblHeader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DE4D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096F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E2E1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BFCF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росписью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3B85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368F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CC3E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1427" w14:textId="1040A113" w:rsidR="005F48F4" w:rsidRPr="000110FD" w:rsidRDefault="00E73F4F" w:rsidP="005F4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0DC3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в %</w:t>
            </w:r>
          </w:p>
        </w:tc>
      </w:tr>
      <w:tr w:rsidR="006F3B82" w:rsidRPr="000110FD" w14:paraId="6363A96A" w14:textId="77777777" w:rsidTr="00C15D5E">
        <w:trPr>
          <w:trHeight w:val="240"/>
          <w:tblHeader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24DC9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E9EA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0A44D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0632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9F67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1A32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FB9AB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2B63B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5B87F" w14:textId="77777777" w:rsidR="005F48F4" w:rsidRPr="000110FD" w:rsidRDefault="005F48F4" w:rsidP="005F4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3C1B0A" w:rsidRPr="000110FD" w14:paraId="02D4B6D9" w14:textId="77777777" w:rsidTr="00C15D5E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73A14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Верховный Совет Республики Хакасия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BA53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7F0AC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143 600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8D8DD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138 725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48316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51 804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58C9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47 398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EDC5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BAFC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-4 406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5D6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-8,5</w:t>
            </w:r>
          </w:p>
        </w:tc>
      </w:tr>
      <w:tr w:rsidR="003C1B0A" w:rsidRPr="000110FD" w14:paraId="22806E49" w14:textId="77777777" w:rsidTr="00FC538B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5D80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Государственный комитет цифрового развития и связи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D9F5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87069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111 413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D2EE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111 413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D4E0D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46 143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8256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17 311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FFB12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FB7C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-28 832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501F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-62,5</w:t>
            </w:r>
          </w:p>
        </w:tc>
      </w:tr>
      <w:tr w:rsidR="003C1B0A" w:rsidRPr="000110FD" w14:paraId="45592507" w14:textId="77777777" w:rsidTr="00FC538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A2C3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Постоянное представительство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EE2D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1E4B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41 088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C1D75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41 088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2CEDF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8 891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11C9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1E85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874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2952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22,9</w:t>
            </w:r>
          </w:p>
        </w:tc>
      </w:tr>
      <w:tr w:rsidR="003C1B0A" w:rsidRPr="000110FD" w14:paraId="10F56D34" w14:textId="77777777" w:rsidTr="00FC538B">
        <w:trPr>
          <w:trHeight w:val="14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4926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образования и науки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F4D8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5EB9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11 959 244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BF9FD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12 670 592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23B9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5 481 725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52A82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5 886 302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937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23F0E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404 577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DB79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7,4</w:t>
            </w:r>
          </w:p>
        </w:tc>
      </w:tr>
      <w:tr w:rsidR="003C1B0A" w:rsidRPr="000110FD" w14:paraId="24FE8716" w14:textId="77777777" w:rsidTr="00FC538B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18DE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культуры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C03C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917D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813 783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6647D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773 364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A07D2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376 005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AD929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374 006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9B38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9C95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-1 999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BA7F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-0,5</w:t>
            </w:r>
          </w:p>
        </w:tc>
      </w:tr>
      <w:tr w:rsidR="003C1B0A" w:rsidRPr="000110FD" w14:paraId="7327D600" w14:textId="77777777" w:rsidTr="00FC538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0E83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здравоохранения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A847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2B330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7 680 618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11AF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8 323 291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47089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3 092 047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E2CD0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4 230 018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9D066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CB2AB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1 137 971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2D3F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</w:tr>
      <w:tr w:rsidR="003C1B0A" w:rsidRPr="000110FD" w14:paraId="07B61A34" w14:textId="77777777" w:rsidTr="00FC538B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B19D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спорта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B85D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0A9F1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707 370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45A71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720 065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E7D5C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237 712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2A3C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251 947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D045C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CF89E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14 235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8BE9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3C1B0A" w:rsidRPr="000110FD" w14:paraId="62F4DE0C" w14:textId="77777777" w:rsidTr="00FC538B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E4FA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сельского хозяйства и продовольствия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2B7A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CD73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1 164 020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E7E5B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1 174 861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25122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257 177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6AA7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366 017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78AF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1C0B2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108 840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2E7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</w:tr>
      <w:tr w:rsidR="003C1B0A" w:rsidRPr="000110FD" w14:paraId="53795027" w14:textId="77777777" w:rsidTr="00FC538B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5E41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финансов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D308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7B790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3 097 074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A1176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3 862 771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CC943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1 364 623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F0AC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2 230 150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ACE73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EF510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865 527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0DC6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</w:tr>
      <w:tr w:rsidR="003C1B0A" w:rsidRPr="000110FD" w14:paraId="75106234" w14:textId="77777777" w:rsidTr="00FC538B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BF4F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транспорта и дорожного хозяйства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1D0F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3768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2 411 364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70E15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2 935 821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4165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424 531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97CD1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966 237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31C5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03639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541 706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F283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127,6</w:t>
            </w:r>
          </w:p>
        </w:tc>
      </w:tr>
      <w:tr w:rsidR="003C1B0A" w:rsidRPr="000110FD" w14:paraId="6DE9BFAA" w14:textId="77777777" w:rsidTr="00FC538B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6432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труда и социальной защиты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9D05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88DE7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4 668 646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89C87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5 769 495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9B712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1 889 520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0E0B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2 351 504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9A8A6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790F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461 984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BC0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</w:tr>
      <w:tr w:rsidR="003C1B0A" w:rsidRPr="000110FD" w14:paraId="5FFC946D" w14:textId="77777777" w:rsidTr="00FC538B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AD146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национальной и территориальной политики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2F4B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200F3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39 775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B46AB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39 775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2C02C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13 049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3EB6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A71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B97BC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-2 736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EF9A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-21,0</w:t>
            </w:r>
          </w:p>
        </w:tc>
      </w:tr>
      <w:tr w:rsidR="003C1B0A" w:rsidRPr="000110FD" w14:paraId="778FA1F8" w14:textId="77777777" w:rsidTr="00FC538B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FD40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706C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8F90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520 862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F6739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559 117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7BC5D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203 912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20A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268 254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F9F0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352B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64 342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8951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</w:tr>
      <w:tr w:rsidR="003C1B0A" w:rsidRPr="000110FD" w14:paraId="5F76F10E" w14:textId="77777777" w:rsidTr="00C15D5E">
        <w:trPr>
          <w:trHeight w:val="3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941D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Избирательная комиссия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0176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833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4FF6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47 847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7163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59 634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C293B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15 462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6977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29 461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DA6F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DD3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13 999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81CA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90,5</w:t>
            </w:r>
          </w:p>
        </w:tc>
      </w:tr>
      <w:tr w:rsidR="003C1B0A" w:rsidRPr="000110FD" w14:paraId="14195511" w14:textId="77777777" w:rsidTr="00C15D5E">
        <w:trPr>
          <w:trHeight w:val="1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9BA5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Контрольно-счетная палата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08EB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834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D0280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27 692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5CE42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27 692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660B6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12 431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922CB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13 417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CF89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EBC7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319E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7,9</w:t>
            </w:r>
          </w:p>
        </w:tc>
      </w:tr>
      <w:tr w:rsidR="003C1B0A" w:rsidRPr="000110FD" w14:paraId="0BCEB825" w14:textId="77777777" w:rsidTr="00C15D5E">
        <w:trPr>
          <w:trHeight w:val="5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1869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экономического развития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4692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FB05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286 394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FE08E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519 509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69D9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196 126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8D3A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403 655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2B7F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76B6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207 529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FA35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105,8</w:t>
            </w:r>
          </w:p>
        </w:tc>
      </w:tr>
      <w:tr w:rsidR="003C1B0A" w:rsidRPr="000110FD" w14:paraId="11E88C7A" w14:textId="77777777" w:rsidTr="00FC538B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24B5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Государственный комитет по регулированию контрактной системы в сфере закупок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EF3F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2645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20 822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6EB80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24 822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55D72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8 887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D75A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51C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59D4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832F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</w:tr>
      <w:tr w:rsidR="003C1B0A" w:rsidRPr="000110FD" w14:paraId="12E1122C" w14:textId="77777777" w:rsidTr="00FC538B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D51A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0370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B3FB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1 897 870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68B4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2 239 014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A46F6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200 186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243B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512 141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D59B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83E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311 955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4B00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155,8</w:t>
            </w:r>
          </w:p>
        </w:tc>
      </w:tr>
      <w:tr w:rsidR="003C1B0A" w:rsidRPr="000110FD" w14:paraId="30180B9A" w14:textId="77777777" w:rsidTr="00FC538B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ED49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Администрация Главы Республики Хакасия – Председателя Правительства Республики Хакасия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F86A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CDC0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216 450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D3762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216 247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29585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46 746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F174F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90 465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259C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5D1CC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43 719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705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93,5</w:t>
            </w:r>
          </w:p>
        </w:tc>
      </w:tr>
      <w:tr w:rsidR="003C1B0A" w:rsidRPr="000110FD" w14:paraId="633BE220" w14:textId="77777777" w:rsidTr="00FC538B">
        <w:trPr>
          <w:trHeight w:val="32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D88E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Уполномоченный по правам человека в Республике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8F9D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B2D35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6 078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24CC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6 078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863B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5E26F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C8156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7EE1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7840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-5,5</w:t>
            </w:r>
          </w:p>
        </w:tc>
      </w:tr>
      <w:tr w:rsidR="003C1B0A" w:rsidRPr="000110FD" w14:paraId="433F0F3A" w14:textId="77777777" w:rsidTr="00FC538B">
        <w:trPr>
          <w:trHeight w:val="1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CC48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Уполномоченный по правам ребёнка в Республике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93C9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5779D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7 068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A8399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7 068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75BF3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F4B2D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C547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1D0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15B1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-6,1</w:t>
            </w:r>
          </w:p>
        </w:tc>
      </w:tr>
      <w:tr w:rsidR="003C1B0A" w:rsidRPr="000110FD" w14:paraId="41A42F12" w14:textId="77777777" w:rsidTr="00FC538B">
        <w:trPr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FB6F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Государственный комитет по охране объектов животного мира и окружающей среды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C996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476C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137 333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7E275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825 478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795D1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50 919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B61AC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C8F2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FAE01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-50 919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17C9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-100,0</w:t>
            </w:r>
          </w:p>
        </w:tc>
      </w:tr>
      <w:tr w:rsidR="003C1B0A" w:rsidRPr="000110FD" w14:paraId="23C7CE22" w14:textId="77777777" w:rsidTr="00FC538B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E9018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природных ресурсов и экологии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B84C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EB57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648 301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3722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8D49D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128 104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16CE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238 510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4936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4630C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110 406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B9AD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</w:tr>
      <w:tr w:rsidR="003C1B0A" w:rsidRPr="000110FD" w14:paraId="3B85C639" w14:textId="77777777" w:rsidTr="00FC538B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AF3E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B38A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AA30E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483 331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E1579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491 178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A7E14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216 710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384CE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229 915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ADE0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D3873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13 205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77F6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6,1</w:t>
            </w:r>
          </w:p>
        </w:tc>
      </w:tr>
      <w:tr w:rsidR="003C1B0A" w:rsidRPr="000110FD" w14:paraId="67229D26" w14:textId="77777777" w:rsidTr="00FC538B">
        <w:trPr>
          <w:trHeight w:val="5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58D8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Государственная инспекция по охране объектов культурного наследия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22AB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EFE9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17 639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585CE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17 639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AE03D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96B0B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C382C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CC25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9151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-9,3</w:t>
            </w:r>
          </w:p>
        </w:tc>
      </w:tr>
      <w:tr w:rsidR="003C1B0A" w:rsidRPr="000110FD" w14:paraId="79BFD4A6" w14:textId="77777777" w:rsidTr="00FC538B">
        <w:trPr>
          <w:trHeight w:val="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BB02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по делам юстиции и региональной безопасности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0D66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DB72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220 629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F72A5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227 986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DC955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95 750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18DDB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100 230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BEB71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42292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10AF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</w:tr>
      <w:tr w:rsidR="003C1B0A" w:rsidRPr="000110FD" w14:paraId="7464D9CE" w14:textId="77777777" w:rsidTr="00FC538B">
        <w:trPr>
          <w:trHeight w:val="5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E4A8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Государственный комитет энергетики и тарифного регулирования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E0B6" w14:textId="77777777" w:rsidR="005F48F4" w:rsidRPr="000110FD" w:rsidRDefault="005F48F4" w:rsidP="00FC5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EA49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351 337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D4C70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351 337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29D9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3668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81 330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8260C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87447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80 121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7A12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6F3B82" w:rsidRPr="000110FD" w14:paraId="43378707" w14:textId="77777777" w:rsidTr="004F6714">
        <w:trPr>
          <w:trHeight w:val="2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4A8CC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110FD">
              <w:rPr>
                <w:rFonts w:ascii="Times New Roman" w:hAnsi="Times New Roman"/>
                <w:b/>
                <w:bCs/>
                <w:sz w:val="17"/>
                <w:szCs w:val="17"/>
              </w:rPr>
              <w:t>ИТОГО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88C7" w14:textId="77777777" w:rsidR="005F48F4" w:rsidRPr="000110FD" w:rsidRDefault="005F48F4" w:rsidP="005F48F4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110FD">
              <w:rPr>
                <w:rFonts w:ascii="Times New Roman" w:hAnsi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1EFE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110FD">
              <w:rPr>
                <w:rFonts w:ascii="Times New Roman" w:hAnsi="Times New Roman"/>
                <w:b/>
                <w:bCs/>
                <w:sz w:val="17"/>
                <w:szCs w:val="17"/>
              </w:rPr>
              <w:t>37 727 648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FB46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110FD">
              <w:rPr>
                <w:rFonts w:ascii="Times New Roman" w:hAnsi="Times New Roman"/>
                <w:b/>
                <w:bCs/>
                <w:sz w:val="17"/>
                <w:szCs w:val="17"/>
              </w:rPr>
              <w:t>42 134 060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6FCA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110FD">
              <w:rPr>
                <w:rFonts w:ascii="Times New Roman" w:hAnsi="Times New Roman"/>
                <w:b/>
                <w:bCs/>
                <w:sz w:val="17"/>
                <w:szCs w:val="17"/>
              </w:rPr>
              <w:t>14 430 960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27D8A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110FD">
              <w:rPr>
                <w:rFonts w:ascii="Times New Roman" w:hAnsi="Times New Roman"/>
                <w:b/>
                <w:bCs/>
                <w:sz w:val="17"/>
                <w:szCs w:val="17"/>
              </w:rPr>
              <w:t>18 729 986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D2DB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110FD">
              <w:rPr>
                <w:rFonts w:ascii="Times New Roman" w:hAnsi="Times New Roman"/>
                <w:b/>
                <w:bCs/>
                <w:sz w:val="17"/>
                <w:szCs w:val="17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3C61D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110FD">
              <w:rPr>
                <w:rFonts w:ascii="Times New Roman" w:hAnsi="Times New Roman"/>
                <w:b/>
                <w:bCs/>
                <w:sz w:val="17"/>
                <w:szCs w:val="17"/>
              </w:rPr>
              <w:t>4 299 026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4D55" w14:textId="77777777" w:rsidR="005F48F4" w:rsidRPr="000110FD" w:rsidRDefault="005F48F4" w:rsidP="005F48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110FD">
              <w:rPr>
                <w:rFonts w:ascii="Times New Roman" w:hAnsi="Times New Roman"/>
                <w:b/>
                <w:bCs/>
                <w:sz w:val="17"/>
                <w:szCs w:val="17"/>
              </w:rPr>
              <w:t>29,8</w:t>
            </w:r>
          </w:p>
        </w:tc>
      </w:tr>
    </w:tbl>
    <w:p w14:paraId="4443E684" w14:textId="77777777" w:rsidR="00357CE4" w:rsidRPr="000110FD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highlight w:val="yellow"/>
        </w:rPr>
      </w:pPr>
    </w:p>
    <w:p w14:paraId="7BEF4106" w14:textId="77777777" w:rsidR="003254A1" w:rsidRPr="000110FD" w:rsidRDefault="003254A1" w:rsidP="003254A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Законом о республиканском бюджете бюджетные ассигнования предусмотрены 27-ми главным распорядителям бюджетных средств на общую сумму 37 727 648 тыс. рублей, сводной бюджетной росписью 26-ти главным распорядителям бюджетных средств на общую сумму </w:t>
      </w:r>
      <w:r w:rsidR="004F6714" w:rsidRPr="000110FD">
        <w:rPr>
          <w:rFonts w:ascii="Times New Roman" w:hAnsi="Times New Roman"/>
          <w:sz w:val="26"/>
          <w:szCs w:val="26"/>
        </w:rPr>
        <w:t>42 134 060</w:t>
      </w:r>
      <w:r w:rsidRPr="000110FD">
        <w:rPr>
          <w:rFonts w:ascii="Times New Roman" w:hAnsi="Times New Roman"/>
          <w:sz w:val="26"/>
          <w:szCs w:val="26"/>
        </w:rPr>
        <w:t xml:space="preserve"> тыс. рублей.</w:t>
      </w:r>
    </w:p>
    <w:p w14:paraId="249E72AD" w14:textId="5F7A79CF" w:rsidR="00F46053" w:rsidRPr="000110FD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Объем бюджетных ассигнований</w:t>
      </w:r>
      <w:r w:rsidR="00F67896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установленный сводной бюджетной росписью</w:t>
      </w:r>
      <w:r w:rsidR="00F67896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3254A1" w:rsidRPr="000110FD">
        <w:rPr>
          <w:rFonts w:ascii="Times New Roman" w:hAnsi="Times New Roman"/>
          <w:sz w:val="26"/>
          <w:szCs w:val="26"/>
        </w:rPr>
        <w:t xml:space="preserve">в целом увеличен на </w:t>
      </w:r>
      <w:r w:rsidR="004F6714" w:rsidRPr="000110FD">
        <w:rPr>
          <w:rFonts w:ascii="Times New Roman" w:hAnsi="Times New Roman"/>
          <w:sz w:val="26"/>
          <w:szCs w:val="26"/>
        </w:rPr>
        <w:t>4 406 412</w:t>
      </w:r>
      <w:r w:rsidR="003254A1" w:rsidRPr="000110FD">
        <w:rPr>
          <w:rFonts w:ascii="Times New Roman" w:hAnsi="Times New Roman"/>
          <w:sz w:val="26"/>
          <w:szCs w:val="26"/>
        </w:rPr>
        <w:t xml:space="preserve"> тыс. рублей, или на</w:t>
      </w:r>
      <w:r w:rsidR="004F6714" w:rsidRPr="000110FD">
        <w:rPr>
          <w:rFonts w:ascii="Times New Roman" w:hAnsi="Times New Roman"/>
          <w:sz w:val="26"/>
          <w:szCs w:val="26"/>
        </w:rPr>
        <w:t xml:space="preserve"> 1</w:t>
      </w:r>
      <w:r w:rsidR="003254A1" w:rsidRPr="000110FD">
        <w:rPr>
          <w:rFonts w:ascii="Times New Roman" w:hAnsi="Times New Roman"/>
          <w:sz w:val="26"/>
          <w:szCs w:val="26"/>
        </w:rPr>
        <w:t>1</w:t>
      </w:r>
      <w:r w:rsidR="004F6714" w:rsidRPr="000110FD">
        <w:rPr>
          <w:rFonts w:ascii="Times New Roman" w:hAnsi="Times New Roman"/>
          <w:sz w:val="26"/>
          <w:szCs w:val="26"/>
        </w:rPr>
        <w:t>,7</w:t>
      </w:r>
      <w:r w:rsidR="003254A1" w:rsidRPr="000110FD">
        <w:rPr>
          <w:rFonts w:ascii="Times New Roman" w:hAnsi="Times New Roman"/>
          <w:sz w:val="26"/>
          <w:szCs w:val="26"/>
        </w:rPr>
        <w:t>% по сравнению с утвержденными бюджетными ассигнованиями, при этом</w:t>
      </w:r>
      <w:r w:rsidRPr="000110FD">
        <w:rPr>
          <w:rFonts w:ascii="Times New Roman" w:hAnsi="Times New Roman"/>
          <w:sz w:val="26"/>
          <w:szCs w:val="26"/>
        </w:rPr>
        <w:t>:</w:t>
      </w:r>
    </w:p>
    <w:p w14:paraId="6DA2151C" w14:textId="77777777" w:rsidR="00F46053" w:rsidRPr="000110FD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t>уменьшен по 4-м главны</w:t>
      </w:r>
      <w:r w:rsidR="00457D24" w:rsidRPr="000110FD">
        <w:rPr>
          <w:rFonts w:ascii="Times New Roman" w:hAnsi="Times New Roman"/>
          <w:i/>
          <w:sz w:val="26"/>
          <w:szCs w:val="26"/>
        </w:rPr>
        <w:t>м</w:t>
      </w:r>
      <w:r w:rsidRPr="000110FD">
        <w:rPr>
          <w:rFonts w:ascii="Times New Roman" w:hAnsi="Times New Roman"/>
          <w:i/>
          <w:sz w:val="26"/>
          <w:szCs w:val="26"/>
        </w:rPr>
        <w:t xml:space="preserve"> распорядител</w:t>
      </w:r>
      <w:r w:rsidR="00457D24" w:rsidRPr="000110FD">
        <w:rPr>
          <w:rFonts w:ascii="Times New Roman" w:hAnsi="Times New Roman"/>
          <w:i/>
          <w:sz w:val="26"/>
          <w:szCs w:val="26"/>
        </w:rPr>
        <w:t>ям</w:t>
      </w:r>
      <w:r w:rsidRPr="000110FD">
        <w:rPr>
          <w:rFonts w:ascii="Times New Roman" w:hAnsi="Times New Roman"/>
          <w:i/>
          <w:sz w:val="26"/>
          <w:szCs w:val="26"/>
        </w:rPr>
        <w:t xml:space="preserve"> бюджетных средств на общую сумму </w:t>
      </w:r>
      <w:r w:rsidR="00DC4B18" w:rsidRPr="000110FD">
        <w:rPr>
          <w:rFonts w:ascii="Times New Roman" w:hAnsi="Times New Roman"/>
          <w:i/>
          <w:sz w:val="26"/>
          <w:szCs w:val="26"/>
        </w:rPr>
        <w:t>182 830</w:t>
      </w:r>
      <w:r w:rsidRPr="000110FD">
        <w:rPr>
          <w:rFonts w:ascii="Times New Roman" w:hAnsi="Times New Roman"/>
          <w:i/>
          <w:sz w:val="26"/>
          <w:szCs w:val="26"/>
        </w:rPr>
        <w:t xml:space="preserve"> тыс. рублей, в том числе:</w:t>
      </w:r>
    </w:p>
    <w:p w14:paraId="7E10D133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Государственному комитету по охране объектов животного мира и окружающей среды – на 137 333 тыс. рублей (на 100%), в связи с реорганизацией путем присоединения к Министерству природных ресурсов и экологии;</w:t>
      </w:r>
    </w:p>
    <w:p w14:paraId="66367F72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культуры – на 40 419 тыс. рублей (на 5%);</w:t>
      </w:r>
    </w:p>
    <w:p w14:paraId="53C4243C" w14:textId="77777777" w:rsidR="00DC4B18" w:rsidRPr="000110FD" w:rsidRDefault="00DC4B18" w:rsidP="00DC4B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Верховному Совету – на 4875 тыс. рублей (на 3,4%); </w:t>
      </w:r>
    </w:p>
    <w:p w14:paraId="26AEFA40" w14:textId="54878DE2" w:rsidR="00DC4B18" w:rsidRPr="000110FD" w:rsidRDefault="00DC4B18" w:rsidP="00DC4B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>Администрации Главы Республики Хакасия – Председателя Правительства</w:t>
      </w:r>
      <w:r w:rsidR="00087278" w:rsidRPr="000110FD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0110FD">
        <w:rPr>
          <w:rFonts w:ascii="Times New Roman" w:hAnsi="Times New Roman"/>
          <w:sz w:val="26"/>
          <w:szCs w:val="26"/>
        </w:rPr>
        <w:t>– на 203 тыс. рублей (на 0,1%);</w:t>
      </w:r>
    </w:p>
    <w:p w14:paraId="21C324AC" w14:textId="77777777" w:rsidR="00F46053" w:rsidRPr="000110FD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t xml:space="preserve">увеличен по </w:t>
      </w:r>
      <w:r w:rsidR="003E52DF" w:rsidRPr="000110FD">
        <w:rPr>
          <w:rFonts w:ascii="Times New Roman" w:hAnsi="Times New Roman"/>
          <w:i/>
          <w:sz w:val="26"/>
          <w:szCs w:val="26"/>
        </w:rPr>
        <w:t>1</w:t>
      </w:r>
      <w:r w:rsidR="00F672A7" w:rsidRPr="000110FD">
        <w:rPr>
          <w:rFonts w:ascii="Times New Roman" w:hAnsi="Times New Roman"/>
          <w:i/>
          <w:sz w:val="26"/>
          <w:szCs w:val="26"/>
        </w:rPr>
        <w:t>5</w:t>
      </w:r>
      <w:r w:rsidRPr="000110FD">
        <w:rPr>
          <w:rFonts w:ascii="Times New Roman" w:hAnsi="Times New Roman"/>
          <w:i/>
          <w:sz w:val="26"/>
          <w:szCs w:val="26"/>
        </w:rPr>
        <w:t>-</w:t>
      </w:r>
      <w:r w:rsidR="003E52DF" w:rsidRPr="000110FD">
        <w:rPr>
          <w:rFonts w:ascii="Times New Roman" w:hAnsi="Times New Roman"/>
          <w:i/>
          <w:sz w:val="26"/>
          <w:szCs w:val="26"/>
        </w:rPr>
        <w:t>т</w:t>
      </w:r>
      <w:r w:rsidRPr="000110FD">
        <w:rPr>
          <w:rFonts w:ascii="Times New Roman" w:hAnsi="Times New Roman"/>
          <w:i/>
          <w:sz w:val="26"/>
          <w:szCs w:val="26"/>
        </w:rPr>
        <w:t>и главны</w:t>
      </w:r>
      <w:r w:rsidR="00457D24" w:rsidRPr="000110FD">
        <w:rPr>
          <w:rFonts w:ascii="Times New Roman" w:hAnsi="Times New Roman"/>
          <w:i/>
          <w:sz w:val="26"/>
          <w:szCs w:val="26"/>
        </w:rPr>
        <w:t>м</w:t>
      </w:r>
      <w:r w:rsidRPr="000110FD">
        <w:rPr>
          <w:rFonts w:ascii="Times New Roman" w:hAnsi="Times New Roman"/>
          <w:i/>
          <w:sz w:val="26"/>
          <w:szCs w:val="26"/>
        </w:rPr>
        <w:t xml:space="preserve"> распорядител</w:t>
      </w:r>
      <w:r w:rsidR="00457D24" w:rsidRPr="000110FD">
        <w:rPr>
          <w:rFonts w:ascii="Times New Roman" w:hAnsi="Times New Roman"/>
          <w:i/>
          <w:sz w:val="26"/>
          <w:szCs w:val="26"/>
        </w:rPr>
        <w:t>ям</w:t>
      </w:r>
      <w:r w:rsidRPr="000110FD">
        <w:rPr>
          <w:rFonts w:ascii="Times New Roman" w:hAnsi="Times New Roman"/>
          <w:i/>
          <w:sz w:val="26"/>
          <w:szCs w:val="26"/>
        </w:rPr>
        <w:t xml:space="preserve"> бюджетных средств на общую сумму </w:t>
      </w:r>
      <w:r w:rsidR="00DC4B18" w:rsidRPr="000110FD">
        <w:rPr>
          <w:rFonts w:ascii="Times New Roman" w:hAnsi="Times New Roman"/>
          <w:i/>
          <w:sz w:val="26"/>
          <w:szCs w:val="26"/>
        </w:rPr>
        <w:t>4 589 242</w:t>
      </w:r>
      <w:r w:rsidRPr="000110FD">
        <w:rPr>
          <w:rFonts w:ascii="Times New Roman" w:hAnsi="Times New Roman"/>
          <w:i/>
          <w:sz w:val="26"/>
          <w:szCs w:val="26"/>
        </w:rPr>
        <w:t xml:space="preserve"> тыс. рублей, в том числе:</w:t>
      </w:r>
    </w:p>
    <w:p w14:paraId="56628F88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труда и социальной защиты – на 1 100 849 тыс. рублей (на 23,6%);</w:t>
      </w:r>
    </w:p>
    <w:p w14:paraId="1E294553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финансов – на 765 697 тыс. рублей (на 24,7%);</w:t>
      </w:r>
    </w:p>
    <w:p w14:paraId="305550BA" w14:textId="77777777" w:rsidR="0008305D" w:rsidRPr="000110F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</w:t>
      </w:r>
      <w:r w:rsidR="0008305D" w:rsidRPr="000110FD">
        <w:rPr>
          <w:rFonts w:ascii="Times New Roman" w:hAnsi="Times New Roman"/>
          <w:sz w:val="26"/>
          <w:szCs w:val="26"/>
        </w:rPr>
        <w:t>у</w:t>
      </w:r>
      <w:r w:rsidRPr="000110FD">
        <w:rPr>
          <w:rFonts w:ascii="Times New Roman" w:hAnsi="Times New Roman"/>
          <w:sz w:val="26"/>
          <w:szCs w:val="26"/>
        </w:rPr>
        <w:t xml:space="preserve"> образования и науки</w:t>
      </w:r>
      <w:r w:rsidR="0008305D" w:rsidRPr="000110FD">
        <w:rPr>
          <w:rFonts w:ascii="Times New Roman" w:hAnsi="Times New Roman"/>
          <w:sz w:val="26"/>
          <w:szCs w:val="26"/>
        </w:rPr>
        <w:t xml:space="preserve"> – на </w:t>
      </w:r>
      <w:r w:rsidR="00DC4B18" w:rsidRPr="000110FD">
        <w:rPr>
          <w:rFonts w:ascii="Times New Roman" w:hAnsi="Times New Roman"/>
          <w:sz w:val="26"/>
          <w:szCs w:val="26"/>
        </w:rPr>
        <w:t>711 348</w:t>
      </w:r>
      <w:r w:rsidR="0008305D"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DC4B18" w:rsidRPr="000110FD">
        <w:rPr>
          <w:rFonts w:ascii="Times New Roman" w:hAnsi="Times New Roman"/>
          <w:sz w:val="26"/>
          <w:szCs w:val="26"/>
        </w:rPr>
        <w:t>5,9</w:t>
      </w:r>
      <w:r w:rsidR="0008305D" w:rsidRPr="000110FD">
        <w:rPr>
          <w:rFonts w:ascii="Times New Roman" w:hAnsi="Times New Roman"/>
          <w:sz w:val="26"/>
          <w:szCs w:val="26"/>
        </w:rPr>
        <w:t>%);</w:t>
      </w:r>
    </w:p>
    <w:p w14:paraId="5406C5A9" w14:textId="77777777" w:rsidR="00DC4B18" w:rsidRPr="000110FD" w:rsidRDefault="00DC4B18" w:rsidP="00DC4B1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здравоохранения – на 642 673 тыс. рублей (на 8,4%);</w:t>
      </w:r>
    </w:p>
    <w:p w14:paraId="22D9D949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транспорта и дорожного хозяйства – на 524 457 тыс. рублей (на 21,7%);</w:t>
      </w:r>
    </w:p>
    <w:p w14:paraId="1A7186C9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строительства и жилищно-коммунального хозяйства – на 341 144 тыс. рублей (на 18%);</w:t>
      </w:r>
    </w:p>
    <w:p w14:paraId="104C8884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экономического развития – на 233 115 тыс. рублей (в 2,1 раза);</w:t>
      </w:r>
    </w:p>
    <w:p w14:paraId="631DEBF8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природных ресурсов и экологии – на 177 177 тыс. рублей (на 27,3%);</w:t>
      </w:r>
    </w:p>
    <w:p w14:paraId="0DF275E5" w14:textId="01B8AE07" w:rsidR="009100A8" w:rsidRPr="000110FD" w:rsidRDefault="001429A2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Управлению</w:t>
      </w:r>
      <w:r w:rsidR="009100A8" w:rsidRPr="000110FD">
        <w:rPr>
          <w:rFonts w:ascii="Times New Roman" w:hAnsi="Times New Roman"/>
          <w:sz w:val="26"/>
          <w:szCs w:val="26"/>
        </w:rPr>
        <w:t xml:space="preserve"> по гражданской обороне, чрезвычайным ситуациям и пожарной безопасности Республики Хакасия – на 38 255 тыс. рублей (на 7,3%);</w:t>
      </w:r>
    </w:p>
    <w:p w14:paraId="29A17BC7" w14:textId="77777777" w:rsidR="003E52DF" w:rsidRPr="000110FD" w:rsidRDefault="003E52DF" w:rsidP="003E52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Министерству спорта – на </w:t>
      </w:r>
      <w:r w:rsidR="00DC4B18" w:rsidRPr="000110FD">
        <w:rPr>
          <w:rFonts w:ascii="Times New Roman" w:hAnsi="Times New Roman"/>
          <w:sz w:val="26"/>
          <w:szCs w:val="26"/>
        </w:rPr>
        <w:t>12 695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DC4B18" w:rsidRPr="000110FD">
        <w:rPr>
          <w:rFonts w:ascii="Times New Roman" w:hAnsi="Times New Roman"/>
          <w:sz w:val="26"/>
          <w:szCs w:val="26"/>
        </w:rPr>
        <w:t>1,8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331653DD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Избирательной комиссии – на 11 787 тыс. рублей (на 24,6%);</w:t>
      </w:r>
    </w:p>
    <w:p w14:paraId="7A9C2591" w14:textId="77777777" w:rsidR="0008305D" w:rsidRPr="000110F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</w:t>
      </w:r>
      <w:r w:rsidR="0008305D" w:rsidRPr="000110FD">
        <w:rPr>
          <w:rFonts w:ascii="Times New Roman" w:hAnsi="Times New Roman"/>
          <w:sz w:val="26"/>
          <w:szCs w:val="26"/>
        </w:rPr>
        <w:t>у</w:t>
      </w:r>
      <w:r w:rsidRPr="000110FD">
        <w:rPr>
          <w:rFonts w:ascii="Times New Roman" w:hAnsi="Times New Roman"/>
          <w:sz w:val="26"/>
          <w:szCs w:val="26"/>
        </w:rPr>
        <w:t xml:space="preserve"> сельского хозяйства и продовольствия</w:t>
      </w:r>
      <w:r w:rsidR="0008305D" w:rsidRPr="000110FD">
        <w:rPr>
          <w:rFonts w:ascii="Times New Roman" w:hAnsi="Times New Roman"/>
          <w:sz w:val="26"/>
          <w:szCs w:val="26"/>
        </w:rPr>
        <w:t xml:space="preserve"> – на </w:t>
      </w:r>
      <w:r w:rsidR="00DC4B18" w:rsidRPr="000110FD">
        <w:rPr>
          <w:rFonts w:ascii="Times New Roman" w:hAnsi="Times New Roman"/>
          <w:sz w:val="26"/>
          <w:szCs w:val="26"/>
        </w:rPr>
        <w:t>10 841</w:t>
      </w:r>
      <w:r w:rsidR="0008305D"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3E52DF" w:rsidRPr="000110FD">
        <w:rPr>
          <w:rFonts w:ascii="Times New Roman" w:hAnsi="Times New Roman"/>
          <w:sz w:val="26"/>
          <w:szCs w:val="26"/>
        </w:rPr>
        <w:t>0,</w:t>
      </w:r>
      <w:r w:rsidR="00DC4B18" w:rsidRPr="000110FD">
        <w:rPr>
          <w:rFonts w:ascii="Times New Roman" w:hAnsi="Times New Roman"/>
          <w:sz w:val="26"/>
          <w:szCs w:val="26"/>
        </w:rPr>
        <w:t>9</w:t>
      </w:r>
      <w:r w:rsidR="0008305D" w:rsidRPr="000110FD">
        <w:rPr>
          <w:rFonts w:ascii="Times New Roman" w:hAnsi="Times New Roman"/>
          <w:sz w:val="26"/>
          <w:szCs w:val="26"/>
        </w:rPr>
        <w:t>%);</w:t>
      </w:r>
    </w:p>
    <w:p w14:paraId="535A152D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имущественных и земельных отношений – на 7847 тыс. рублей (на 1,6%);</w:t>
      </w:r>
    </w:p>
    <w:p w14:paraId="41EB2F99" w14:textId="77777777" w:rsidR="009100A8" w:rsidRPr="000110FD" w:rsidRDefault="009100A8" w:rsidP="009100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по делам юстиции и региональной безопасности Республики Хакасия – на 7357 тыс. рублей (на 3,3%);</w:t>
      </w:r>
    </w:p>
    <w:p w14:paraId="768DC8A9" w14:textId="77777777" w:rsidR="003E52DF" w:rsidRPr="000110FD" w:rsidRDefault="003E52DF" w:rsidP="003E52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Государственному комитету по регулированию контрактной системы в сфере закупок –</w:t>
      </w:r>
      <w:r w:rsidR="009100A8" w:rsidRPr="000110FD">
        <w:rPr>
          <w:rFonts w:ascii="Times New Roman" w:hAnsi="Times New Roman"/>
          <w:sz w:val="26"/>
          <w:szCs w:val="26"/>
        </w:rPr>
        <w:t xml:space="preserve"> на 4000 тыс. рублей (на 19,2%).</w:t>
      </w:r>
    </w:p>
    <w:p w14:paraId="3857F18F" w14:textId="7FB4FBF5" w:rsidR="00132BA8" w:rsidRPr="000110FD" w:rsidRDefault="00662B6E" w:rsidP="00132B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10FD">
        <w:rPr>
          <w:rFonts w:ascii="Times New Roman" w:hAnsi="Times New Roman"/>
          <w:sz w:val="26"/>
          <w:szCs w:val="26"/>
        </w:rPr>
        <w:t>Бюджетные ассигнования по сводной бюджетной росписи увеличены Министерству труда и социальной защиты по государственн</w:t>
      </w:r>
      <w:r w:rsidR="00DD5C95" w:rsidRPr="000110FD">
        <w:rPr>
          <w:rFonts w:ascii="Times New Roman" w:hAnsi="Times New Roman"/>
          <w:sz w:val="26"/>
          <w:szCs w:val="26"/>
        </w:rPr>
        <w:t>ой</w:t>
      </w:r>
      <w:r w:rsidRPr="000110FD">
        <w:rPr>
          <w:rFonts w:ascii="Times New Roman" w:hAnsi="Times New Roman"/>
          <w:sz w:val="26"/>
          <w:szCs w:val="26"/>
        </w:rPr>
        <w:t xml:space="preserve"> программ</w:t>
      </w:r>
      <w:r w:rsidR="00DD5C95" w:rsidRPr="000110FD">
        <w:rPr>
          <w:rFonts w:ascii="Times New Roman" w:hAnsi="Times New Roman"/>
          <w:sz w:val="26"/>
          <w:szCs w:val="26"/>
        </w:rPr>
        <w:t>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Социальная поддержка граждан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в рамках подпрограмм</w:t>
      </w:r>
      <w:r w:rsidR="00132BA8" w:rsidRPr="000110FD">
        <w:rPr>
          <w:rFonts w:ascii="Times New Roman" w:hAnsi="Times New Roman"/>
          <w:sz w:val="26"/>
          <w:szCs w:val="26"/>
        </w:rPr>
        <w:t>ы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Совершенствование социальной поддержки семьи и детей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132BA8" w:rsidRPr="000110FD">
        <w:rPr>
          <w:rFonts w:ascii="Times New Roman" w:hAnsi="Times New Roman"/>
          <w:sz w:val="26"/>
          <w:szCs w:val="26"/>
        </w:rPr>
        <w:t xml:space="preserve">на осуществление ежемесячных выплат на детей в возрасте от трех до семи лет включительно (в том числе </w:t>
      </w:r>
      <w:proofErr w:type="spellStart"/>
      <w:r w:rsidR="00132BA8" w:rsidRPr="000110FD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="00132BA8" w:rsidRPr="000110FD">
        <w:rPr>
          <w:rFonts w:ascii="Times New Roman" w:hAnsi="Times New Roman"/>
          <w:sz w:val="26"/>
          <w:szCs w:val="26"/>
        </w:rPr>
        <w:t xml:space="preserve"> с федеральным бюджетом) – 688 255 тыс. рублей (Законом о республиканском бюджете не предусмотрены)</w:t>
      </w:r>
      <w:r w:rsidR="001429A2" w:rsidRPr="000110FD">
        <w:rPr>
          <w:rFonts w:ascii="Times New Roman" w:hAnsi="Times New Roman"/>
          <w:sz w:val="26"/>
          <w:szCs w:val="26"/>
        </w:rPr>
        <w:t>.</w:t>
      </w:r>
      <w:proofErr w:type="gramEnd"/>
    </w:p>
    <w:p w14:paraId="20DABFA9" w14:textId="77777777" w:rsidR="00DD5C95" w:rsidRPr="000110FD" w:rsidRDefault="00DD5C95" w:rsidP="00A927F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Кроме того, </w:t>
      </w:r>
      <w:r w:rsidR="00931851" w:rsidRPr="000110FD">
        <w:rPr>
          <w:rFonts w:ascii="Times New Roman" w:hAnsi="Times New Roman"/>
          <w:sz w:val="26"/>
          <w:szCs w:val="26"/>
        </w:rPr>
        <w:t xml:space="preserve">по Министерству труда и социальной защиты </w:t>
      </w:r>
      <w:r w:rsidRPr="000110FD">
        <w:rPr>
          <w:rFonts w:ascii="Times New Roman" w:hAnsi="Times New Roman"/>
          <w:sz w:val="26"/>
          <w:szCs w:val="26"/>
        </w:rPr>
        <w:t>за счет средств резервного фонда Правительства Российской Федерации сводной бюджетной росписью предусмотрены выплаты</w:t>
      </w:r>
      <w:r w:rsidR="00931851" w:rsidRPr="000110FD">
        <w:rPr>
          <w:rFonts w:ascii="Times New Roman" w:hAnsi="Times New Roman"/>
          <w:sz w:val="26"/>
          <w:szCs w:val="26"/>
        </w:rPr>
        <w:t>, которые отсутствуют в Законе о республиканском бюджете</w:t>
      </w:r>
      <w:r w:rsidRPr="000110FD">
        <w:rPr>
          <w:rFonts w:ascii="Times New Roman" w:hAnsi="Times New Roman"/>
          <w:sz w:val="26"/>
          <w:szCs w:val="26"/>
        </w:rPr>
        <w:t>:</w:t>
      </w:r>
    </w:p>
    <w:p w14:paraId="02F77F87" w14:textId="77777777" w:rsidR="00DD5C95" w:rsidRPr="000110FD" w:rsidRDefault="00DD5C95" w:rsidP="00DD5C95">
      <w:pPr>
        <w:spacing w:after="0" w:line="240" w:lineRule="auto"/>
        <w:ind w:firstLine="708"/>
        <w:jc w:val="both"/>
        <w:outlineLvl w:val="5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 </w:t>
      </w:r>
      <w:r w:rsidR="00931851" w:rsidRPr="000110FD">
        <w:rPr>
          <w:rFonts w:ascii="Times New Roman" w:hAnsi="Times New Roman"/>
          <w:sz w:val="26"/>
          <w:szCs w:val="26"/>
        </w:rPr>
        <w:t>–</w:t>
      </w:r>
      <w:r w:rsidRPr="000110FD">
        <w:rPr>
          <w:rFonts w:ascii="Times New Roman" w:hAnsi="Times New Roman"/>
          <w:sz w:val="26"/>
          <w:szCs w:val="26"/>
        </w:rPr>
        <w:t xml:space="preserve"> 45 039 тыс. рублей;</w:t>
      </w:r>
    </w:p>
    <w:p w14:paraId="6BE41C4E" w14:textId="593B47DB" w:rsidR="00DD5C95" w:rsidRPr="000110FD" w:rsidRDefault="00DD5C95" w:rsidP="00C15D5E">
      <w:pPr>
        <w:spacing w:after="0" w:line="240" w:lineRule="auto"/>
        <w:ind w:firstLine="708"/>
        <w:jc w:val="both"/>
        <w:outlineLvl w:val="5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государственных пособий лицам, не подлежащим обязательному социальному страхованию на случай временной нетрудоспособности и в связи с </w:t>
      </w:r>
      <w:r w:rsidRPr="000110FD">
        <w:rPr>
          <w:rFonts w:ascii="Times New Roman" w:hAnsi="Times New Roman"/>
          <w:sz w:val="26"/>
          <w:szCs w:val="26"/>
        </w:rPr>
        <w:lastRenderedPageBreak/>
        <w:t>материнством, и лицам, уволенным в связи с ликвидацией организаций (прекращением деятельности, полномочий физическими лицами), в соответствии</w:t>
      </w:r>
      <w:r w:rsidR="00087278" w:rsidRPr="000110FD">
        <w:rPr>
          <w:rFonts w:ascii="Times New Roman" w:hAnsi="Times New Roman"/>
          <w:sz w:val="26"/>
          <w:szCs w:val="26"/>
        </w:rPr>
        <w:t xml:space="preserve"> с Федеральным законом от 19.05.1995</w:t>
      </w:r>
      <w:r w:rsidRPr="000110FD">
        <w:rPr>
          <w:rFonts w:ascii="Times New Roman" w:hAnsi="Times New Roman"/>
          <w:sz w:val="26"/>
          <w:szCs w:val="26"/>
        </w:rPr>
        <w:t xml:space="preserve"> № 81-ФЗ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 государственных пособиях гражданам, имеющим детей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="00E73F4F" w:rsidRPr="000110FD">
        <w:rPr>
          <w:rFonts w:ascii="Times New Roman" w:hAnsi="Times New Roman"/>
          <w:sz w:val="26"/>
          <w:szCs w:val="26"/>
        </w:rPr>
        <w:t xml:space="preserve"> </w:t>
      </w:r>
      <w:r w:rsidR="00931851" w:rsidRPr="000110FD">
        <w:rPr>
          <w:rFonts w:ascii="Times New Roman" w:hAnsi="Times New Roman"/>
          <w:sz w:val="26"/>
          <w:szCs w:val="26"/>
        </w:rPr>
        <w:t xml:space="preserve">– </w:t>
      </w:r>
      <w:r w:rsidRPr="000110FD">
        <w:rPr>
          <w:rFonts w:ascii="Times New Roman" w:hAnsi="Times New Roman"/>
          <w:sz w:val="26"/>
          <w:szCs w:val="26"/>
        </w:rPr>
        <w:t>57 741 ты</w:t>
      </w:r>
      <w:r w:rsidR="00931851" w:rsidRPr="000110FD">
        <w:rPr>
          <w:rFonts w:ascii="Times New Roman" w:hAnsi="Times New Roman"/>
          <w:sz w:val="26"/>
          <w:szCs w:val="26"/>
        </w:rPr>
        <w:t>с</w:t>
      </w:r>
      <w:r w:rsidRPr="000110FD">
        <w:rPr>
          <w:rFonts w:ascii="Times New Roman" w:hAnsi="Times New Roman"/>
          <w:sz w:val="26"/>
          <w:szCs w:val="26"/>
        </w:rPr>
        <w:t>.</w:t>
      </w:r>
      <w:r w:rsidR="00931851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рублей;</w:t>
      </w:r>
    </w:p>
    <w:p w14:paraId="291EDA5F" w14:textId="79743919" w:rsidR="00DD5C95" w:rsidRPr="000110FD" w:rsidRDefault="00DD5C95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безработным гражданам в соответствии с Законом Ро</w:t>
      </w:r>
      <w:r w:rsidR="00087278" w:rsidRPr="000110FD">
        <w:rPr>
          <w:rFonts w:ascii="Times New Roman" w:hAnsi="Times New Roman"/>
          <w:sz w:val="26"/>
          <w:szCs w:val="26"/>
        </w:rPr>
        <w:t>ссийской Федерации от 19.04.1991</w:t>
      </w:r>
      <w:r w:rsidRPr="000110FD">
        <w:rPr>
          <w:rFonts w:ascii="Times New Roman" w:hAnsi="Times New Roman"/>
          <w:sz w:val="26"/>
          <w:szCs w:val="26"/>
        </w:rPr>
        <w:t xml:space="preserve"> № 1032-I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 занятости населения в Российской Федерации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– 284 330 тыс. рублей.</w:t>
      </w:r>
    </w:p>
    <w:p w14:paraId="1FAC26A3" w14:textId="3A2814D7" w:rsidR="00850E88" w:rsidRPr="000110FD" w:rsidRDefault="00850E88" w:rsidP="00850E8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Бюджетные ассигнования по сводной бюджетной росписи увеличены Министерству финансов по государственной программе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Повышение эффективности управления общественными (государственными и муниципальными) финансами Республики Хакасия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в рамках подпрограммы</w:t>
      </w:r>
      <w:r w:rsidR="00E73F4F" w:rsidRPr="000110FD">
        <w:rPr>
          <w:rFonts w:ascii="Times New Roman" w:hAnsi="Times New Roman"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Создание условий для эффективного управления муниципальными финансами и повышения устойчивости муниципальных бюджетов Республики Хакасия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в части межбюджетных трансфертов:</w:t>
      </w:r>
    </w:p>
    <w:p w14:paraId="2A52F091" w14:textId="0F0E7887" w:rsidR="00850E88" w:rsidRPr="000110FD" w:rsidRDefault="00850E88" w:rsidP="00850E8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дотации на поддержку мер по обеспечению сбалансированности бюджетов –</w:t>
      </w:r>
      <w:r w:rsidR="00332813" w:rsidRPr="000110FD">
        <w:rPr>
          <w:rFonts w:ascii="Times New Roman" w:hAnsi="Times New Roman"/>
          <w:sz w:val="26"/>
          <w:szCs w:val="26"/>
        </w:rPr>
        <w:t xml:space="preserve"> н</w:t>
      </w:r>
      <w:r w:rsidRPr="000110FD">
        <w:rPr>
          <w:rFonts w:ascii="Times New Roman" w:hAnsi="Times New Roman"/>
          <w:sz w:val="26"/>
          <w:szCs w:val="26"/>
        </w:rPr>
        <w:t>а 150 000 тыс. рублей, всего ассигнования составили 595 000 тыс. рублей (Законом о республиканс</w:t>
      </w:r>
      <w:r w:rsidR="00E73F4F" w:rsidRPr="000110FD">
        <w:rPr>
          <w:rFonts w:ascii="Times New Roman" w:hAnsi="Times New Roman"/>
          <w:sz w:val="26"/>
          <w:szCs w:val="26"/>
        </w:rPr>
        <w:t xml:space="preserve">ком бюджете утверждены в сумме </w:t>
      </w:r>
      <w:r w:rsidRPr="000110FD">
        <w:rPr>
          <w:rFonts w:ascii="Times New Roman" w:hAnsi="Times New Roman"/>
          <w:sz w:val="26"/>
          <w:szCs w:val="26"/>
        </w:rPr>
        <w:t>445 000 тыс. рублей);</w:t>
      </w:r>
    </w:p>
    <w:p w14:paraId="4AE3AABD" w14:textId="77777777" w:rsidR="00850E88" w:rsidRPr="000110FD" w:rsidRDefault="00850E88" w:rsidP="00850E8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субсидии муниципальным образованиям на частичное погашение кредиторской задолженности – на 662 093 тыс. рублей, всего ассигнования составили 672 093 тыс. рублей (Законом о республиканс</w:t>
      </w:r>
      <w:r w:rsidR="00C15D5E" w:rsidRPr="000110FD">
        <w:rPr>
          <w:rFonts w:ascii="Times New Roman" w:hAnsi="Times New Roman"/>
          <w:sz w:val="26"/>
          <w:szCs w:val="26"/>
        </w:rPr>
        <w:t xml:space="preserve">ком бюджете утверждены в сумме </w:t>
      </w:r>
      <w:r w:rsidRPr="000110FD">
        <w:rPr>
          <w:rFonts w:ascii="Times New Roman" w:hAnsi="Times New Roman"/>
          <w:sz w:val="26"/>
          <w:szCs w:val="26"/>
        </w:rPr>
        <w:t>10 000 тыс. рублей).</w:t>
      </w:r>
    </w:p>
    <w:p w14:paraId="1B19FA1E" w14:textId="77777777" w:rsidR="00E43BB0" w:rsidRPr="000110FD" w:rsidRDefault="00A173B4" w:rsidP="00850E8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Увеличение</w:t>
      </w:r>
      <w:r w:rsidR="007B26B7" w:rsidRPr="000110FD">
        <w:rPr>
          <w:rFonts w:ascii="Times New Roman" w:hAnsi="Times New Roman"/>
          <w:sz w:val="26"/>
          <w:szCs w:val="26"/>
        </w:rPr>
        <w:t xml:space="preserve"> бюджетных ассигнований по сводной бюджетной росписи </w:t>
      </w:r>
      <w:r w:rsidR="00C05AB3" w:rsidRPr="000110FD">
        <w:rPr>
          <w:rFonts w:ascii="Times New Roman" w:hAnsi="Times New Roman"/>
          <w:sz w:val="26"/>
          <w:szCs w:val="26"/>
        </w:rPr>
        <w:t xml:space="preserve">Министерству образования и науки </w:t>
      </w:r>
      <w:r w:rsidR="00E43BB0" w:rsidRPr="000110FD">
        <w:rPr>
          <w:rFonts w:ascii="Times New Roman" w:hAnsi="Times New Roman"/>
          <w:sz w:val="26"/>
          <w:szCs w:val="26"/>
        </w:rPr>
        <w:t>по</w:t>
      </w:r>
      <w:r w:rsidRPr="000110FD">
        <w:rPr>
          <w:rFonts w:ascii="Times New Roman" w:hAnsi="Times New Roman"/>
          <w:sz w:val="26"/>
          <w:szCs w:val="26"/>
        </w:rPr>
        <w:t xml:space="preserve"> государственной программ</w:t>
      </w:r>
      <w:r w:rsidR="00E43BB0" w:rsidRPr="000110FD">
        <w:rPr>
          <w:rFonts w:ascii="Times New Roman" w:hAnsi="Times New Roman"/>
          <w:sz w:val="26"/>
          <w:szCs w:val="26"/>
        </w:rPr>
        <w:t>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Развитие образования в Республике Хакасия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E43BB0" w:rsidRPr="000110FD">
        <w:rPr>
          <w:rFonts w:ascii="Times New Roman" w:hAnsi="Times New Roman"/>
          <w:sz w:val="26"/>
          <w:szCs w:val="26"/>
        </w:rPr>
        <w:t>наблюдается в рамках региональных проектов:</w:t>
      </w:r>
    </w:p>
    <w:p w14:paraId="4E9D0220" w14:textId="77777777" w:rsidR="00E43BB0" w:rsidRPr="000110FD" w:rsidRDefault="00551423" w:rsidP="00A927F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E43BB0" w:rsidRPr="000110FD">
        <w:rPr>
          <w:rFonts w:ascii="Times New Roman" w:hAnsi="Times New Roman"/>
          <w:sz w:val="26"/>
          <w:szCs w:val="26"/>
        </w:rPr>
        <w:t>Содействие занятости женщин – создание условий дошкольного образования для детей в возрасте до трех лет</w:t>
      </w:r>
      <w:r w:rsidRPr="000110FD">
        <w:rPr>
          <w:rFonts w:ascii="Times New Roman" w:hAnsi="Times New Roman"/>
          <w:sz w:val="26"/>
          <w:szCs w:val="26"/>
        </w:rPr>
        <w:t>»</w:t>
      </w:r>
      <w:r w:rsidR="00E43BB0" w:rsidRPr="000110FD">
        <w:rPr>
          <w:rFonts w:ascii="Times New Roman" w:hAnsi="Times New Roman"/>
          <w:sz w:val="26"/>
          <w:szCs w:val="26"/>
        </w:rPr>
        <w:t xml:space="preserve"> – на </w:t>
      </w:r>
      <w:r w:rsidR="000E3EA2" w:rsidRPr="000110FD">
        <w:rPr>
          <w:rFonts w:ascii="Times New Roman" w:hAnsi="Times New Roman"/>
          <w:sz w:val="26"/>
          <w:szCs w:val="26"/>
        </w:rPr>
        <w:t>304 665</w:t>
      </w:r>
      <w:r w:rsidR="00E43BB0" w:rsidRPr="000110FD">
        <w:rPr>
          <w:rFonts w:ascii="Times New Roman" w:hAnsi="Times New Roman"/>
          <w:sz w:val="26"/>
          <w:szCs w:val="26"/>
        </w:rPr>
        <w:t xml:space="preserve"> тыс. рублей (в </w:t>
      </w:r>
      <w:r w:rsidR="000E3EA2" w:rsidRPr="000110FD">
        <w:rPr>
          <w:rFonts w:ascii="Times New Roman" w:hAnsi="Times New Roman"/>
          <w:sz w:val="26"/>
          <w:szCs w:val="26"/>
        </w:rPr>
        <w:t>2</w:t>
      </w:r>
      <w:r w:rsidR="00E43BB0" w:rsidRPr="000110FD">
        <w:rPr>
          <w:rFonts w:ascii="Times New Roman" w:hAnsi="Times New Roman"/>
          <w:sz w:val="26"/>
          <w:szCs w:val="26"/>
        </w:rPr>
        <w:t xml:space="preserve"> раза);</w:t>
      </w:r>
    </w:p>
    <w:p w14:paraId="78676C6C" w14:textId="77777777" w:rsidR="00E43BB0" w:rsidRPr="000110FD" w:rsidRDefault="00551423" w:rsidP="0040776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E43BB0" w:rsidRPr="000110FD">
        <w:rPr>
          <w:rFonts w:ascii="Times New Roman" w:hAnsi="Times New Roman"/>
          <w:sz w:val="26"/>
          <w:szCs w:val="26"/>
        </w:rPr>
        <w:t>Современная школа</w:t>
      </w:r>
      <w:r w:rsidRPr="000110FD">
        <w:rPr>
          <w:rFonts w:ascii="Times New Roman" w:hAnsi="Times New Roman"/>
          <w:sz w:val="26"/>
          <w:szCs w:val="26"/>
        </w:rPr>
        <w:t>»</w:t>
      </w:r>
      <w:r w:rsidR="00E43BB0" w:rsidRPr="000110FD">
        <w:rPr>
          <w:rFonts w:ascii="Times New Roman" w:hAnsi="Times New Roman"/>
          <w:sz w:val="26"/>
          <w:szCs w:val="26"/>
        </w:rPr>
        <w:t xml:space="preserve"> – на </w:t>
      </w:r>
      <w:r w:rsidR="000E3EA2" w:rsidRPr="000110FD">
        <w:rPr>
          <w:rFonts w:ascii="Times New Roman" w:hAnsi="Times New Roman"/>
          <w:sz w:val="26"/>
          <w:szCs w:val="26"/>
        </w:rPr>
        <w:t>179 504</w:t>
      </w:r>
      <w:r w:rsidR="00E43BB0" w:rsidRPr="000110FD">
        <w:rPr>
          <w:rFonts w:ascii="Times New Roman" w:hAnsi="Times New Roman"/>
          <w:sz w:val="26"/>
          <w:szCs w:val="26"/>
        </w:rPr>
        <w:t xml:space="preserve"> тыс. рублей (на 1</w:t>
      </w:r>
      <w:r w:rsidR="000E3EA2" w:rsidRPr="000110FD">
        <w:rPr>
          <w:rFonts w:ascii="Times New Roman" w:hAnsi="Times New Roman"/>
          <w:sz w:val="26"/>
          <w:szCs w:val="26"/>
        </w:rPr>
        <w:t>8,9</w:t>
      </w:r>
      <w:r w:rsidR="00E43BB0" w:rsidRPr="000110FD">
        <w:rPr>
          <w:rFonts w:ascii="Times New Roman" w:hAnsi="Times New Roman"/>
          <w:sz w:val="26"/>
          <w:szCs w:val="26"/>
        </w:rPr>
        <w:t>%)</w:t>
      </w:r>
      <w:r w:rsidR="000E3EA2" w:rsidRPr="000110FD">
        <w:rPr>
          <w:rFonts w:ascii="Times New Roman" w:hAnsi="Times New Roman"/>
          <w:sz w:val="26"/>
          <w:szCs w:val="26"/>
        </w:rPr>
        <w:t>;</w:t>
      </w:r>
    </w:p>
    <w:p w14:paraId="32B77388" w14:textId="77777777" w:rsidR="000E3EA2" w:rsidRPr="000110FD" w:rsidRDefault="00551423" w:rsidP="000E3E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0E3EA2" w:rsidRPr="000110FD">
        <w:rPr>
          <w:rFonts w:ascii="Times New Roman" w:hAnsi="Times New Roman"/>
          <w:sz w:val="26"/>
          <w:szCs w:val="26"/>
        </w:rPr>
        <w:t>Цифровая образовательная среда</w:t>
      </w:r>
      <w:r w:rsidRPr="000110FD">
        <w:rPr>
          <w:rFonts w:ascii="Times New Roman" w:hAnsi="Times New Roman"/>
          <w:sz w:val="26"/>
          <w:szCs w:val="26"/>
        </w:rPr>
        <w:t>»</w:t>
      </w:r>
      <w:r w:rsidR="000E3EA2" w:rsidRPr="000110FD">
        <w:rPr>
          <w:rFonts w:ascii="Times New Roman" w:hAnsi="Times New Roman"/>
          <w:sz w:val="26"/>
          <w:szCs w:val="26"/>
        </w:rPr>
        <w:t xml:space="preserve"> – на 60 801 тыс. рублей (на 26,6%).</w:t>
      </w:r>
    </w:p>
    <w:p w14:paraId="42D7EB78" w14:textId="77777777" w:rsidR="000E3EA2" w:rsidRPr="000110FD" w:rsidRDefault="00471BBC" w:rsidP="00471B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Кроме того, сводной бюджетной росписью по Министерству образования и науки предусмотрены расходы на е</w:t>
      </w:r>
      <w:r w:rsidR="000E3EA2" w:rsidRPr="000110FD">
        <w:rPr>
          <w:rFonts w:ascii="Times New Roman" w:hAnsi="Times New Roman"/>
          <w:sz w:val="26"/>
          <w:szCs w:val="26"/>
        </w:rPr>
        <w:t xml:space="preserve">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</w:r>
      <w:r w:rsidRPr="000110FD">
        <w:rPr>
          <w:rFonts w:ascii="Times New Roman" w:hAnsi="Times New Roman"/>
          <w:sz w:val="26"/>
          <w:szCs w:val="26"/>
        </w:rPr>
        <w:t>в</w:t>
      </w:r>
      <w:r w:rsidR="000E3EA2" w:rsidRPr="000110FD">
        <w:rPr>
          <w:rFonts w:ascii="Times New Roman" w:hAnsi="Times New Roman"/>
          <w:sz w:val="26"/>
          <w:szCs w:val="26"/>
        </w:rPr>
        <w:t xml:space="preserve"> сумм</w:t>
      </w:r>
      <w:r w:rsidRPr="000110FD">
        <w:rPr>
          <w:rFonts w:ascii="Times New Roman" w:hAnsi="Times New Roman"/>
          <w:sz w:val="26"/>
          <w:szCs w:val="26"/>
        </w:rPr>
        <w:t>е</w:t>
      </w:r>
      <w:r w:rsidR="000E3EA2" w:rsidRPr="000110FD">
        <w:rPr>
          <w:rFonts w:ascii="Times New Roman" w:hAnsi="Times New Roman"/>
          <w:sz w:val="26"/>
          <w:szCs w:val="26"/>
        </w:rPr>
        <w:t xml:space="preserve"> 140 658 тыс. рублей (Законом о республиканском бюджете не предусмотрены).</w:t>
      </w:r>
    </w:p>
    <w:p w14:paraId="707123DF" w14:textId="77777777" w:rsidR="0030244B" w:rsidRPr="000110FD" w:rsidRDefault="0030244B" w:rsidP="003024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здравоохранения бюджетные ассигнования по сводной бюджетной росписи увеличены в рамках региональных проектов:</w:t>
      </w:r>
    </w:p>
    <w:p w14:paraId="3F7A1494" w14:textId="77777777" w:rsidR="0030244B" w:rsidRPr="000110FD" w:rsidRDefault="00551423" w:rsidP="0040776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30244B" w:rsidRPr="000110FD">
        <w:rPr>
          <w:rFonts w:ascii="Times New Roman" w:hAnsi="Times New Roman"/>
          <w:sz w:val="26"/>
          <w:szCs w:val="26"/>
        </w:rPr>
        <w:t>Борьба с онкологическими заболеваниями</w:t>
      </w:r>
      <w:r w:rsidRPr="000110FD">
        <w:rPr>
          <w:rFonts w:ascii="Times New Roman" w:hAnsi="Times New Roman"/>
          <w:sz w:val="26"/>
          <w:szCs w:val="26"/>
        </w:rPr>
        <w:t>»</w:t>
      </w:r>
      <w:r w:rsidR="0030244B" w:rsidRPr="000110FD">
        <w:rPr>
          <w:rFonts w:ascii="Times New Roman" w:hAnsi="Times New Roman"/>
          <w:sz w:val="26"/>
          <w:szCs w:val="26"/>
        </w:rPr>
        <w:t xml:space="preserve"> – на 19 016 тыс. рублей (на 21,5%);</w:t>
      </w:r>
    </w:p>
    <w:p w14:paraId="49744144" w14:textId="77777777" w:rsidR="0030244B" w:rsidRPr="000110FD" w:rsidRDefault="00551423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30244B" w:rsidRPr="000110FD">
        <w:rPr>
          <w:rFonts w:ascii="Times New Roman" w:hAnsi="Times New Roman"/>
          <w:sz w:val="26"/>
          <w:szCs w:val="26"/>
        </w:rPr>
        <w:t>Развитие детского здравоохранения, включая создание современной инфраструктуры оказания медицинской помощи детям</w:t>
      </w:r>
      <w:r w:rsidRPr="000110FD">
        <w:rPr>
          <w:rFonts w:ascii="Times New Roman" w:hAnsi="Times New Roman"/>
          <w:sz w:val="26"/>
          <w:szCs w:val="26"/>
        </w:rPr>
        <w:t>»</w:t>
      </w:r>
      <w:r w:rsidR="0030244B" w:rsidRPr="000110FD">
        <w:rPr>
          <w:rFonts w:ascii="Times New Roman" w:hAnsi="Times New Roman"/>
          <w:sz w:val="26"/>
          <w:szCs w:val="26"/>
        </w:rPr>
        <w:t xml:space="preserve"> – на 33 874 тыс. рублей (в 1,3 раза).</w:t>
      </w:r>
    </w:p>
    <w:p w14:paraId="0BF89CD5" w14:textId="77777777" w:rsidR="004427DB" w:rsidRPr="000110FD" w:rsidRDefault="004427DB" w:rsidP="004427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Кроме того, по Министерству здравоохранения за счет средств резервного фонда Правительства Российской Федерации сводной бюджетной росписью предусмотрены выплаты стимулирующего характера, которые отсутствуют в Законе о республиканском бюджете:</w:t>
      </w:r>
    </w:p>
    <w:p w14:paraId="5BA543A9" w14:textId="77777777" w:rsidR="004427DB" w:rsidRPr="000110FD" w:rsidRDefault="004427DB" w:rsidP="004427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 – 61 593 тыс. рублей;</w:t>
      </w:r>
    </w:p>
    <w:p w14:paraId="6E2191A5" w14:textId="5D0410CD" w:rsidR="004427DB" w:rsidRPr="000110FD" w:rsidRDefault="004427DB" w:rsidP="004427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>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 – 191 011 тыс. рубл</w:t>
      </w:r>
      <w:r w:rsidR="001429A2" w:rsidRPr="000110FD">
        <w:rPr>
          <w:rFonts w:ascii="Times New Roman" w:hAnsi="Times New Roman"/>
          <w:sz w:val="26"/>
          <w:szCs w:val="26"/>
        </w:rPr>
        <w:t>ей.</w:t>
      </w:r>
    </w:p>
    <w:p w14:paraId="18DD4C52" w14:textId="77777777" w:rsidR="007D388E" w:rsidRPr="000110FD" w:rsidRDefault="007D388E" w:rsidP="00A60C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10FD">
        <w:rPr>
          <w:rFonts w:ascii="Times New Roman" w:hAnsi="Times New Roman"/>
          <w:sz w:val="26"/>
          <w:szCs w:val="26"/>
        </w:rPr>
        <w:t>Также</w:t>
      </w:r>
      <w:r w:rsidR="00867D50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бюджетные ассигнования по сводной бюджетной росписи увеличены Министерству здравоохранения </w:t>
      </w:r>
      <w:r w:rsidR="00A60C6C" w:rsidRPr="000110FD">
        <w:rPr>
          <w:rFonts w:ascii="Times New Roman" w:hAnsi="Times New Roman"/>
          <w:sz w:val="26"/>
          <w:szCs w:val="26"/>
        </w:rPr>
        <w:t>на обеспечение деятельности подведомственных учреждений (больницы, клиники) – на 228 558 тыс. рублей (в 2 раза) и о</w:t>
      </w:r>
      <w:r w:rsidRPr="000110FD">
        <w:rPr>
          <w:rFonts w:ascii="Times New Roman" w:hAnsi="Times New Roman"/>
          <w:sz w:val="26"/>
          <w:szCs w:val="26"/>
        </w:rPr>
        <w:t xml:space="preserve">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 (в том числе </w:t>
      </w:r>
      <w:proofErr w:type="spellStart"/>
      <w:r w:rsidRPr="000110FD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с федеральным бюджетом) – на 86 684 тыс. рублей (в 4,3 раза)</w:t>
      </w:r>
      <w:r w:rsidR="00A60C6C" w:rsidRPr="000110FD">
        <w:rPr>
          <w:rFonts w:ascii="Times New Roman" w:hAnsi="Times New Roman"/>
          <w:sz w:val="26"/>
          <w:szCs w:val="26"/>
        </w:rPr>
        <w:t>.</w:t>
      </w:r>
      <w:proofErr w:type="gramEnd"/>
    </w:p>
    <w:p w14:paraId="7CC5B67C" w14:textId="77777777" w:rsidR="00E6043C" w:rsidRPr="000110FD" w:rsidRDefault="004472C7" w:rsidP="0040776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Бюджетные ассигнования по сводной бюджетной росписи увеличены Министерству </w:t>
      </w:r>
      <w:r w:rsidR="00E6043C" w:rsidRPr="000110FD">
        <w:rPr>
          <w:rFonts w:ascii="Times New Roman" w:hAnsi="Times New Roman"/>
          <w:sz w:val="26"/>
          <w:szCs w:val="26"/>
        </w:rPr>
        <w:t>транспорта и дорожного хозяйства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407763" w:rsidRPr="000110FD">
        <w:rPr>
          <w:rFonts w:ascii="Times New Roman" w:hAnsi="Times New Roman"/>
          <w:sz w:val="26"/>
          <w:szCs w:val="26"/>
        </w:rPr>
        <w:t xml:space="preserve">по </w:t>
      </w:r>
      <w:r w:rsidRPr="000110FD">
        <w:rPr>
          <w:rFonts w:ascii="Times New Roman" w:hAnsi="Times New Roman"/>
          <w:sz w:val="26"/>
          <w:szCs w:val="26"/>
        </w:rPr>
        <w:t>государственной программ</w:t>
      </w:r>
      <w:r w:rsidR="00407763" w:rsidRPr="000110FD">
        <w:rPr>
          <w:rFonts w:ascii="Times New Roman" w:hAnsi="Times New Roman"/>
          <w:sz w:val="26"/>
          <w:szCs w:val="26"/>
        </w:rPr>
        <w:t>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="00E6043C" w:rsidRPr="000110FD">
        <w:rPr>
          <w:rFonts w:ascii="Times New Roman" w:hAnsi="Times New Roman"/>
          <w:sz w:val="26"/>
          <w:szCs w:val="26"/>
        </w:rPr>
        <w:t>Развитие транспортной системы Республики Хакасия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="00E6043C" w:rsidRPr="000110FD">
        <w:rPr>
          <w:rFonts w:ascii="Times New Roman" w:hAnsi="Times New Roman"/>
          <w:sz w:val="26"/>
          <w:szCs w:val="26"/>
        </w:rPr>
        <w:t xml:space="preserve"> в рамках региональных проектов:</w:t>
      </w:r>
    </w:p>
    <w:p w14:paraId="47F6A4F0" w14:textId="77777777" w:rsidR="00E6043C" w:rsidRPr="000110FD" w:rsidRDefault="00551423" w:rsidP="0040776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E6043C" w:rsidRPr="000110FD">
        <w:rPr>
          <w:rFonts w:ascii="Times New Roman" w:hAnsi="Times New Roman"/>
          <w:sz w:val="26"/>
          <w:szCs w:val="26"/>
        </w:rPr>
        <w:t>Дорожная сеть</w:t>
      </w:r>
      <w:r w:rsidRPr="000110FD">
        <w:rPr>
          <w:rFonts w:ascii="Times New Roman" w:hAnsi="Times New Roman"/>
          <w:sz w:val="26"/>
          <w:szCs w:val="26"/>
        </w:rPr>
        <w:t>»</w:t>
      </w:r>
      <w:r w:rsidR="00E6043C" w:rsidRPr="000110FD">
        <w:rPr>
          <w:rFonts w:ascii="Times New Roman" w:hAnsi="Times New Roman"/>
          <w:sz w:val="26"/>
          <w:szCs w:val="26"/>
        </w:rPr>
        <w:t xml:space="preserve"> – на </w:t>
      </w:r>
      <w:r w:rsidR="001627C9" w:rsidRPr="000110FD">
        <w:rPr>
          <w:rFonts w:ascii="Times New Roman" w:hAnsi="Times New Roman"/>
          <w:sz w:val="26"/>
          <w:szCs w:val="26"/>
        </w:rPr>
        <w:t>546 225</w:t>
      </w:r>
      <w:r w:rsidR="00E6043C" w:rsidRPr="000110FD">
        <w:rPr>
          <w:rFonts w:ascii="Times New Roman" w:hAnsi="Times New Roman"/>
          <w:sz w:val="26"/>
          <w:szCs w:val="26"/>
        </w:rPr>
        <w:t xml:space="preserve"> тыс. рублей (в </w:t>
      </w:r>
      <w:r w:rsidR="001627C9" w:rsidRPr="000110FD">
        <w:rPr>
          <w:rFonts w:ascii="Times New Roman" w:hAnsi="Times New Roman"/>
          <w:sz w:val="26"/>
          <w:szCs w:val="26"/>
        </w:rPr>
        <w:t>2</w:t>
      </w:r>
      <w:r w:rsidR="00E6043C" w:rsidRPr="000110FD">
        <w:rPr>
          <w:rFonts w:ascii="Times New Roman" w:hAnsi="Times New Roman"/>
          <w:sz w:val="26"/>
          <w:szCs w:val="26"/>
        </w:rPr>
        <w:t xml:space="preserve"> раза);</w:t>
      </w:r>
    </w:p>
    <w:p w14:paraId="5C22689F" w14:textId="77777777" w:rsidR="00E6043C" w:rsidRPr="000110FD" w:rsidRDefault="00551423" w:rsidP="00D5738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E6043C" w:rsidRPr="000110FD">
        <w:rPr>
          <w:rFonts w:ascii="Times New Roman" w:hAnsi="Times New Roman"/>
          <w:sz w:val="26"/>
          <w:szCs w:val="26"/>
        </w:rPr>
        <w:t>Безопасность дорожного движения</w:t>
      </w:r>
      <w:r w:rsidRPr="000110FD">
        <w:rPr>
          <w:rFonts w:ascii="Times New Roman" w:hAnsi="Times New Roman"/>
          <w:sz w:val="26"/>
          <w:szCs w:val="26"/>
        </w:rPr>
        <w:t>»</w:t>
      </w:r>
      <w:r w:rsidR="00E6043C" w:rsidRPr="000110FD">
        <w:rPr>
          <w:rFonts w:ascii="Times New Roman" w:hAnsi="Times New Roman"/>
          <w:sz w:val="26"/>
          <w:szCs w:val="26"/>
        </w:rPr>
        <w:t xml:space="preserve"> – на 49 181 тыс. рублей (в 1,7 раза)</w:t>
      </w:r>
      <w:r w:rsidR="00407763" w:rsidRPr="000110FD">
        <w:rPr>
          <w:rFonts w:ascii="Times New Roman" w:hAnsi="Times New Roman"/>
          <w:sz w:val="26"/>
          <w:szCs w:val="26"/>
        </w:rPr>
        <w:t>.</w:t>
      </w:r>
    </w:p>
    <w:p w14:paraId="2F148902" w14:textId="77777777" w:rsidR="000224AE" w:rsidRPr="000110FD" w:rsidRDefault="00867D50" w:rsidP="000224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Кроме того,</w:t>
      </w:r>
      <w:r w:rsidR="006C0715" w:rsidRPr="000110FD">
        <w:rPr>
          <w:rFonts w:ascii="Times New Roman" w:hAnsi="Times New Roman"/>
          <w:sz w:val="26"/>
          <w:szCs w:val="26"/>
        </w:rPr>
        <w:t xml:space="preserve"> бюджетные ассигнования по сводной бюджетной росписи значительно увеличены Министерству строительства и жилищно-коммунального хозяйства в рамках региональных проектов:</w:t>
      </w:r>
    </w:p>
    <w:p w14:paraId="41D8E51F" w14:textId="6C0C0C8A" w:rsidR="000224AE" w:rsidRPr="000110FD" w:rsidRDefault="00551423" w:rsidP="000224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0224AE" w:rsidRPr="000110FD">
        <w:rPr>
          <w:rFonts w:ascii="Times New Roman" w:hAnsi="Times New Roman"/>
          <w:sz w:val="26"/>
          <w:szCs w:val="26"/>
        </w:rPr>
        <w:t>Борьба с онкологическими заболеваниями</w:t>
      </w:r>
      <w:r w:rsidRPr="000110FD">
        <w:rPr>
          <w:rFonts w:ascii="Times New Roman" w:hAnsi="Times New Roman"/>
          <w:sz w:val="26"/>
          <w:szCs w:val="26"/>
        </w:rPr>
        <w:t>»</w:t>
      </w:r>
      <w:r w:rsidR="000224AE" w:rsidRPr="000110FD">
        <w:rPr>
          <w:rFonts w:ascii="Times New Roman" w:hAnsi="Times New Roman"/>
          <w:sz w:val="26"/>
          <w:szCs w:val="26"/>
        </w:rPr>
        <w:t xml:space="preserve"> – на 101 577 тыс. рублей </w:t>
      </w:r>
      <w:r w:rsidR="001429A2" w:rsidRPr="000110FD">
        <w:rPr>
          <w:rFonts w:ascii="Times New Roman" w:hAnsi="Times New Roman"/>
          <w:sz w:val="26"/>
          <w:szCs w:val="26"/>
        </w:rPr>
        <w:br/>
      </w:r>
      <w:r w:rsidR="000224AE" w:rsidRPr="000110FD">
        <w:rPr>
          <w:rFonts w:ascii="Times New Roman" w:hAnsi="Times New Roman"/>
          <w:sz w:val="26"/>
          <w:szCs w:val="26"/>
        </w:rPr>
        <w:t>(в 1,3</w:t>
      </w:r>
      <w:r w:rsidR="001429A2" w:rsidRPr="000110FD">
        <w:rPr>
          <w:rFonts w:ascii="Times New Roman" w:hAnsi="Times New Roman"/>
          <w:sz w:val="26"/>
          <w:szCs w:val="26"/>
        </w:rPr>
        <w:t xml:space="preserve"> </w:t>
      </w:r>
      <w:r w:rsidR="000224AE" w:rsidRPr="000110FD">
        <w:rPr>
          <w:rFonts w:ascii="Times New Roman" w:hAnsi="Times New Roman"/>
          <w:sz w:val="26"/>
          <w:szCs w:val="26"/>
        </w:rPr>
        <w:t>раза);</w:t>
      </w:r>
    </w:p>
    <w:p w14:paraId="38DAB678" w14:textId="77777777" w:rsidR="000224AE" w:rsidRPr="000110FD" w:rsidRDefault="00551423" w:rsidP="000224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0224AE" w:rsidRPr="000110FD">
        <w:rPr>
          <w:rFonts w:ascii="Times New Roman" w:hAnsi="Times New Roman"/>
          <w:sz w:val="26"/>
          <w:szCs w:val="26"/>
        </w:rPr>
        <w:t>Формирование комфортной городской среды</w:t>
      </w:r>
      <w:r w:rsidRPr="000110FD">
        <w:rPr>
          <w:rFonts w:ascii="Times New Roman" w:hAnsi="Times New Roman"/>
          <w:sz w:val="26"/>
          <w:szCs w:val="26"/>
        </w:rPr>
        <w:t>»</w:t>
      </w:r>
      <w:r w:rsidR="000224AE" w:rsidRPr="000110FD">
        <w:rPr>
          <w:rFonts w:ascii="Times New Roman" w:hAnsi="Times New Roman"/>
          <w:sz w:val="26"/>
          <w:szCs w:val="26"/>
        </w:rPr>
        <w:t xml:space="preserve"> – на 90 909 тыс. рублей (в 1,6 раза);</w:t>
      </w:r>
    </w:p>
    <w:p w14:paraId="3996FC20" w14:textId="77777777" w:rsidR="000224AE" w:rsidRPr="000110FD" w:rsidRDefault="00551423" w:rsidP="000224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0224AE" w:rsidRPr="000110FD">
        <w:rPr>
          <w:rFonts w:ascii="Times New Roman" w:hAnsi="Times New Roman"/>
          <w:sz w:val="26"/>
          <w:szCs w:val="26"/>
        </w:rPr>
        <w:t>Борьба с сердечно-сосудистыми заболеваниями</w:t>
      </w:r>
      <w:r w:rsidRPr="000110FD">
        <w:rPr>
          <w:rFonts w:ascii="Times New Roman" w:hAnsi="Times New Roman"/>
          <w:sz w:val="26"/>
          <w:szCs w:val="26"/>
        </w:rPr>
        <w:t>»</w:t>
      </w:r>
      <w:r w:rsidR="000224AE" w:rsidRPr="000110FD">
        <w:rPr>
          <w:rFonts w:ascii="Times New Roman" w:hAnsi="Times New Roman"/>
          <w:sz w:val="26"/>
          <w:szCs w:val="26"/>
        </w:rPr>
        <w:t xml:space="preserve"> – на 25 900 тыс. рублей (в 2,3 раза);</w:t>
      </w:r>
    </w:p>
    <w:p w14:paraId="70532BFE" w14:textId="77777777" w:rsidR="00D57387" w:rsidRPr="000110FD" w:rsidRDefault="00551423" w:rsidP="000224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6C0715" w:rsidRPr="000110FD">
        <w:rPr>
          <w:rFonts w:ascii="Times New Roman" w:hAnsi="Times New Roman"/>
          <w:sz w:val="26"/>
          <w:szCs w:val="26"/>
        </w:rPr>
        <w:t>Обеспечение устойчивого сокращения непригодного для проживания жилищного фонда</w:t>
      </w:r>
      <w:r w:rsidRPr="000110FD">
        <w:rPr>
          <w:rFonts w:ascii="Times New Roman" w:hAnsi="Times New Roman"/>
          <w:sz w:val="26"/>
          <w:szCs w:val="26"/>
        </w:rPr>
        <w:t>»</w:t>
      </w:r>
      <w:r w:rsidR="006C0715" w:rsidRPr="000110FD">
        <w:rPr>
          <w:rFonts w:ascii="Times New Roman" w:hAnsi="Times New Roman"/>
          <w:sz w:val="26"/>
          <w:szCs w:val="26"/>
        </w:rPr>
        <w:t xml:space="preserve"> – на 20</w:t>
      </w:r>
      <w:r w:rsidR="001D27B6" w:rsidRPr="000110FD">
        <w:rPr>
          <w:rFonts w:ascii="Times New Roman" w:hAnsi="Times New Roman"/>
          <w:sz w:val="26"/>
          <w:szCs w:val="26"/>
        </w:rPr>
        <w:t> </w:t>
      </w:r>
      <w:r w:rsidR="006C0715" w:rsidRPr="000110FD">
        <w:rPr>
          <w:rFonts w:ascii="Times New Roman" w:hAnsi="Times New Roman"/>
          <w:sz w:val="26"/>
          <w:szCs w:val="26"/>
        </w:rPr>
        <w:t>813 тыс. рублей (в 1,3 раза)</w:t>
      </w:r>
      <w:r w:rsidR="00D57387" w:rsidRPr="000110FD">
        <w:rPr>
          <w:rFonts w:ascii="Times New Roman" w:hAnsi="Times New Roman"/>
          <w:sz w:val="26"/>
          <w:szCs w:val="26"/>
        </w:rPr>
        <w:t>;</w:t>
      </w:r>
    </w:p>
    <w:p w14:paraId="41CB9D58" w14:textId="77777777" w:rsidR="00D57387" w:rsidRPr="000110FD" w:rsidRDefault="00551423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D57387" w:rsidRPr="000110FD">
        <w:rPr>
          <w:rFonts w:ascii="Times New Roman" w:hAnsi="Times New Roman"/>
          <w:sz w:val="26"/>
          <w:szCs w:val="26"/>
        </w:rPr>
        <w:t>Чистая вода</w:t>
      </w:r>
      <w:r w:rsidRPr="000110FD">
        <w:rPr>
          <w:rFonts w:ascii="Times New Roman" w:hAnsi="Times New Roman"/>
          <w:sz w:val="26"/>
          <w:szCs w:val="26"/>
        </w:rPr>
        <w:t>»</w:t>
      </w:r>
      <w:r w:rsidR="00D57387" w:rsidRPr="000110FD">
        <w:rPr>
          <w:rFonts w:ascii="Times New Roman" w:hAnsi="Times New Roman"/>
          <w:sz w:val="26"/>
          <w:szCs w:val="26"/>
        </w:rPr>
        <w:t xml:space="preserve"> – на 7</w:t>
      </w:r>
      <w:r w:rsidR="00150556" w:rsidRPr="000110FD">
        <w:rPr>
          <w:rFonts w:ascii="Times New Roman" w:hAnsi="Times New Roman"/>
          <w:sz w:val="26"/>
          <w:szCs w:val="26"/>
        </w:rPr>
        <w:t>093</w:t>
      </w:r>
      <w:r w:rsidR="00D57387" w:rsidRPr="000110FD">
        <w:rPr>
          <w:rFonts w:ascii="Times New Roman" w:hAnsi="Times New Roman"/>
          <w:sz w:val="26"/>
          <w:szCs w:val="26"/>
        </w:rPr>
        <w:t xml:space="preserve"> тыс. рублей (</w:t>
      </w:r>
      <w:r w:rsidR="00150556" w:rsidRPr="000110FD">
        <w:rPr>
          <w:rFonts w:ascii="Times New Roman" w:hAnsi="Times New Roman"/>
          <w:sz w:val="26"/>
          <w:szCs w:val="26"/>
        </w:rPr>
        <w:t>на 8,4%</w:t>
      </w:r>
      <w:r w:rsidR="00D57387" w:rsidRPr="000110FD">
        <w:rPr>
          <w:rFonts w:ascii="Times New Roman" w:hAnsi="Times New Roman"/>
          <w:sz w:val="26"/>
          <w:szCs w:val="26"/>
        </w:rPr>
        <w:t>);</w:t>
      </w:r>
    </w:p>
    <w:p w14:paraId="3B600C5D" w14:textId="77777777" w:rsidR="000224AE" w:rsidRPr="000110FD" w:rsidRDefault="00551423" w:rsidP="000224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0224AE" w:rsidRPr="000110FD">
        <w:rPr>
          <w:rFonts w:ascii="Times New Roman" w:hAnsi="Times New Roman"/>
          <w:sz w:val="26"/>
          <w:szCs w:val="26"/>
        </w:rPr>
        <w:t>Развитие системы оказания первичной медико-санитарной помощи</w:t>
      </w:r>
      <w:r w:rsidRPr="000110FD">
        <w:rPr>
          <w:rFonts w:ascii="Times New Roman" w:hAnsi="Times New Roman"/>
          <w:sz w:val="26"/>
          <w:szCs w:val="26"/>
        </w:rPr>
        <w:t>»</w:t>
      </w:r>
      <w:r w:rsidR="000224AE" w:rsidRPr="000110FD">
        <w:rPr>
          <w:rFonts w:ascii="Times New Roman" w:hAnsi="Times New Roman"/>
          <w:sz w:val="26"/>
          <w:szCs w:val="26"/>
        </w:rPr>
        <w:t xml:space="preserve"> – на 4214 тыс. рублей (Законом о республиканском бюджете не предусмотрены).</w:t>
      </w:r>
    </w:p>
    <w:p w14:paraId="6EC72BFE" w14:textId="77777777" w:rsidR="00325E1E" w:rsidRPr="000110FD" w:rsidRDefault="00867D50" w:rsidP="00D5738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Бюджетные </w:t>
      </w:r>
      <w:r w:rsidR="00D57387" w:rsidRPr="000110FD">
        <w:rPr>
          <w:rFonts w:ascii="Times New Roman" w:hAnsi="Times New Roman"/>
          <w:sz w:val="26"/>
          <w:szCs w:val="26"/>
        </w:rPr>
        <w:t xml:space="preserve">ассигнования по сводной бюджетной росписи увеличены Министерству </w:t>
      </w:r>
      <w:r w:rsidR="001D27B6" w:rsidRPr="000110FD">
        <w:rPr>
          <w:rFonts w:ascii="Times New Roman" w:hAnsi="Times New Roman"/>
          <w:sz w:val="26"/>
          <w:szCs w:val="26"/>
        </w:rPr>
        <w:t xml:space="preserve">строительства и жилищно-коммунального хозяйства </w:t>
      </w:r>
      <w:r w:rsidR="00D57387" w:rsidRPr="000110FD">
        <w:rPr>
          <w:rFonts w:ascii="Times New Roman" w:hAnsi="Times New Roman"/>
          <w:sz w:val="26"/>
          <w:szCs w:val="26"/>
        </w:rPr>
        <w:t>по государственной программе</w:t>
      </w:r>
      <w:r w:rsidR="00325E1E" w:rsidRPr="000110FD">
        <w:rPr>
          <w:rFonts w:ascii="Times New Roman" w:hAnsi="Times New Roman"/>
          <w:sz w:val="26"/>
          <w:szCs w:val="26"/>
        </w:rPr>
        <w:t>:</w:t>
      </w:r>
    </w:p>
    <w:p w14:paraId="69EF91CD" w14:textId="77777777" w:rsidR="000224AE" w:rsidRPr="000110FD" w:rsidRDefault="00551423" w:rsidP="000224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0224AE" w:rsidRPr="000110FD">
        <w:rPr>
          <w:rFonts w:ascii="Times New Roman" w:hAnsi="Times New Roman"/>
          <w:sz w:val="26"/>
          <w:szCs w:val="26"/>
        </w:rPr>
        <w:t>Развитие коммунальной инфраструктуры Республики Хакасия и обеспечение качественных жилищно-коммунальных услуг</w:t>
      </w:r>
      <w:r w:rsidRPr="000110FD">
        <w:rPr>
          <w:rFonts w:ascii="Times New Roman" w:hAnsi="Times New Roman"/>
          <w:sz w:val="26"/>
          <w:szCs w:val="26"/>
        </w:rPr>
        <w:t>»</w:t>
      </w:r>
      <w:r w:rsidR="000224AE" w:rsidRPr="000110FD">
        <w:rPr>
          <w:rFonts w:ascii="Times New Roman" w:hAnsi="Times New Roman"/>
          <w:sz w:val="26"/>
          <w:szCs w:val="26"/>
        </w:rPr>
        <w:t xml:space="preserve"> подпрограмме </w:t>
      </w:r>
      <w:r w:rsidRPr="000110FD">
        <w:rPr>
          <w:rFonts w:ascii="Times New Roman" w:hAnsi="Times New Roman"/>
          <w:sz w:val="26"/>
          <w:szCs w:val="26"/>
        </w:rPr>
        <w:t>«</w:t>
      </w:r>
      <w:r w:rsidR="000224AE" w:rsidRPr="000110FD">
        <w:rPr>
          <w:rFonts w:ascii="Times New Roman" w:hAnsi="Times New Roman"/>
          <w:sz w:val="26"/>
          <w:szCs w:val="26"/>
        </w:rPr>
        <w:t>Развитие и модернизация систем коммунальной инфраструктуры Республики Хакасия</w:t>
      </w:r>
      <w:r w:rsidRPr="000110FD">
        <w:rPr>
          <w:rFonts w:ascii="Times New Roman" w:hAnsi="Times New Roman"/>
          <w:sz w:val="26"/>
          <w:szCs w:val="26"/>
        </w:rPr>
        <w:t>»</w:t>
      </w:r>
      <w:r w:rsidR="000224AE" w:rsidRPr="000110FD">
        <w:rPr>
          <w:rFonts w:ascii="Times New Roman" w:hAnsi="Times New Roman"/>
          <w:sz w:val="26"/>
          <w:szCs w:val="26"/>
        </w:rPr>
        <w:t xml:space="preserve"> – на 97 568 тыс. рублей (в 1,9 раза);</w:t>
      </w:r>
    </w:p>
    <w:p w14:paraId="26B96048" w14:textId="77777777" w:rsidR="00F30EBF" w:rsidRPr="000110FD" w:rsidRDefault="00551423" w:rsidP="000224A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D57387" w:rsidRPr="000110FD">
        <w:rPr>
          <w:rFonts w:ascii="Times New Roman" w:hAnsi="Times New Roman"/>
          <w:sz w:val="26"/>
          <w:szCs w:val="26"/>
        </w:rPr>
        <w:t>Жилище</w:t>
      </w:r>
      <w:r w:rsidRPr="000110FD">
        <w:rPr>
          <w:rFonts w:ascii="Times New Roman" w:hAnsi="Times New Roman"/>
          <w:sz w:val="26"/>
          <w:szCs w:val="26"/>
        </w:rPr>
        <w:t>»</w:t>
      </w:r>
      <w:r w:rsidR="00D57387" w:rsidRPr="000110FD">
        <w:rPr>
          <w:rFonts w:ascii="Times New Roman" w:hAnsi="Times New Roman"/>
          <w:sz w:val="26"/>
          <w:szCs w:val="26"/>
        </w:rPr>
        <w:t xml:space="preserve"> подпрограмме </w:t>
      </w:r>
      <w:r w:rsidRPr="000110FD">
        <w:rPr>
          <w:rFonts w:ascii="Times New Roman" w:hAnsi="Times New Roman"/>
          <w:sz w:val="26"/>
          <w:szCs w:val="26"/>
        </w:rPr>
        <w:t>«</w:t>
      </w:r>
      <w:r w:rsidR="00D57387" w:rsidRPr="000110FD">
        <w:rPr>
          <w:rFonts w:ascii="Times New Roman" w:hAnsi="Times New Roman"/>
          <w:sz w:val="26"/>
          <w:szCs w:val="26"/>
        </w:rPr>
        <w:t>Повышение устойчивости жилых домов, основных объектов и систем жизнеобеспечения в сейсмических районах Республики Хакасия</w:t>
      </w:r>
      <w:r w:rsidRPr="000110FD">
        <w:rPr>
          <w:rFonts w:ascii="Times New Roman" w:hAnsi="Times New Roman"/>
          <w:sz w:val="26"/>
          <w:szCs w:val="26"/>
        </w:rPr>
        <w:t>»</w:t>
      </w:r>
      <w:r w:rsidR="00D57387" w:rsidRPr="000110FD">
        <w:rPr>
          <w:rFonts w:ascii="Times New Roman" w:hAnsi="Times New Roman"/>
          <w:sz w:val="26"/>
          <w:szCs w:val="26"/>
        </w:rPr>
        <w:t xml:space="preserve"> </w:t>
      </w:r>
      <w:r w:rsidR="00325E1E" w:rsidRPr="000110FD">
        <w:rPr>
          <w:rFonts w:ascii="Times New Roman" w:hAnsi="Times New Roman"/>
          <w:sz w:val="26"/>
          <w:szCs w:val="26"/>
        </w:rPr>
        <w:t xml:space="preserve">– </w:t>
      </w:r>
      <w:r w:rsidR="00D57387" w:rsidRPr="000110FD">
        <w:rPr>
          <w:rFonts w:ascii="Times New Roman" w:hAnsi="Times New Roman"/>
          <w:sz w:val="26"/>
          <w:szCs w:val="26"/>
        </w:rPr>
        <w:t>на 47 234 тыс. рублей (Законом о республиканском бюджете не предусмотрены)</w:t>
      </w:r>
      <w:r w:rsidR="00325E1E" w:rsidRPr="000110FD">
        <w:rPr>
          <w:rFonts w:ascii="Times New Roman" w:hAnsi="Times New Roman"/>
          <w:sz w:val="26"/>
          <w:szCs w:val="26"/>
        </w:rPr>
        <w:t>;</w:t>
      </w:r>
    </w:p>
    <w:p w14:paraId="30AF78D5" w14:textId="77777777" w:rsidR="00150556" w:rsidRPr="000110FD" w:rsidRDefault="00551423" w:rsidP="0033281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150556" w:rsidRPr="000110FD">
        <w:rPr>
          <w:rFonts w:ascii="Times New Roman" w:hAnsi="Times New Roman"/>
          <w:sz w:val="26"/>
          <w:szCs w:val="26"/>
        </w:rPr>
        <w:t>Культура Республики Хакасия</w:t>
      </w:r>
      <w:r w:rsidRPr="000110FD">
        <w:rPr>
          <w:rFonts w:ascii="Times New Roman" w:hAnsi="Times New Roman"/>
          <w:sz w:val="26"/>
          <w:szCs w:val="26"/>
        </w:rPr>
        <w:t>»</w:t>
      </w:r>
      <w:r w:rsidR="00150556" w:rsidRPr="000110FD">
        <w:rPr>
          <w:rFonts w:ascii="Times New Roman" w:hAnsi="Times New Roman"/>
          <w:sz w:val="26"/>
          <w:szCs w:val="26"/>
        </w:rPr>
        <w:t xml:space="preserve"> подпрограмма </w:t>
      </w:r>
      <w:r w:rsidRPr="000110FD">
        <w:rPr>
          <w:rFonts w:ascii="Times New Roman" w:hAnsi="Times New Roman"/>
          <w:sz w:val="26"/>
          <w:szCs w:val="26"/>
        </w:rPr>
        <w:t>«</w:t>
      </w:r>
      <w:r w:rsidR="00150556" w:rsidRPr="000110FD">
        <w:rPr>
          <w:rFonts w:ascii="Times New Roman" w:hAnsi="Times New Roman"/>
          <w:sz w:val="26"/>
          <w:szCs w:val="26"/>
        </w:rPr>
        <w:t>Развитие культурного потенциала Республики Хакасия</w:t>
      </w:r>
      <w:r w:rsidRPr="000110FD">
        <w:rPr>
          <w:rFonts w:ascii="Times New Roman" w:hAnsi="Times New Roman"/>
          <w:sz w:val="26"/>
          <w:szCs w:val="26"/>
        </w:rPr>
        <w:t>»</w:t>
      </w:r>
      <w:r w:rsidR="00150556" w:rsidRPr="000110FD">
        <w:rPr>
          <w:rFonts w:ascii="Times New Roman" w:hAnsi="Times New Roman"/>
          <w:sz w:val="26"/>
          <w:szCs w:val="26"/>
        </w:rPr>
        <w:t xml:space="preserve"> – на 12 920 тыс. рублей (на 6%) на капитальные вложения в объекты государственной собственности субъектов Российской Федерации (в том числе </w:t>
      </w:r>
      <w:proofErr w:type="spellStart"/>
      <w:r w:rsidR="00150556" w:rsidRPr="000110FD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="00150556" w:rsidRPr="000110FD">
        <w:rPr>
          <w:rFonts w:ascii="Times New Roman" w:hAnsi="Times New Roman"/>
          <w:sz w:val="26"/>
          <w:szCs w:val="26"/>
        </w:rPr>
        <w:t xml:space="preserve"> с федеральным бюджетом) </w:t>
      </w:r>
      <w:r w:rsidRPr="000110FD">
        <w:rPr>
          <w:rFonts w:ascii="Times New Roman" w:hAnsi="Times New Roman"/>
          <w:sz w:val="26"/>
          <w:szCs w:val="26"/>
        </w:rPr>
        <w:t>«</w:t>
      </w:r>
      <w:r w:rsidR="00150556" w:rsidRPr="000110FD">
        <w:rPr>
          <w:rFonts w:ascii="Times New Roman" w:hAnsi="Times New Roman"/>
          <w:sz w:val="26"/>
          <w:szCs w:val="26"/>
        </w:rPr>
        <w:t xml:space="preserve">Русский республиканский драматический театр им. </w:t>
      </w:r>
      <w:proofErr w:type="spellStart"/>
      <w:r w:rsidR="00150556" w:rsidRPr="000110FD">
        <w:rPr>
          <w:rFonts w:ascii="Times New Roman" w:hAnsi="Times New Roman"/>
          <w:sz w:val="26"/>
          <w:szCs w:val="26"/>
        </w:rPr>
        <w:t>М.Ю.Лермонтова</w:t>
      </w:r>
      <w:proofErr w:type="spellEnd"/>
      <w:r w:rsidRPr="000110FD">
        <w:rPr>
          <w:rFonts w:ascii="Times New Roman" w:hAnsi="Times New Roman"/>
          <w:sz w:val="26"/>
          <w:szCs w:val="26"/>
        </w:rPr>
        <w:t>»</w:t>
      </w:r>
      <w:r w:rsidR="00150556" w:rsidRPr="000110FD">
        <w:rPr>
          <w:rFonts w:ascii="Times New Roman" w:hAnsi="Times New Roman"/>
          <w:sz w:val="26"/>
          <w:szCs w:val="26"/>
        </w:rPr>
        <w:t xml:space="preserve"> (реконструкция).</w:t>
      </w:r>
    </w:p>
    <w:p w14:paraId="56BB5294" w14:textId="77777777" w:rsidR="00357CE4" w:rsidRPr="000110FD" w:rsidRDefault="00357CE4" w:rsidP="003328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Исполнение расходов республиканского бюджета осуществляли 2</w:t>
      </w:r>
      <w:r w:rsidR="00B003C6" w:rsidRPr="000110FD">
        <w:rPr>
          <w:rFonts w:ascii="Times New Roman" w:hAnsi="Times New Roman"/>
          <w:sz w:val="26"/>
          <w:szCs w:val="26"/>
        </w:rPr>
        <w:t>6</w:t>
      </w:r>
      <w:r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главных распорядителей бюджетных средств.</w:t>
      </w:r>
    </w:p>
    <w:p w14:paraId="6B5BD161" w14:textId="540E4402" w:rsidR="00357CE4" w:rsidRPr="000110FD" w:rsidRDefault="00357CE4" w:rsidP="003328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 xml:space="preserve">Основная доля расходов республиканского бюджета в </w:t>
      </w:r>
      <w:r w:rsidR="00836A11" w:rsidRPr="000110FD">
        <w:rPr>
          <w:rFonts w:ascii="Times New Roman" w:hAnsi="Times New Roman"/>
          <w:sz w:val="26"/>
          <w:szCs w:val="26"/>
        </w:rPr>
        <w:t>первом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B42EC6" w:rsidRPr="000110FD">
        <w:rPr>
          <w:rFonts w:ascii="Times New Roman" w:hAnsi="Times New Roman"/>
          <w:sz w:val="26"/>
          <w:szCs w:val="26"/>
        </w:rPr>
        <w:t>полугодии</w:t>
      </w:r>
      <w:r w:rsidRPr="000110FD">
        <w:rPr>
          <w:rFonts w:ascii="Times New Roman" w:hAnsi="Times New Roman"/>
          <w:sz w:val="26"/>
          <w:szCs w:val="26"/>
        </w:rPr>
        <w:t xml:space="preserve"> 20</w:t>
      </w:r>
      <w:r w:rsidR="00B003C6" w:rsidRPr="000110FD">
        <w:rPr>
          <w:rFonts w:ascii="Times New Roman" w:hAnsi="Times New Roman"/>
          <w:sz w:val="26"/>
          <w:szCs w:val="26"/>
        </w:rPr>
        <w:t>20</w:t>
      </w:r>
      <w:r w:rsidR="001429A2" w:rsidRPr="000110FD">
        <w:rPr>
          <w:rFonts w:ascii="Times New Roman" w:hAnsi="Times New Roman"/>
          <w:sz w:val="26"/>
          <w:szCs w:val="26"/>
        </w:rPr>
        <w:t xml:space="preserve"> года (</w:t>
      </w:r>
      <w:r w:rsidR="00B42EC6" w:rsidRPr="000110FD">
        <w:rPr>
          <w:rFonts w:ascii="Times New Roman" w:hAnsi="Times New Roman"/>
          <w:sz w:val="26"/>
          <w:szCs w:val="26"/>
        </w:rPr>
        <w:t>83,6</w:t>
      </w:r>
      <w:r w:rsidRPr="000110FD">
        <w:rPr>
          <w:rFonts w:ascii="Times New Roman" w:hAnsi="Times New Roman"/>
          <w:sz w:val="26"/>
          <w:szCs w:val="26"/>
        </w:rPr>
        <w:t>%</w:t>
      </w:r>
      <w:r w:rsidR="001429A2" w:rsidRPr="000110FD">
        <w:rPr>
          <w:rFonts w:ascii="Times New Roman" w:hAnsi="Times New Roman"/>
          <w:sz w:val="26"/>
          <w:szCs w:val="26"/>
        </w:rPr>
        <w:t>)</w:t>
      </w:r>
      <w:r w:rsidRPr="000110FD">
        <w:rPr>
          <w:rFonts w:ascii="Times New Roman" w:hAnsi="Times New Roman"/>
          <w:sz w:val="26"/>
          <w:szCs w:val="26"/>
        </w:rPr>
        <w:t xml:space="preserve"> приходится на </w:t>
      </w:r>
      <w:r w:rsidR="00B42EC6" w:rsidRPr="000110FD">
        <w:rPr>
          <w:rFonts w:ascii="Times New Roman" w:hAnsi="Times New Roman"/>
          <w:sz w:val="26"/>
          <w:szCs w:val="26"/>
        </w:rPr>
        <w:t>5</w:t>
      </w:r>
      <w:r w:rsidRPr="000110FD">
        <w:rPr>
          <w:rFonts w:ascii="Times New Roman" w:hAnsi="Times New Roman"/>
          <w:sz w:val="26"/>
          <w:szCs w:val="26"/>
        </w:rPr>
        <w:t xml:space="preserve"> министерств, в том числе: </w:t>
      </w:r>
    </w:p>
    <w:p w14:paraId="3C7C595E" w14:textId="77777777" w:rsidR="00357CE4" w:rsidRPr="000110FD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Министерство образования и науки – 3</w:t>
      </w:r>
      <w:r w:rsidR="00B42EC6" w:rsidRPr="000110FD">
        <w:rPr>
          <w:rFonts w:ascii="Times New Roman" w:hAnsi="Times New Roman"/>
          <w:sz w:val="26"/>
          <w:szCs w:val="26"/>
        </w:rPr>
        <w:t>1</w:t>
      </w:r>
      <w:r w:rsidR="00EF1CF4" w:rsidRPr="000110FD">
        <w:rPr>
          <w:rFonts w:ascii="Times New Roman" w:hAnsi="Times New Roman"/>
          <w:sz w:val="26"/>
          <w:szCs w:val="26"/>
        </w:rPr>
        <w:t>,4</w:t>
      </w:r>
      <w:r w:rsidRPr="000110FD">
        <w:rPr>
          <w:rFonts w:ascii="Times New Roman" w:hAnsi="Times New Roman"/>
          <w:sz w:val="26"/>
          <w:szCs w:val="26"/>
        </w:rPr>
        <w:t>%;</w:t>
      </w:r>
    </w:p>
    <w:p w14:paraId="097D50FB" w14:textId="77777777" w:rsidR="00357CE4" w:rsidRPr="000110FD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Министерство здравоохранения – </w:t>
      </w:r>
      <w:r w:rsidR="00EF1CF4" w:rsidRPr="000110FD">
        <w:rPr>
          <w:rFonts w:ascii="Times New Roman" w:hAnsi="Times New Roman"/>
          <w:sz w:val="26"/>
          <w:szCs w:val="26"/>
        </w:rPr>
        <w:t>2</w:t>
      </w:r>
      <w:r w:rsidR="00B42EC6" w:rsidRPr="000110FD">
        <w:rPr>
          <w:rFonts w:ascii="Times New Roman" w:hAnsi="Times New Roman"/>
          <w:sz w:val="26"/>
          <w:szCs w:val="26"/>
        </w:rPr>
        <w:t>2</w:t>
      </w:r>
      <w:r w:rsidR="00B003C6" w:rsidRPr="000110FD">
        <w:rPr>
          <w:rFonts w:ascii="Times New Roman" w:hAnsi="Times New Roman"/>
          <w:sz w:val="26"/>
          <w:szCs w:val="26"/>
        </w:rPr>
        <w:t>,6</w:t>
      </w:r>
      <w:r w:rsidRPr="000110FD">
        <w:rPr>
          <w:rFonts w:ascii="Times New Roman" w:hAnsi="Times New Roman"/>
          <w:sz w:val="26"/>
          <w:szCs w:val="26"/>
        </w:rPr>
        <w:t xml:space="preserve">%; </w:t>
      </w:r>
    </w:p>
    <w:p w14:paraId="27985AE4" w14:textId="77777777" w:rsidR="00357CE4" w:rsidRPr="000110FD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Министерство</w:t>
      </w:r>
      <w:r w:rsidR="00B003C6" w:rsidRPr="000110FD">
        <w:rPr>
          <w:rFonts w:ascii="Times New Roman" w:hAnsi="Times New Roman"/>
          <w:sz w:val="26"/>
          <w:szCs w:val="26"/>
        </w:rPr>
        <w:t xml:space="preserve"> труда и</w:t>
      </w:r>
      <w:r w:rsidRPr="000110FD">
        <w:rPr>
          <w:rFonts w:ascii="Times New Roman" w:hAnsi="Times New Roman"/>
          <w:sz w:val="26"/>
          <w:szCs w:val="26"/>
        </w:rPr>
        <w:t xml:space="preserve"> социальной защиты – </w:t>
      </w:r>
      <w:r w:rsidR="00B003C6" w:rsidRPr="000110FD">
        <w:rPr>
          <w:rFonts w:ascii="Times New Roman" w:hAnsi="Times New Roman"/>
          <w:sz w:val="26"/>
          <w:szCs w:val="26"/>
        </w:rPr>
        <w:t>1</w:t>
      </w:r>
      <w:r w:rsidR="00B42EC6" w:rsidRPr="000110FD">
        <w:rPr>
          <w:rFonts w:ascii="Times New Roman" w:hAnsi="Times New Roman"/>
          <w:sz w:val="26"/>
          <w:szCs w:val="26"/>
        </w:rPr>
        <w:t>2,6</w:t>
      </w:r>
      <w:r w:rsidRPr="000110FD">
        <w:rPr>
          <w:rFonts w:ascii="Times New Roman" w:hAnsi="Times New Roman"/>
          <w:sz w:val="26"/>
          <w:szCs w:val="26"/>
        </w:rPr>
        <w:t>%;</w:t>
      </w:r>
    </w:p>
    <w:p w14:paraId="1AE3AF07" w14:textId="77777777" w:rsidR="00357CE4" w:rsidRPr="000110FD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Министерство финансов – </w:t>
      </w:r>
      <w:r w:rsidR="00B42EC6" w:rsidRPr="000110FD">
        <w:rPr>
          <w:rFonts w:ascii="Times New Roman" w:hAnsi="Times New Roman"/>
          <w:sz w:val="26"/>
          <w:szCs w:val="26"/>
        </w:rPr>
        <w:t>11,9%;</w:t>
      </w:r>
    </w:p>
    <w:p w14:paraId="2BBE5CFC" w14:textId="66A94AAF" w:rsidR="00B42EC6" w:rsidRPr="000110FD" w:rsidRDefault="00B42EC6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Министерство транспор</w:t>
      </w:r>
      <w:r w:rsidR="001429A2" w:rsidRPr="000110FD">
        <w:rPr>
          <w:rFonts w:ascii="Times New Roman" w:hAnsi="Times New Roman"/>
          <w:sz w:val="26"/>
          <w:szCs w:val="26"/>
        </w:rPr>
        <w:t>та и дорожного хозяйства – 5,2%.</w:t>
      </w:r>
    </w:p>
    <w:p w14:paraId="4102074A" w14:textId="77777777" w:rsidR="00B003C6" w:rsidRPr="000110FD" w:rsidRDefault="00357CE4" w:rsidP="00CD7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</w:t>
      </w:r>
      <w:r w:rsidR="00B003C6" w:rsidRPr="000110FD">
        <w:rPr>
          <w:rFonts w:ascii="Times New Roman" w:hAnsi="Times New Roman"/>
          <w:sz w:val="26"/>
          <w:szCs w:val="26"/>
        </w:rPr>
        <w:t>1</w:t>
      </w:r>
      <w:r w:rsidR="00FB6582" w:rsidRPr="000110FD">
        <w:rPr>
          <w:rFonts w:ascii="Times New Roman" w:hAnsi="Times New Roman"/>
          <w:sz w:val="26"/>
          <w:szCs w:val="26"/>
        </w:rPr>
        <w:t>6</w:t>
      </w:r>
      <w:r w:rsidRPr="000110FD">
        <w:rPr>
          <w:rFonts w:ascii="Times New Roman" w:hAnsi="Times New Roman"/>
          <w:sz w:val="26"/>
          <w:szCs w:val="26"/>
        </w:rPr>
        <w:t xml:space="preserve">-ти главным распорядителям бюджетные ассигнования освоены ниже среднего уровня исполнения всех расходов республиканского бюджета </w:t>
      </w:r>
      <w:r w:rsidR="001D27B6" w:rsidRPr="000110FD">
        <w:rPr>
          <w:rFonts w:ascii="Times New Roman" w:hAnsi="Times New Roman"/>
          <w:sz w:val="26"/>
          <w:szCs w:val="26"/>
        </w:rPr>
        <w:t>(</w:t>
      </w:r>
      <w:r w:rsidR="00FB6582" w:rsidRPr="000110FD">
        <w:rPr>
          <w:rFonts w:ascii="Times New Roman" w:hAnsi="Times New Roman"/>
          <w:sz w:val="26"/>
          <w:szCs w:val="26"/>
        </w:rPr>
        <w:t>44,5</w:t>
      </w:r>
      <w:r w:rsidRPr="000110FD">
        <w:rPr>
          <w:rFonts w:ascii="Times New Roman" w:hAnsi="Times New Roman"/>
          <w:sz w:val="26"/>
          <w:szCs w:val="26"/>
        </w:rPr>
        <w:t xml:space="preserve">%). Наименьший процент исполнения приходится на </w:t>
      </w:r>
      <w:r w:rsidR="00B003C6" w:rsidRPr="000110FD">
        <w:rPr>
          <w:rFonts w:ascii="Times New Roman" w:hAnsi="Times New Roman"/>
          <w:sz w:val="26"/>
          <w:szCs w:val="26"/>
        </w:rPr>
        <w:t xml:space="preserve">Государственный комитет </w:t>
      </w:r>
      <w:r w:rsidR="00FB6582" w:rsidRPr="000110FD">
        <w:rPr>
          <w:rFonts w:ascii="Times New Roman" w:hAnsi="Times New Roman"/>
          <w:sz w:val="26"/>
          <w:szCs w:val="26"/>
        </w:rPr>
        <w:t>цифрового развития и связи</w:t>
      </w:r>
      <w:r w:rsidR="00B003C6" w:rsidRPr="000110FD">
        <w:rPr>
          <w:rFonts w:ascii="Times New Roman" w:hAnsi="Times New Roman"/>
          <w:sz w:val="26"/>
          <w:szCs w:val="26"/>
        </w:rPr>
        <w:t xml:space="preserve"> (</w:t>
      </w:r>
      <w:r w:rsidR="00FB6582" w:rsidRPr="000110FD">
        <w:rPr>
          <w:rFonts w:ascii="Times New Roman" w:hAnsi="Times New Roman"/>
          <w:sz w:val="26"/>
          <w:szCs w:val="26"/>
        </w:rPr>
        <w:t>15</w:t>
      </w:r>
      <w:r w:rsidR="00B003C6" w:rsidRPr="000110FD">
        <w:rPr>
          <w:rFonts w:ascii="Times New Roman" w:hAnsi="Times New Roman"/>
          <w:sz w:val="26"/>
          <w:szCs w:val="26"/>
        </w:rPr>
        <w:t>,5%).</w:t>
      </w:r>
    </w:p>
    <w:p w14:paraId="05DE7043" w14:textId="77777777" w:rsidR="00357CE4" w:rsidRPr="000110FD" w:rsidRDefault="00357CE4" w:rsidP="00CD7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другим </w:t>
      </w:r>
      <w:r w:rsidR="006A1220" w:rsidRPr="000110FD">
        <w:rPr>
          <w:rFonts w:ascii="Times New Roman" w:hAnsi="Times New Roman"/>
          <w:sz w:val="26"/>
          <w:szCs w:val="26"/>
        </w:rPr>
        <w:t>1</w:t>
      </w:r>
      <w:r w:rsidR="00FB6582" w:rsidRPr="000110FD">
        <w:rPr>
          <w:rFonts w:ascii="Times New Roman" w:hAnsi="Times New Roman"/>
          <w:sz w:val="26"/>
          <w:szCs w:val="26"/>
        </w:rPr>
        <w:t>0</w:t>
      </w:r>
      <w:r w:rsidRPr="000110FD">
        <w:rPr>
          <w:rFonts w:ascii="Times New Roman" w:hAnsi="Times New Roman"/>
          <w:sz w:val="26"/>
          <w:szCs w:val="26"/>
        </w:rPr>
        <w:t xml:space="preserve">-ти главным распорядителям бюджетных средств бюджетные ассигнования освоены выше или на уровне среднего исполнения всех расходов республиканского бюджета. Наибольший процент исполнения приходится на </w:t>
      </w:r>
      <w:r w:rsidR="00B003C6" w:rsidRPr="000110FD">
        <w:rPr>
          <w:rFonts w:ascii="Times New Roman" w:hAnsi="Times New Roman"/>
          <w:sz w:val="26"/>
          <w:szCs w:val="26"/>
        </w:rPr>
        <w:t xml:space="preserve">Министерство экономического развития </w:t>
      </w:r>
      <w:r w:rsidRPr="000110FD">
        <w:rPr>
          <w:rFonts w:ascii="Times New Roman" w:hAnsi="Times New Roman"/>
          <w:sz w:val="26"/>
          <w:szCs w:val="26"/>
        </w:rPr>
        <w:t>–</w:t>
      </w:r>
      <w:r w:rsidR="00B003C6" w:rsidRPr="000110FD">
        <w:rPr>
          <w:rFonts w:ascii="Times New Roman" w:hAnsi="Times New Roman"/>
          <w:sz w:val="26"/>
          <w:szCs w:val="26"/>
        </w:rPr>
        <w:t xml:space="preserve"> </w:t>
      </w:r>
      <w:r w:rsidR="00FB6582" w:rsidRPr="000110FD">
        <w:rPr>
          <w:rFonts w:ascii="Times New Roman" w:hAnsi="Times New Roman"/>
          <w:sz w:val="26"/>
          <w:szCs w:val="26"/>
        </w:rPr>
        <w:t>77,7</w:t>
      </w:r>
      <w:r w:rsidRPr="000110FD">
        <w:rPr>
          <w:rFonts w:ascii="Times New Roman" w:hAnsi="Times New Roman"/>
          <w:sz w:val="26"/>
          <w:szCs w:val="26"/>
        </w:rPr>
        <w:t>%.</w:t>
      </w:r>
    </w:p>
    <w:p w14:paraId="41856DAA" w14:textId="77777777" w:rsidR="00B003C6" w:rsidRPr="000110FD" w:rsidRDefault="00357CE4" w:rsidP="00B003C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Относительно аналогичного периода 201</w:t>
      </w:r>
      <w:r w:rsidR="00AA1957" w:rsidRPr="000110FD">
        <w:rPr>
          <w:rFonts w:ascii="Times New Roman" w:hAnsi="Times New Roman"/>
          <w:sz w:val="26"/>
          <w:szCs w:val="26"/>
        </w:rPr>
        <w:t>9</w:t>
      </w:r>
      <w:r w:rsidRPr="000110FD">
        <w:rPr>
          <w:rFonts w:ascii="Times New Roman" w:hAnsi="Times New Roman"/>
          <w:sz w:val="26"/>
          <w:szCs w:val="26"/>
        </w:rPr>
        <w:t xml:space="preserve"> года снижение расходов в </w:t>
      </w:r>
      <w:r w:rsidR="00772BC8" w:rsidRPr="000110FD">
        <w:rPr>
          <w:rFonts w:ascii="Times New Roman" w:hAnsi="Times New Roman"/>
          <w:sz w:val="26"/>
          <w:szCs w:val="26"/>
        </w:rPr>
        <w:t>первом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FB6582" w:rsidRPr="000110FD">
        <w:rPr>
          <w:rFonts w:ascii="Times New Roman" w:hAnsi="Times New Roman"/>
          <w:sz w:val="26"/>
          <w:szCs w:val="26"/>
        </w:rPr>
        <w:t>полугодии</w:t>
      </w:r>
      <w:r w:rsidRPr="000110FD">
        <w:rPr>
          <w:rFonts w:ascii="Times New Roman" w:hAnsi="Times New Roman"/>
          <w:sz w:val="26"/>
          <w:szCs w:val="26"/>
        </w:rPr>
        <w:t xml:space="preserve"> 20</w:t>
      </w:r>
      <w:r w:rsidR="00B003C6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наблюдается по </w:t>
      </w:r>
      <w:r w:rsidR="00FB6582" w:rsidRPr="000110FD">
        <w:rPr>
          <w:rFonts w:ascii="Times New Roman" w:hAnsi="Times New Roman"/>
          <w:sz w:val="26"/>
          <w:szCs w:val="26"/>
        </w:rPr>
        <w:t>7</w:t>
      </w:r>
      <w:r w:rsidRPr="000110FD">
        <w:rPr>
          <w:rFonts w:ascii="Times New Roman" w:hAnsi="Times New Roman"/>
          <w:sz w:val="26"/>
          <w:szCs w:val="26"/>
        </w:rPr>
        <w:t>-</w:t>
      </w:r>
      <w:r w:rsidR="00FB6582" w:rsidRPr="000110FD">
        <w:rPr>
          <w:rFonts w:ascii="Times New Roman" w:hAnsi="Times New Roman"/>
          <w:sz w:val="26"/>
          <w:szCs w:val="26"/>
        </w:rPr>
        <w:t>м</w:t>
      </w:r>
      <w:r w:rsidRPr="000110FD">
        <w:rPr>
          <w:rFonts w:ascii="Times New Roman" w:hAnsi="Times New Roman"/>
          <w:sz w:val="26"/>
          <w:szCs w:val="26"/>
        </w:rPr>
        <w:t xml:space="preserve">и главным распорядителям бюджетных средств, наибольшие отклонения приходятся на </w:t>
      </w:r>
      <w:r w:rsidR="00B003C6" w:rsidRPr="000110FD">
        <w:rPr>
          <w:rFonts w:ascii="Times New Roman" w:hAnsi="Times New Roman"/>
          <w:sz w:val="26"/>
          <w:szCs w:val="26"/>
        </w:rPr>
        <w:t>Государственный комитет цифрового развития и связи Республики Хакасия (</w:t>
      </w:r>
      <w:r w:rsidR="00FB6582" w:rsidRPr="000110FD">
        <w:rPr>
          <w:rFonts w:ascii="Times New Roman" w:hAnsi="Times New Roman"/>
          <w:sz w:val="26"/>
          <w:szCs w:val="26"/>
        </w:rPr>
        <w:t>28 832</w:t>
      </w:r>
      <w:r w:rsidR="00B003C6" w:rsidRPr="000110FD">
        <w:rPr>
          <w:rFonts w:ascii="Times New Roman" w:hAnsi="Times New Roman"/>
          <w:sz w:val="26"/>
          <w:szCs w:val="26"/>
        </w:rPr>
        <w:t xml:space="preserve"> тыс. рублей).</w:t>
      </w:r>
    </w:p>
    <w:p w14:paraId="36CCFCDB" w14:textId="2549F9DB" w:rsidR="00357CE4" w:rsidRPr="000110FD" w:rsidRDefault="00357CE4" w:rsidP="00357C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остальным главным распорядителям наблюдается увеличение фактического исполнения за </w:t>
      </w:r>
      <w:r w:rsidR="00772BC8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FB6582" w:rsidRPr="000110FD">
        <w:rPr>
          <w:rFonts w:ascii="Times New Roman" w:hAnsi="Times New Roman"/>
          <w:sz w:val="26"/>
          <w:szCs w:val="26"/>
        </w:rPr>
        <w:t>полугодие</w:t>
      </w:r>
      <w:r w:rsidRPr="000110FD">
        <w:rPr>
          <w:rFonts w:ascii="Times New Roman" w:hAnsi="Times New Roman"/>
          <w:sz w:val="26"/>
          <w:szCs w:val="26"/>
        </w:rPr>
        <w:t xml:space="preserve"> 20</w:t>
      </w:r>
      <w:r w:rsidR="00B003C6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по отношению к аналогичному периоду прошлого года, в том числе наибольший рост </w:t>
      </w:r>
      <w:r w:rsidR="001E2DEA" w:rsidRPr="000110FD">
        <w:rPr>
          <w:rFonts w:ascii="Times New Roman" w:hAnsi="Times New Roman"/>
          <w:sz w:val="26"/>
          <w:szCs w:val="26"/>
        </w:rPr>
        <w:t>наблюдается</w:t>
      </w:r>
      <w:r w:rsidRPr="000110FD">
        <w:rPr>
          <w:rFonts w:ascii="Times New Roman" w:hAnsi="Times New Roman"/>
          <w:sz w:val="26"/>
          <w:szCs w:val="26"/>
        </w:rPr>
        <w:t xml:space="preserve"> по Министерству </w:t>
      </w:r>
      <w:r w:rsidR="00FB6582" w:rsidRPr="000110FD">
        <w:rPr>
          <w:rFonts w:ascii="Times New Roman" w:hAnsi="Times New Roman"/>
          <w:sz w:val="26"/>
          <w:szCs w:val="26"/>
        </w:rPr>
        <w:t xml:space="preserve">строительства и жилищно-коммунального хозяйства </w:t>
      </w:r>
      <w:r w:rsidRPr="000110FD">
        <w:rPr>
          <w:rFonts w:ascii="Times New Roman" w:hAnsi="Times New Roman"/>
          <w:sz w:val="26"/>
          <w:szCs w:val="26"/>
        </w:rPr>
        <w:t>(</w:t>
      </w:r>
      <w:r w:rsidR="00A73E66" w:rsidRPr="000110FD">
        <w:rPr>
          <w:rFonts w:ascii="Times New Roman" w:hAnsi="Times New Roman"/>
          <w:sz w:val="26"/>
          <w:szCs w:val="26"/>
        </w:rPr>
        <w:t xml:space="preserve">в </w:t>
      </w:r>
      <w:r w:rsidR="00FB6582" w:rsidRPr="000110FD">
        <w:rPr>
          <w:rFonts w:ascii="Times New Roman" w:hAnsi="Times New Roman"/>
          <w:sz w:val="26"/>
          <w:szCs w:val="26"/>
        </w:rPr>
        <w:t>2</w:t>
      </w:r>
      <w:r w:rsidR="00A73E66" w:rsidRPr="000110FD">
        <w:rPr>
          <w:rFonts w:ascii="Times New Roman" w:hAnsi="Times New Roman"/>
          <w:sz w:val="26"/>
          <w:szCs w:val="26"/>
        </w:rPr>
        <w:t>,</w:t>
      </w:r>
      <w:r w:rsidR="00FB6582" w:rsidRPr="000110FD">
        <w:rPr>
          <w:rFonts w:ascii="Times New Roman" w:hAnsi="Times New Roman"/>
          <w:sz w:val="26"/>
          <w:szCs w:val="26"/>
        </w:rPr>
        <w:t>6</w:t>
      </w:r>
      <w:r w:rsidR="00A73E66" w:rsidRPr="000110FD">
        <w:rPr>
          <w:rFonts w:ascii="Times New Roman" w:hAnsi="Times New Roman"/>
          <w:sz w:val="26"/>
          <w:szCs w:val="26"/>
        </w:rPr>
        <w:t xml:space="preserve"> раз</w:t>
      </w:r>
      <w:r w:rsidR="00FB6582" w:rsidRPr="000110FD">
        <w:rPr>
          <w:rFonts w:ascii="Times New Roman" w:hAnsi="Times New Roman"/>
          <w:sz w:val="26"/>
          <w:szCs w:val="26"/>
        </w:rPr>
        <w:t>а</w:t>
      </w:r>
      <w:r w:rsidRPr="000110FD">
        <w:rPr>
          <w:rFonts w:ascii="Times New Roman" w:hAnsi="Times New Roman"/>
          <w:sz w:val="26"/>
          <w:szCs w:val="26"/>
        </w:rPr>
        <w:t>).</w:t>
      </w:r>
    </w:p>
    <w:p w14:paraId="710D3F30" w14:textId="77777777" w:rsidR="006F3B82" w:rsidRPr="000110FD" w:rsidRDefault="006F3B82" w:rsidP="00CF139E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  <w:bookmarkStart w:id="9" w:name="_Toc41853263"/>
    </w:p>
    <w:p w14:paraId="243E0847" w14:textId="77777777" w:rsidR="00973747" w:rsidRPr="000110FD" w:rsidRDefault="00F20403" w:rsidP="00CF1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Style w:val="10"/>
          <w:rFonts w:ascii="Times New Roman" w:hAnsi="Times New Roman" w:cs="Times New Roman"/>
          <w:color w:val="auto"/>
          <w:sz w:val="26"/>
          <w:szCs w:val="26"/>
        </w:rPr>
        <w:t>4.3. Анализ исполнения расходов республиканского бюджета в разрезе государственных программ</w:t>
      </w:r>
      <w:bookmarkEnd w:id="9"/>
      <w:r w:rsidRPr="000110FD">
        <w:rPr>
          <w:rFonts w:ascii="Times New Roman" w:hAnsi="Times New Roman"/>
          <w:sz w:val="26"/>
          <w:szCs w:val="26"/>
        </w:rPr>
        <w:t xml:space="preserve"> </w:t>
      </w:r>
      <w:r w:rsidR="00973747" w:rsidRPr="000110FD">
        <w:rPr>
          <w:rFonts w:ascii="Times New Roman" w:hAnsi="Times New Roman"/>
          <w:sz w:val="26"/>
          <w:szCs w:val="26"/>
        </w:rPr>
        <w:t xml:space="preserve">(далее по тексту – госпрограмма) за </w:t>
      </w:r>
      <w:r w:rsidR="00752DA9" w:rsidRPr="000110FD">
        <w:rPr>
          <w:rFonts w:ascii="Times New Roman" w:hAnsi="Times New Roman"/>
          <w:sz w:val="26"/>
          <w:szCs w:val="26"/>
        </w:rPr>
        <w:t>первое</w:t>
      </w:r>
      <w:r w:rsidR="00973747" w:rsidRPr="000110FD">
        <w:rPr>
          <w:rFonts w:ascii="Times New Roman" w:hAnsi="Times New Roman"/>
          <w:sz w:val="26"/>
          <w:szCs w:val="26"/>
        </w:rPr>
        <w:t xml:space="preserve"> </w:t>
      </w:r>
      <w:r w:rsidR="00752DA9" w:rsidRPr="000110FD">
        <w:rPr>
          <w:rFonts w:ascii="Times New Roman" w:hAnsi="Times New Roman"/>
          <w:sz w:val="26"/>
          <w:szCs w:val="26"/>
        </w:rPr>
        <w:t>полугодие</w:t>
      </w:r>
      <w:r w:rsidR="00973747" w:rsidRPr="000110FD">
        <w:rPr>
          <w:rFonts w:ascii="Times New Roman" w:hAnsi="Times New Roman"/>
          <w:sz w:val="26"/>
          <w:szCs w:val="26"/>
        </w:rPr>
        <w:t xml:space="preserve"> 20</w:t>
      </w:r>
      <w:r w:rsidR="002543D9" w:rsidRPr="000110FD">
        <w:rPr>
          <w:rFonts w:ascii="Times New Roman" w:hAnsi="Times New Roman"/>
          <w:sz w:val="26"/>
          <w:szCs w:val="26"/>
        </w:rPr>
        <w:t>20</w:t>
      </w:r>
      <w:r w:rsidR="00973747" w:rsidRPr="000110FD">
        <w:rPr>
          <w:rFonts w:ascii="Times New Roman" w:hAnsi="Times New Roman"/>
          <w:sz w:val="26"/>
          <w:szCs w:val="26"/>
        </w:rPr>
        <w:t xml:space="preserve"> года приведен в таблице 8.</w:t>
      </w:r>
    </w:p>
    <w:p w14:paraId="7AD05EBC" w14:textId="77777777" w:rsidR="00973747" w:rsidRPr="000110FD" w:rsidRDefault="00973747" w:rsidP="009737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Таблица 8</w:t>
      </w:r>
    </w:p>
    <w:p w14:paraId="26CF556C" w14:textId="77777777" w:rsidR="00973747" w:rsidRPr="000110FD" w:rsidRDefault="00973747" w:rsidP="009737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1047"/>
        <w:gridCol w:w="1080"/>
        <w:gridCol w:w="992"/>
        <w:gridCol w:w="992"/>
        <w:gridCol w:w="567"/>
        <w:gridCol w:w="1020"/>
        <w:gridCol w:w="709"/>
      </w:tblGrid>
      <w:tr w:rsidR="00F87C37" w:rsidRPr="000110FD" w14:paraId="10440987" w14:textId="77777777" w:rsidTr="003E277F">
        <w:trPr>
          <w:trHeight w:val="118"/>
          <w:tblHeader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E546" w14:textId="77777777" w:rsidR="00D948C8" w:rsidRPr="000110FD" w:rsidRDefault="00D948C8" w:rsidP="003E277F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государственной программы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B4DA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утверждено на 2020 год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E3F0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за 1 полугодие соответствующего года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58BC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 (снижение) 2020 год к 2019 году</w:t>
            </w:r>
          </w:p>
        </w:tc>
      </w:tr>
      <w:tr w:rsidR="00F87C37" w:rsidRPr="000110FD" w14:paraId="07BF1163" w14:textId="77777777" w:rsidTr="003E277F">
        <w:trPr>
          <w:trHeight w:val="70"/>
          <w:tblHeader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42BB" w14:textId="77777777" w:rsidR="00D948C8" w:rsidRPr="000110FD" w:rsidRDefault="00D948C8" w:rsidP="003E277F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CCBD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291A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росписью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BE5C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A92F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6125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в 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7FA9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7195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в %</w:t>
            </w:r>
          </w:p>
        </w:tc>
      </w:tr>
      <w:tr w:rsidR="00F87C37" w:rsidRPr="000110FD" w14:paraId="3EA513EB" w14:textId="77777777" w:rsidTr="003E277F">
        <w:trPr>
          <w:trHeight w:val="70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AB58B" w14:textId="77777777" w:rsidR="00D948C8" w:rsidRPr="000110FD" w:rsidRDefault="00D948C8" w:rsidP="003E277F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6046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141E8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A5160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9F87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4B4BE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6A76D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1E899" w14:textId="77777777" w:rsidR="00D948C8" w:rsidRPr="000110FD" w:rsidRDefault="00D948C8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F87C37" w:rsidRPr="000110FD" w14:paraId="68E5F33B" w14:textId="77777777" w:rsidTr="003E277F">
        <w:trPr>
          <w:trHeight w:val="2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EC25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«Развитие здравоохранения Республики Хакасия»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361C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8 079 451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B4E1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8 837 906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CD402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3 104 982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E3A5F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4 282 436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25335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F0C79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1 177 454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E26DF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</w:tr>
      <w:tr w:rsidR="00F87C37" w:rsidRPr="000110FD" w14:paraId="68D59FCF" w14:textId="77777777" w:rsidTr="003E277F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FD71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«Социальная поддержка граждан»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7BE2E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5 354 127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7B44A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6 160 772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C62F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2 011 882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D3662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2 464 189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C1E39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05BA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452 307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8111E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22,5</w:t>
            </w:r>
          </w:p>
        </w:tc>
      </w:tr>
      <w:tr w:rsidR="00F87C37" w:rsidRPr="000110FD" w14:paraId="0D0A6FD0" w14:textId="77777777" w:rsidTr="003E277F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C853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«Доступная среда»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20939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22 902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86DB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41 742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A4D68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8846C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CDD9A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E49E5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58DB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91,7</w:t>
            </w:r>
          </w:p>
        </w:tc>
      </w:tr>
      <w:tr w:rsidR="00F87C37" w:rsidRPr="000110FD" w14:paraId="5DB28CF5" w14:textId="77777777" w:rsidTr="003E277F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393B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«Развитие транспортной системы Республики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6EE4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2 279 064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EE3A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2 802 928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21942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423 545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FF248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910 121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EB747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A1A33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486 576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BF6A8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114,9</w:t>
            </w:r>
          </w:p>
        </w:tc>
      </w:tr>
      <w:tr w:rsidR="00F87C37" w:rsidRPr="000110FD" w14:paraId="1F051B81" w14:textId="77777777" w:rsidTr="003E277F">
        <w:trPr>
          <w:trHeight w:val="2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6BA5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«Обеспечение общественного порядка и противодействие преступности в Республике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6E3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245 266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DC37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255 751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91893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106 177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9D24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110 357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2A79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F26DF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2F45A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</w:tr>
      <w:tr w:rsidR="00F87C37" w:rsidRPr="000110FD" w14:paraId="767B9B74" w14:textId="77777777" w:rsidTr="003E277F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F29D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«Региональная политика Республики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44733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162 267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C6B62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164 843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0722E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80 873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937E9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73 089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2C062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B482B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-7 784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C67ED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-9,6</w:t>
            </w:r>
          </w:p>
        </w:tc>
      </w:tr>
      <w:tr w:rsidR="00F87C37" w:rsidRPr="000110FD" w14:paraId="1174DA93" w14:textId="77777777" w:rsidTr="003E277F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9F5B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«Охрана окружающей среды, воспроизводство и использование природных ресурсов в Республике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96DC1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402 849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45D27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414 696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68B6A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115 611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F5114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126 929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63193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8AEEB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11 318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B3108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</w:tr>
      <w:tr w:rsidR="00F87C37" w:rsidRPr="000110FD" w14:paraId="08C46C1B" w14:textId="77777777" w:rsidTr="003E277F">
        <w:trPr>
          <w:trHeight w:val="6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FBA3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«Противодействие незаконному обороту наркотиков, снижение масштабов наркотизации и алкоголизации населения в Республике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F8BEF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822FF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5BF1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AF514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F9E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6D8A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21CB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F87C37" w:rsidRPr="000110FD" w14:paraId="661B9A2C" w14:textId="77777777" w:rsidTr="003E277F">
        <w:trPr>
          <w:trHeight w:val="3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F031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«Экономическое развитие и повышение инвестиционной привлекательности Республики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8454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269 543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B8685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447 974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8DC2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197 524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F259E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398 261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2E594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88,9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E4E0A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200 737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47F12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101,6</w:t>
            </w:r>
          </w:p>
        </w:tc>
      </w:tr>
      <w:tr w:rsidR="00F87C37" w:rsidRPr="000110FD" w14:paraId="190C61EE" w14:textId="77777777" w:rsidTr="003E277F">
        <w:trPr>
          <w:trHeight w:val="9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7282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3CDFA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533 340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C71C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544 600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06E78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215 579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A9749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242 145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A8D01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061A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26 566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DEDE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12,3</w:t>
            </w:r>
          </w:p>
        </w:tc>
      </w:tr>
      <w:tr w:rsidR="00F87C37" w:rsidRPr="000110FD" w14:paraId="5CADAD02" w14:textId="77777777" w:rsidTr="003E277F">
        <w:trPr>
          <w:trHeight w:val="1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A4FB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«Управление государственным имуществом Республики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E987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50 964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D0A8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54 114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BD7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18 279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F183B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18 604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6A6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34,4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B9229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31732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F87C37" w:rsidRPr="000110FD" w14:paraId="07526E23" w14:textId="77777777" w:rsidTr="003E277F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0962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«Развитие образования в Республике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BBE67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9 918 328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47265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10 624 083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58BFF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4 551 140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8806B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4 965 353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46FD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721A4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414 213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2603B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</w:tr>
      <w:tr w:rsidR="00F87C37" w:rsidRPr="000110FD" w14:paraId="387BF589" w14:textId="77777777" w:rsidTr="003E277F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D8C2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«Развитие инновационной, научной и научно-внедренческой деятельности в Республике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4C1D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44 270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BD2DE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44 270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5912D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22 564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F2F02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16 373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3A63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DFED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-6 191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5999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-27,4</w:t>
            </w:r>
          </w:p>
        </w:tc>
      </w:tr>
      <w:tr w:rsidR="00F87C37" w:rsidRPr="000110FD" w14:paraId="56A0CAAC" w14:textId="77777777" w:rsidTr="003E277F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5008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«Жилище»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5EC6B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253 571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B907A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323 620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2565D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151 567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7F08C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133 495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3FEA1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C432D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-18 072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9E34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-11,9</w:t>
            </w:r>
          </w:p>
        </w:tc>
      </w:tr>
      <w:tr w:rsidR="00F87C37" w:rsidRPr="000110FD" w14:paraId="24B16DB4" w14:textId="77777777" w:rsidTr="003E277F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04F1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«Развитие коммунальной инфраструктуры Республики Хакасия и обеспечение качественных жилищно-коммунальных услуг»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974D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196 392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214A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301 053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4F631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18 635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7544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120 069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085C5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8CF2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101 434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EE26E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544,3</w:t>
            </w:r>
          </w:p>
        </w:tc>
      </w:tr>
      <w:tr w:rsidR="00F87C37" w:rsidRPr="000110FD" w14:paraId="53A84676" w14:textId="77777777" w:rsidTr="003E277F">
        <w:trPr>
          <w:trHeight w:val="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60C4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«Информационное общество Республики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18E4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177 951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ACCEE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181 251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481BA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45 566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B069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51 384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7EF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7B261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EA03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12,8</w:t>
            </w:r>
          </w:p>
        </w:tc>
      </w:tr>
      <w:tr w:rsidR="00F87C37" w:rsidRPr="000110FD" w14:paraId="36E1CD09" w14:textId="77777777" w:rsidTr="003E277F">
        <w:trPr>
          <w:trHeight w:val="2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400BE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«Развитие профессионального образования в Республике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D7E19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1 163 625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4F5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1 158 591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704E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595 595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46EB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579 209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14C08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EC49F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-16 386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C907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-2,8</w:t>
            </w:r>
          </w:p>
        </w:tc>
      </w:tr>
      <w:tr w:rsidR="00F87C37" w:rsidRPr="000110FD" w14:paraId="5C2BF6FC" w14:textId="77777777" w:rsidTr="003E277F">
        <w:trPr>
          <w:trHeight w:val="14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B4A7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«Развитие физической культуры и спорта в Республике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6311A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604 509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68265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619 204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52F44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192 827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2FD9F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215 265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A643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F2897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22 438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F0F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11,6</w:t>
            </w:r>
          </w:p>
        </w:tc>
      </w:tr>
      <w:tr w:rsidR="00F87C37" w:rsidRPr="000110FD" w14:paraId="7157CCC1" w14:textId="77777777" w:rsidTr="003E277F">
        <w:trPr>
          <w:trHeight w:val="71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0C8C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11905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164 170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9BD9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164 170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A3AF7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71 118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071A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78 296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E1D1B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522D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0591E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10,1</w:t>
            </w:r>
          </w:p>
        </w:tc>
      </w:tr>
      <w:tr w:rsidR="00F87C37" w:rsidRPr="000110FD" w14:paraId="4FD6A193" w14:textId="77777777" w:rsidTr="003E277F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07DE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«Содействие занятости населения Республики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59DF3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469 953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945FF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756 067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F35DB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208 574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F3D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286 157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369ED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36A22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77 583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8DAB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</w:tr>
      <w:tr w:rsidR="00F87C37" w:rsidRPr="000110FD" w14:paraId="17917B90" w14:textId="77777777" w:rsidTr="003E277F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770A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«Развитие агропромышленного комплекса Республики Хакасия и социальной сферы на селе»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0B763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1 619 888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3B7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1 630 729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15E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260 877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F23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458 663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4F887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370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197 786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DBA51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75,8</w:t>
            </w:r>
          </w:p>
        </w:tc>
      </w:tr>
      <w:tr w:rsidR="00F87C37" w:rsidRPr="000110FD" w14:paraId="055E97DA" w14:textId="77777777" w:rsidTr="003E277F">
        <w:trPr>
          <w:trHeight w:val="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DF763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«Развитие промышленности и повышение ее конкурентоспособности»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7405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7C299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5F2C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CA9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3DD43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C433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B295D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F87C37" w:rsidRPr="000110FD" w14:paraId="0F869FA6" w14:textId="77777777" w:rsidTr="003E277F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291D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«Культура Республики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A09BC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1 073 084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46715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1 058 755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37F2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367 813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1ABA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461 324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2C6CA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F1CC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93 511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904B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</w:tr>
      <w:tr w:rsidR="00F87C37" w:rsidRPr="000110FD" w14:paraId="59C4AFC4" w14:textId="77777777" w:rsidTr="003E277F">
        <w:trPr>
          <w:trHeight w:val="7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5B80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«Формирование комфортной городской среды и благоустройство территории муниципальных образований Республики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E202E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154 732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6705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245 641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DEA47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1A039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17675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CA36B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60B54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16 914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D459F" w14:textId="77777777" w:rsidR="00D948C8" w:rsidRPr="000110FD" w:rsidRDefault="00D948C8" w:rsidP="003E277F">
            <w:pPr>
              <w:spacing w:after="0" w:line="240" w:lineRule="auto"/>
              <w:ind w:left="-112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2222,6</w:t>
            </w:r>
          </w:p>
        </w:tc>
      </w:tr>
      <w:tr w:rsidR="00F87C37" w:rsidRPr="000110FD" w14:paraId="55B631FC" w14:textId="77777777" w:rsidTr="003E277F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C539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«Энергосбережение и повышение энергоэффективности в Республике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FF6F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368 640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53C77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367 112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4D84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9 566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381D8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87 828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8FA7D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4EAC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78 262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CFE58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818,1</w:t>
            </w:r>
          </w:p>
        </w:tc>
      </w:tr>
      <w:tr w:rsidR="00F87C37" w:rsidRPr="000110FD" w14:paraId="67F34F89" w14:textId="77777777" w:rsidTr="003E277F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7D58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«Сохранение и развитие малых сел Республики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D68EA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ED1F1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8EAD5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5D6E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  <w:r w:rsidR="00F87C37" w:rsidRPr="000110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110FD">
              <w:rPr>
                <w:rFonts w:ascii="Times New Roman" w:hAnsi="Times New Roman"/>
                <w:sz w:val="18"/>
                <w:szCs w:val="18"/>
              </w:rPr>
              <w:t>036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145FD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6C2FF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35A13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F87C37" w:rsidRPr="000110FD" w14:paraId="051D1A63" w14:textId="77777777" w:rsidTr="003E277F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2ECB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«Молодежь Хакасии»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192F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19 462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9E83A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20 888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EF633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E98E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8 942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BD0F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CC57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-3 262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F1D1F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-26,7</w:t>
            </w:r>
          </w:p>
        </w:tc>
      </w:tr>
      <w:tr w:rsidR="00F87C37" w:rsidRPr="000110FD" w14:paraId="4E379D72" w14:textId="77777777" w:rsidTr="003E277F">
        <w:trPr>
          <w:trHeight w:val="3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FF90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«Развитие лесного комплекса Республики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E089B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392 298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D259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408 738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7A7F5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64 177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524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111 774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1878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2AEC6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47 597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7D372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74,2</w:t>
            </w:r>
          </w:p>
        </w:tc>
      </w:tr>
      <w:tr w:rsidR="00F87C37" w:rsidRPr="000110FD" w14:paraId="64534CB8" w14:textId="77777777" w:rsidTr="003E277F">
        <w:trPr>
          <w:trHeight w:val="64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00DF" w14:textId="77777777" w:rsidR="00D948C8" w:rsidRPr="000110FD" w:rsidRDefault="00D948C8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«Повышение эффективности управления общественными (государственными и муниципальными) финансами Республики Хакасия»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E386B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3 096 488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0655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3 866 185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AE43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1 362 988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0F933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2 232 661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0BB9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F64CA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869 673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A7625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</w:tr>
      <w:tr w:rsidR="00F87C37" w:rsidRPr="000110FD" w14:paraId="33CC189F" w14:textId="77777777" w:rsidTr="003E277F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2288" w14:textId="77777777" w:rsidR="00D948C8" w:rsidRPr="000110FD" w:rsidRDefault="00D948C8" w:rsidP="003E277F">
            <w:pPr>
              <w:spacing w:after="0" w:line="240" w:lineRule="auto"/>
              <w:ind w:firstLine="17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ПРОГРАММНАЯ ЧАСТЬ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A6A0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37 132 834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458E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41 511 283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3520" w14:textId="77777777" w:rsidR="00D948C8" w:rsidRPr="000110FD" w:rsidRDefault="00D948C8" w:rsidP="003E277F">
            <w:pPr>
              <w:spacing w:after="0" w:line="240" w:lineRule="auto"/>
              <w:ind w:left="-82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14 214 105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4CC9E" w14:textId="77777777" w:rsidR="00D948C8" w:rsidRPr="000110FD" w:rsidRDefault="00D948C8" w:rsidP="003E277F">
            <w:pPr>
              <w:spacing w:after="0" w:line="240" w:lineRule="auto"/>
              <w:ind w:left="-82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18 459 693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8185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A707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4 245 588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9DF8" w14:textId="77777777" w:rsidR="00D948C8" w:rsidRPr="000110FD" w:rsidRDefault="00D948C8" w:rsidP="003E27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29,9</w:t>
            </w:r>
          </w:p>
        </w:tc>
      </w:tr>
    </w:tbl>
    <w:p w14:paraId="37D96A66" w14:textId="77777777" w:rsidR="00D948C8" w:rsidRPr="000110FD" w:rsidRDefault="00D948C8" w:rsidP="00D948C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highlight w:val="yellow"/>
        </w:rPr>
      </w:pPr>
    </w:p>
    <w:p w14:paraId="2AD38E58" w14:textId="77777777" w:rsidR="00D948C8" w:rsidRPr="000110FD" w:rsidRDefault="00D948C8" w:rsidP="00D948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 2020 год Законом о республиканском бюджете предусмотрено финансирование 29-ти госпрограмм на сумму </w:t>
      </w:r>
      <w:r w:rsidRPr="000110FD">
        <w:rPr>
          <w:rFonts w:ascii="Times New Roman" w:hAnsi="Times New Roman"/>
          <w:bCs/>
          <w:sz w:val="26"/>
          <w:szCs w:val="26"/>
        </w:rPr>
        <w:t>37 132 834</w:t>
      </w:r>
      <w:r w:rsidRPr="000110F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тыс. рублей, что составляет 98,4% от общего объема расходов республиканского бюджета. Реализация госпрограмм предусмотрена по 20-ти главным распорядителям бюджетных средств.</w:t>
      </w:r>
    </w:p>
    <w:p w14:paraId="11087DCB" w14:textId="77777777" w:rsidR="00D948C8" w:rsidRPr="000110FD" w:rsidRDefault="00D948C8" w:rsidP="00D948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>Сводной бюджетной росписью (с изменениями) по состоянию на 30.06.2020 объем расходов республиканского бюджета на финансирование 29-ти госпрограмм установлен в сумме 41 511 283</w:t>
      </w:r>
      <w:r w:rsidRPr="000110F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0110FD">
        <w:rPr>
          <w:rFonts w:ascii="Times New Roman" w:hAnsi="Times New Roman"/>
          <w:bCs/>
          <w:iCs/>
          <w:sz w:val="26"/>
          <w:szCs w:val="26"/>
        </w:rPr>
        <w:t>тыс. рублей</w:t>
      </w:r>
      <w:r w:rsidRPr="000110FD">
        <w:rPr>
          <w:rFonts w:ascii="Times New Roman" w:hAnsi="Times New Roman"/>
          <w:sz w:val="26"/>
          <w:szCs w:val="26"/>
        </w:rPr>
        <w:t xml:space="preserve"> и превысил объем бюджетных ассигнований, утвержденных Законом о республиканском бюджете, на 4 378 449</w:t>
      </w:r>
      <w:r w:rsidRPr="000110F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тыс. рублей, или на 11,8%, при этом:</w:t>
      </w:r>
    </w:p>
    <w:p w14:paraId="0DCE9497" w14:textId="77777777" w:rsidR="00D948C8" w:rsidRPr="000110FD" w:rsidRDefault="00D948C8" w:rsidP="00D948C8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t xml:space="preserve">уменьшен по 4 госпрограммам на общую сумму 20 991 тыс. рублей: </w:t>
      </w:r>
    </w:p>
    <w:p w14:paraId="49270F0A" w14:textId="77777777" w:rsidR="00D948C8" w:rsidRPr="000110FD" w:rsidRDefault="00D948C8" w:rsidP="00D948C8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>«Культура Республики Хакасия» - на 14 329 тыс. рублей, или на 1,3%</w:t>
      </w:r>
      <w:r w:rsidR="00F87C37" w:rsidRPr="000110FD">
        <w:rPr>
          <w:rFonts w:ascii="Times New Roman" w:hAnsi="Times New Roman"/>
          <w:iCs/>
          <w:sz w:val="26"/>
          <w:szCs w:val="26"/>
        </w:rPr>
        <w:t xml:space="preserve"> (от плановых бюджетных ассигнований)</w:t>
      </w:r>
      <w:r w:rsidRPr="000110FD">
        <w:rPr>
          <w:rFonts w:ascii="Times New Roman" w:hAnsi="Times New Roman"/>
          <w:iCs/>
          <w:sz w:val="26"/>
          <w:szCs w:val="26"/>
        </w:rPr>
        <w:t>;</w:t>
      </w:r>
    </w:p>
    <w:p w14:paraId="7A78D695" w14:textId="77777777" w:rsidR="00D948C8" w:rsidRPr="000110FD" w:rsidRDefault="00D948C8" w:rsidP="00D948C8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>«Развитие профессионального образования в Республике Хакасия» - на 5034 тыс. рублей, или на 0,4%;</w:t>
      </w:r>
    </w:p>
    <w:p w14:paraId="08CD1E2C" w14:textId="77777777" w:rsidR="00D948C8" w:rsidRPr="000110FD" w:rsidRDefault="00D948C8" w:rsidP="00D948C8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>«Энергосбережение и повышение энергоэффективности в Республике Хакасия» - на 1528 тыс. рублей, или на 0,4%;</w:t>
      </w:r>
    </w:p>
    <w:p w14:paraId="400B4431" w14:textId="77777777" w:rsidR="00D948C8" w:rsidRPr="000110FD" w:rsidRDefault="00D948C8" w:rsidP="00D948C8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>«Противодействие незаконному обороту наркотиков, снижение масштабов наркотизации и алкоголизации населения в Республике Хакасия» - на 100 тыс. рублей, или на 2,9%;</w:t>
      </w:r>
    </w:p>
    <w:p w14:paraId="0B43ED36" w14:textId="77777777" w:rsidR="00D948C8" w:rsidRPr="000110FD" w:rsidRDefault="00D948C8" w:rsidP="00D948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t>увеличен по 21 госпрограмме на общую сумму 4 399 440 тыс. рублей, в том числе:</w:t>
      </w:r>
    </w:p>
    <w:p w14:paraId="47EFE930" w14:textId="77777777" w:rsidR="00D948C8" w:rsidRPr="000110FD" w:rsidRDefault="00D948C8" w:rsidP="00D948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«Социальная поддержка граждан» - на 806 645 тыс. рублей, или на 15,1%</w:t>
      </w:r>
      <w:r w:rsidR="00F87C37" w:rsidRPr="000110FD">
        <w:rPr>
          <w:rFonts w:ascii="Times New Roman" w:hAnsi="Times New Roman"/>
          <w:sz w:val="26"/>
          <w:szCs w:val="26"/>
        </w:rPr>
        <w:t xml:space="preserve"> </w:t>
      </w:r>
      <w:r w:rsidR="00F87C37" w:rsidRPr="000110FD">
        <w:rPr>
          <w:rFonts w:ascii="Times New Roman" w:hAnsi="Times New Roman"/>
          <w:iCs/>
          <w:sz w:val="26"/>
          <w:szCs w:val="26"/>
        </w:rPr>
        <w:t>(от плановых бюджетных ассигнований)</w:t>
      </w:r>
      <w:r w:rsidRPr="000110FD">
        <w:rPr>
          <w:rFonts w:ascii="Times New Roman" w:hAnsi="Times New Roman"/>
          <w:sz w:val="26"/>
          <w:szCs w:val="26"/>
        </w:rPr>
        <w:t>;</w:t>
      </w:r>
    </w:p>
    <w:p w14:paraId="59D1B598" w14:textId="77777777" w:rsidR="00D948C8" w:rsidRPr="000110FD" w:rsidRDefault="00D948C8" w:rsidP="00D948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«Повышение эффективности управления общественными (государственными и муниципальными) финансами Республики Хакасия» - на 769 697 тыс. рублей, или на 24,9%;</w:t>
      </w:r>
    </w:p>
    <w:p w14:paraId="5D307C48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«Развитие здравоохранения Республики Хакасия» - на 758 455 тыс. рублей, или на 9,4%; </w:t>
      </w:r>
    </w:p>
    <w:p w14:paraId="281CBDDC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«Развитие образования в Республике Хакасия» - на 705 755 тыс. рублей, или на 7,1%;</w:t>
      </w:r>
    </w:p>
    <w:p w14:paraId="71AC6361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«Развитие транспортной системы Республики Хакасия» - на 523 864 тыс. рублей, или на 23%;</w:t>
      </w:r>
    </w:p>
    <w:p w14:paraId="7D6D84DC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«Содействие занятости населения Республики Хакасия» - на 286 114 тыс. рублей, или на 60,9%;</w:t>
      </w:r>
    </w:p>
    <w:p w14:paraId="6D8ED93D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«Экономическое развитие и повышение инвестиционной привлекательности Республики Хакасия» - на 178 431 тыс. рублей, или на 66,2%;</w:t>
      </w:r>
    </w:p>
    <w:p w14:paraId="1C30F9F7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«Развитие коммунальной инфраструктуры Республики Хакасия и обеспечение качественных жилищно-коммунальных услуг» - на 104 661 тыс. рублей, или на 53,3%;</w:t>
      </w:r>
    </w:p>
    <w:p w14:paraId="1DF23580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 - на 90 909 тыс. рублей, или на 58,8%;</w:t>
      </w:r>
    </w:p>
    <w:p w14:paraId="6FFB2EE3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«Жилище» - на 70 049 тыс. рублей, или на 27,6%;</w:t>
      </w:r>
    </w:p>
    <w:p w14:paraId="1242ADEF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«Доступная среда» - на 18 840 тыс. рублей, или на 82,3%;</w:t>
      </w:r>
    </w:p>
    <w:p w14:paraId="231759DB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«Развитие лесного комплекса Республики Хакасия» - на 16 440 тыс. рублей, или на 4,2%;</w:t>
      </w:r>
    </w:p>
    <w:p w14:paraId="51DEEA98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«Развитие физической культуры и спорта в Республике Хакасия» - на 14 695 тыс. рублей, или на 2,4%;</w:t>
      </w:r>
    </w:p>
    <w:p w14:paraId="6FDAA05C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«Охрана окружающей среды, воспроизводство и использование природных ресурсов в Республике Хакасия» - на 11 847 тыс. рублей, или на 2,9%;</w:t>
      </w:r>
    </w:p>
    <w:p w14:paraId="3146CCC7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>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объектах» - на 11 260 тыс. рублей, или на 2,1%;</w:t>
      </w:r>
    </w:p>
    <w:p w14:paraId="042AC2BE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«Развитие агропромышленного комплекса Республики Хакасия и социальной сферы на селе» - на 10 841 тыс. рублей, или на 0,7%;</w:t>
      </w:r>
    </w:p>
    <w:p w14:paraId="777D9B55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«Обеспечение общественного порядка и противодействие преступности в Республике Хакасия» - на 10 485 тыс. рублей, или на 4,3%;</w:t>
      </w:r>
    </w:p>
    <w:p w14:paraId="28BD0171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«Информационное общество Республики Хакасия» - на 3300 тыс. рублей, или на 1,9%;</w:t>
      </w:r>
    </w:p>
    <w:p w14:paraId="75ED25BD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«Управление государственным имуществом Республики Хакасия» - на 3150 тыс. рублей, или на 6,2%;</w:t>
      </w:r>
    </w:p>
    <w:p w14:paraId="25CDADC3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«Региональная политика Республики Хакасия» - на 2576 тыс. рублей, или на 1,6%;</w:t>
      </w:r>
    </w:p>
    <w:p w14:paraId="5E8FCD1B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«Молодежь Хакасии» - на 1426 тыс. рублей, или на 7,3%.</w:t>
      </w:r>
    </w:p>
    <w:p w14:paraId="4DBC78A6" w14:textId="77777777" w:rsidR="00D948C8" w:rsidRPr="000110FD" w:rsidRDefault="00D948C8" w:rsidP="00D948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Основной объем бюджетных назначений по госпрограммам (88,6%) приходится на 8 государственных </w:t>
      </w:r>
      <w:r w:rsidRPr="000110FD">
        <w:rPr>
          <w:rFonts w:ascii="Times New Roman" w:hAnsi="Times New Roman"/>
          <w:bCs/>
          <w:sz w:val="26"/>
          <w:szCs w:val="26"/>
        </w:rPr>
        <w:t>программ, в том числе</w:t>
      </w:r>
      <w:r w:rsidRPr="000110FD">
        <w:rPr>
          <w:rFonts w:ascii="Times New Roman" w:hAnsi="Times New Roman"/>
          <w:sz w:val="26"/>
          <w:szCs w:val="26"/>
        </w:rPr>
        <w:t>:</w:t>
      </w:r>
    </w:p>
    <w:p w14:paraId="526D4B1A" w14:textId="77777777" w:rsidR="00D948C8" w:rsidRPr="000110FD" w:rsidRDefault="00D948C8" w:rsidP="00D948C8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bCs/>
          <w:sz w:val="26"/>
          <w:szCs w:val="26"/>
        </w:rPr>
        <w:t xml:space="preserve">Развитие </w:t>
      </w:r>
      <w:r w:rsidRPr="000110FD">
        <w:rPr>
          <w:rFonts w:ascii="Times New Roman" w:hAnsi="Times New Roman"/>
          <w:sz w:val="26"/>
          <w:szCs w:val="26"/>
        </w:rPr>
        <w:t xml:space="preserve">образования в Республике Хакасия» - 10 624 083 тыс. рублей, или 25,6% </w:t>
      </w:r>
      <w:r w:rsidRPr="000110FD">
        <w:rPr>
          <w:rFonts w:ascii="Times New Roman" w:hAnsi="Times New Roman"/>
          <w:bCs/>
          <w:sz w:val="26"/>
          <w:szCs w:val="26"/>
        </w:rPr>
        <w:t xml:space="preserve">от общего объема бюджетных </w:t>
      </w:r>
      <w:r w:rsidRPr="000110FD">
        <w:rPr>
          <w:rFonts w:ascii="Times New Roman" w:hAnsi="Times New Roman"/>
          <w:sz w:val="26"/>
          <w:szCs w:val="26"/>
        </w:rPr>
        <w:t>ассигнований</w:t>
      </w:r>
      <w:r w:rsidRPr="000110FD">
        <w:rPr>
          <w:rFonts w:ascii="Times New Roman" w:hAnsi="Times New Roman"/>
          <w:bCs/>
          <w:sz w:val="26"/>
          <w:szCs w:val="26"/>
        </w:rPr>
        <w:t xml:space="preserve"> по госпрограммам. </w:t>
      </w:r>
      <w:r w:rsidRPr="000110FD">
        <w:rPr>
          <w:rFonts w:ascii="Times New Roman" w:hAnsi="Times New Roman"/>
          <w:sz w:val="26"/>
          <w:szCs w:val="26"/>
        </w:rPr>
        <w:t>Исполнение составило 46,7% бюджетных ассигнований, или 4 965 353 тыс. рублей (удельный вес – 26,9%);</w:t>
      </w:r>
    </w:p>
    <w:p w14:paraId="45E6F345" w14:textId="77777777" w:rsidR="00D948C8" w:rsidRPr="000110FD" w:rsidRDefault="00D948C8" w:rsidP="00D948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Cs/>
          <w:sz w:val="26"/>
          <w:szCs w:val="26"/>
        </w:rPr>
        <w:t xml:space="preserve">«Развитие здравоохранения Республики Хакасия» - </w:t>
      </w:r>
      <w:r w:rsidRPr="000110FD">
        <w:rPr>
          <w:rFonts w:ascii="Times New Roman" w:hAnsi="Times New Roman"/>
          <w:sz w:val="26"/>
          <w:szCs w:val="26"/>
        </w:rPr>
        <w:t>8 837 906 тыс. рублей (21,3%). Исполнение составило 48,5% бюджетных ассигнований, или 4 282 436 тыс. рублей (23,2%);</w:t>
      </w:r>
    </w:p>
    <w:p w14:paraId="480F7B34" w14:textId="77777777" w:rsidR="00D948C8" w:rsidRPr="000110FD" w:rsidRDefault="00D948C8" w:rsidP="00D948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«Социальная поддержка граждан» - 6 160 772 тыс. рублей (14,8%). Исполнение составило 40% бюджетных ассигнований, или 2 464 189 тыс. рублей (13,3%);</w:t>
      </w:r>
    </w:p>
    <w:p w14:paraId="14F64B44" w14:textId="77777777" w:rsidR="00D948C8" w:rsidRPr="000110FD" w:rsidRDefault="00D948C8" w:rsidP="00D948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«Повышение эффективности управления общественными (государственными и муниципальными) финансами Республики Хакасия» - 3 866 185 тыс. рублей (9,3%). Исполнение составило 57,7% бюджетных ассигнований, или 2 232 661 тыс. рублей (12,1%);</w:t>
      </w:r>
    </w:p>
    <w:p w14:paraId="47B22D38" w14:textId="77777777" w:rsidR="00D948C8" w:rsidRPr="000110FD" w:rsidRDefault="00D948C8" w:rsidP="00D948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«Развитие транспортной системы Республики Хакасия» - 2</w:t>
      </w:r>
      <w:r w:rsidR="007B0B42" w:rsidRPr="000110FD">
        <w:rPr>
          <w:rFonts w:ascii="Times New Roman" w:hAnsi="Times New Roman"/>
          <w:sz w:val="26"/>
          <w:szCs w:val="26"/>
        </w:rPr>
        <w:t> </w:t>
      </w:r>
      <w:r w:rsidRPr="000110FD">
        <w:rPr>
          <w:rFonts w:ascii="Times New Roman" w:hAnsi="Times New Roman"/>
          <w:sz w:val="26"/>
          <w:szCs w:val="26"/>
        </w:rPr>
        <w:t>802 928 тыс. рублей (6,8%). Исполнение составило 32,5% бюджетных ассигнований, или 910 121 тыс. рублей (4,9%);</w:t>
      </w:r>
    </w:p>
    <w:p w14:paraId="197D9C0E" w14:textId="77777777" w:rsidR="00D948C8" w:rsidRPr="000110FD" w:rsidRDefault="00D948C8" w:rsidP="00D948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«Развитие агропромышленного комплекса Республики Хакасия и социальной сферы на селе» - 1 630 729 тыс. рублей (3,9%). Исполнение составило 28,1% бюджетных ассигнований, или 458 663 тыс. рублей (2,5%);</w:t>
      </w:r>
    </w:p>
    <w:p w14:paraId="02D88F58" w14:textId="77777777" w:rsidR="00D948C8" w:rsidRPr="000110FD" w:rsidRDefault="00D948C8" w:rsidP="00D948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«Развитие профессионального образования в Республике Хакасия» - 1 158 591 тыс. рублей (2,8%). Исполнение составило 50% бюджетных ассигнований, или 579 209 тыс. рублей (3,1%);</w:t>
      </w:r>
    </w:p>
    <w:p w14:paraId="48FFD6AB" w14:textId="77777777" w:rsidR="00D948C8" w:rsidRPr="000110FD" w:rsidRDefault="00D948C8" w:rsidP="00D948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«Культура Республики Хакасия» - 1 058 755 тыс. рублей (2,6%). Исполнение составило 43,6% бюджетных ассигнований, или 461 324 тыс. рублей (2,5%).</w:t>
      </w:r>
    </w:p>
    <w:p w14:paraId="19DB44B4" w14:textId="77777777" w:rsidR="00D948C8" w:rsidRPr="000110FD" w:rsidRDefault="00D948C8" w:rsidP="00D948C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Фактически за </w:t>
      </w:r>
      <w:r w:rsidR="00BD6834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исполнение по всем госпрограммам составило 18 459 693 </w:t>
      </w:r>
      <w:r w:rsidRPr="000110FD">
        <w:rPr>
          <w:rFonts w:ascii="Times New Roman" w:hAnsi="Times New Roman"/>
          <w:bCs/>
          <w:sz w:val="26"/>
          <w:szCs w:val="26"/>
        </w:rPr>
        <w:t>тыс. рублей, или 44,5%</w:t>
      </w:r>
      <w:r w:rsidRPr="000110F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бюджетных ассигнований, установленных сводной бюджетной росписью, что соответствует среднему уровню исполнения всех расходов республиканского бюджета (44,5%).</w:t>
      </w:r>
    </w:p>
    <w:p w14:paraId="320DC24F" w14:textId="305FCF2E" w:rsidR="00D948C8" w:rsidRPr="000110FD" w:rsidRDefault="00D948C8" w:rsidP="00D948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За </w:t>
      </w:r>
      <w:r w:rsidR="00BD6834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не начато освоение бюджетных ассигнований по</w:t>
      </w:r>
      <w:r w:rsidR="00BD6834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2-м госпрограммам:</w:t>
      </w:r>
      <w:r w:rsidR="000110FD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«Противодействие незаконному обороту наркотиков, снижение масштабов наркотизации и алкоголизации населения в Республи</w:t>
      </w:r>
      <w:r w:rsidR="00E73F4F" w:rsidRPr="000110FD">
        <w:rPr>
          <w:rFonts w:ascii="Times New Roman" w:hAnsi="Times New Roman"/>
          <w:sz w:val="26"/>
          <w:szCs w:val="26"/>
        </w:rPr>
        <w:t xml:space="preserve">ке </w:t>
      </w:r>
      <w:r w:rsidR="00E73F4F" w:rsidRPr="000110FD">
        <w:rPr>
          <w:rFonts w:ascii="Times New Roman" w:hAnsi="Times New Roman"/>
          <w:sz w:val="26"/>
          <w:szCs w:val="26"/>
        </w:rPr>
        <w:lastRenderedPageBreak/>
        <w:t>Хакасия» - 3400 тыс. рублей</w:t>
      </w:r>
      <w:r w:rsidR="000110FD" w:rsidRPr="000110FD">
        <w:rPr>
          <w:rFonts w:ascii="Times New Roman" w:hAnsi="Times New Roman"/>
          <w:sz w:val="26"/>
          <w:szCs w:val="26"/>
        </w:rPr>
        <w:t xml:space="preserve"> и </w:t>
      </w:r>
      <w:r w:rsidRPr="000110FD">
        <w:rPr>
          <w:rFonts w:ascii="Times New Roman" w:hAnsi="Times New Roman"/>
          <w:sz w:val="26"/>
          <w:szCs w:val="26"/>
        </w:rPr>
        <w:t xml:space="preserve">«Развитие </w:t>
      </w:r>
      <w:proofErr w:type="gramStart"/>
      <w:r w:rsidRPr="000110FD">
        <w:rPr>
          <w:rFonts w:ascii="Times New Roman" w:hAnsi="Times New Roman"/>
          <w:sz w:val="26"/>
          <w:szCs w:val="26"/>
        </w:rPr>
        <w:t>промышленности</w:t>
      </w:r>
      <w:proofErr w:type="gramEnd"/>
      <w:r w:rsidRPr="000110FD">
        <w:rPr>
          <w:rFonts w:ascii="Times New Roman" w:hAnsi="Times New Roman"/>
          <w:sz w:val="26"/>
          <w:szCs w:val="26"/>
        </w:rPr>
        <w:t xml:space="preserve"> и повышение ее конкурентоспособности» - 5100 тыс. рублей.</w:t>
      </w:r>
    </w:p>
    <w:p w14:paraId="54E42B83" w14:textId="77777777" w:rsidR="00D948C8" w:rsidRPr="000110FD" w:rsidRDefault="00D948C8" w:rsidP="00D948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Ниже среднего уровня исполнения расходов республиканского бюджета (44,5%) исполнены расходы по 20-ти госпрограммам, наиболее низкий процент исполнения наблюдается по следующим госпрограммам:</w:t>
      </w:r>
    </w:p>
    <w:p w14:paraId="5066201F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 - 7,2%;</w:t>
      </w:r>
    </w:p>
    <w:p w14:paraId="78EB35CD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«Доступная среда» - 16,9%;</w:t>
      </w:r>
    </w:p>
    <w:p w14:paraId="727BF2EE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«Энергосбережение и повышение энергоэффективности в Республике Хакасия» - 23,9%;</w:t>
      </w:r>
    </w:p>
    <w:p w14:paraId="18237F3D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«Развитие лесного комплекса Республики Хакасия» - 27,3%;</w:t>
      </w:r>
    </w:p>
    <w:p w14:paraId="24D4F47E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«Развитие агропромышленного комплекса Республики Хакасия и социальной сферы на селе» - 28,1%;</w:t>
      </w:r>
    </w:p>
    <w:p w14:paraId="18B45B7E" w14:textId="77777777" w:rsidR="00D948C8" w:rsidRPr="000110FD" w:rsidRDefault="00D948C8" w:rsidP="00C15D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«Информационное общество Республики Хакасия» - 28,3%;</w:t>
      </w:r>
    </w:p>
    <w:p w14:paraId="5A26C2D2" w14:textId="77777777" w:rsidR="00D948C8" w:rsidRPr="000110FD" w:rsidRDefault="00D948C8" w:rsidP="00D948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0110FD">
        <w:rPr>
          <w:rFonts w:ascii="Times New Roman" w:hAnsi="Times New Roman"/>
          <w:sz w:val="26"/>
          <w:szCs w:val="26"/>
        </w:rPr>
        <w:t>«Сохранение и развитие малых сел Республики Хакасия» - 28,7%.</w:t>
      </w:r>
    </w:p>
    <w:p w14:paraId="669BEA94" w14:textId="77777777" w:rsidR="000110FD" w:rsidRPr="000110FD" w:rsidRDefault="000110FD" w:rsidP="00CF139E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color w:val="auto"/>
          <w:sz w:val="26"/>
          <w:szCs w:val="26"/>
        </w:rPr>
      </w:pPr>
      <w:bookmarkStart w:id="10" w:name="_Toc41853264"/>
    </w:p>
    <w:p w14:paraId="31678684" w14:textId="77777777" w:rsidR="006D38E2" w:rsidRPr="000110FD" w:rsidRDefault="00F20403" w:rsidP="00CF139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0110FD">
        <w:rPr>
          <w:rStyle w:val="10"/>
          <w:rFonts w:ascii="Times New Roman" w:hAnsi="Times New Roman" w:cs="Times New Roman"/>
          <w:color w:val="auto"/>
          <w:sz w:val="26"/>
          <w:szCs w:val="26"/>
        </w:rPr>
        <w:t>4.4. Анализ исполнения расходов республиканского бюджета по непрограммным направлений деятельности</w:t>
      </w:r>
      <w:bookmarkEnd w:id="10"/>
      <w:r w:rsidRPr="000110FD">
        <w:rPr>
          <w:rFonts w:ascii="Times New Roman" w:eastAsia="Calibri" w:hAnsi="Times New Roman"/>
          <w:sz w:val="26"/>
          <w:szCs w:val="26"/>
        </w:rPr>
        <w:t xml:space="preserve"> </w:t>
      </w:r>
      <w:r w:rsidR="006D38E2" w:rsidRPr="000110FD">
        <w:rPr>
          <w:rFonts w:ascii="Times New Roman" w:hAnsi="Times New Roman"/>
          <w:sz w:val="26"/>
          <w:szCs w:val="26"/>
        </w:rPr>
        <w:t xml:space="preserve">за </w:t>
      </w:r>
      <w:r w:rsidR="00772BC8" w:rsidRPr="000110FD">
        <w:rPr>
          <w:rFonts w:ascii="Times New Roman" w:hAnsi="Times New Roman"/>
          <w:sz w:val="26"/>
          <w:szCs w:val="26"/>
        </w:rPr>
        <w:t>первое</w:t>
      </w:r>
      <w:r w:rsidR="006D38E2" w:rsidRPr="000110FD">
        <w:rPr>
          <w:rFonts w:ascii="Times New Roman" w:hAnsi="Times New Roman"/>
          <w:sz w:val="26"/>
          <w:szCs w:val="26"/>
        </w:rPr>
        <w:t xml:space="preserve"> </w:t>
      </w:r>
      <w:r w:rsidR="00A152C4" w:rsidRPr="000110FD">
        <w:rPr>
          <w:rFonts w:ascii="Times New Roman" w:hAnsi="Times New Roman"/>
          <w:sz w:val="26"/>
          <w:szCs w:val="26"/>
        </w:rPr>
        <w:t>полугодие</w:t>
      </w:r>
      <w:r w:rsidR="006D38E2" w:rsidRPr="000110FD">
        <w:rPr>
          <w:rFonts w:ascii="Times New Roman" w:hAnsi="Times New Roman"/>
          <w:sz w:val="26"/>
          <w:szCs w:val="26"/>
        </w:rPr>
        <w:t xml:space="preserve"> 20</w:t>
      </w:r>
      <w:r w:rsidR="001E2DEA" w:rsidRPr="000110FD">
        <w:rPr>
          <w:rFonts w:ascii="Times New Roman" w:hAnsi="Times New Roman"/>
          <w:sz w:val="26"/>
          <w:szCs w:val="26"/>
        </w:rPr>
        <w:t>20</w:t>
      </w:r>
      <w:r w:rsidR="006D38E2" w:rsidRPr="000110FD">
        <w:rPr>
          <w:rFonts w:ascii="Times New Roman" w:hAnsi="Times New Roman"/>
          <w:sz w:val="26"/>
          <w:szCs w:val="26"/>
        </w:rPr>
        <w:t xml:space="preserve"> года </w:t>
      </w:r>
      <w:r w:rsidR="006D38E2" w:rsidRPr="000110FD">
        <w:rPr>
          <w:rFonts w:ascii="Times New Roman" w:eastAsia="Calibri" w:hAnsi="Times New Roman"/>
          <w:sz w:val="26"/>
          <w:szCs w:val="26"/>
        </w:rPr>
        <w:t>представлен в таблице 9.</w:t>
      </w:r>
    </w:p>
    <w:p w14:paraId="6BA04394" w14:textId="77777777" w:rsidR="006D38E2" w:rsidRPr="000110FD" w:rsidRDefault="006D38E2" w:rsidP="006D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Таблица 9</w:t>
      </w:r>
    </w:p>
    <w:p w14:paraId="7E4D657F" w14:textId="77777777" w:rsidR="00270BCF" w:rsidRPr="000110FD" w:rsidRDefault="006D38E2" w:rsidP="006D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45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415"/>
        <w:gridCol w:w="992"/>
        <w:gridCol w:w="937"/>
        <w:gridCol w:w="851"/>
        <w:gridCol w:w="960"/>
        <w:gridCol w:w="741"/>
        <w:gridCol w:w="851"/>
        <w:gridCol w:w="708"/>
      </w:tblGrid>
      <w:tr w:rsidR="00F0058A" w:rsidRPr="000110FD" w14:paraId="41C3FB5B" w14:textId="77777777" w:rsidTr="00F0058A">
        <w:trPr>
          <w:trHeight w:val="510"/>
          <w:tblHeader/>
        </w:trPr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BA627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3175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утверждено на 2020 год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491F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в 1 полугодии соответствующего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E827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прирост (снижение) 2020 год к 2019 году</w:t>
            </w:r>
          </w:p>
        </w:tc>
      </w:tr>
      <w:tr w:rsidR="00F0058A" w:rsidRPr="000110FD" w14:paraId="6F177E05" w14:textId="77777777" w:rsidTr="00F0058A">
        <w:trPr>
          <w:trHeight w:val="300"/>
          <w:tblHeader/>
        </w:trPr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8EAE13" w14:textId="77777777" w:rsidR="00F0058A" w:rsidRPr="000110FD" w:rsidRDefault="00F0058A" w:rsidP="00F0058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C479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бюджетом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514B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росписью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5D20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2019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54EA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6900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в %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1697" w14:textId="21BE769C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  <w:r w:rsidRPr="000110F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86C9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в %</w:t>
            </w:r>
          </w:p>
        </w:tc>
      </w:tr>
      <w:tr w:rsidR="00F0058A" w:rsidRPr="000110FD" w14:paraId="33678C14" w14:textId="77777777" w:rsidTr="00F0058A">
        <w:trPr>
          <w:trHeight w:val="60"/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A7E13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38D46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F7F56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4D5F8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148C3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1271F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6B8A2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62007" w14:textId="77777777" w:rsidR="00F0058A" w:rsidRPr="000110FD" w:rsidRDefault="00F0058A" w:rsidP="00F00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F0058A" w:rsidRPr="000110FD" w14:paraId="466BD6A9" w14:textId="77777777" w:rsidTr="00F0058A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5A572" w14:textId="77777777" w:rsidR="00F0058A" w:rsidRPr="000110FD" w:rsidRDefault="00F0058A" w:rsidP="00F0058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 расходы в сфере установленных функций органов государственной власти (государственных органов, государственных учреждений) 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D983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594 814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3AEE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643 648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62BF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216 855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329F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270 293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D38E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C79A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53 438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30B1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24,6</w:t>
            </w:r>
          </w:p>
        </w:tc>
      </w:tr>
      <w:tr w:rsidR="00F0058A" w:rsidRPr="000110FD" w14:paraId="07086B6D" w14:textId="77777777" w:rsidTr="00F0058A">
        <w:trPr>
          <w:trHeight w:val="53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DBA6" w14:textId="77777777" w:rsidR="00F0058A" w:rsidRPr="000110FD" w:rsidRDefault="00F0058A" w:rsidP="00F005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Обеспечение деятельности законодательного (представительного) органа государственной власти 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495F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143 600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81BA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138 725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98999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51 804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081EF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47 398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6F03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A0FB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-4 406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88C9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-8,5</w:t>
            </w:r>
          </w:p>
        </w:tc>
      </w:tr>
      <w:tr w:rsidR="00F0058A" w:rsidRPr="000110FD" w14:paraId="213BDF22" w14:textId="77777777" w:rsidTr="00F0058A">
        <w:trPr>
          <w:trHeight w:val="2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DF75B" w14:textId="77777777" w:rsidR="00F0058A" w:rsidRPr="000110FD" w:rsidRDefault="00F0058A" w:rsidP="00F005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Обеспечение функционирования Администрации Главы Республики Хакасия – Председателя Правительства 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5831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212 950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F2C7C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53 220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A8557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46 746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0A7D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53 212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1383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419D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6 466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E048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</w:tr>
      <w:tr w:rsidR="00F0058A" w:rsidRPr="000110FD" w14:paraId="1293B64A" w14:textId="77777777" w:rsidTr="00F0058A">
        <w:trPr>
          <w:trHeight w:val="42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DEF1" w14:textId="77777777" w:rsidR="00F0058A" w:rsidRPr="000110FD" w:rsidRDefault="00F0058A" w:rsidP="00F005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Обеспечение функционирования Избирательной комиссии 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470E2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47 847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63D2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59 634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4157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15 462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4561D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29 461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5027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DC29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13 999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CB43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90,5</w:t>
            </w:r>
          </w:p>
        </w:tc>
      </w:tr>
      <w:tr w:rsidR="00F0058A" w:rsidRPr="000110FD" w14:paraId="51C78DF9" w14:textId="77777777" w:rsidTr="00F0058A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4EC68" w14:textId="77777777" w:rsidR="00F0058A" w:rsidRPr="000110FD" w:rsidRDefault="00F0058A" w:rsidP="00F005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Обеспечение функционирования Контрольно-счетной палаты 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E1C1C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27 692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3F33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27 692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9059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12 431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73E2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13 417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7EDD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D55B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BB48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7,9</w:t>
            </w:r>
          </w:p>
        </w:tc>
      </w:tr>
      <w:tr w:rsidR="00F0058A" w:rsidRPr="000110FD" w14:paraId="06B07FA6" w14:textId="77777777" w:rsidTr="00F0058A">
        <w:trPr>
          <w:trHeight w:val="23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7AF9" w14:textId="77777777" w:rsidR="00F0058A" w:rsidRPr="000110FD" w:rsidRDefault="00F0058A" w:rsidP="00F005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Обеспечение деятельности Уполномоченного по правам человека в Республике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836A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6 078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5526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6 078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4BE7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DA021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2 884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E935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5A36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C027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-5,5</w:t>
            </w:r>
          </w:p>
        </w:tc>
      </w:tr>
      <w:tr w:rsidR="00F0058A" w:rsidRPr="000110FD" w14:paraId="262D73FA" w14:textId="77777777" w:rsidTr="00F0058A">
        <w:trPr>
          <w:trHeight w:val="2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B0F0" w14:textId="77777777" w:rsidR="00F0058A" w:rsidRPr="000110FD" w:rsidRDefault="00F0058A" w:rsidP="00F005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Обеспечение деятельности Уполномоченного по правам ребенка в Республике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9B26A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7 068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746F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59DB1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6133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2 934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A975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D5BC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33D0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-6,1</w:t>
            </w:r>
          </w:p>
        </w:tc>
      </w:tr>
      <w:tr w:rsidR="00F0058A" w:rsidRPr="000110FD" w14:paraId="66398185" w14:textId="77777777" w:rsidTr="00F0058A">
        <w:trPr>
          <w:trHeight w:val="343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EDFDF" w14:textId="77777777" w:rsidR="000110FD" w:rsidRPr="000110FD" w:rsidRDefault="00F0058A" w:rsidP="000110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Обеспечение деятельности органов государственной власти </w:t>
            </w:r>
          </w:p>
          <w:p w14:paraId="38C70741" w14:textId="6FEF4D51" w:rsidR="00F0058A" w:rsidRPr="000110FD" w:rsidRDefault="00F0058A" w:rsidP="000110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07E4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146 079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18BB3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347 731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0BA6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77 837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0ACED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119 052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0731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CFD3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41 215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9038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</w:tr>
      <w:tr w:rsidR="00F0058A" w:rsidRPr="000110FD" w14:paraId="4ED28D27" w14:textId="77777777" w:rsidTr="00F0058A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A89A" w14:textId="77777777" w:rsidR="00F0058A" w:rsidRPr="000110FD" w:rsidRDefault="00F0058A" w:rsidP="00F005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Резервные фонды 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2FB41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C841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1EB6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EEF55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1 935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40BB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3043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-4 461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2439" w14:textId="77777777" w:rsidR="00F0058A" w:rsidRPr="000110FD" w:rsidRDefault="00F0058A" w:rsidP="00F0058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-69,7</w:t>
            </w:r>
          </w:p>
        </w:tc>
      </w:tr>
    </w:tbl>
    <w:p w14:paraId="06832BED" w14:textId="77777777" w:rsidR="000110FD" w:rsidRPr="000110FD" w:rsidRDefault="000110FD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E2C4EBA" w14:textId="551BB010" w:rsidR="006D38E2" w:rsidRPr="000110FD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>Законом о республиканском бюджете на 20</w:t>
      </w:r>
      <w:r w:rsidR="001D27B6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 бюджетные ассигнования</w:t>
      </w:r>
      <w:r w:rsidRPr="000110FD">
        <w:rPr>
          <w:rFonts w:ascii="Times New Roman" w:hAnsi="Times New Roman"/>
          <w:bCs/>
          <w:sz w:val="26"/>
          <w:szCs w:val="26"/>
        </w:rPr>
        <w:t xml:space="preserve"> </w:t>
      </w:r>
      <w:r w:rsidRPr="000110FD">
        <w:rPr>
          <w:rFonts w:ascii="Times New Roman" w:eastAsia="Calibri" w:hAnsi="Times New Roman"/>
          <w:sz w:val="26"/>
          <w:szCs w:val="26"/>
        </w:rPr>
        <w:t>на осуществление непрограммных направлений деятельности предусмотрены</w:t>
      </w:r>
      <w:r w:rsidR="00E73F4F" w:rsidRPr="000110FD">
        <w:rPr>
          <w:rFonts w:ascii="Times New Roman" w:hAnsi="Times New Roman"/>
          <w:sz w:val="26"/>
          <w:szCs w:val="26"/>
        </w:rPr>
        <w:t xml:space="preserve"> по</w:t>
      </w:r>
      <w:r w:rsidR="00916813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1</w:t>
      </w:r>
      <w:r w:rsidR="00C424C1" w:rsidRPr="000110FD">
        <w:rPr>
          <w:rFonts w:ascii="Times New Roman" w:hAnsi="Times New Roman"/>
          <w:sz w:val="26"/>
          <w:szCs w:val="26"/>
        </w:rPr>
        <w:t>2</w:t>
      </w:r>
      <w:r w:rsidR="001429A2" w:rsidRPr="000110FD">
        <w:rPr>
          <w:rFonts w:ascii="Times New Roman" w:hAnsi="Times New Roman"/>
          <w:sz w:val="26"/>
          <w:szCs w:val="26"/>
        </w:rPr>
        <w:t>-ти</w:t>
      </w:r>
      <w:r w:rsidRPr="000110FD">
        <w:rPr>
          <w:rFonts w:ascii="Times New Roman" w:hAnsi="Times New Roman"/>
          <w:sz w:val="26"/>
          <w:szCs w:val="26"/>
        </w:rPr>
        <w:t xml:space="preserve"> главным распорядителям средств ре</w:t>
      </w:r>
      <w:r w:rsidR="001429A2" w:rsidRPr="000110FD">
        <w:rPr>
          <w:rFonts w:ascii="Times New Roman" w:hAnsi="Times New Roman"/>
          <w:sz w:val="26"/>
          <w:szCs w:val="26"/>
        </w:rPr>
        <w:t xml:space="preserve">спубликанского бюджета в сумме </w:t>
      </w:r>
      <w:r w:rsidR="00C424C1" w:rsidRPr="000110FD">
        <w:rPr>
          <w:rFonts w:ascii="Times New Roman" w:hAnsi="Times New Roman"/>
          <w:sz w:val="26"/>
          <w:szCs w:val="26"/>
        </w:rPr>
        <w:t>594 814</w:t>
      </w:r>
      <w:r w:rsidR="00504E2C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тыс. рублей, что составляет 1,</w:t>
      </w:r>
      <w:r w:rsidR="00C424C1" w:rsidRPr="000110FD">
        <w:rPr>
          <w:rFonts w:ascii="Times New Roman" w:hAnsi="Times New Roman"/>
          <w:sz w:val="26"/>
          <w:szCs w:val="26"/>
        </w:rPr>
        <w:t>6</w:t>
      </w:r>
      <w:r w:rsidRPr="000110FD">
        <w:rPr>
          <w:rFonts w:ascii="Times New Roman" w:hAnsi="Times New Roman"/>
          <w:sz w:val="26"/>
          <w:szCs w:val="26"/>
        </w:rPr>
        <w:t>% от общего объема расходов республиканского бюджета.</w:t>
      </w:r>
    </w:p>
    <w:p w14:paraId="44D51E18" w14:textId="789FD5AF" w:rsidR="0078388D" w:rsidRPr="000110FD" w:rsidRDefault="00504E2C" w:rsidP="007838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Объем бюджетных ассигнований</w:t>
      </w:r>
      <w:r w:rsidR="00F67896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установленный сводной бюджетной росписью</w:t>
      </w:r>
      <w:r w:rsidR="00F67896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C424C1" w:rsidRPr="000110FD">
        <w:rPr>
          <w:rFonts w:ascii="Times New Roman" w:eastAsia="Calibri" w:hAnsi="Times New Roman"/>
          <w:sz w:val="26"/>
          <w:szCs w:val="26"/>
        </w:rPr>
        <w:t>на осуществление непрограммных направлений деятельности по состоянию на 3</w:t>
      </w:r>
      <w:r w:rsidR="00A152C4" w:rsidRPr="000110FD">
        <w:rPr>
          <w:rFonts w:ascii="Times New Roman" w:eastAsia="Calibri" w:hAnsi="Times New Roman"/>
          <w:sz w:val="26"/>
          <w:szCs w:val="26"/>
        </w:rPr>
        <w:t>0</w:t>
      </w:r>
      <w:r w:rsidR="00C424C1" w:rsidRPr="000110FD">
        <w:rPr>
          <w:rFonts w:ascii="Times New Roman" w:eastAsia="Calibri" w:hAnsi="Times New Roman"/>
          <w:sz w:val="26"/>
          <w:szCs w:val="26"/>
        </w:rPr>
        <w:t>.0</w:t>
      </w:r>
      <w:r w:rsidR="00A152C4" w:rsidRPr="000110FD">
        <w:rPr>
          <w:rFonts w:ascii="Times New Roman" w:eastAsia="Calibri" w:hAnsi="Times New Roman"/>
          <w:sz w:val="26"/>
          <w:szCs w:val="26"/>
        </w:rPr>
        <w:t>6</w:t>
      </w:r>
      <w:r w:rsidR="00C424C1" w:rsidRPr="000110FD">
        <w:rPr>
          <w:rFonts w:ascii="Times New Roman" w:eastAsia="Calibri" w:hAnsi="Times New Roman"/>
          <w:sz w:val="26"/>
          <w:szCs w:val="26"/>
        </w:rPr>
        <w:t xml:space="preserve">.2020 составил </w:t>
      </w:r>
      <w:r w:rsidR="00C424C1" w:rsidRPr="000110FD">
        <w:rPr>
          <w:rFonts w:ascii="Times New Roman" w:hAnsi="Times New Roman"/>
          <w:sz w:val="26"/>
          <w:szCs w:val="26"/>
        </w:rPr>
        <w:t>6</w:t>
      </w:r>
      <w:r w:rsidR="00A152C4" w:rsidRPr="000110FD">
        <w:rPr>
          <w:rFonts w:ascii="Times New Roman" w:hAnsi="Times New Roman"/>
          <w:sz w:val="26"/>
          <w:szCs w:val="26"/>
        </w:rPr>
        <w:t>43</w:t>
      </w:r>
      <w:r w:rsidR="00F0058A" w:rsidRPr="000110FD">
        <w:rPr>
          <w:rFonts w:ascii="Times New Roman" w:hAnsi="Times New Roman"/>
          <w:sz w:val="26"/>
          <w:szCs w:val="26"/>
        </w:rPr>
        <w:t> </w:t>
      </w:r>
      <w:r w:rsidR="00A152C4" w:rsidRPr="000110FD">
        <w:rPr>
          <w:rFonts w:ascii="Times New Roman" w:hAnsi="Times New Roman"/>
          <w:sz w:val="26"/>
          <w:szCs w:val="26"/>
        </w:rPr>
        <w:t>648</w:t>
      </w:r>
      <w:r w:rsidR="00C424C1" w:rsidRPr="000110FD">
        <w:rPr>
          <w:rFonts w:ascii="Times New Roman" w:hAnsi="Times New Roman"/>
          <w:sz w:val="26"/>
          <w:szCs w:val="26"/>
        </w:rPr>
        <w:t xml:space="preserve"> тыс. рублей</w:t>
      </w:r>
      <w:r w:rsidR="00A152C4" w:rsidRPr="000110FD">
        <w:rPr>
          <w:rFonts w:ascii="Times New Roman" w:hAnsi="Times New Roman"/>
          <w:sz w:val="26"/>
          <w:szCs w:val="26"/>
        </w:rPr>
        <w:t xml:space="preserve"> по 13-ти главным распорядителям средств</w:t>
      </w:r>
      <w:r w:rsidR="00C424C1" w:rsidRPr="000110FD">
        <w:rPr>
          <w:rFonts w:ascii="Times New Roman" w:hAnsi="Times New Roman"/>
          <w:sz w:val="26"/>
          <w:szCs w:val="26"/>
        </w:rPr>
        <w:t xml:space="preserve">, </w:t>
      </w:r>
      <w:r w:rsidRPr="000110FD">
        <w:rPr>
          <w:rFonts w:ascii="Times New Roman" w:hAnsi="Times New Roman"/>
          <w:sz w:val="26"/>
          <w:szCs w:val="26"/>
        </w:rPr>
        <w:t xml:space="preserve">по сравнению с утвержденными бюджетными ассигнованиями увеличен </w:t>
      </w:r>
      <w:r w:rsidR="00A152C4" w:rsidRPr="000110FD">
        <w:rPr>
          <w:rFonts w:ascii="Times New Roman" w:hAnsi="Times New Roman"/>
          <w:sz w:val="26"/>
          <w:szCs w:val="26"/>
        </w:rPr>
        <w:t xml:space="preserve">на общую сумму на </w:t>
      </w:r>
      <w:r w:rsidR="0078388D" w:rsidRPr="000110FD">
        <w:rPr>
          <w:rFonts w:ascii="Times New Roman" w:hAnsi="Times New Roman"/>
          <w:sz w:val="26"/>
          <w:szCs w:val="26"/>
        </w:rPr>
        <w:t>48 834</w:t>
      </w:r>
      <w:r w:rsidR="00A152C4"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F0058A" w:rsidRPr="000110FD">
        <w:rPr>
          <w:rFonts w:ascii="Times New Roman" w:hAnsi="Times New Roman"/>
          <w:sz w:val="26"/>
          <w:szCs w:val="26"/>
        </w:rPr>
        <w:t>8,2</w:t>
      </w:r>
      <w:r w:rsidR="00A152C4" w:rsidRPr="000110FD">
        <w:rPr>
          <w:rFonts w:ascii="Times New Roman" w:hAnsi="Times New Roman"/>
          <w:sz w:val="26"/>
          <w:szCs w:val="26"/>
        </w:rPr>
        <w:t xml:space="preserve">%), </w:t>
      </w:r>
      <w:r w:rsidR="0078388D" w:rsidRPr="000110FD">
        <w:rPr>
          <w:rFonts w:ascii="Times New Roman" w:hAnsi="Times New Roman"/>
          <w:sz w:val="26"/>
          <w:szCs w:val="26"/>
        </w:rPr>
        <w:t>при этом:</w:t>
      </w:r>
    </w:p>
    <w:p w14:paraId="3EF06778" w14:textId="77777777" w:rsidR="0078388D" w:rsidRPr="000110FD" w:rsidRDefault="0078388D" w:rsidP="0078388D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t>уменьшен по 2-м главным распорядителям бюджетных средств на общую сумму 6078 тыс. рублей, в том числе:</w:t>
      </w:r>
    </w:p>
    <w:p w14:paraId="27BE3DE3" w14:textId="77777777" w:rsidR="0078388D" w:rsidRPr="000110FD" w:rsidRDefault="0078388D" w:rsidP="007838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Верховному Совету – на 4875 тыс. рублей (на 3,4%); </w:t>
      </w:r>
    </w:p>
    <w:p w14:paraId="4858F865" w14:textId="0BB900A3" w:rsidR="0078388D" w:rsidRPr="000110FD" w:rsidRDefault="0078388D" w:rsidP="007838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Администрации Главы Республики Хакасия – Председателя Правительства</w:t>
      </w:r>
      <w:r w:rsidR="003D2EAA" w:rsidRPr="000110FD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0110FD">
        <w:rPr>
          <w:rFonts w:ascii="Times New Roman" w:hAnsi="Times New Roman"/>
          <w:sz w:val="26"/>
          <w:szCs w:val="26"/>
        </w:rPr>
        <w:t>– на 1203 тыс. рублей (на 0,6%);</w:t>
      </w:r>
    </w:p>
    <w:p w14:paraId="183E06BF" w14:textId="02A8C3F2" w:rsidR="0078388D" w:rsidRPr="000110FD" w:rsidRDefault="00E73F4F" w:rsidP="0078388D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t>увеличен по 4</w:t>
      </w:r>
      <w:r w:rsidR="0078388D" w:rsidRPr="000110FD">
        <w:rPr>
          <w:rFonts w:ascii="Times New Roman" w:hAnsi="Times New Roman"/>
          <w:i/>
          <w:sz w:val="26"/>
          <w:szCs w:val="26"/>
        </w:rPr>
        <w:t xml:space="preserve">-м главным распорядителям бюджетных средств на общую сумму 54 912 тыс. рублей, в том </w:t>
      </w:r>
      <w:proofErr w:type="gramStart"/>
      <w:r w:rsidR="0078388D" w:rsidRPr="000110FD">
        <w:rPr>
          <w:rFonts w:ascii="Times New Roman" w:hAnsi="Times New Roman"/>
          <w:i/>
          <w:sz w:val="26"/>
          <w:szCs w:val="26"/>
        </w:rPr>
        <w:t>числе</w:t>
      </w:r>
      <w:proofErr w:type="gramEnd"/>
      <w:r w:rsidR="0078388D" w:rsidRPr="000110FD">
        <w:rPr>
          <w:rFonts w:ascii="Times New Roman" w:hAnsi="Times New Roman"/>
          <w:i/>
          <w:sz w:val="26"/>
          <w:szCs w:val="26"/>
        </w:rPr>
        <w:t>:</w:t>
      </w:r>
    </w:p>
    <w:p w14:paraId="1E958EE0" w14:textId="794BCD89" w:rsidR="00680847" w:rsidRPr="000110FD" w:rsidRDefault="003D2EAA" w:rsidP="006808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Управлению</w:t>
      </w:r>
      <w:r w:rsidR="00680847" w:rsidRPr="000110FD">
        <w:rPr>
          <w:rFonts w:ascii="Times New Roman" w:hAnsi="Times New Roman"/>
          <w:sz w:val="26"/>
          <w:szCs w:val="26"/>
        </w:rPr>
        <w:t xml:space="preserve"> по гражданской обороне, чрезвычайным ситуациям и пожарной безопасности Республики Хакасия – на 37</w:t>
      </w:r>
      <w:r w:rsidR="00C9149B" w:rsidRPr="000110FD">
        <w:rPr>
          <w:rFonts w:ascii="Times New Roman" w:hAnsi="Times New Roman"/>
          <w:sz w:val="26"/>
          <w:szCs w:val="26"/>
        </w:rPr>
        <w:t> </w:t>
      </w:r>
      <w:r w:rsidR="00680847" w:rsidRPr="000110FD">
        <w:rPr>
          <w:rFonts w:ascii="Times New Roman" w:hAnsi="Times New Roman"/>
          <w:sz w:val="26"/>
          <w:szCs w:val="26"/>
        </w:rPr>
        <w:t xml:space="preserve">964 тыс. рублей на обеспечение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(Законом о республиканском бюджете не предусмотрены); </w:t>
      </w:r>
    </w:p>
    <w:p w14:paraId="6A96F7C5" w14:textId="77777777" w:rsidR="00C9149B" w:rsidRPr="000110FD" w:rsidRDefault="00C9149B" w:rsidP="00C9149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Избирательной комиссии – на 11 787 тыс. рублей (на 24,6%) на оказание содействия в подготовке проведения общероссийского голосования, а также в информировании граждан Российской Федерации о такой подготовке;</w:t>
      </w:r>
    </w:p>
    <w:p w14:paraId="3CAC3CF3" w14:textId="16A5FDDD" w:rsidR="00C9149B" w:rsidRPr="000110FD" w:rsidRDefault="00C9149B" w:rsidP="00C914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труда и социальной защиты – на 5035 тыс. рублей, в том числе на мероприятия по предупреждению распространения новой коронавирусной инфек</w:t>
      </w:r>
      <w:r w:rsidR="003D2EAA" w:rsidRPr="000110FD">
        <w:rPr>
          <w:rFonts w:ascii="Times New Roman" w:hAnsi="Times New Roman"/>
          <w:sz w:val="26"/>
          <w:szCs w:val="26"/>
        </w:rPr>
        <w:t>ции (COVID-19) 3100 тыс. рублей</w:t>
      </w:r>
      <w:r w:rsidRPr="000110FD">
        <w:rPr>
          <w:rFonts w:ascii="Times New Roman" w:hAnsi="Times New Roman"/>
          <w:sz w:val="26"/>
          <w:szCs w:val="26"/>
        </w:rPr>
        <w:t xml:space="preserve"> и на публичные нормативные выплаты гражданам 1935 тыс. рублей из резервного фонда Правительства Республики Хакасия (Законом о республиканском бюджете не предусмотрены);</w:t>
      </w:r>
    </w:p>
    <w:p w14:paraId="36AAFDD6" w14:textId="77777777" w:rsidR="00C424C1" w:rsidRPr="000110FD" w:rsidRDefault="0078388D" w:rsidP="00C424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транспорта и дорожного хозяйства</w:t>
      </w:r>
      <w:r w:rsidR="00C424C1" w:rsidRPr="000110FD">
        <w:rPr>
          <w:rFonts w:ascii="Times New Roman" w:hAnsi="Times New Roman"/>
          <w:sz w:val="26"/>
          <w:szCs w:val="26"/>
        </w:rPr>
        <w:t xml:space="preserve"> – на </w:t>
      </w:r>
      <w:r w:rsidRPr="000110FD">
        <w:rPr>
          <w:rFonts w:ascii="Times New Roman" w:hAnsi="Times New Roman"/>
          <w:sz w:val="26"/>
          <w:szCs w:val="26"/>
        </w:rPr>
        <w:t>126</w:t>
      </w:r>
      <w:r w:rsidR="00C424C1" w:rsidRPr="000110FD">
        <w:rPr>
          <w:rFonts w:ascii="Times New Roman" w:hAnsi="Times New Roman"/>
          <w:sz w:val="26"/>
          <w:szCs w:val="26"/>
        </w:rPr>
        <w:t xml:space="preserve"> тыс. рублей</w:t>
      </w:r>
      <w:r w:rsidRPr="000110FD">
        <w:rPr>
          <w:rFonts w:ascii="Times New Roman" w:hAnsi="Times New Roman"/>
          <w:sz w:val="26"/>
          <w:szCs w:val="26"/>
        </w:rPr>
        <w:t xml:space="preserve"> на мероприятия по предупреждению распространения новой коронавирусной инфекции (COVID-19)</w:t>
      </w:r>
      <w:r w:rsidR="002D6D6E" w:rsidRPr="000110FD">
        <w:rPr>
          <w:rFonts w:ascii="Times New Roman" w:hAnsi="Times New Roman"/>
          <w:sz w:val="26"/>
          <w:szCs w:val="26"/>
        </w:rPr>
        <w:t xml:space="preserve">, </w:t>
      </w:r>
      <w:r w:rsidRPr="000110FD">
        <w:rPr>
          <w:rFonts w:ascii="Times New Roman" w:hAnsi="Times New Roman"/>
          <w:sz w:val="26"/>
          <w:szCs w:val="26"/>
        </w:rPr>
        <w:t>Законом о республиканском бюджете не предусмотрены</w:t>
      </w:r>
      <w:r w:rsidR="00C9149B" w:rsidRPr="000110FD">
        <w:rPr>
          <w:rFonts w:ascii="Times New Roman" w:hAnsi="Times New Roman"/>
          <w:sz w:val="26"/>
          <w:szCs w:val="26"/>
        </w:rPr>
        <w:t>.</w:t>
      </w:r>
    </w:p>
    <w:p w14:paraId="58D8C020" w14:textId="77777777" w:rsidR="006D38E2" w:rsidRPr="000110FD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Исполнение по </w:t>
      </w:r>
      <w:r w:rsidRPr="000110FD">
        <w:rPr>
          <w:rFonts w:ascii="Times New Roman" w:eastAsia="Calibri" w:hAnsi="Times New Roman"/>
          <w:sz w:val="26"/>
          <w:szCs w:val="26"/>
        </w:rPr>
        <w:t xml:space="preserve">непрограммным направлениям деятельности за </w:t>
      </w:r>
      <w:r w:rsidR="00D345A4" w:rsidRPr="000110FD">
        <w:rPr>
          <w:rFonts w:ascii="Times New Roman" w:eastAsia="Calibri" w:hAnsi="Times New Roman"/>
          <w:sz w:val="26"/>
          <w:szCs w:val="26"/>
        </w:rPr>
        <w:t>первое</w:t>
      </w:r>
      <w:r w:rsidR="00504E2C" w:rsidRPr="000110FD">
        <w:rPr>
          <w:rFonts w:ascii="Times New Roman" w:eastAsia="Calibri" w:hAnsi="Times New Roman"/>
          <w:sz w:val="26"/>
          <w:szCs w:val="26"/>
        </w:rPr>
        <w:t xml:space="preserve"> </w:t>
      </w:r>
      <w:r w:rsidR="00C9149B" w:rsidRPr="000110FD">
        <w:rPr>
          <w:rFonts w:ascii="Times New Roman" w:eastAsia="Calibri" w:hAnsi="Times New Roman"/>
          <w:sz w:val="26"/>
          <w:szCs w:val="26"/>
        </w:rPr>
        <w:t>полугодие</w:t>
      </w:r>
      <w:r w:rsidR="00504E2C" w:rsidRPr="000110FD">
        <w:rPr>
          <w:rFonts w:ascii="Times New Roman" w:eastAsia="Calibri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20</w:t>
      </w:r>
      <w:r w:rsidR="00EC3D99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составило </w:t>
      </w:r>
      <w:r w:rsidR="00C9149B" w:rsidRPr="000110FD">
        <w:rPr>
          <w:rFonts w:ascii="Times New Roman" w:hAnsi="Times New Roman"/>
          <w:sz w:val="26"/>
          <w:szCs w:val="26"/>
        </w:rPr>
        <w:t>270 293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C9149B" w:rsidRPr="000110FD">
        <w:rPr>
          <w:rFonts w:ascii="Times New Roman" w:hAnsi="Times New Roman"/>
          <w:sz w:val="26"/>
          <w:szCs w:val="26"/>
        </w:rPr>
        <w:t>45,4</w:t>
      </w:r>
      <w:r w:rsidRPr="000110FD">
        <w:rPr>
          <w:rFonts w:ascii="Times New Roman" w:hAnsi="Times New Roman"/>
          <w:sz w:val="26"/>
          <w:szCs w:val="26"/>
        </w:rPr>
        <w:t xml:space="preserve">% </w:t>
      </w:r>
      <w:r w:rsidR="00504E2C" w:rsidRPr="000110FD">
        <w:rPr>
          <w:rFonts w:ascii="Times New Roman" w:hAnsi="Times New Roman"/>
          <w:sz w:val="26"/>
          <w:szCs w:val="26"/>
        </w:rPr>
        <w:t xml:space="preserve">утвержденных </w:t>
      </w:r>
      <w:r w:rsidRPr="000110FD">
        <w:rPr>
          <w:rFonts w:ascii="Times New Roman" w:hAnsi="Times New Roman"/>
          <w:sz w:val="26"/>
          <w:szCs w:val="26"/>
        </w:rPr>
        <w:t>бюджетных ассигнований</w:t>
      </w:r>
      <w:r w:rsidR="00504E2C" w:rsidRPr="000110FD">
        <w:rPr>
          <w:rFonts w:ascii="Times New Roman" w:hAnsi="Times New Roman"/>
          <w:sz w:val="26"/>
          <w:szCs w:val="26"/>
        </w:rPr>
        <w:t xml:space="preserve"> и </w:t>
      </w:r>
      <w:r w:rsidR="00C9149B" w:rsidRPr="000110FD">
        <w:rPr>
          <w:rFonts w:ascii="Times New Roman" w:hAnsi="Times New Roman"/>
          <w:sz w:val="26"/>
          <w:szCs w:val="26"/>
        </w:rPr>
        <w:t>42</w:t>
      </w:r>
      <w:r w:rsidR="00EC3D99" w:rsidRPr="000110FD">
        <w:rPr>
          <w:rFonts w:ascii="Times New Roman" w:hAnsi="Times New Roman"/>
          <w:sz w:val="26"/>
          <w:szCs w:val="26"/>
        </w:rPr>
        <w:t xml:space="preserve">% </w:t>
      </w:r>
      <w:r w:rsidR="00504E2C" w:rsidRPr="000110FD">
        <w:rPr>
          <w:rFonts w:ascii="Times New Roman" w:hAnsi="Times New Roman"/>
          <w:sz w:val="26"/>
          <w:szCs w:val="26"/>
        </w:rPr>
        <w:t>ассигнований, установленных сводной бюджетной росписью</w:t>
      </w:r>
      <w:r w:rsidRPr="000110FD">
        <w:rPr>
          <w:rFonts w:ascii="Times New Roman" w:hAnsi="Times New Roman"/>
          <w:sz w:val="26"/>
          <w:szCs w:val="26"/>
        </w:rPr>
        <w:t xml:space="preserve">, что на </w:t>
      </w:r>
      <w:r w:rsidR="00C9149B" w:rsidRPr="000110FD">
        <w:rPr>
          <w:rFonts w:ascii="Times New Roman" w:hAnsi="Times New Roman"/>
          <w:sz w:val="26"/>
          <w:szCs w:val="26"/>
        </w:rPr>
        <w:t>53 438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C9149B" w:rsidRPr="000110FD">
        <w:rPr>
          <w:rFonts w:ascii="Times New Roman" w:hAnsi="Times New Roman"/>
          <w:sz w:val="26"/>
          <w:szCs w:val="26"/>
        </w:rPr>
        <w:t>24,6</w:t>
      </w:r>
      <w:r w:rsidRPr="000110FD">
        <w:rPr>
          <w:rFonts w:ascii="Times New Roman" w:hAnsi="Times New Roman"/>
          <w:sz w:val="26"/>
          <w:szCs w:val="26"/>
        </w:rPr>
        <w:t xml:space="preserve">% </w:t>
      </w:r>
      <w:r w:rsidR="00EC3D99" w:rsidRPr="000110FD">
        <w:rPr>
          <w:rFonts w:ascii="Times New Roman" w:hAnsi="Times New Roman"/>
          <w:sz w:val="26"/>
          <w:szCs w:val="26"/>
        </w:rPr>
        <w:t>выше</w:t>
      </w:r>
      <w:r w:rsidRPr="000110FD">
        <w:rPr>
          <w:rFonts w:ascii="Times New Roman" w:hAnsi="Times New Roman"/>
          <w:sz w:val="26"/>
          <w:szCs w:val="26"/>
        </w:rPr>
        <w:t xml:space="preserve"> аналогичных показателей 201</w:t>
      </w:r>
      <w:r w:rsidR="00EC3D99" w:rsidRPr="000110FD">
        <w:rPr>
          <w:rFonts w:ascii="Times New Roman" w:hAnsi="Times New Roman"/>
          <w:sz w:val="26"/>
          <w:szCs w:val="26"/>
        </w:rPr>
        <w:t>9</w:t>
      </w:r>
      <w:r w:rsidRPr="000110FD">
        <w:rPr>
          <w:rFonts w:ascii="Times New Roman" w:hAnsi="Times New Roman"/>
          <w:sz w:val="26"/>
          <w:szCs w:val="26"/>
        </w:rPr>
        <w:t xml:space="preserve"> года (</w:t>
      </w:r>
      <w:r w:rsidR="00C9149B" w:rsidRPr="000110FD">
        <w:rPr>
          <w:rFonts w:ascii="Times New Roman" w:hAnsi="Times New Roman"/>
          <w:sz w:val="26"/>
          <w:szCs w:val="26"/>
        </w:rPr>
        <w:t xml:space="preserve">216 855 </w:t>
      </w:r>
      <w:r w:rsidRPr="000110FD">
        <w:rPr>
          <w:rFonts w:ascii="Times New Roman" w:hAnsi="Times New Roman"/>
          <w:sz w:val="26"/>
          <w:szCs w:val="26"/>
        </w:rPr>
        <w:t>тыс. рублей).</w:t>
      </w:r>
    </w:p>
    <w:p w14:paraId="0E4F6D1C" w14:textId="37D14642" w:rsidR="00EB7737" w:rsidRPr="000110FD" w:rsidRDefault="006D38E2" w:rsidP="00EB773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Относительно аналогичного периода 201</w:t>
      </w:r>
      <w:r w:rsidR="00EC3D99" w:rsidRPr="000110FD">
        <w:rPr>
          <w:rFonts w:ascii="Times New Roman" w:hAnsi="Times New Roman"/>
          <w:sz w:val="26"/>
          <w:szCs w:val="26"/>
        </w:rPr>
        <w:t>9</w:t>
      </w:r>
      <w:r w:rsidRPr="000110FD">
        <w:rPr>
          <w:rFonts w:ascii="Times New Roman" w:hAnsi="Times New Roman"/>
          <w:sz w:val="26"/>
          <w:szCs w:val="26"/>
        </w:rPr>
        <w:t xml:space="preserve"> года </w:t>
      </w:r>
      <w:r w:rsidR="00EC3D99" w:rsidRPr="000110FD">
        <w:rPr>
          <w:rFonts w:ascii="Times New Roman" w:hAnsi="Times New Roman"/>
          <w:sz w:val="26"/>
          <w:szCs w:val="26"/>
        </w:rPr>
        <w:t>увеличение</w:t>
      </w:r>
      <w:r w:rsidRPr="000110FD">
        <w:rPr>
          <w:rFonts w:ascii="Times New Roman" w:hAnsi="Times New Roman"/>
          <w:sz w:val="26"/>
          <w:szCs w:val="26"/>
        </w:rPr>
        <w:t xml:space="preserve"> расходов за </w:t>
      </w:r>
      <w:r w:rsidR="00D345A4" w:rsidRPr="000110FD">
        <w:rPr>
          <w:rFonts w:ascii="Times New Roman" w:hAnsi="Times New Roman"/>
          <w:sz w:val="26"/>
          <w:szCs w:val="26"/>
        </w:rPr>
        <w:t>первое</w:t>
      </w:r>
      <w:r w:rsidR="00504E2C" w:rsidRPr="000110FD">
        <w:rPr>
          <w:rFonts w:ascii="Times New Roman" w:hAnsi="Times New Roman"/>
          <w:sz w:val="26"/>
          <w:szCs w:val="26"/>
        </w:rPr>
        <w:t xml:space="preserve"> </w:t>
      </w:r>
      <w:r w:rsidR="00C9149B" w:rsidRPr="000110FD">
        <w:rPr>
          <w:rFonts w:ascii="Times New Roman" w:hAnsi="Times New Roman"/>
          <w:sz w:val="26"/>
          <w:szCs w:val="26"/>
        </w:rPr>
        <w:t>полугодие</w:t>
      </w:r>
      <w:r w:rsidRPr="000110FD">
        <w:rPr>
          <w:rFonts w:ascii="Times New Roman" w:hAnsi="Times New Roman"/>
          <w:sz w:val="26"/>
          <w:szCs w:val="26"/>
        </w:rPr>
        <w:t xml:space="preserve"> 20</w:t>
      </w:r>
      <w:r w:rsidR="00EC3D99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наблюдается по </w:t>
      </w:r>
      <w:r w:rsidR="00EC3D99" w:rsidRPr="000110FD">
        <w:rPr>
          <w:rFonts w:ascii="Times New Roman" w:hAnsi="Times New Roman"/>
          <w:sz w:val="26"/>
          <w:szCs w:val="26"/>
        </w:rPr>
        <w:t>4</w:t>
      </w:r>
      <w:r w:rsidR="00504E2C" w:rsidRPr="000110FD">
        <w:rPr>
          <w:rFonts w:ascii="Times New Roman" w:hAnsi="Times New Roman"/>
          <w:sz w:val="26"/>
          <w:szCs w:val="26"/>
        </w:rPr>
        <w:t>-м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eastAsia="Calibri" w:hAnsi="Times New Roman"/>
          <w:sz w:val="26"/>
          <w:szCs w:val="26"/>
        </w:rPr>
        <w:t>непрограммн</w:t>
      </w:r>
      <w:r w:rsidR="00504E2C" w:rsidRPr="000110FD">
        <w:rPr>
          <w:rFonts w:ascii="Times New Roman" w:eastAsia="Calibri" w:hAnsi="Times New Roman"/>
          <w:sz w:val="26"/>
          <w:szCs w:val="26"/>
        </w:rPr>
        <w:t>ым</w:t>
      </w:r>
      <w:r w:rsidRPr="000110FD">
        <w:rPr>
          <w:rFonts w:ascii="Times New Roman" w:eastAsia="Calibri" w:hAnsi="Times New Roman"/>
          <w:sz w:val="26"/>
          <w:szCs w:val="26"/>
        </w:rPr>
        <w:t xml:space="preserve"> направлени</w:t>
      </w:r>
      <w:r w:rsidR="00457D24" w:rsidRPr="000110FD">
        <w:rPr>
          <w:rFonts w:ascii="Times New Roman" w:eastAsia="Calibri" w:hAnsi="Times New Roman"/>
          <w:sz w:val="26"/>
          <w:szCs w:val="26"/>
        </w:rPr>
        <w:t>ям</w:t>
      </w:r>
      <w:r w:rsidRPr="000110FD">
        <w:rPr>
          <w:rFonts w:ascii="Times New Roman" w:eastAsia="Calibri" w:hAnsi="Times New Roman"/>
          <w:sz w:val="26"/>
          <w:szCs w:val="26"/>
        </w:rPr>
        <w:t xml:space="preserve"> деятельности </w:t>
      </w:r>
      <w:r w:rsidR="00504E2C" w:rsidRPr="000110FD">
        <w:rPr>
          <w:rFonts w:ascii="Times New Roman" w:eastAsia="Calibri" w:hAnsi="Times New Roman"/>
          <w:sz w:val="26"/>
          <w:szCs w:val="26"/>
        </w:rPr>
        <w:t xml:space="preserve">на общую сумму </w:t>
      </w:r>
      <w:r w:rsidR="00C9149B" w:rsidRPr="000110FD">
        <w:rPr>
          <w:rFonts w:ascii="Times New Roman" w:eastAsia="Calibri" w:hAnsi="Times New Roman"/>
          <w:sz w:val="26"/>
          <w:szCs w:val="26"/>
        </w:rPr>
        <w:t>62 666</w:t>
      </w:r>
      <w:r w:rsidR="00504E2C" w:rsidRPr="000110FD">
        <w:rPr>
          <w:rFonts w:ascii="Times New Roman" w:eastAsia="Calibri" w:hAnsi="Times New Roman"/>
          <w:sz w:val="26"/>
          <w:szCs w:val="26"/>
        </w:rPr>
        <w:t xml:space="preserve"> тыс. рублей, в том числе </w:t>
      </w:r>
      <w:proofErr w:type="gramStart"/>
      <w:r w:rsidR="00504E2C" w:rsidRPr="000110FD">
        <w:rPr>
          <w:rFonts w:ascii="Times New Roman" w:eastAsia="Calibri" w:hAnsi="Times New Roman"/>
          <w:sz w:val="26"/>
          <w:szCs w:val="26"/>
        </w:rPr>
        <w:t>на</w:t>
      </w:r>
      <w:proofErr w:type="gramEnd"/>
      <w:r w:rsidR="00EB7737" w:rsidRPr="000110FD">
        <w:rPr>
          <w:rFonts w:ascii="Times New Roman" w:eastAsia="Calibri" w:hAnsi="Times New Roman"/>
          <w:sz w:val="26"/>
          <w:szCs w:val="26"/>
        </w:rPr>
        <w:t>:</w:t>
      </w:r>
    </w:p>
    <w:p w14:paraId="18198AB7" w14:textId="77777777" w:rsidR="00D345A4" w:rsidRPr="000110FD" w:rsidRDefault="00D345A4" w:rsidP="00D345A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eastAsia="Calibri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Обеспечение деятельности органов государственной власти (государственных органов, государственных учреждений) Республики Хакасия» – в 1,5 раза (на 41 215 тыс. рублей);</w:t>
      </w:r>
    </w:p>
    <w:p w14:paraId="26EB4328" w14:textId="77777777" w:rsidR="00D345A4" w:rsidRPr="000110FD" w:rsidRDefault="00D345A4" w:rsidP="00D345A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«Обеспечение функционирования Избирательной комиссии Республики Хакасия» – в 1,9 раза (на 13 999 тыс. рублей);</w:t>
      </w:r>
    </w:p>
    <w:p w14:paraId="2A7C239C" w14:textId="77777777" w:rsidR="00EB7737" w:rsidRPr="000110FD" w:rsidRDefault="00551423" w:rsidP="00EB773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>«</w:t>
      </w:r>
      <w:r w:rsidR="00EB7737" w:rsidRPr="000110FD">
        <w:rPr>
          <w:rFonts w:ascii="Times New Roman" w:hAnsi="Times New Roman"/>
          <w:sz w:val="26"/>
          <w:szCs w:val="26"/>
        </w:rPr>
        <w:t>Обеспечение функционирования Администрации Главы Республики Хакасия – Председателя Правительства Республики Хакасия</w:t>
      </w:r>
      <w:r w:rsidRPr="000110FD">
        <w:rPr>
          <w:rFonts w:ascii="Times New Roman" w:hAnsi="Times New Roman"/>
          <w:sz w:val="26"/>
          <w:szCs w:val="26"/>
        </w:rPr>
        <w:t>»</w:t>
      </w:r>
      <w:r w:rsidR="00EB7737" w:rsidRPr="000110FD">
        <w:rPr>
          <w:rFonts w:ascii="Times New Roman" w:hAnsi="Times New Roman"/>
          <w:sz w:val="26"/>
          <w:szCs w:val="26"/>
        </w:rPr>
        <w:t xml:space="preserve"> </w:t>
      </w:r>
      <w:r w:rsidR="00EC3D99" w:rsidRPr="000110FD">
        <w:rPr>
          <w:rFonts w:ascii="Times New Roman" w:hAnsi="Times New Roman"/>
          <w:sz w:val="26"/>
          <w:szCs w:val="26"/>
        </w:rPr>
        <w:t>–</w:t>
      </w:r>
      <w:r w:rsidR="00EB7737" w:rsidRPr="000110FD">
        <w:rPr>
          <w:rFonts w:ascii="Times New Roman" w:hAnsi="Times New Roman"/>
          <w:sz w:val="26"/>
          <w:szCs w:val="26"/>
        </w:rPr>
        <w:t xml:space="preserve"> </w:t>
      </w:r>
      <w:r w:rsidR="00C9149B" w:rsidRPr="000110FD">
        <w:rPr>
          <w:rFonts w:ascii="Times New Roman" w:hAnsi="Times New Roman"/>
          <w:sz w:val="26"/>
          <w:szCs w:val="26"/>
        </w:rPr>
        <w:t>на 13,8%</w:t>
      </w:r>
      <w:r w:rsidR="00EB7737" w:rsidRPr="000110FD">
        <w:rPr>
          <w:rFonts w:ascii="Times New Roman" w:hAnsi="Times New Roman"/>
          <w:sz w:val="26"/>
          <w:szCs w:val="26"/>
        </w:rPr>
        <w:t xml:space="preserve"> (на </w:t>
      </w:r>
      <w:r w:rsidR="00C9149B" w:rsidRPr="000110FD">
        <w:rPr>
          <w:rFonts w:ascii="Times New Roman" w:hAnsi="Times New Roman"/>
          <w:sz w:val="26"/>
          <w:szCs w:val="26"/>
        </w:rPr>
        <w:t>6466</w:t>
      </w:r>
      <w:r w:rsidR="00EC3D99" w:rsidRPr="000110FD">
        <w:rPr>
          <w:rFonts w:ascii="Times New Roman" w:hAnsi="Times New Roman"/>
          <w:sz w:val="26"/>
          <w:szCs w:val="26"/>
        </w:rPr>
        <w:t xml:space="preserve"> тыс. рублей);</w:t>
      </w:r>
    </w:p>
    <w:p w14:paraId="776ED57C" w14:textId="77777777" w:rsidR="00EC3D99" w:rsidRPr="000110FD" w:rsidRDefault="00551423" w:rsidP="00EC3D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r w:rsidR="00EC3D99" w:rsidRPr="000110FD">
        <w:rPr>
          <w:rFonts w:ascii="Times New Roman" w:hAnsi="Times New Roman"/>
          <w:sz w:val="26"/>
          <w:szCs w:val="26"/>
        </w:rPr>
        <w:t>Обеспечение функционирования Контрольно-счетной палаты Республики Хакасия</w:t>
      </w:r>
      <w:r w:rsidRPr="000110FD">
        <w:rPr>
          <w:rFonts w:ascii="Times New Roman" w:hAnsi="Times New Roman"/>
          <w:sz w:val="26"/>
          <w:szCs w:val="26"/>
        </w:rPr>
        <w:t>»</w:t>
      </w:r>
      <w:r w:rsidR="00EC3D99" w:rsidRPr="000110FD">
        <w:rPr>
          <w:rFonts w:ascii="Times New Roman" w:hAnsi="Times New Roman"/>
          <w:sz w:val="26"/>
          <w:szCs w:val="26"/>
        </w:rPr>
        <w:t xml:space="preserve"> – на </w:t>
      </w:r>
      <w:r w:rsidR="00C9149B" w:rsidRPr="000110FD">
        <w:rPr>
          <w:rFonts w:ascii="Times New Roman" w:hAnsi="Times New Roman"/>
          <w:sz w:val="26"/>
          <w:szCs w:val="26"/>
        </w:rPr>
        <w:t>7,9</w:t>
      </w:r>
      <w:r w:rsidR="00EC3D99" w:rsidRPr="000110FD">
        <w:rPr>
          <w:rFonts w:ascii="Times New Roman" w:hAnsi="Times New Roman"/>
          <w:sz w:val="26"/>
          <w:szCs w:val="26"/>
        </w:rPr>
        <w:t xml:space="preserve">% (на </w:t>
      </w:r>
      <w:r w:rsidR="00C9149B" w:rsidRPr="000110FD">
        <w:rPr>
          <w:rFonts w:ascii="Times New Roman" w:hAnsi="Times New Roman"/>
          <w:sz w:val="26"/>
          <w:szCs w:val="26"/>
        </w:rPr>
        <w:t>986</w:t>
      </w:r>
      <w:r w:rsidR="00EC3D99" w:rsidRPr="000110FD">
        <w:rPr>
          <w:rFonts w:ascii="Times New Roman" w:hAnsi="Times New Roman"/>
          <w:sz w:val="26"/>
          <w:szCs w:val="26"/>
        </w:rPr>
        <w:t xml:space="preserve"> тыс. рублей)</w:t>
      </w:r>
      <w:r w:rsidR="00D345A4" w:rsidRPr="000110FD">
        <w:rPr>
          <w:rFonts w:ascii="Times New Roman" w:hAnsi="Times New Roman"/>
          <w:sz w:val="26"/>
          <w:szCs w:val="26"/>
        </w:rPr>
        <w:t>.</w:t>
      </w:r>
    </w:p>
    <w:p w14:paraId="7200F0A0" w14:textId="77777777" w:rsidR="00C9149B" w:rsidRPr="000110FD" w:rsidRDefault="00EB7737" w:rsidP="00C9149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остальным </w:t>
      </w:r>
      <w:r w:rsidRPr="000110FD">
        <w:rPr>
          <w:rFonts w:ascii="Times New Roman" w:eastAsia="Calibri" w:hAnsi="Times New Roman"/>
          <w:sz w:val="26"/>
          <w:szCs w:val="26"/>
        </w:rPr>
        <w:t>непрограммны</w:t>
      </w:r>
      <w:r w:rsidR="00457D24" w:rsidRPr="000110FD">
        <w:rPr>
          <w:rFonts w:ascii="Times New Roman" w:eastAsia="Calibri" w:hAnsi="Times New Roman"/>
          <w:sz w:val="26"/>
          <w:szCs w:val="26"/>
        </w:rPr>
        <w:t>м</w:t>
      </w:r>
      <w:r w:rsidRPr="000110FD">
        <w:rPr>
          <w:rFonts w:ascii="Times New Roman" w:eastAsia="Calibri" w:hAnsi="Times New Roman"/>
          <w:sz w:val="26"/>
          <w:szCs w:val="26"/>
        </w:rPr>
        <w:t xml:space="preserve"> направлени</w:t>
      </w:r>
      <w:r w:rsidR="00457D24" w:rsidRPr="000110FD">
        <w:rPr>
          <w:rFonts w:ascii="Times New Roman" w:eastAsia="Calibri" w:hAnsi="Times New Roman"/>
          <w:sz w:val="26"/>
          <w:szCs w:val="26"/>
        </w:rPr>
        <w:t>ям</w:t>
      </w:r>
      <w:r w:rsidRPr="000110FD">
        <w:rPr>
          <w:rFonts w:ascii="Times New Roman" w:eastAsia="Calibri" w:hAnsi="Times New Roman"/>
          <w:sz w:val="26"/>
          <w:szCs w:val="26"/>
        </w:rPr>
        <w:t xml:space="preserve"> деятельности </w:t>
      </w:r>
      <w:r w:rsidRPr="000110FD">
        <w:rPr>
          <w:rFonts w:ascii="Times New Roman" w:hAnsi="Times New Roman"/>
          <w:sz w:val="26"/>
          <w:szCs w:val="26"/>
        </w:rPr>
        <w:t xml:space="preserve">наблюдается </w:t>
      </w:r>
      <w:r w:rsidR="00EC3D99" w:rsidRPr="000110FD">
        <w:rPr>
          <w:rFonts w:ascii="Times New Roman" w:hAnsi="Times New Roman"/>
          <w:sz w:val="26"/>
          <w:szCs w:val="26"/>
        </w:rPr>
        <w:t xml:space="preserve">снижение </w:t>
      </w:r>
      <w:r w:rsidRPr="000110FD">
        <w:rPr>
          <w:rFonts w:ascii="Times New Roman" w:hAnsi="Times New Roman"/>
          <w:sz w:val="26"/>
          <w:szCs w:val="26"/>
        </w:rPr>
        <w:t xml:space="preserve">фактического исполнения за </w:t>
      </w:r>
      <w:r w:rsidR="00D345A4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C9149B" w:rsidRPr="000110FD">
        <w:rPr>
          <w:rFonts w:ascii="Times New Roman" w:hAnsi="Times New Roman"/>
          <w:sz w:val="26"/>
          <w:szCs w:val="26"/>
        </w:rPr>
        <w:t>полугодие</w:t>
      </w:r>
      <w:r w:rsidRPr="000110FD">
        <w:rPr>
          <w:rFonts w:ascii="Times New Roman" w:hAnsi="Times New Roman"/>
          <w:sz w:val="26"/>
          <w:szCs w:val="26"/>
        </w:rPr>
        <w:t xml:space="preserve"> 20</w:t>
      </w:r>
      <w:r w:rsidR="00EC3D99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по отношению к аналогичному периоду прошлого года. Наибольш</w:t>
      </w:r>
      <w:r w:rsidR="00EC3D99" w:rsidRPr="000110FD">
        <w:rPr>
          <w:rFonts w:ascii="Times New Roman" w:hAnsi="Times New Roman"/>
          <w:sz w:val="26"/>
          <w:szCs w:val="26"/>
        </w:rPr>
        <w:t>ее снижение</w:t>
      </w:r>
      <w:r w:rsidRPr="000110FD">
        <w:rPr>
          <w:rFonts w:ascii="Times New Roman" w:hAnsi="Times New Roman"/>
          <w:sz w:val="26"/>
          <w:szCs w:val="26"/>
        </w:rPr>
        <w:t xml:space="preserve"> наблюдается по направлению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="00C9149B" w:rsidRPr="000110FD">
        <w:rPr>
          <w:rFonts w:ascii="Times New Roman" w:hAnsi="Times New Roman"/>
          <w:sz w:val="26"/>
          <w:szCs w:val="26"/>
        </w:rPr>
        <w:t>Резервные фонды Республики Хакасия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="00C9149B" w:rsidRPr="000110FD">
        <w:rPr>
          <w:rFonts w:ascii="Times New Roman" w:hAnsi="Times New Roman"/>
          <w:sz w:val="26"/>
          <w:szCs w:val="26"/>
        </w:rPr>
        <w:t xml:space="preserve"> на 4461 тыс. рублей, или в</w:t>
      </w:r>
      <w:r w:rsidR="00F12D9C" w:rsidRPr="000110FD">
        <w:rPr>
          <w:rFonts w:ascii="Times New Roman" w:hAnsi="Times New Roman"/>
          <w:sz w:val="26"/>
          <w:szCs w:val="26"/>
        </w:rPr>
        <w:t xml:space="preserve"> </w:t>
      </w:r>
      <w:r w:rsidR="00C9149B" w:rsidRPr="000110FD">
        <w:rPr>
          <w:rFonts w:ascii="Times New Roman" w:hAnsi="Times New Roman"/>
          <w:sz w:val="26"/>
          <w:szCs w:val="26"/>
        </w:rPr>
        <w:t>3,3 раза.</w:t>
      </w:r>
    </w:p>
    <w:p w14:paraId="291C309F" w14:textId="77777777" w:rsidR="00F12D9C" w:rsidRPr="000110FD" w:rsidRDefault="00F12D9C" w:rsidP="00CF13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Наименьший процент исполнения за </w:t>
      </w:r>
      <w:r w:rsidR="00D345A4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34,2% наблюдается по целевым статьям расходов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Обеспечение деятельности законодательного (представительного) органа государственной власти Республики Хакасия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и </w:t>
      </w:r>
      <w:r w:rsidR="00551423" w:rsidRPr="000110FD">
        <w:rPr>
          <w:rFonts w:ascii="Times New Roman" w:eastAsia="Calibri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Обеспечение деятельности органов государственной власти (государственных органов, государственных учреждений) Республики Хакасия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. </w:t>
      </w:r>
    </w:p>
    <w:p w14:paraId="39821F66" w14:textId="77777777" w:rsidR="00F12D9C" w:rsidRPr="000110FD" w:rsidRDefault="00F12D9C" w:rsidP="00CF13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FFB6B83" w14:textId="77777777" w:rsidR="00F20403" w:rsidRPr="000110FD" w:rsidRDefault="00F20403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1" w:name="_Toc41853265"/>
      <w:r w:rsidRPr="000110FD">
        <w:rPr>
          <w:rFonts w:ascii="Times New Roman" w:hAnsi="Times New Roman" w:cs="Times New Roman"/>
          <w:color w:val="auto"/>
          <w:sz w:val="26"/>
          <w:szCs w:val="26"/>
        </w:rPr>
        <w:t>5. Анализ расходов из Резервных фондов Правительства Республики Хакасия</w:t>
      </w:r>
      <w:bookmarkEnd w:id="11"/>
    </w:p>
    <w:p w14:paraId="7B586A29" w14:textId="77777777" w:rsidR="006D38E2" w:rsidRPr="000110FD" w:rsidRDefault="006D38E2" w:rsidP="00CF1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Расходы за счет резервных фондов Правительства Республики Хакасия предусмотрены по одному разделу бюджетной классификации расходов 0100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Общегосударственные вопросы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на общую сумму 6500 тыс. рублей, в том числе за счет резервного фонда Правительства Республики Хакасия по предупреждению и ликвидации чрезвычайных ситуаций и последствий стихийных бедствий - 3000 тыс. рублей.</w:t>
      </w:r>
    </w:p>
    <w:p w14:paraId="09EDA47A" w14:textId="77777777" w:rsidR="00D42063" w:rsidRPr="000110FD" w:rsidRDefault="006D38E2" w:rsidP="00EE17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Согласно ведомственной структуре расходы за счет резервных фондов Правительства Республики Хакасия утверждены по 2-м главным распорядителям</w:t>
      </w:r>
      <w:r w:rsidR="00D42063" w:rsidRPr="000110FD">
        <w:rPr>
          <w:rFonts w:ascii="Times New Roman" w:hAnsi="Times New Roman"/>
          <w:sz w:val="26"/>
          <w:szCs w:val="26"/>
        </w:rPr>
        <w:t>:</w:t>
      </w:r>
    </w:p>
    <w:p w14:paraId="7CCBA047" w14:textId="119C393F" w:rsidR="00D42063" w:rsidRPr="000110FD" w:rsidRDefault="00EE17C2" w:rsidP="00EE17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Администраци</w:t>
      </w:r>
      <w:r w:rsidR="00D42063" w:rsidRPr="000110FD">
        <w:rPr>
          <w:rFonts w:ascii="Times New Roman" w:hAnsi="Times New Roman"/>
          <w:sz w:val="26"/>
          <w:szCs w:val="26"/>
        </w:rPr>
        <w:t>и</w:t>
      </w:r>
      <w:r w:rsidRPr="000110FD">
        <w:rPr>
          <w:rFonts w:ascii="Times New Roman" w:hAnsi="Times New Roman"/>
          <w:sz w:val="26"/>
          <w:szCs w:val="26"/>
        </w:rPr>
        <w:t xml:space="preserve"> Главы Республики Хакасия – Председателя Прав</w:t>
      </w:r>
      <w:r w:rsidR="001429A2" w:rsidRPr="000110FD">
        <w:rPr>
          <w:rFonts w:ascii="Times New Roman" w:hAnsi="Times New Roman"/>
          <w:sz w:val="26"/>
          <w:szCs w:val="26"/>
        </w:rPr>
        <w:t>ительства Республики Хакасия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D42063" w:rsidRPr="000110FD">
        <w:rPr>
          <w:rFonts w:ascii="Times New Roman" w:hAnsi="Times New Roman"/>
          <w:sz w:val="26"/>
          <w:szCs w:val="26"/>
        </w:rPr>
        <w:t>– 3500 тыс. рублей;</w:t>
      </w:r>
      <w:r w:rsidR="006D38E2" w:rsidRPr="000110FD">
        <w:rPr>
          <w:rFonts w:ascii="Times New Roman" w:hAnsi="Times New Roman"/>
          <w:sz w:val="26"/>
          <w:szCs w:val="26"/>
        </w:rPr>
        <w:t xml:space="preserve"> </w:t>
      </w:r>
    </w:p>
    <w:p w14:paraId="2AD0BA55" w14:textId="77777777" w:rsidR="006D38E2" w:rsidRPr="000110FD" w:rsidRDefault="006D38E2" w:rsidP="00EE17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Управлени</w:t>
      </w:r>
      <w:r w:rsidR="00D42063" w:rsidRPr="000110FD">
        <w:rPr>
          <w:rFonts w:ascii="Times New Roman" w:hAnsi="Times New Roman"/>
          <w:sz w:val="26"/>
          <w:szCs w:val="26"/>
        </w:rPr>
        <w:t>ю</w:t>
      </w:r>
      <w:r w:rsidRPr="000110FD">
        <w:rPr>
          <w:rFonts w:ascii="Times New Roman" w:hAnsi="Times New Roman"/>
          <w:sz w:val="26"/>
          <w:szCs w:val="26"/>
        </w:rPr>
        <w:t xml:space="preserve"> по гражданской обороне, чрезвычайным ситуациям и пожарной безопасности </w:t>
      </w:r>
      <w:r w:rsidR="00D42063" w:rsidRPr="000110FD">
        <w:rPr>
          <w:rFonts w:ascii="Times New Roman" w:hAnsi="Times New Roman"/>
          <w:sz w:val="26"/>
          <w:szCs w:val="26"/>
        </w:rPr>
        <w:t xml:space="preserve">– </w:t>
      </w:r>
      <w:r w:rsidRPr="000110FD">
        <w:rPr>
          <w:rFonts w:ascii="Times New Roman" w:hAnsi="Times New Roman"/>
          <w:sz w:val="26"/>
          <w:szCs w:val="26"/>
        </w:rPr>
        <w:t xml:space="preserve">3000 тыс. рублей. </w:t>
      </w:r>
    </w:p>
    <w:p w14:paraId="24891025" w14:textId="5D55E6CF" w:rsidR="00D42063" w:rsidRPr="000110FD" w:rsidRDefault="00D42063" w:rsidP="00D4206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Сводной бюджетной росписью (с изменениями) по состоянию на 30.06.2020 объем расходов резервных фондов Правительства Республики Хакасия </w:t>
      </w:r>
      <w:r w:rsidRPr="000110FD">
        <w:rPr>
          <w:rFonts w:ascii="Times New Roman" w:eastAsia="Calibri" w:hAnsi="Times New Roman"/>
          <w:sz w:val="26"/>
          <w:szCs w:val="26"/>
        </w:rPr>
        <w:t>предусмотрен</w:t>
      </w:r>
      <w:r w:rsidRPr="000110FD">
        <w:rPr>
          <w:rFonts w:ascii="Times New Roman" w:hAnsi="Times New Roman"/>
          <w:sz w:val="26"/>
          <w:szCs w:val="26"/>
        </w:rPr>
        <w:t xml:space="preserve"> в общей сумме </w:t>
      </w:r>
      <w:r w:rsidR="0085071E" w:rsidRPr="000110FD">
        <w:rPr>
          <w:rFonts w:ascii="Times New Roman" w:hAnsi="Times New Roman"/>
          <w:sz w:val="26"/>
          <w:szCs w:val="26"/>
        </w:rPr>
        <w:t>8559</w:t>
      </w:r>
      <w:r w:rsidRPr="000110FD">
        <w:rPr>
          <w:rFonts w:ascii="Times New Roman" w:hAnsi="Times New Roman"/>
          <w:sz w:val="26"/>
          <w:szCs w:val="26"/>
        </w:rPr>
        <w:t xml:space="preserve"> тыс. рублей</w:t>
      </w:r>
      <w:r w:rsidR="0085071E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85071E" w:rsidRPr="000110FD">
        <w:rPr>
          <w:rFonts w:ascii="Times New Roman" w:hAnsi="Times New Roman"/>
          <w:sz w:val="26"/>
          <w:szCs w:val="26"/>
        </w:rPr>
        <w:t xml:space="preserve">по сравнению с утвержденными бюджетными ассигнованиями увеличен в 1,3 раза, или на 2059 тыс. рублей, </w:t>
      </w:r>
      <w:r w:rsidRPr="000110FD">
        <w:rPr>
          <w:rFonts w:ascii="Times New Roman" w:hAnsi="Times New Roman"/>
          <w:sz w:val="26"/>
          <w:szCs w:val="26"/>
        </w:rPr>
        <w:t xml:space="preserve">по </w:t>
      </w:r>
      <w:r w:rsidR="0085071E" w:rsidRPr="000110FD">
        <w:rPr>
          <w:rFonts w:ascii="Times New Roman" w:hAnsi="Times New Roman"/>
          <w:sz w:val="26"/>
          <w:szCs w:val="26"/>
        </w:rPr>
        <w:t>4</w:t>
      </w:r>
      <w:r w:rsidR="001429A2" w:rsidRPr="000110FD">
        <w:rPr>
          <w:rFonts w:ascii="Times New Roman" w:hAnsi="Times New Roman"/>
          <w:sz w:val="26"/>
          <w:szCs w:val="26"/>
        </w:rPr>
        <w:t xml:space="preserve">-м </w:t>
      </w:r>
      <w:r w:rsidRPr="000110FD">
        <w:rPr>
          <w:rFonts w:ascii="Times New Roman" w:hAnsi="Times New Roman"/>
          <w:sz w:val="26"/>
          <w:szCs w:val="26"/>
        </w:rPr>
        <w:t>главным распорядителям средств республиканского бюджета:</w:t>
      </w:r>
    </w:p>
    <w:p w14:paraId="393D16EF" w14:textId="77777777" w:rsidR="0085071E" w:rsidRPr="000110FD" w:rsidRDefault="0085071E" w:rsidP="008507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Управлению по гражданской обороне, чрезвычайным ситуациям и пожарной безопасности – 3291 тыс. рублей;</w:t>
      </w:r>
    </w:p>
    <w:p w14:paraId="77A5B134" w14:textId="77777777" w:rsidR="0085071E" w:rsidRPr="000110FD" w:rsidRDefault="0085071E" w:rsidP="0085071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труда и социальной защиты – 1935 тыс. рублей;</w:t>
      </w:r>
    </w:p>
    <w:p w14:paraId="2A8C04B0" w14:textId="77777777" w:rsidR="0085071E" w:rsidRPr="000110FD" w:rsidRDefault="0085071E" w:rsidP="0085071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Министерству природных ресурсов и экологии – 1768 тыс. рублей;</w:t>
      </w:r>
    </w:p>
    <w:p w14:paraId="589CA3E3" w14:textId="6852F086" w:rsidR="0085071E" w:rsidRPr="000110FD" w:rsidRDefault="0085071E" w:rsidP="008507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Администрации Главы Республики Хакасия – Председателя П</w:t>
      </w:r>
      <w:r w:rsidR="001429A2" w:rsidRPr="000110FD">
        <w:rPr>
          <w:rFonts w:ascii="Times New Roman" w:hAnsi="Times New Roman"/>
          <w:sz w:val="26"/>
          <w:szCs w:val="26"/>
        </w:rPr>
        <w:t>равительства Республики Хакасия</w:t>
      </w:r>
      <w:r w:rsidRPr="000110FD">
        <w:rPr>
          <w:rFonts w:ascii="Times New Roman" w:hAnsi="Times New Roman"/>
          <w:sz w:val="26"/>
          <w:szCs w:val="26"/>
        </w:rPr>
        <w:t xml:space="preserve"> – 1565 тыс. рублей.</w:t>
      </w:r>
    </w:p>
    <w:p w14:paraId="0C480E0A" w14:textId="6010FED1" w:rsidR="006D38E2" w:rsidRPr="000110FD" w:rsidRDefault="006D38E2" w:rsidP="006D3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Фактически расходы за счет резервных фондов Правительства Республики Хакасия осуществлены за </w:t>
      </w:r>
      <w:r w:rsidR="00772BC8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D42063" w:rsidRPr="000110FD">
        <w:rPr>
          <w:rFonts w:ascii="Times New Roman" w:hAnsi="Times New Roman"/>
          <w:sz w:val="26"/>
          <w:szCs w:val="26"/>
        </w:rPr>
        <w:t>полугодие</w:t>
      </w:r>
      <w:r w:rsidRPr="000110FD">
        <w:rPr>
          <w:rFonts w:ascii="Times New Roman" w:hAnsi="Times New Roman"/>
          <w:sz w:val="26"/>
          <w:szCs w:val="26"/>
        </w:rPr>
        <w:t xml:space="preserve"> 20</w:t>
      </w:r>
      <w:r w:rsidR="00EE17C2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на общую сумму </w:t>
      </w:r>
      <w:r w:rsidR="0085071E" w:rsidRPr="000110FD">
        <w:rPr>
          <w:rFonts w:ascii="Times New Roman" w:hAnsi="Times New Roman"/>
          <w:sz w:val="26"/>
          <w:szCs w:val="26"/>
        </w:rPr>
        <w:t>3954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</w:t>
      </w:r>
      <w:r w:rsidR="0085071E" w:rsidRPr="000110FD">
        <w:rPr>
          <w:rFonts w:ascii="Times New Roman" w:hAnsi="Times New Roman"/>
          <w:sz w:val="26"/>
          <w:szCs w:val="26"/>
        </w:rPr>
        <w:t>60,8</w:t>
      </w:r>
      <w:r w:rsidRPr="000110FD">
        <w:rPr>
          <w:rFonts w:ascii="Times New Roman" w:hAnsi="Times New Roman"/>
          <w:sz w:val="26"/>
          <w:szCs w:val="26"/>
        </w:rPr>
        <w:t xml:space="preserve">% </w:t>
      </w:r>
      <w:r w:rsidR="005B3A5E" w:rsidRPr="000110FD">
        <w:rPr>
          <w:rFonts w:ascii="Times New Roman" w:hAnsi="Times New Roman"/>
          <w:sz w:val="26"/>
          <w:szCs w:val="26"/>
        </w:rPr>
        <w:t>бюджетных ассигнований</w:t>
      </w:r>
      <w:r w:rsidR="005B3A5E" w:rsidRPr="000110FD">
        <w:rPr>
          <w:rFonts w:ascii="Times New Roman" w:hAnsi="Times New Roman"/>
          <w:sz w:val="26"/>
          <w:szCs w:val="26"/>
        </w:rPr>
        <w:t xml:space="preserve">, </w:t>
      </w:r>
      <w:r w:rsidRPr="000110FD">
        <w:rPr>
          <w:rFonts w:ascii="Times New Roman" w:hAnsi="Times New Roman"/>
          <w:sz w:val="26"/>
          <w:szCs w:val="26"/>
        </w:rPr>
        <w:t>утвержденных</w:t>
      </w:r>
      <w:r w:rsidR="005B3A5E" w:rsidRPr="000110FD">
        <w:rPr>
          <w:rFonts w:ascii="Times New Roman" w:hAnsi="Times New Roman"/>
          <w:sz w:val="26"/>
          <w:szCs w:val="26"/>
        </w:rPr>
        <w:t xml:space="preserve"> Законом о республиканском бюджете,</w:t>
      </w:r>
      <w:r w:rsidRPr="000110FD">
        <w:rPr>
          <w:rFonts w:ascii="Times New Roman" w:hAnsi="Times New Roman"/>
          <w:sz w:val="26"/>
          <w:szCs w:val="26"/>
        </w:rPr>
        <w:t xml:space="preserve"> и </w:t>
      </w:r>
      <w:r w:rsidR="0085071E" w:rsidRPr="000110FD">
        <w:rPr>
          <w:rFonts w:ascii="Times New Roman" w:hAnsi="Times New Roman"/>
          <w:sz w:val="26"/>
          <w:szCs w:val="26"/>
        </w:rPr>
        <w:t xml:space="preserve">46,2% </w:t>
      </w:r>
      <w:r w:rsidRPr="000110FD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росписью.</w:t>
      </w:r>
    </w:p>
    <w:p w14:paraId="6FF94AFE" w14:textId="1C9FC93D" w:rsidR="00B70E9B" w:rsidRPr="000110FD" w:rsidRDefault="006D38E2" w:rsidP="005B3A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Исполнение по ведомственной структуре расходов республиканского бюджета за счет резервных фондов Правительства Республики Хакасия за </w:t>
      </w:r>
      <w:r w:rsidR="00772BC8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AC314C" w:rsidRPr="000110FD">
        <w:rPr>
          <w:rFonts w:ascii="Times New Roman" w:hAnsi="Times New Roman"/>
          <w:sz w:val="26"/>
          <w:szCs w:val="26"/>
        </w:rPr>
        <w:t>полугодие</w:t>
      </w:r>
      <w:r w:rsidRPr="000110FD">
        <w:rPr>
          <w:rFonts w:ascii="Times New Roman" w:hAnsi="Times New Roman"/>
          <w:sz w:val="26"/>
          <w:szCs w:val="26"/>
        </w:rPr>
        <w:t xml:space="preserve"> 20</w:t>
      </w:r>
      <w:r w:rsidR="00EE17C2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приведено в таблице 1</w:t>
      </w:r>
      <w:r w:rsidR="00E13791" w:rsidRPr="000110FD">
        <w:rPr>
          <w:rFonts w:ascii="Times New Roman" w:hAnsi="Times New Roman"/>
          <w:sz w:val="26"/>
          <w:szCs w:val="26"/>
        </w:rPr>
        <w:t>0</w:t>
      </w:r>
      <w:r w:rsidRPr="000110FD">
        <w:rPr>
          <w:rFonts w:ascii="Times New Roman" w:hAnsi="Times New Roman"/>
          <w:sz w:val="26"/>
          <w:szCs w:val="26"/>
        </w:rPr>
        <w:t>.</w:t>
      </w:r>
    </w:p>
    <w:p w14:paraId="54ABBDB9" w14:textId="44EA6A35" w:rsidR="006D38E2" w:rsidRPr="000110FD" w:rsidRDefault="006D38E2" w:rsidP="006D3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>Таблица 1</w:t>
      </w:r>
      <w:r w:rsidR="00E13791" w:rsidRPr="000110FD">
        <w:rPr>
          <w:rFonts w:ascii="Times New Roman" w:hAnsi="Times New Roman"/>
          <w:sz w:val="26"/>
          <w:szCs w:val="26"/>
        </w:rPr>
        <w:t>0</w:t>
      </w:r>
    </w:p>
    <w:p w14:paraId="5B9A3274" w14:textId="77777777" w:rsidR="0074191D" w:rsidRPr="000110FD" w:rsidRDefault="006D38E2" w:rsidP="006D3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</w:t>
      </w:r>
      <w:r w:rsidRPr="000110FD">
        <w:rPr>
          <w:rFonts w:ascii="Times New Roman" w:hAnsi="Times New Roman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рублей</w:t>
      </w:r>
    </w:p>
    <w:tbl>
      <w:tblPr>
        <w:tblW w:w="9386" w:type="dxa"/>
        <w:jc w:val="center"/>
        <w:tblLook w:val="04A0" w:firstRow="1" w:lastRow="0" w:firstColumn="1" w:lastColumn="0" w:noHBand="0" w:noVBand="1"/>
      </w:tblPr>
      <w:tblGrid>
        <w:gridCol w:w="4266"/>
        <w:gridCol w:w="419"/>
        <w:gridCol w:w="483"/>
        <w:gridCol w:w="952"/>
        <w:gridCol w:w="1130"/>
        <w:gridCol w:w="1184"/>
        <w:gridCol w:w="952"/>
      </w:tblGrid>
      <w:tr w:rsidR="0085071E" w:rsidRPr="000110FD" w14:paraId="1844E818" w14:textId="77777777" w:rsidTr="006F3B82">
        <w:trPr>
          <w:trHeight w:val="60"/>
          <w:jc w:val="center"/>
        </w:trPr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7A96" w14:textId="77777777" w:rsidR="0085071E" w:rsidRPr="000110FD" w:rsidRDefault="0085071E" w:rsidP="008507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9C4B" w14:textId="77777777" w:rsidR="0085071E" w:rsidRPr="000110FD" w:rsidRDefault="0085071E" w:rsidP="008507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ADE2" w14:textId="77777777" w:rsidR="0085071E" w:rsidRPr="000110FD" w:rsidRDefault="0085071E" w:rsidP="008507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7943" w14:textId="311852F8" w:rsidR="0085071E" w:rsidRPr="000110FD" w:rsidRDefault="00A722F5" w:rsidP="008507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Р</w:t>
            </w:r>
            <w:r w:rsidR="0085071E"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езервный фонд Правительства Республики Хакасия</w:t>
            </w:r>
          </w:p>
        </w:tc>
      </w:tr>
      <w:tr w:rsidR="003C1B0A" w:rsidRPr="000110FD" w14:paraId="4BCACC1F" w14:textId="77777777" w:rsidTr="006F3B82">
        <w:trPr>
          <w:trHeight w:val="271"/>
          <w:jc w:val="center"/>
        </w:trPr>
        <w:tc>
          <w:tcPr>
            <w:tcW w:w="4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91A6" w14:textId="77777777" w:rsidR="0085071E" w:rsidRPr="000110FD" w:rsidRDefault="0085071E" w:rsidP="0085071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583B" w14:textId="77777777" w:rsidR="0085071E" w:rsidRPr="000110FD" w:rsidRDefault="0085071E" w:rsidP="0085071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C1D9" w14:textId="77777777" w:rsidR="0085071E" w:rsidRPr="000110FD" w:rsidRDefault="0085071E" w:rsidP="0085071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89AE" w14:textId="77777777" w:rsidR="0085071E" w:rsidRPr="000110FD" w:rsidRDefault="0085071E" w:rsidP="008507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CEF8" w14:textId="77777777" w:rsidR="0085071E" w:rsidRPr="000110FD" w:rsidRDefault="0085071E" w:rsidP="008507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сводная бюджетная роспись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FC7A" w14:textId="77777777" w:rsidR="0085071E" w:rsidRPr="000110FD" w:rsidRDefault="0085071E" w:rsidP="008507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факт 1 полугодие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9BE0" w14:textId="77777777" w:rsidR="0085071E" w:rsidRPr="000110FD" w:rsidRDefault="0085071E" w:rsidP="008507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в % к росписи</w:t>
            </w:r>
          </w:p>
        </w:tc>
      </w:tr>
      <w:tr w:rsidR="003C1B0A" w:rsidRPr="000110FD" w14:paraId="5122AA10" w14:textId="77777777" w:rsidTr="006F3B82">
        <w:trPr>
          <w:trHeight w:val="60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A2BE" w14:textId="77777777" w:rsidR="0085071E" w:rsidRPr="000110FD" w:rsidRDefault="0085071E" w:rsidP="008507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0FD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38EC" w14:textId="77777777" w:rsidR="0085071E" w:rsidRPr="000110FD" w:rsidRDefault="0085071E" w:rsidP="008507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0F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B722" w14:textId="77777777" w:rsidR="0085071E" w:rsidRPr="000110FD" w:rsidRDefault="0085071E" w:rsidP="008507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0F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87DD" w14:textId="77777777" w:rsidR="0085071E" w:rsidRPr="000110FD" w:rsidRDefault="0085071E" w:rsidP="008507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0F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1470" w14:textId="77777777" w:rsidR="0085071E" w:rsidRPr="000110FD" w:rsidRDefault="0085071E" w:rsidP="008507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0F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B66C" w14:textId="77777777" w:rsidR="0085071E" w:rsidRPr="000110FD" w:rsidRDefault="0085071E" w:rsidP="008507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0F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2DBF" w14:textId="77777777" w:rsidR="0085071E" w:rsidRPr="000110FD" w:rsidRDefault="0085071E" w:rsidP="008507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10F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3C1B0A" w:rsidRPr="000110FD" w14:paraId="5738B904" w14:textId="77777777" w:rsidTr="006F3B82">
        <w:trPr>
          <w:trHeight w:val="60"/>
          <w:jc w:val="center"/>
        </w:trPr>
        <w:tc>
          <w:tcPr>
            <w:tcW w:w="9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1210" w14:textId="77777777" w:rsidR="0085071E" w:rsidRPr="000110FD" w:rsidRDefault="0085071E" w:rsidP="008507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Резервный фонд Правительства Республики Хакасия</w:t>
            </w:r>
          </w:p>
        </w:tc>
      </w:tr>
      <w:tr w:rsidR="003C1B0A" w:rsidRPr="000110FD" w14:paraId="66691747" w14:textId="77777777" w:rsidTr="006F3B82">
        <w:trPr>
          <w:trHeight w:val="60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BA0D" w14:textId="77777777" w:rsidR="0085071E" w:rsidRPr="000110FD" w:rsidRDefault="0085071E" w:rsidP="00850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 xml:space="preserve">Администрация Главы Республики Хакасия – Председателя Правительства Республики Хакасия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5844" w14:textId="77777777" w:rsidR="0085071E" w:rsidRPr="000110FD" w:rsidRDefault="0085071E" w:rsidP="006F3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16DA" w14:textId="77777777" w:rsidR="0085071E" w:rsidRPr="000110FD" w:rsidRDefault="0085071E" w:rsidP="006F3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5D1F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3 500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94360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1 565,0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C743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4C41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3C1B0A" w:rsidRPr="000110FD" w14:paraId="5A62EBE3" w14:textId="77777777" w:rsidTr="006F3B82">
        <w:trPr>
          <w:trHeight w:val="70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EB70" w14:textId="77777777" w:rsidR="0085071E" w:rsidRPr="000110FD" w:rsidRDefault="0085071E" w:rsidP="00850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Министерство труда и социальной защиты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2711" w14:textId="77777777" w:rsidR="0085071E" w:rsidRPr="000110FD" w:rsidRDefault="0085071E" w:rsidP="006F3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88ED" w14:textId="77777777" w:rsidR="0085071E" w:rsidRPr="000110FD" w:rsidRDefault="0085071E" w:rsidP="006F3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FA618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3B0D2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1 935,0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35AC7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1 935,0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E731D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3C1B0A" w:rsidRPr="000110FD" w14:paraId="6E6446F7" w14:textId="77777777" w:rsidTr="006F3B82">
        <w:trPr>
          <w:trHeight w:val="60"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40D4" w14:textId="77777777" w:rsidR="0085071E" w:rsidRPr="000110FD" w:rsidRDefault="0085071E" w:rsidP="0085071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Итого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3C4EE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3 500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B5FB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3 500,0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17A7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1 935,0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47B9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55,3</w:t>
            </w:r>
          </w:p>
        </w:tc>
      </w:tr>
      <w:tr w:rsidR="003C1B0A" w:rsidRPr="000110FD" w14:paraId="564DDA1F" w14:textId="77777777" w:rsidTr="006F3B82">
        <w:trPr>
          <w:trHeight w:val="336"/>
          <w:jc w:val="center"/>
        </w:trPr>
        <w:tc>
          <w:tcPr>
            <w:tcW w:w="9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6BDE" w14:textId="77777777" w:rsidR="0085071E" w:rsidRPr="000110FD" w:rsidRDefault="0085071E" w:rsidP="008507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Резервный фонд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</w:tr>
      <w:tr w:rsidR="003C1B0A" w:rsidRPr="000110FD" w14:paraId="5B25F776" w14:textId="77777777" w:rsidTr="006F3B82">
        <w:trPr>
          <w:trHeight w:val="285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B321" w14:textId="77777777" w:rsidR="0085071E" w:rsidRPr="000110FD" w:rsidRDefault="0085071E" w:rsidP="00850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A09F" w14:textId="77777777" w:rsidR="0085071E" w:rsidRPr="000110FD" w:rsidRDefault="0085071E" w:rsidP="006F3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F756" w14:textId="77777777" w:rsidR="0085071E" w:rsidRPr="000110FD" w:rsidRDefault="0085071E" w:rsidP="006F3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07695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11E4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1 272,0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5108C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B7F4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C1B0A" w:rsidRPr="000110FD" w14:paraId="1AE72231" w14:textId="77777777" w:rsidTr="006F3B82">
        <w:trPr>
          <w:trHeight w:val="168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5251" w14:textId="77777777" w:rsidR="0085071E" w:rsidRPr="000110FD" w:rsidRDefault="0085071E" w:rsidP="00850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CF35" w14:textId="77777777" w:rsidR="0085071E" w:rsidRPr="000110FD" w:rsidRDefault="0085071E" w:rsidP="006F3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FFAB" w14:textId="77777777" w:rsidR="0085071E" w:rsidRPr="000110FD" w:rsidRDefault="0085071E" w:rsidP="006F3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0DAC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0756C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2 019,0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58679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2 019,0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D2C8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3C1B0A" w:rsidRPr="000110FD" w14:paraId="5E2A10EE" w14:textId="77777777" w:rsidTr="006F3B82">
        <w:trPr>
          <w:trHeight w:val="60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77BFB" w14:textId="77777777" w:rsidR="0085071E" w:rsidRPr="000110FD" w:rsidRDefault="0085071E" w:rsidP="00850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Министерство природных ресурсов и экологии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1F48" w14:textId="77777777" w:rsidR="0085071E" w:rsidRPr="000110FD" w:rsidRDefault="0085071E" w:rsidP="006F3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D17D" w14:textId="77777777" w:rsidR="0085071E" w:rsidRPr="000110FD" w:rsidRDefault="0085071E" w:rsidP="006F3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9B6D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7779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1 768,0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00C64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0AFB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C1B0A" w:rsidRPr="000110FD" w14:paraId="6DA14926" w14:textId="77777777" w:rsidTr="006F3B82">
        <w:trPr>
          <w:trHeight w:val="60"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5AD2" w14:textId="77777777" w:rsidR="0085071E" w:rsidRPr="000110FD" w:rsidRDefault="0085071E" w:rsidP="0085071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Итого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F465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3 000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92D2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5 059,0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4ABE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2 019,0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4DA9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39,9</w:t>
            </w:r>
          </w:p>
        </w:tc>
      </w:tr>
      <w:tr w:rsidR="003C1B0A" w:rsidRPr="000110FD" w14:paraId="57996682" w14:textId="77777777" w:rsidTr="006F3B82">
        <w:trPr>
          <w:trHeight w:val="60"/>
          <w:jc w:val="center"/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2147" w14:textId="77777777" w:rsidR="0085071E" w:rsidRPr="000110FD" w:rsidRDefault="0085071E" w:rsidP="0085071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Всего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7EFA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6 500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2306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8 559,0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6DB9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3 954,0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5C86" w14:textId="77777777" w:rsidR="0085071E" w:rsidRPr="000110FD" w:rsidRDefault="0085071E" w:rsidP="0085071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46,2</w:t>
            </w:r>
          </w:p>
        </w:tc>
      </w:tr>
    </w:tbl>
    <w:p w14:paraId="32FE5D4C" w14:textId="77777777" w:rsidR="00DE29B2" w:rsidRPr="000110FD" w:rsidRDefault="00DE29B2" w:rsidP="006D38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34DFECE" w14:textId="6B33225A" w:rsidR="00DE29B2" w:rsidRPr="000110FD" w:rsidRDefault="00DE29B2" w:rsidP="00DE29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10FD">
        <w:rPr>
          <w:rFonts w:ascii="Times New Roman" w:hAnsi="Times New Roman"/>
          <w:sz w:val="26"/>
          <w:szCs w:val="26"/>
        </w:rPr>
        <w:t xml:space="preserve">Согласно отчету Министерства финансов Республики Хакасия о расходовании средств из резервного фонда Правительства Республики Хакасия за </w:t>
      </w:r>
      <w:r w:rsidR="00772BC8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по постановлениям Правительства Республики Хакасия предусмотрено выделение 1935 тыс. рублей, фактически материальная</w:t>
      </w:r>
      <w:r w:rsidR="001429A2" w:rsidRPr="000110FD">
        <w:rPr>
          <w:rFonts w:ascii="Times New Roman" w:hAnsi="Times New Roman"/>
          <w:sz w:val="26"/>
          <w:szCs w:val="26"/>
        </w:rPr>
        <w:t xml:space="preserve"> помощь</w:t>
      </w:r>
      <w:r w:rsidRPr="000110FD">
        <w:rPr>
          <w:rFonts w:ascii="Times New Roman" w:hAnsi="Times New Roman"/>
          <w:sz w:val="26"/>
          <w:szCs w:val="26"/>
        </w:rPr>
        <w:t xml:space="preserve"> Министерством труда и социальной защиты оказана 4-м гражданам на общую с</w:t>
      </w:r>
      <w:r w:rsidR="00A722F5" w:rsidRPr="000110FD">
        <w:rPr>
          <w:rFonts w:ascii="Times New Roman" w:hAnsi="Times New Roman"/>
          <w:sz w:val="26"/>
          <w:szCs w:val="26"/>
        </w:rPr>
        <w:t>умму 1935 тыс. рублей, или 100%</w:t>
      </w:r>
      <w:r w:rsidRPr="000110FD">
        <w:rPr>
          <w:rFonts w:ascii="Times New Roman" w:hAnsi="Times New Roman"/>
          <w:sz w:val="26"/>
          <w:szCs w:val="26"/>
        </w:rPr>
        <w:t xml:space="preserve"> бюджетных ассигнований </w:t>
      </w:r>
      <w:r w:rsidRPr="000110FD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 (</w:t>
      </w:r>
      <w:r w:rsidRPr="000110FD">
        <w:rPr>
          <w:rFonts w:ascii="Times New Roman" w:hAnsi="Times New Roman"/>
          <w:sz w:val="26"/>
          <w:szCs w:val="26"/>
        </w:rPr>
        <w:t>Законом о республиканском бюджете ассигнования</w:t>
      </w:r>
      <w:proofErr w:type="gramEnd"/>
      <w:r w:rsidRPr="000110FD">
        <w:rPr>
          <w:rFonts w:ascii="Times New Roman" w:hAnsi="Times New Roman"/>
          <w:sz w:val="26"/>
          <w:szCs w:val="26"/>
        </w:rPr>
        <w:t xml:space="preserve"> по данному ведомству не </w:t>
      </w:r>
      <w:proofErr w:type="gramStart"/>
      <w:r w:rsidRPr="000110FD">
        <w:rPr>
          <w:rFonts w:ascii="Times New Roman" w:hAnsi="Times New Roman"/>
          <w:sz w:val="26"/>
          <w:szCs w:val="26"/>
        </w:rPr>
        <w:t>предусмотрены</w:t>
      </w:r>
      <w:proofErr w:type="gramEnd"/>
      <w:r w:rsidRPr="000110FD">
        <w:rPr>
          <w:rFonts w:ascii="Times New Roman" w:hAnsi="Times New Roman"/>
          <w:sz w:val="26"/>
          <w:szCs w:val="26"/>
        </w:rPr>
        <w:t xml:space="preserve">). </w:t>
      </w:r>
    </w:p>
    <w:p w14:paraId="423508A4" w14:textId="77777777" w:rsidR="003F03A3" w:rsidRPr="000110FD" w:rsidRDefault="006D38E2" w:rsidP="00DE29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Из резервного фонда Правительства Республики Хакасия по предупреждению и ликвидации чрезвычайных ситуаций и последствий стихийных бедствий предусмотрено выделение </w:t>
      </w:r>
      <w:r w:rsidR="00DE29B2" w:rsidRPr="000110FD">
        <w:rPr>
          <w:rFonts w:ascii="Times New Roman" w:hAnsi="Times New Roman"/>
          <w:sz w:val="26"/>
          <w:szCs w:val="26"/>
        </w:rPr>
        <w:t>12</w:t>
      </w:r>
      <w:r w:rsidR="00F200AF" w:rsidRPr="000110FD">
        <w:rPr>
          <w:rFonts w:ascii="Times New Roman" w:hAnsi="Times New Roman"/>
          <w:sz w:val="26"/>
          <w:szCs w:val="26"/>
        </w:rPr>
        <w:t> </w:t>
      </w:r>
      <w:r w:rsidR="00DE29B2" w:rsidRPr="000110FD">
        <w:rPr>
          <w:rFonts w:ascii="Times New Roman" w:hAnsi="Times New Roman"/>
          <w:sz w:val="26"/>
          <w:szCs w:val="26"/>
        </w:rPr>
        <w:t>988</w:t>
      </w:r>
      <w:r w:rsidRPr="000110FD">
        <w:rPr>
          <w:rFonts w:ascii="Times New Roman" w:hAnsi="Times New Roman"/>
          <w:sz w:val="26"/>
          <w:szCs w:val="26"/>
        </w:rPr>
        <w:t xml:space="preserve"> тыс. рублей по постановлени</w:t>
      </w:r>
      <w:r w:rsidR="00DE29B2" w:rsidRPr="000110FD">
        <w:rPr>
          <w:rFonts w:ascii="Times New Roman" w:hAnsi="Times New Roman"/>
          <w:sz w:val="26"/>
          <w:szCs w:val="26"/>
        </w:rPr>
        <w:t>ям</w:t>
      </w:r>
      <w:r w:rsidRPr="000110FD">
        <w:rPr>
          <w:rFonts w:ascii="Times New Roman" w:hAnsi="Times New Roman"/>
          <w:sz w:val="26"/>
          <w:szCs w:val="26"/>
        </w:rPr>
        <w:t xml:space="preserve"> Правительства Республики Хакасия</w:t>
      </w:r>
      <w:r w:rsidR="003F03A3" w:rsidRPr="000110FD">
        <w:rPr>
          <w:rFonts w:ascii="Times New Roman" w:hAnsi="Times New Roman"/>
          <w:sz w:val="26"/>
          <w:szCs w:val="26"/>
        </w:rPr>
        <w:t>:</w:t>
      </w:r>
    </w:p>
    <w:p w14:paraId="07995353" w14:textId="23B9D1F4" w:rsidR="00DE29B2" w:rsidRPr="000110FD" w:rsidRDefault="00DE29B2" w:rsidP="00DE29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10FD">
        <w:rPr>
          <w:rFonts w:ascii="Times New Roman" w:hAnsi="Times New Roman"/>
          <w:sz w:val="26"/>
          <w:szCs w:val="26"/>
        </w:rPr>
        <w:t xml:space="preserve">от 31.01.2020 № 22 – 1110 тыс. рублей, в том числе </w:t>
      </w:r>
      <w:r w:rsidR="006D38E2" w:rsidRPr="000110FD">
        <w:rPr>
          <w:rFonts w:ascii="Times New Roman" w:hAnsi="Times New Roman"/>
          <w:sz w:val="26"/>
          <w:szCs w:val="26"/>
        </w:rPr>
        <w:t xml:space="preserve">на </w:t>
      </w:r>
      <w:r w:rsidR="003F03A3" w:rsidRPr="000110FD">
        <w:rPr>
          <w:rFonts w:ascii="Times New Roman" w:hAnsi="Times New Roman"/>
          <w:sz w:val="26"/>
          <w:szCs w:val="26"/>
        </w:rPr>
        <w:t>противопаводковые мероприятия на реке Абакан в с. Белый Яр (Алтайский район) и г. Абаза 1000 тыс. рублей</w:t>
      </w:r>
      <w:r w:rsidRPr="000110FD">
        <w:rPr>
          <w:rFonts w:ascii="Times New Roman" w:hAnsi="Times New Roman"/>
          <w:sz w:val="26"/>
          <w:szCs w:val="26"/>
        </w:rPr>
        <w:t xml:space="preserve"> (</w:t>
      </w:r>
      <w:r w:rsidR="003F03A3" w:rsidRPr="000110FD">
        <w:rPr>
          <w:rFonts w:ascii="Times New Roman" w:hAnsi="Times New Roman"/>
          <w:sz w:val="26"/>
          <w:szCs w:val="26"/>
        </w:rPr>
        <w:t>профинансировано на 100%</w:t>
      </w:r>
      <w:r w:rsidR="00A722F5" w:rsidRPr="000110FD">
        <w:rPr>
          <w:rFonts w:ascii="Times New Roman" w:hAnsi="Times New Roman"/>
          <w:sz w:val="26"/>
          <w:szCs w:val="26"/>
        </w:rPr>
        <w:t>),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6D38E2" w:rsidRPr="000110FD">
        <w:rPr>
          <w:rFonts w:ascii="Times New Roman" w:hAnsi="Times New Roman"/>
          <w:sz w:val="26"/>
          <w:szCs w:val="26"/>
        </w:rPr>
        <w:t xml:space="preserve">проведение </w:t>
      </w:r>
      <w:r w:rsidR="003F03A3" w:rsidRPr="000110FD">
        <w:rPr>
          <w:rFonts w:ascii="Times New Roman" w:hAnsi="Times New Roman"/>
          <w:sz w:val="26"/>
          <w:szCs w:val="26"/>
        </w:rPr>
        <w:t>работ по оценке воздействия на водные биологические ресурсы и среду их обитания на участке реки Абакан в районе с. Белый Яр и г. Абаза 110 тыс. рублей</w:t>
      </w:r>
      <w:r w:rsidRPr="000110FD">
        <w:rPr>
          <w:rFonts w:ascii="Times New Roman" w:hAnsi="Times New Roman"/>
          <w:sz w:val="26"/>
          <w:szCs w:val="26"/>
        </w:rPr>
        <w:t xml:space="preserve"> (профинансировано </w:t>
      </w:r>
      <w:r w:rsidR="003F03A3" w:rsidRPr="000110FD">
        <w:rPr>
          <w:rFonts w:ascii="Times New Roman" w:hAnsi="Times New Roman"/>
          <w:sz w:val="26"/>
          <w:szCs w:val="26"/>
        </w:rPr>
        <w:t>100%</w:t>
      </w:r>
      <w:r w:rsidRPr="000110FD">
        <w:rPr>
          <w:rFonts w:ascii="Times New Roman" w:hAnsi="Times New Roman"/>
          <w:sz w:val="26"/>
          <w:szCs w:val="26"/>
        </w:rPr>
        <w:t>);</w:t>
      </w:r>
      <w:proofErr w:type="gramEnd"/>
    </w:p>
    <w:p w14:paraId="201E3F2B" w14:textId="0C3C506E" w:rsidR="00DE29B2" w:rsidRPr="000110FD" w:rsidRDefault="00DE29B2" w:rsidP="00DE29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от 24.04.2020 № 210 – 1217 тыс. рублей, в том числе на противопаводковые мероприятия по ликвидации ледового затора на реке Абакан вблизи г.</w:t>
      </w:r>
      <w:r w:rsidR="005B3A5E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Абаза 909 тыс. рублей (профинансировано на 100%), выполнение неотложных аварийно-восстановительных работ на защитном гидротехническом сооружении - дамбе на </w:t>
      </w:r>
      <w:r w:rsidR="00A722F5" w:rsidRPr="000110FD">
        <w:rPr>
          <w:rFonts w:ascii="Times New Roman" w:hAnsi="Times New Roman"/>
          <w:sz w:val="26"/>
          <w:szCs w:val="26"/>
        </w:rPr>
        <w:br/>
      </w:r>
      <w:r w:rsidRPr="000110FD">
        <w:rPr>
          <w:rFonts w:ascii="Times New Roman" w:hAnsi="Times New Roman"/>
          <w:sz w:val="26"/>
          <w:szCs w:val="26"/>
        </w:rPr>
        <w:t>р.</w:t>
      </w:r>
      <w:r w:rsidR="00A722F5" w:rsidRPr="000110FD">
        <w:rPr>
          <w:rFonts w:ascii="Times New Roman" w:hAnsi="Times New Roman"/>
          <w:sz w:val="26"/>
          <w:szCs w:val="26"/>
        </w:rPr>
        <w:t xml:space="preserve"> </w:t>
      </w:r>
      <w:r w:rsidR="005B3A5E" w:rsidRPr="000110FD">
        <w:rPr>
          <w:rFonts w:ascii="Times New Roman" w:hAnsi="Times New Roman"/>
          <w:sz w:val="26"/>
          <w:szCs w:val="26"/>
        </w:rPr>
        <w:t xml:space="preserve">Абакан </w:t>
      </w:r>
      <w:proofErr w:type="gramStart"/>
      <w:r w:rsidR="005B3A5E" w:rsidRPr="000110FD">
        <w:rPr>
          <w:rFonts w:ascii="Times New Roman" w:hAnsi="Times New Roman"/>
          <w:sz w:val="26"/>
          <w:szCs w:val="26"/>
        </w:rPr>
        <w:t>в</w:t>
      </w:r>
      <w:proofErr w:type="gramEnd"/>
      <w:r w:rsidR="005B3A5E" w:rsidRPr="000110FD">
        <w:rPr>
          <w:rFonts w:ascii="Times New Roman" w:hAnsi="Times New Roman"/>
          <w:sz w:val="26"/>
          <w:szCs w:val="26"/>
        </w:rPr>
        <w:t xml:space="preserve"> с.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110FD">
        <w:rPr>
          <w:rFonts w:ascii="Times New Roman" w:hAnsi="Times New Roman"/>
          <w:sz w:val="26"/>
          <w:szCs w:val="26"/>
        </w:rPr>
        <w:t>Арбаты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110FD">
        <w:rPr>
          <w:rFonts w:ascii="Times New Roman" w:hAnsi="Times New Roman"/>
          <w:sz w:val="26"/>
          <w:szCs w:val="26"/>
        </w:rPr>
        <w:t>Таштыпского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110FD">
        <w:rPr>
          <w:rFonts w:ascii="Times New Roman" w:hAnsi="Times New Roman"/>
          <w:sz w:val="26"/>
          <w:szCs w:val="26"/>
        </w:rPr>
        <w:t>района</w:t>
      </w:r>
      <w:proofErr w:type="gramEnd"/>
      <w:r w:rsidRPr="000110FD">
        <w:rPr>
          <w:rFonts w:ascii="Times New Roman" w:hAnsi="Times New Roman"/>
          <w:sz w:val="26"/>
          <w:szCs w:val="26"/>
        </w:rPr>
        <w:t xml:space="preserve"> Республики Хакасия 308 тыс. рублей;</w:t>
      </w:r>
    </w:p>
    <w:p w14:paraId="436A07F2" w14:textId="77777777" w:rsidR="00DE29B2" w:rsidRPr="000110FD" w:rsidRDefault="00DE29B2" w:rsidP="00DE29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от 19.06.2020 № 336 – 10 661 тыс. рублей, в том числе на ремонт кровли крыши зданий образовательных учреждений </w:t>
      </w:r>
      <w:proofErr w:type="spellStart"/>
      <w:r w:rsidRPr="000110FD">
        <w:rPr>
          <w:rFonts w:ascii="Times New Roman" w:hAnsi="Times New Roman"/>
          <w:sz w:val="26"/>
          <w:szCs w:val="26"/>
        </w:rPr>
        <w:t>Аскизского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, Орджоникидзевского и </w:t>
      </w:r>
      <w:proofErr w:type="spellStart"/>
      <w:r w:rsidRPr="000110FD">
        <w:rPr>
          <w:rFonts w:ascii="Times New Roman" w:hAnsi="Times New Roman"/>
          <w:sz w:val="26"/>
          <w:szCs w:val="26"/>
        </w:rPr>
        <w:t>Ширинского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районов 9201 тыс. рублей, и проведение аварийно-восстановительных работ на гидротехнических сооружениях озер Орлово и Тушино 1460 тыс. рублей.</w:t>
      </w:r>
    </w:p>
    <w:p w14:paraId="55BFB903" w14:textId="77777777" w:rsidR="006D38E2" w:rsidRPr="000110FD" w:rsidRDefault="006D38E2" w:rsidP="00B7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>Нормативный размер</w:t>
      </w:r>
      <w:r w:rsidRPr="000110FD">
        <w:rPr>
          <w:rFonts w:ascii="Times New Roman" w:hAnsi="Times New Roman"/>
          <w:b/>
          <w:sz w:val="26"/>
          <w:szCs w:val="26"/>
        </w:rPr>
        <w:t xml:space="preserve"> резервного фонда Республики Хакасия</w:t>
      </w:r>
      <w:r w:rsidRPr="000110FD">
        <w:rPr>
          <w:rFonts w:ascii="Times New Roman" w:hAnsi="Times New Roman"/>
          <w:sz w:val="26"/>
          <w:szCs w:val="26"/>
        </w:rPr>
        <w:t xml:space="preserve"> на 20</w:t>
      </w:r>
      <w:r w:rsidR="007205D8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 утвержден </w:t>
      </w:r>
      <w:r w:rsidRPr="000110FD">
        <w:rPr>
          <w:rFonts w:ascii="Times New Roman" w:eastAsia="Calibri" w:hAnsi="Times New Roman"/>
          <w:sz w:val="26"/>
          <w:szCs w:val="26"/>
        </w:rPr>
        <w:t xml:space="preserve">в сумме </w:t>
      </w:r>
      <w:r w:rsidR="007205D8" w:rsidRPr="000110FD">
        <w:rPr>
          <w:rFonts w:ascii="Times New Roman" w:eastAsia="Calibri" w:hAnsi="Times New Roman"/>
          <w:sz w:val="26"/>
          <w:szCs w:val="26"/>
        </w:rPr>
        <w:t>197 967</w:t>
      </w:r>
      <w:r w:rsidRPr="000110FD">
        <w:rPr>
          <w:rFonts w:ascii="Times New Roman" w:eastAsia="Calibri" w:hAnsi="Times New Roman"/>
          <w:sz w:val="26"/>
          <w:szCs w:val="26"/>
        </w:rPr>
        <w:t xml:space="preserve"> тыс. рублей,</w:t>
      </w:r>
      <w:r w:rsidRPr="000110FD">
        <w:rPr>
          <w:rFonts w:ascii="Times New Roman" w:hAnsi="Times New Roman"/>
          <w:sz w:val="26"/>
          <w:szCs w:val="26"/>
        </w:rPr>
        <w:t xml:space="preserve"> что не превышает ограничений, установленных З</w:t>
      </w:r>
      <w:r w:rsidRPr="000110FD">
        <w:rPr>
          <w:rFonts w:ascii="Times New Roman" w:hAnsi="Times New Roman"/>
          <w:bCs/>
          <w:sz w:val="26"/>
          <w:szCs w:val="26"/>
        </w:rPr>
        <w:t xml:space="preserve">аконом Республики Хакасия от 07.12.2007 № 93-ЗРХ </w:t>
      </w:r>
      <w:r w:rsidR="00551423" w:rsidRPr="000110FD">
        <w:rPr>
          <w:rFonts w:ascii="Times New Roman" w:hAnsi="Times New Roman"/>
          <w:bCs/>
          <w:sz w:val="26"/>
          <w:szCs w:val="26"/>
        </w:rPr>
        <w:t>«</w:t>
      </w:r>
      <w:r w:rsidRPr="000110FD">
        <w:rPr>
          <w:rFonts w:ascii="Times New Roman" w:hAnsi="Times New Roman"/>
          <w:bCs/>
          <w:sz w:val="26"/>
          <w:szCs w:val="26"/>
        </w:rPr>
        <w:t>О бюджетном процессе и межбюджетных отношениях в Республике Хакасия</w:t>
      </w:r>
      <w:r w:rsidR="00551423" w:rsidRPr="000110FD">
        <w:rPr>
          <w:rFonts w:ascii="Times New Roman" w:hAnsi="Times New Roman"/>
          <w:bCs/>
          <w:sz w:val="26"/>
          <w:szCs w:val="26"/>
        </w:rPr>
        <w:t>»</w:t>
      </w:r>
      <w:r w:rsidRPr="000110FD">
        <w:rPr>
          <w:rFonts w:ascii="Times New Roman" w:hAnsi="Times New Roman"/>
          <w:bCs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и составляет </w:t>
      </w:r>
      <w:r w:rsidR="00A54C83" w:rsidRPr="000110FD">
        <w:rPr>
          <w:rFonts w:ascii="Times New Roman" w:hAnsi="Times New Roman"/>
          <w:sz w:val="26"/>
          <w:szCs w:val="26"/>
        </w:rPr>
        <w:t>0,9</w:t>
      </w:r>
      <w:r w:rsidRPr="000110FD">
        <w:rPr>
          <w:rFonts w:ascii="Times New Roman" w:hAnsi="Times New Roman"/>
          <w:sz w:val="26"/>
          <w:szCs w:val="26"/>
        </w:rPr>
        <w:t xml:space="preserve">% планируемого объема налоговых и неналоговых доходов республиканского бюджета. </w:t>
      </w:r>
    </w:p>
    <w:p w14:paraId="372989B9" w14:textId="77777777" w:rsidR="00D87463" w:rsidRPr="000110FD" w:rsidRDefault="006D38E2" w:rsidP="00B735DD">
      <w:pPr>
        <w:pStyle w:val="ConsPlusNormal"/>
        <w:ind w:firstLine="709"/>
        <w:jc w:val="both"/>
      </w:pPr>
      <w:r w:rsidRPr="000110FD">
        <w:t xml:space="preserve">Согласно </w:t>
      </w:r>
      <w:r w:rsidR="00D87463" w:rsidRPr="000110FD">
        <w:t xml:space="preserve">информации Министерства финансов Республики Хакасия в </w:t>
      </w:r>
      <w:r w:rsidR="00772BC8" w:rsidRPr="000110FD">
        <w:t>первом</w:t>
      </w:r>
      <w:r w:rsidR="00D87463" w:rsidRPr="000110FD">
        <w:t xml:space="preserve"> </w:t>
      </w:r>
      <w:r w:rsidR="00B735DD" w:rsidRPr="000110FD">
        <w:t>полугодии</w:t>
      </w:r>
      <w:r w:rsidR="00D87463" w:rsidRPr="000110FD">
        <w:t xml:space="preserve"> 20</w:t>
      </w:r>
      <w:r w:rsidR="007B3562" w:rsidRPr="000110FD">
        <w:t>20</w:t>
      </w:r>
      <w:r w:rsidR="00D87463" w:rsidRPr="000110FD">
        <w:t xml:space="preserve"> года из резервного фонда Республики Хакасия выделено </w:t>
      </w:r>
      <w:r w:rsidR="001E55DD" w:rsidRPr="000110FD">
        <w:t xml:space="preserve">9-ти главным распорядителям средств республиканского бюджета </w:t>
      </w:r>
      <w:r w:rsidR="00E97745" w:rsidRPr="000110FD">
        <w:t>197 967</w:t>
      </w:r>
      <w:r w:rsidR="00D87463" w:rsidRPr="000110FD">
        <w:t xml:space="preserve"> тыс. рублей</w:t>
      </w:r>
      <w:r w:rsidR="007B3562" w:rsidRPr="000110FD">
        <w:t xml:space="preserve">, или </w:t>
      </w:r>
      <w:r w:rsidR="00E97745" w:rsidRPr="000110FD">
        <w:t>100</w:t>
      </w:r>
      <w:r w:rsidR="00853DDF" w:rsidRPr="000110FD">
        <w:t>% утвержденных бюджетных ассигнований,</w:t>
      </w:r>
      <w:r w:rsidR="00D87463" w:rsidRPr="000110FD">
        <w:t xml:space="preserve"> по постановлениям Правительства Республики Хакасия</w:t>
      </w:r>
      <w:r w:rsidR="0041192C" w:rsidRPr="000110FD">
        <w:t>:</w:t>
      </w:r>
    </w:p>
    <w:p w14:paraId="4F954BAF" w14:textId="77777777" w:rsidR="001E55DD" w:rsidRPr="000110FD" w:rsidRDefault="00F877D4" w:rsidP="00B735DD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0110FD">
        <w:rPr>
          <w:color w:val="auto"/>
          <w:sz w:val="26"/>
          <w:szCs w:val="26"/>
        </w:rPr>
        <w:t xml:space="preserve">от </w:t>
      </w:r>
      <w:r w:rsidR="00853DDF" w:rsidRPr="000110FD">
        <w:rPr>
          <w:color w:val="auto"/>
          <w:sz w:val="26"/>
          <w:szCs w:val="26"/>
        </w:rPr>
        <w:t>17.03</w:t>
      </w:r>
      <w:r w:rsidRPr="000110FD">
        <w:rPr>
          <w:color w:val="auto"/>
          <w:sz w:val="26"/>
          <w:szCs w:val="26"/>
        </w:rPr>
        <w:t>.20</w:t>
      </w:r>
      <w:r w:rsidR="00853DDF" w:rsidRPr="000110FD">
        <w:rPr>
          <w:color w:val="auto"/>
          <w:sz w:val="26"/>
          <w:szCs w:val="26"/>
        </w:rPr>
        <w:t>20</w:t>
      </w:r>
      <w:r w:rsidRPr="000110FD">
        <w:rPr>
          <w:color w:val="auto"/>
          <w:sz w:val="26"/>
          <w:szCs w:val="26"/>
        </w:rPr>
        <w:t xml:space="preserve"> № </w:t>
      </w:r>
      <w:r w:rsidR="00853DDF" w:rsidRPr="000110FD">
        <w:rPr>
          <w:color w:val="auto"/>
          <w:sz w:val="26"/>
          <w:szCs w:val="26"/>
        </w:rPr>
        <w:t>122</w:t>
      </w:r>
      <w:r w:rsidRPr="000110FD">
        <w:rPr>
          <w:color w:val="auto"/>
          <w:sz w:val="26"/>
          <w:szCs w:val="26"/>
        </w:rPr>
        <w:t xml:space="preserve"> – </w:t>
      </w:r>
      <w:r w:rsidR="00853DDF" w:rsidRPr="000110FD">
        <w:rPr>
          <w:color w:val="auto"/>
          <w:sz w:val="26"/>
          <w:szCs w:val="26"/>
        </w:rPr>
        <w:t xml:space="preserve">165 908 </w:t>
      </w:r>
      <w:r w:rsidRPr="000110FD">
        <w:rPr>
          <w:color w:val="auto"/>
          <w:sz w:val="26"/>
          <w:szCs w:val="26"/>
        </w:rPr>
        <w:t>тыс. рублей</w:t>
      </w:r>
      <w:r w:rsidR="001E55DD" w:rsidRPr="000110FD">
        <w:rPr>
          <w:color w:val="auto"/>
          <w:sz w:val="26"/>
          <w:szCs w:val="26"/>
        </w:rPr>
        <w:t>, в том числе Министерству образования и науки 23 608 тыс. рублей, Министерству культуры 13 970 тыс. рублей, Министерству имущественных и земельных отношений 2995 тыс. рублей, Министерству строительства и жилищно-коммунального хозяйства 49 847 тыс. рублей, Министерству экономического развития 12 345 тыс. рублей, Министерству сельского хозяйства и продовольствия 1200 тыс. рублей и Министерству труда и социальной защиты 61 943 тыс. рублей;</w:t>
      </w:r>
    </w:p>
    <w:p w14:paraId="2D854B5F" w14:textId="77777777" w:rsidR="00853DDF" w:rsidRPr="000110FD" w:rsidRDefault="00F877D4" w:rsidP="00853D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от </w:t>
      </w:r>
      <w:r w:rsidR="00853DDF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>.0</w:t>
      </w:r>
      <w:r w:rsidR="00853DDF" w:rsidRPr="000110FD">
        <w:rPr>
          <w:rFonts w:ascii="Times New Roman" w:hAnsi="Times New Roman"/>
          <w:sz w:val="26"/>
          <w:szCs w:val="26"/>
        </w:rPr>
        <w:t>3</w:t>
      </w:r>
      <w:r w:rsidRPr="000110FD">
        <w:rPr>
          <w:rFonts w:ascii="Times New Roman" w:hAnsi="Times New Roman"/>
          <w:sz w:val="26"/>
          <w:szCs w:val="26"/>
        </w:rPr>
        <w:t>.20</w:t>
      </w:r>
      <w:r w:rsidR="00853DDF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№ </w:t>
      </w:r>
      <w:r w:rsidR="00853DDF" w:rsidRPr="000110FD">
        <w:rPr>
          <w:rFonts w:ascii="Times New Roman" w:hAnsi="Times New Roman"/>
          <w:sz w:val="26"/>
          <w:szCs w:val="26"/>
        </w:rPr>
        <w:t>129</w:t>
      </w:r>
      <w:r w:rsidRPr="000110FD">
        <w:rPr>
          <w:rFonts w:ascii="Times New Roman" w:hAnsi="Times New Roman"/>
          <w:sz w:val="26"/>
          <w:szCs w:val="26"/>
        </w:rPr>
        <w:t xml:space="preserve"> – </w:t>
      </w:r>
      <w:r w:rsidR="00853DDF" w:rsidRPr="000110FD">
        <w:rPr>
          <w:rFonts w:ascii="Times New Roman" w:hAnsi="Times New Roman"/>
          <w:sz w:val="26"/>
          <w:szCs w:val="26"/>
        </w:rPr>
        <w:t>15 787</w:t>
      </w:r>
      <w:r w:rsidRPr="000110FD">
        <w:rPr>
          <w:rFonts w:ascii="Times New Roman" w:hAnsi="Times New Roman"/>
          <w:sz w:val="26"/>
          <w:szCs w:val="26"/>
        </w:rPr>
        <w:t xml:space="preserve"> тыс. рублей</w:t>
      </w:r>
      <w:r w:rsidR="00853DDF" w:rsidRPr="000110FD">
        <w:rPr>
          <w:rFonts w:ascii="Times New Roman" w:hAnsi="Times New Roman"/>
          <w:sz w:val="26"/>
          <w:szCs w:val="26"/>
        </w:rPr>
        <w:t>, в том числе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853DDF" w:rsidRPr="000110FD">
        <w:rPr>
          <w:rFonts w:ascii="Times New Roman" w:hAnsi="Times New Roman"/>
          <w:sz w:val="26"/>
          <w:szCs w:val="26"/>
        </w:rPr>
        <w:t xml:space="preserve">Избирательной комиссии </w:t>
      </w:r>
      <w:r w:rsidR="001E55DD" w:rsidRPr="000110FD">
        <w:rPr>
          <w:rFonts w:ascii="Times New Roman" w:hAnsi="Times New Roman"/>
          <w:sz w:val="26"/>
          <w:szCs w:val="26"/>
        </w:rPr>
        <w:t xml:space="preserve">11 787 тыс. рублей </w:t>
      </w:r>
      <w:r w:rsidR="00853DDF" w:rsidRPr="000110FD">
        <w:rPr>
          <w:rFonts w:ascii="Times New Roman" w:hAnsi="Times New Roman"/>
          <w:sz w:val="26"/>
          <w:szCs w:val="26"/>
        </w:rPr>
        <w:t>и Государственн</w:t>
      </w:r>
      <w:r w:rsidR="001E55DD" w:rsidRPr="000110FD">
        <w:rPr>
          <w:rFonts w:ascii="Times New Roman" w:hAnsi="Times New Roman"/>
          <w:sz w:val="26"/>
          <w:szCs w:val="26"/>
        </w:rPr>
        <w:t>ому</w:t>
      </w:r>
      <w:r w:rsidR="00853DDF" w:rsidRPr="000110FD">
        <w:rPr>
          <w:rFonts w:ascii="Times New Roman" w:hAnsi="Times New Roman"/>
          <w:sz w:val="26"/>
          <w:szCs w:val="26"/>
        </w:rPr>
        <w:t xml:space="preserve"> комитет</w:t>
      </w:r>
      <w:r w:rsidR="001E55DD" w:rsidRPr="000110FD">
        <w:rPr>
          <w:rFonts w:ascii="Times New Roman" w:hAnsi="Times New Roman"/>
          <w:sz w:val="26"/>
          <w:szCs w:val="26"/>
        </w:rPr>
        <w:t>у</w:t>
      </w:r>
      <w:r w:rsidR="00853DDF" w:rsidRPr="000110FD">
        <w:rPr>
          <w:rFonts w:ascii="Times New Roman" w:hAnsi="Times New Roman"/>
          <w:sz w:val="26"/>
          <w:szCs w:val="26"/>
        </w:rPr>
        <w:t xml:space="preserve"> по регулированию контрактной системы в сфере закупок </w:t>
      </w:r>
      <w:r w:rsidR="001E55DD" w:rsidRPr="000110FD">
        <w:rPr>
          <w:rFonts w:ascii="Times New Roman" w:hAnsi="Times New Roman"/>
          <w:sz w:val="26"/>
          <w:szCs w:val="26"/>
        </w:rPr>
        <w:t>4000 тыс. рублей;</w:t>
      </w:r>
    </w:p>
    <w:p w14:paraId="6DA94A55" w14:textId="77777777" w:rsidR="00853DDF" w:rsidRPr="000110FD" w:rsidRDefault="00F877D4" w:rsidP="00853DD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0110FD">
        <w:rPr>
          <w:color w:val="auto"/>
          <w:sz w:val="26"/>
          <w:szCs w:val="26"/>
        </w:rPr>
        <w:t>от 2</w:t>
      </w:r>
      <w:r w:rsidR="00853DDF" w:rsidRPr="000110FD">
        <w:rPr>
          <w:color w:val="auto"/>
          <w:sz w:val="26"/>
          <w:szCs w:val="26"/>
        </w:rPr>
        <w:t>5</w:t>
      </w:r>
      <w:r w:rsidRPr="000110FD">
        <w:rPr>
          <w:color w:val="auto"/>
          <w:sz w:val="26"/>
          <w:szCs w:val="26"/>
        </w:rPr>
        <w:t>.0</w:t>
      </w:r>
      <w:r w:rsidR="00853DDF" w:rsidRPr="000110FD">
        <w:rPr>
          <w:color w:val="auto"/>
          <w:sz w:val="26"/>
          <w:szCs w:val="26"/>
        </w:rPr>
        <w:t>3</w:t>
      </w:r>
      <w:r w:rsidRPr="000110FD">
        <w:rPr>
          <w:color w:val="auto"/>
          <w:sz w:val="26"/>
          <w:szCs w:val="26"/>
        </w:rPr>
        <w:t>.20</w:t>
      </w:r>
      <w:r w:rsidR="00853DDF" w:rsidRPr="000110FD">
        <w:rPr>
          <w:color w:val="auto"/>
          <w:sz w:val="26"/>
          <w:szCs w:val="26"/>
        </w:rPr>
        <w:t>20</w:t>
      </w:r>
      <w:r w:rsidRPr="000110FD">
        <w:rPr>
          <w:color w:val="auto"/>
          <w:sz w:val="26"/>
          <w:szCs w:val="26"/>
        </w:rPr>
        <w:t xml:space="preserve"> № </w:t>
      </w:r>
      <w:r w:rsidR="00853DDF" w:rsidRPr="000110FD">
        <w:rPr>
          <w:color w:val="auto"/>
          <w:sz w:val="26"/>
          <w:szCs w:val="26"/>
        </w:rPr>
        <w:t>13</w:t>
      </w:r>
      <w:r w:rsidRPr="000110FD">
        <w:rPr>
          <w:color w:val="auto"/>
          <w:sz w:val="26"/>
          <w:szCs w:val="26"/>
        </w:rPr>
        <w:t xml:space="preserve">4 – </w:t>
      </w:r>
      <w:r w:rsidR="00853DDF" w:rsidRPr="000110FD">
        <w:rPr>
          <w:color w:val="auto"/>
          <w:sz w:val="26"/>
          <w:szCs w:val="26"/>
        </w:rPr>
        <w:t>8223</w:t>
      </w:r>
      <w:r w:rsidRPr="000110FD">
        <w:rPr>
          <w:color w:val="auto"/>
          <w:sz w:val="26"/>
          <w:szCs w:val="26"/>
        </w:rPr>
        <w:t xml:space="preserve"> тыс. рублей </w:t>
      </w:r>
      <w:r w:rsidR="00853DDF" w:rsidRPr="000110FD">
        <w:rPr>
          <w:color w:val="auto"/>
          <w:sz w:val="26"/>
          <w:szCs w:val="26"/>
        </w:rPr>
        <w:t>Министерств</w:t>
      </w:r>
      <w:r w:rsidR="001E55DD" w:rsidRPr="000110FD">
        <w:rPr>
          <w:color w:val="auto"/>
          <w:sz w:val="26"/>
          <w:szCs w:val="26"/>
        </w:rPr>
        <w:t>у</w:t>
      </w:r>
      <w:r w:rsidR="00853DDF" w:rsidRPr="000110FD">
        <w:rPr>
          <w:color w:val="auto"/>
          <w:sz w:val="26"/>
          <w:szCs w:val="26"/>
        </w:rPr>
        <w:t xml:space="preserve"> труда и социальной защиты</w:t>
      </w:r>
      <w:r w:rsidR="00E97745" w:rsidRPr="000110FD">
        <w:rPr>
          <w:color w:val="auto"/>
          <w:sz w:val="26"/>
          <w:szCs w:val="26"/>
        </w:rPr>
        <w:t>;</w:t>
      </w:r>
    </w:p>
    <w:p w14:paraId="1295A262" w14:textId="77777777" w:rsidR="00E97745" w:rsidRPr="000110FD" w:rsidRDefault="00E97745" w:rsidP="00E9774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от 24.04.2020 № 209 – 8049 тыс. рублей Министерству экономического развития.</w:t>
      </w:r>
    </w:p>
    <w:p w14:paraId="118334B0" w14:textId="77777777" w:rsidR="00BF09E8" w:rsidRPr="000110FD" w:rsidRDefault="00BF09E8" w:rsidP="00BF0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Информация о расходовании средств резервного фонда Республики Хакасия за 1 </w:t>
      </w:r>
      <w:r w:rsidR="007443E4" w:rsidRPr="000110FD">
        <w:rPr>
          <w:rFonts w:ascii="Times New Roman" w:hAnsi="Times New Roman"/>
          <w:sz w:val="26"/>
          <w:szCs w:val="26"/>
        </w:rPr>
        <w:t>полугодие</w:t>
      </w:r>
      <w:r w:rsidRPr="000110FD">
        <w:rPr>
          <w:rFonts w:ascii="Times New Roman" w:hAnsi="Times New Roman"/>
          <w:sz w:val="26"/>
          <w:szCs w:val="26"/>
        </w:rPr>
        <w:t xml:space="preserve"> 2020 года приведен</w:t>
      </w:r>
      <w:r w:rsidR="00100A87" w:rsidRPr="000110FD">
        <w:rPr>
          <w:rFonts w:ascii="Times New Roman" w:hAnsi="Times New Roman"/>
          <w:sz w:val="26"/>
          <w:szCs w:val="26"/>
        </w:rPr>
        <w:t>а</w:t>
      </w:r>
      <w:r w:rsidRPr="000110FD">
        <w:rPr>
          <w:rFonts w:ascii="Times New Roman" w:hAnsi="Times New Roman"/>
          <w:sz w:val="26"/>
          <w:szCs w:val="26"/>
        </w:rPr>
        <w:t xml:space="preserve"> в таблице 11. </w:t>
      </w:r>
    </w:p>
    <w:p w14:paraId="7189086B" w14:textId="77777777" w:rsidR="00BF09E8" w:rsidRPr="000110FD" w:rsidRDefault="00BF09E8" w:rsidP="00BF09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Таблица 11</w:t>
      </w:r>
    </w:p>
    <w:p w14:paraId="3114F1D3" w14:textId="77777777" w:rsidR="00BF09E8" w:rsidRPr="000110FD" w:rsidRDefault="00BF09E8" w:rsidP="00BF09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</w:t>
      </w:r>
      <w:r w:rsidRPr="000110FD">
        <w:rPr>
          <w:rFonts w:ascii="Times New Roman" w:hAnsi="Times New Roman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рублей</w:t>
      </w:r>
    </w:p>
    <w:tbl>
      <w:tblPr>
        <w:tblW w:w="9413" w:type="dxa"/>
        <w:tblInd w:w="96" w:type="dxa"/>
        <w:tblLook w:val="04A0" w:firstRow="1" w:lastRow="0" w:firstColumn="1" w:lastColumn="0" w:noHBand="0" w:noVBand="1"/>
      </w:tblPr>
      <w:tblGrid>
        <w:gridCol w:w="1575"/>
        <w:gridCol w:w="851"/>
        <w:gridCol w:w="992"/>
        <w:gridCol w:w="4249"/>
        <w:gridCol w:w="814"/>
        <w:gridCol w:w="932"/>
      </w:tblGrid>
      <w:tr w:rsidR="00E97745" w:rsidRPr="000110FD" w14:paraId="553E5259" w14:textId="77777777" w:rsidTr="00E818BD">
        <w:trPr>
          <w:trHeight w:val="510"/>
          <w:tblHeader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F65C" w14:textId="77777777" w:rsidR="00E97745" w:rsidRPr="000110FD" w:rsidRDefault="00E97745" w:rsidP="00E818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0DE91" w14:textId="77777777" w:rsidR="00E97745" w:rsidRPr="000110FD" w:rsidRDefault="00E97745" w:rsidP="00E818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54E4" w14:textId="77777777" w:rsidR="00E97745" w:rsidRPr="000110FD" w:rsidRDefault="00E97745" w:rsidP="00E818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удельный вес, %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7E1A" w14:textId="77777777" w:rsidR="00E97745" w:rsidRPr="000110FD" w:rsidRDefault="00E97745" w:rsidP="00E818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цель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8C07" w14:textId="77777777" w:rsidR="00E97745" w:rsidRPr="000110FD" w:rsidRDefault="00E97745" w:rsidP="00E818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C78D" w14:textId="77777777" w:rsidR="00E97745" w:rsidRPr="000110FD" w:rsidRDefault="00E97745" w:rsidP="00E818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удельный вес, %</w:t>
            </w:r>
          </w:p>
        </w:tc>
      </w:tr>
      <w:tr w:rsidR="00E97745" w:rsidRPr="000110FD" w14:paraId="3C16B477" w14:textId="77777777" w:rsidTr="00E818BD">
        <w:trPr>
          <w:trHeight w:val="897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1059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образования и науки Республики Хакасия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2155F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23 608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AE50F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11,9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3A8D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Субсидии на строительство, реконструкцию, капитальный ремонт общеобразовательных организаций в рамках реализации мероприятий по модернизации инфраструктуры общего образования, оснащение оборудованием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D25B7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22 182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CA5F0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11,2</w:t>
            </w:r>
          </w:p>
        </w:tc>
      </w:tr>
      <w:tr w:rsidR="00E97745" w:rsidRPr="000110FD" w14:paraId="5E18FDE6" w14:textId="77777777" w:rsidTr="00E818BD">
        <w:trPr>
          <w:trHeight w:val="41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0F9F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3129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C90A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141A1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Субсидии некоммерческим организациям (Фонд «Молодежный центр стратегических инициатив и проектов»)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F6B6C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1 426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8CEF8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E97745" w:rsidRPr="000110FD" w14:paraId="3FC2C157" w14:textId="77777777" w:rsidTr="00E818BD">
        <w:trPr>
          <w:trHeight w:val="7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396B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культуры Республики Хакасия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4A80C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13 970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F96AC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7,1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14CE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Мероприятия по укреплению материально-технической базы учреждений культуры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F1840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7 170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21B02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</w:tr>
      <w:tr w:rsidR="00E97745" w:rsidRPr="000110FD" w14:paraId="628841E5" w14:textId="77777777" w:rsidTr="00E818BD">
        <w:trPr>
          <w:trHeight w:val="51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077D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1AEE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F21B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1C0E3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Мероприятия по организации театрально-концертных проектов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19E75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8A7C0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E97745" w:rsidRPr="000110FD" w14:paraId="758889B6" w14:textId="77777777" w:rsidTr="00E818BD">
        <w:trPr>
          <w:trHeight w:val="57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E388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9D1D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5107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A5E2C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Проведение культурно-досуговых мероприятий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B95A6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4 800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8EF13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</w:tr>
      <w:tr w:rsidR="00E97745" w:rsidRPr="000110FD" w14:paraId="3F0DD7D3" w14:textId="77777777" w:rsidTr="00E818BD">
        <w:trPr>
          <w:trHeight w:val="32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F4D8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8C156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2 995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DC2EE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F143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Обеспечение деятельности подведомственных учреждений (в сфере средств массовой информации)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7826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1 544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5175A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E97745" w:rsidRPr="000110FD" w14:paraId="3FCCB0A9" w14:textId="77777777" w:rsidTr="00E818BD">
        <w:trPr>
          <w:trHeight w:val="39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8482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3450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A6AB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E482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Обеспечение деятельности подведомственных учреждений (в сфере информатизации и новых технологий)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928C4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1 451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DC35E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E97745" w:rsidRPr="000110FD" w14:paraId="6A654813" w14:textId="77777777" w:rsidTr="00E818BD">
        <w:trPr>
          <w:trHeight w:val="196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D5BF" w14:textId="77777777" w:rsidR="000110FD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Министерство строительства и </w:t>
            </w:r>
          </w:p>
          <w:p w14:paraId="6B860091" w14:textId="77777777" w:rsidR="000110FD" w:rsidRPr="000110FD" w:rsidRDefault="000110FD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A2101F" w14:textId="2C6CF880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жилищно-коммунального хозяйства Республики Хакасия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14F1A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49 847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46A1F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7DA49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Строительство, реконструкция объектов государственной собственности, в том числе разработку проектно-сметной документации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E171D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46 234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958EC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</w:tr>
      <w:tr w:rsidR="00E97745" w:rsidRPr="000110FD" w14:paraId="799AD3A0" w14:textId="77777777" w:rsidTr="00E818BD">
        <w:trPr>
          <w:trHeight w:val="7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AE1EF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A7048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478F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04C7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Обеспечение деятельности подведомственных учреждений (в сфере строительства и реконструкции объектов государственной собственности)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4193D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3 613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915EB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E97745" w:rsidRPr="000110FD" w14:paraId="16EEB98B" w14:textId="77777777" w:rsidTr="00E818BD">
        <w:trPr>
          <w:trHeight w:val="429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999C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Министерство экономического развития Республики Хакасия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2D283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20 394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2A117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BD5C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Мероприятия по осуществлению государственных функций в сфере экономического развития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F2946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7 888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F1468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E97745" w:rsidRPr="000110FD" w14:paraId="5549575F" w14:textId="77777777" w:rsidTr="00E818BD">
        <w:trPr>
          <w:trHeight w:val="36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0C237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7A514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4B5B9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62A9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Субсидии некоммерческим организациям (Фонд развития Республики Хакасия)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1A8D0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60EF9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E97745" w:rsidRPr="000110FD" w14:paraId="59B7DEC3" w14:textId="77777777" w:rsidTr="00E818BD">
        <w:trPr>
          <w:trHeight w:val="76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9CD72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B8AE0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B5B9D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5E46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Обеспечение деятельности подведомственных учреждений (в сфере туризма)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B4B71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2 457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A07BF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</w:tr>
      <w:tr w:rsidR="00E97745" w:rsidRPr="000110FD" w14:paraId="525985FB" w14:textId="77777777" w:rsidTr="00E818BD">
        <w:trPr>
          <w:trHeight w:val="52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9B767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DDF16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3FB6D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536D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Мероприятия госпрограммы </w:t>
            </w:r>
            <w:r w:rsidR="00E818BD" w:rsidRPr="000110FD">
              <w:rPr>
                <w:rFonts w:ascii="Times New Roman" w:hAnsi="Times New Roman"/>
                <w:sz w:val="18"/>
                <w:szCs w:val="18"/>
              </w:rPr>
              <w:t>«</w:t>
            </w:r>
            <w:r w:rsidRPr="000110FD">
              <w:rPr>
                <w:rFonts w:ascii="Times New Roman" w:hAnsi="Times New Roman"/>
                <w:sz w:val="18"/>
                <w:szCs w:val="18"/>
              </w:rPr>
              <w:t>Экономическое развитие и повышение инвестиционной привлекательности Республики Хакасия</w:t>
            </w:r>
            <w:r w:rsidR="00E818BD" w:rsidRPr="000110FD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A335F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3 671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194E1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</w:tr>
      <w:tr w:rsidR="00E97745" w:rsidRPr="000110FD" w14:paraId="00E2B520" w14:textId="77777777" w:rsidTr="00E818BD">
        <w:trPr>
          <w:trHeight w:val="1721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5CCF8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1750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C545E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812C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Субсидии на оказание неотложных мер по</w:t>
            </w:r>
            <w:r w:rsidR="00E818BD" w:rsidRPr="000110FD">
              <w:rPr>
                <w:rFonts w:ascii="Times New Roman" w:hAnsi="Times New Roman"/>
                <w:sz w:val="18"/>
                <w:szCs w:val="18"/>
              </w:rPr>
              <w:t>д</w:t>
            </w: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держки малого и среднего предпринимательства в целях обеспечения устойчивого развития экономики в условиях ухудшения ситуации в связи с распространением новой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короновирусной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инфекции за счет средств резервного фонда Правительства Российской Федерации (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16BE6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3 037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51424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</w:tr>
      <w:tr w:rsidR="00E97745" w:rsidRPr="000110FD" w14:paraId="1BD4B084" w14:textId="77777777" w:rsidTr="00E818BD">
        <w:trPr>
          <w:trHeight w:val="841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B2C79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5D901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2BF6F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F322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Государственная поддержка малого и среднего предпринимательства в субъектах Российской Федерации за счет средств резервного фонда Правительства Российской Федерации (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A2D6D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1 341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D92C7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E97745" w:rsidRPr="000110FD" w14:paraId="4F4C5A2B" w14:textId="77777777" w:rsidTr="00E818BD">
        <w:trPr>
          <w:trHeight w:val="76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71B9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сельского хозяйства и продовольствия Республики Хакасия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BA1C4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9DB0E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595DC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Обеспечение деятельности подведомственных учреждений (в сфере развития агропромышленного комплекса)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2D05F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08FE0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E97745" w:rsidRPr="000110FD" w14:paraId="01786713" w14:textId="77777777" w:rsidTr="00E818BD">
        <w:trPr>
          <w:trHeight w:val="817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BFCA3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Министерство труда и социальной защиты Республики Хакасия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7CAF7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70 166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21FBA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ECAD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Мероприятия по осуществлению ежемесячных выплат на детей в возрасте от трех до семи лет включительно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F74FA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61 943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76347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31,3</w:t>
            </w:r>
          </w:p>
        </w:tc>
      </w:tr>
      <w:tr w:rsidR="00E97745" w:rsidRPr="000110FD" w14:paraId="11CAA375" w14:textId="77777777" w:rsidTr="00E818BD">
        <w:trPr>
          <w:trHeight w:val="54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6F3EF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8DBDD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76990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9450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Обеспечение деятельности подведомственных учреждений (в сфере социальной защиты населения)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B9EE0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8 223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ABABC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</w:tr>
      <w:tr w:rsidR="00E97745" w:rsidRPr="000110FD" w14:paraId="6122E415" w14:textId="77777777" w:rsidTr="00E818BD">
        <w:trPr>
          <w:trHeight w:val="61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6BDD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Избирательная комиссия Республики Хакасия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FC525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11 787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AD756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CF3D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Оказание содействия в подготовке проведения общероссийского голосования, а также в информировании граждан Российской Федерации о такой подготовке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23E91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11 787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6E743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</w:tr>
      <w:tr w:rsidR="00E97745" w:rsidRPr="000110FD" w14:paraId="44656DB0" w14:textId="77777777" w:rsidTr="00E818BD">
        <w:trPr>
          <w:trHeight w:val="10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E54E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Государственный комитет по регулированию контрактной системы в сфере закупок Республики Хакасия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D957C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CA011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AD46" w14:textId="77777777" w:rsidR="00E97745" w:rsidRPr="000110FD" w:rsidRDefault="00E97745" w:rsidP="00E818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Реализация государственной политики в сфере государственных закупок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5556F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B58AB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</w:tr>
      <w:tr w:rsidR="00E97745" w:rsidRPr="000110FD" w14:paraId="63741E4A" w14:textId="77777777" w:rsidTr="00E818BD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DE36A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A1141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197 967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C9DA" w14:textId="77777777" w:rsidR="00E97745" w:rsidRPr="000110FD" w:rsidRDefault="00E97745" w:rsidP="00E977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07582" w14:textId="77777777" w:rsidR="00E97745" w:rsidRPr="000110FD" w:rsidRDefault="00E97745" w:rsidP="00E9774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8B060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197 967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33CE6" w14:textId="77777777" w:rsidR="00E97745" w:rsidRPr="000110FD" w:rsidRDefault="00E97745" w:rsidP="00E9774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100,0</w:t>
            </w:r>
          </w:p>
        </w:tc>
      </w:tr>
    </w:tbl>
    <w:p w14:paraId="5E20D641" w14:textId="77777777" w:rsidR="000110FD" w:rsidRPr="000110FD" w:rsidRDefault="000110FD" w:rsidP="001324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8BAFBCF" w14:textId="77777777" w:rsidR="00132410" w:rsidRPr="000110FD" w:rsidRDefault="00132410" w:rsidP="001324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Наибольший объем средств из резервного фонда Республики Хакасия выделен:</w:t>
      </w:r>
    </w:p>
    <w:p w14:paraId="385B28DD" w14:textId="77777777" w:rsidR="00132410" w:rsidRPr="000110FD" w:rsidRDefault="00132410" w:rsidP="001324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3</w:t>
      </w:r>
      <w:r w:rsidR="00E818BD" w:rsidRPr="000110FD">
        <w:rPr>
          <w:rFonts w:ascii="Times New Roman" w:hAnsi="Times New Roman"/>
          <w:sz w:val="26"/>
          <w:szCs w:val="26"/>
        </w:rPr>
        <w:t>5,4</w:t>
      </w:r>
      <w:r w:rsidRPr="000110FD">
        <w:rPr>
          <w:rFonts w:ascii="Times New Roman" w:hAnsi="Times New Roman"/>
          <w:sz w:val="26"/>
          <w:szCs w:val="26"/>
        </w:rPr>
        <w:t xml:space="preserve">% – Министерству труда и социальной защиты (70 166 тыс. рублей), из них на мероприятия по осуществлению ежемесячных выплат на детей в возрасте от трех до семи лет включительно (в том числе </w:t>
      </w:r>
      <w:proofErr w:type="spellStart"/>
      <w:r w:rsidRPr="000110FD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с федеральным бюджетом) направлено 61 943 тыс. рублей (3</w:t>
      </w:r>
      <w:r w:rsidR="00E818BD" w:rsidRPr="000110FD">
        <w:rPr>
          <w:rFonts w:ascii="Times New Roman" w:hAnsi="Times New Roman"/>
          <w:sz w:val="26"/>
          <w:szCs w:val="26"/>
        </w:rPr>
        <w:t>1,3</w:t>
      </w:r>
      <w:r w:rsidRPr="000110FD">
        <w:rPr>
          <w:rFonts w:ascii="Times New Roman" w:hAnsi="Times New Roman"/>
          <w:sz w:val="26"/>
          <w:szCs w:val="26"/>
        </w:rPr>
        <w:t>%);</w:t>
      </w:r>
    </w:p>
    <w:p w14:paraId="1C3B7915" w14:textId="77777777" w:rsidR="00132410" w:rsidRPr="000110FD" w:rsidRDefault="00132410" w:rsidP="001324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2</w:t>
      </w:r>
      <w:r w:rsidR="00E818BD" w:rsidRPr="000110FD">
        <w:rPr>
          <w:rFonts w:ascii="Times New Roman" w:hAnsi="Times New Roman"/>
          <w:sz w:val="26"/>
          <w:szCs w:val="26"/>
        </w:rPr>
        <w:t>5,2</w:t>
      </w:r>
      <w:r w:rsidRPr="000110FD">
        <w:rPr>
          <w:rFonts w:ascii="Times New Roman" w:hAnsi="Times New Roman"/>
          <w:sz w:val="26"/>
          <w:szCs w:val="26"/>
        </w:rPr>
        <w:t>% – Министерству строительства и жилищно-коммунального хозяйства (49 847 тыс. рублей), из них на строительство, реконструкци</w:t>
      </w:r>
      <w:r w:rsidR="00197EC8" w:rsidRPr="000110FD">
        <w:rPr>
          <w:rFonts w:ascii="Times New Roman" w:hAnsi="Times New Roman"/>
          <w:sz w:val="26"/>
          <w:szCs w:val="26"/>
        </w:rPr>
        <w:t>ю</w:t>
      </w:r>
      <w:r w:rsidRPr="000110FD">
        <w:rPr>
          <w:rFonts w:ascii="Times New Roman" w:hAnsi="Times New Roman"/>
          <w:sz w:val="26"/>
          <w:szCs w:val="26"/>
        </w:rPr>
        <w:t xml:space="preserve"> объектов </w:t>
      </w:r>
      <w:r w:rsidRPr="000110FD">
        <w:rPr>
          <w:rFonts w:ascii="Times New Roman" w:hAnsi="Times New Roman"/>
          <w:sz w:val="26"/>
          <w:szCs w:val="26"/>
        </w:rPr>
        <w:lastRenderedPageBreak/>
        <w:t xml:space="preserve">государственной собственности, в том числе разработку проектно-сметной документации </w:t>
      </w:r>
      <w:r w:rsidR="00100A87" w:rsidRPr="000110FD">
        <w:rPr>
          <w:rFonts w:ascii="Times New Roman" w:hAnsi="Times New Roman"/>
          <w:sz w:val="26"/>
          <w:szCs w:val="26"/>
        </w:rPr>
        <w:t xml:space="preserve">направлено </w:t>
      </w:r>
      <w:r w:rsidRPr="000110FD">
        <w:rPr>
          <w:rFonts w:ascii="Times New Roman" w:hAnsi="Times New Roman"/>
          <w:sz w:val="26"/>
          <w:szCs w:val="26"/>
        </w:rPr>
        <w:t>46 234 тыс. рублей</w:t>
      </w:r>
      <w:r w:rsidR="00E818BD" w:rsidRPr="000110FD">
        <w:rPr>
          <w:rFonts w:ascii="Times New Roman" w:hAnsi="Times New Roman"/>
          <w:sz w:val="26"/>
          <w:szCs w:val="26"/>
        </w:rPr>
        <w:t xml:space="preserve"> (23,4%)</w:t>
      </w:r>
      <w:r w:rsidRPr="000110FD">
        <w:rPr>
          <w:rFonts w:ascii="Times New Roman" w:hAnsi="Times New Roman"/>
          <w:sz w:val="26"/>
          <w:szCs w:val="26"/>
        </w:rPr>
        <w:t>;</w:t>
      </w:r>
    </w:p>
    <w:p w14:paraId="30A0E974" w14:textId="77777777" w:rsidR="00132410" w:rsidRPr="000110FD" w:rsidRDefault="00132410" w:rsidP="001324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1</w:t>
      </w:r>
      <w:r w:rsidR="00E818BD" w:rsidRPr="000110FD">
        <w:rPr>
          <w:rFonts w:ascii="Times New Roman" w:hAnsi="Times New Roman"/>
          <w:sz w:val="26"/>
          <w:szCs w:val="26"/>
        </w:rPr>
        <w:t>1,9</w:t>
      </w:r>
      <w:r w:rsidRPr="000110FD">
        <w:rPr>
          <w:rFonts w:ascii="Times New Roman" w:hAnsi="Times New Roman"/>
          <w:sz w:val="26"/>
          <w:szCs w:val="26"/>
        </w:rPr>
        <w:t xml:space="preserve">% – Министерству образования и науки </w:t>
      </w:r>
      <w:r w:rsidR="00100A87" w:rsidRPr="000110FD">
        <w:rPr>
          <w:rFonts w:ascii="Times New Roman" w:hAnsi="Times New Roman"/>
          <w:sz w:val="26"/>
          <w:szCs w:val="26"/>
        </w:rPr>
        <w:t>(23 608 тыс. рублей), из них с</w:t>
      </w:r>
      <w:r w:rsidRPr="000110FD">
        <w:rPr>
          <w:rFonts w:ascii="Times New Roman" w:hAnsi="Times New Roman"/>
          <w:sz w:val="26"/>
          <w:szCs w:val="26"/>
        </w:rPr>
        <w:t>убсидии на строительство, реконструкцию, капитальный ремонт общеобразовательных организаций в рамках реализации мероприятий по модернизации инфраструктуры общего образования, оснащение оборудованием</w:t>
      </w:r>
      <w:r w:rsidR="00100A87" w:rsidRPr="000110FD">
        <w:rPr>
          <w:rFonts w:ascii="Times New Roman" w:hAnsi="Times New Roman"/>
          <w:sz w:val="26"/>
          <w:szCs w:val="26"/>
        </w:rPr>
        <w:t xml:space="preserve"> составили 22 182 тыс. рублей</w:t>
      </w:r>
      <w:r w:rsidR="00E818BD" w:rsidRPr="000110FD">
        <w:rPr>
          <w:rFonts w:ascii="Times New Roman" w:hAnsi="Times New Roman"/>
          <w:sz w:val="26"/>
          <w:szCs w:val="26"/>
        </w:rPr>
        <w:t xml:space="preserve"> (11,2%)</w:t>
      </w:r>
      <w:r w:rsidR="00100A87" w:rsidRPr="000110FD">
        <w:rPr>
          <w:rFonts w:ascii="Times New Roman" w:hAnsi="Times New Roman"/>
          <w:sz w:val="26"/>
          <w:szCs w:val="26"/>
        </w:rPr>
        <w:t>.</w:t>
      </w:r>
    </w:p>
    <w:p w14:paraId="2828E447" w14:textId="77777777" w:rsidR="00132410" w:rsidRPr="000110FD" w:rsidRDefault="00132410" w:rsidP="001324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43CA492A" w14:textId="77777777" w:rsidR="00F20403" w:rsidRPr="000110FD" w:rsidRDefault="00F20403" w:rsidP="007041A1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bookmarkStart w:id="12" w:name="_Toc41853266"/>
      <w:r w:rsidRPr="000110FD">
        <w:rPr>
          <w:rFonts w:ascii="Times New Roman" w:hAnsi="Times New Roman" w:cs="Times New Roman"/>
          <w:color w:val="auto"/>
          <w:sz w:val="26"/>
          <w:szCs w:val="26"/>
        </w:rPr>
        <w:t>6. Анализ исполнения дорожного фонда Республики Хакасия</w:t>
      </w:r>
      <w:bookmarkEnd w:id="12"/>
    </w:p>
    <w:p w14:paraId="4265B423" w14:textId="77777777" w:rsidR="007041A1" w:rsidRPr="000110FD" w:rsidRDefault="007041A1" w:rsidP="007041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В соответствии со </w:t>
      </w:r>
      <w:r w:rsidRPr="000110FD">
        <w:rPr>
          <w:rFonts w:ascii="Times New Roman" w:eastAsia="Calibri" w:hAnsi="Times New Roman"/>
          <w:sz w:val="26"/>
          <w:szCs w:val="26"/>
        </w:rPr>
        <w:t xml:space="preserve">статьей 5 Закона о республиканском бюджете </w:t>
      </w:r>
      <w:r w:rsidRPr="000110FD">
        <w:rPr>
          <w:rFonts w:ascii="Times New Roman" w:hAnsi="Times New Roman"/>
          <w:sz w:val="26"/>
          <w:szCs w:val="26"/>
        </w:rPr>
        <w:t>объем бюджетных ассигнований дорожного фонда Республики Хакасия</w:t>
      </w:r>
      <w:r w:rsidRPr="000110FD">
        <w:rPr>
          <w:rFonts w:ascii="Times New Roman" w:eastAsia="Calibri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(далее – дорожный фонд) </w:t>
      </w:r>
      <w:r w:rsidRPr="000110FD">
        <w:rPr>
          <w:rFonts w:ascii="Times New Roman" w:eastAsia="Calibri" w:hAnsi="Times New Roman"/>
          <w:sz w:val="26"/>
          <w:szCs w:val="26"/>
        </w:rPr>
        <w:t>утвержден на 2020 год в сумме 2 281 596 тыс. рублей.</w:t>
      </w:r>
      <w:r w:rsidRPr="000110FD">
        <w:rPr>
          <w:rFonts w:ascii="Times New Roman" w:hAnsi="Times New Roman"/>
          <w:sz w:val="26"/>
          <w:szCs w:val="26"/>
        </w:rPr>
        <w:t xml:space="preserve"> </w:t>
      </w:r>
    </w:p>
    <w:p w14:paraId="52BC816C" w14:textId="77777777" w:rsidR="007041A1" w:rsidRPr="000110FD" w:rsidRDefault="007041A1" w:rsidP="007041A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Объем бюджетных ассигнований дорожного фонда, установленный сводной бюджетной росписью, </w:t>
      </w:r>
      <w:r w:rsidRPr="000110FD">
        <w:rPr>
          <w:rFonts w:ascii="Times New Roman" w:eastAsia="Calibri" w:hAnsi="Times New Roman"/>
          <w:sz w:val="26"/>
          <w:szCs w:val="26"/>
        </w:rPr>
        <w:t>по состоянию на 31.0</w:t>
      </w:r>
      <w:r w:rsidR="00623AB1" w:rsidRPr="000110FD">
        <w:rPr>
          <w:rFonts w:ascii="Times New Roman" w:eastAsia="Calibri" w:hAnsi="Times New Roman"/>
          <w:sz w:val="26"/>
          <w:szCs w:val="26"/>
        </w:rPr>
        <w:t>6</w:t>
      </w:r>
      <w:r w:rsidRPr="000110FD">
        <w:rPr>
          <w:rFonts w:ascii="Times New Roman" w:eastAsia="Calibri" w:hAnsi="Times New Roman"/>
          <w:sz w:val="26"/>
          <w:szCs w:val="26"/>
        </w:rPr>
        <w:t>.2020 составил 2</w:t>
      </w:r>
      <w:r w:rsidR="00623AB1" w:rsidRPr="000110FD">
        <w:rPr>
          <w:rFonts w:ascii="Times New Roman" w:eastAsia="Calibri" w:hAnsi="Times New Roman"/>
          <w:sz w:val="26"/>
          <w:szCs w:val="26"/>
        </w:rPr>
        <w:t> 805 109</w:t>
      </w:r>
      <w:r w:rsidRPr="000110FD">
        <w:rPr>
          <w:rFonts w:ascii="Times New Roman" w:hAnsi="Times New Roman"/>
          <w:sz w:val="26"/>
          <w:szCs w:val="26"/>
        </w:rPr>
        <w:t xml:space="preserve"> тыс. рублей, по сравнению с утвержденными бюджетными ассигнованиями увеличен на </w:t>
      </w:r>
      <w:r w:rsidR="00623AB1" w:rsidRPr="000110FD">
        <w:rPr>
          <w:rFonts w:ascii="Times New Roman" w:hAnsi="Times New Roman"/>
          <w:sz w:val="26"/>
          <w:szCs w:val="26"/>
        </w:rPr>
        <w:t>523 990</w:t>
      </w:r>
      <w:r w:rsidRPr="000110FD">
        <w:rPr>
          <w:rFonts w:ascii="Times New Roman" w:hAnsi="Times New Roman"/>
          <w:sz w:val="26"/>
          <w:szCs w:val="26"/>
        </w:rPr>
        <w:t xml:space="preserve"> тыс. рублей (на </w:t>
      </w:r>
      <w:r w:rsidR="00623AB1" w:rsidRPr="000110FD">
        <w:rPr>
          <w:rFonts w:ascii="Times New Roman" w:hAnsi="Times New Roman"/>
          <w:sz w:val="26"/>
          <w:szCs w:val="26"/>
        </w:rPr>
        <w:t>23</w:t>
      </w:r>
      <w:r w:rsidRPr="000110FD">
        <w:rPr>
          <w:rFonts w:ascii="Times New Roman" w:hAnsi="Times New Roman"/>
          <w:sz w:val="26"/>
          <w:szCs w:val="26"/>
        </w:rPr>
        <w:t xml:space="preserve">%) Министерству транспорта и дорожного хозяйства по государственной программе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Развитие транспортной системы Республики Хакасия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по подпрограмме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Дорожное хозяйство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>.</w:t>
      </w:r>
    </w:p>
    <w:p w14:paraId="24BDFCDB" w14:textId="77777777" w:rsidR="001A2FC7" w:rsidRPr="000110FD" w:rsidRDefault="00122B9B" w:rsidP="00122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За </w:t>
      </w:r>
      <w:r w:rsidR="00772BC8" w:rsidRPr="000110FD">
        <w:rPr>
          <w:rFonts w:ascii="Times New Roman" w:hAnsi="Times New Roman"/>
          <w:sz w:val="26"/>
          <w:szCs w:val="26"/>
        </w:rPr>
        <w:t>первое</w:t>
      </w:r>
      <w:r w:rsidR="00623AB1" w:rsidRPr="000110FD">
        <w:rPr>
          <w:rFonts w:ascii="Times New Roman" w:hAnsi="Times New Roman"/>
          <w:sz w:val="26"/>
          <w:szCs w:val="26"/>
        </w:rPr>
        <w:t xml:space="preserve"> полугодие</w:t>
      </w:r>
      <w:r w:rsidRPr="000110FD">
        <w:rPr>
          <w:rFonts w:ascii="Times New Roman" w:hAnsi="Times New Roman"/>
          <w:sz w:val="26"/>
          <w:szCs w:val="26"/>
        </w:rPr>
        <w:t xml:space="preserve"> 2020 года </w:t>
      </w:r>
      <w:r w:rsidR="007041A1" w:rsidRPr="000110FD">
        <w:rPr>
          <w:rFonts w:ascii="Times New Roman" w:hAnsi="Times New Roman"/>
          <w:sz w:val="26"/>
          <w:szCs w:val="26"/>
        </w:rPr>
        <w:t>исполнение бюджетных ассигнований по дорожному фонду</w:t>
      </w:r>
      <w:r w:rsidR="007041A1"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="007041A1" w:rsidRPr="000110FD">
        <w:rPr>
          <w:rFonts w:ascii="Times New Roman" w:hAnsi="Times New Roman"/>
          <w:sz w:val="26"/>
          <w:szCs w:val="26"/>
        </w:rPr>
        <w:t xml:space="preserve">составило </w:t>
      </w:r>
      <w:r w:rsidR="00623AB1" w:rsidRPr="000110FD">
        <w:rPr>
          <w:rFonts w:ascii="Times New Roman" w:hAnsi="Times New Roman"/>
          <w:sz w:val="26"/>
          <w:szCs w:val="26"/>
        </w:rPr>
        <w:t>923 799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7041A1"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623AB1" w:rsidRPr="000110FD">
        <w:rPr>
          <w:rFonts w:ascii="Times New Roman" w:hAnsi="Times New Roman"/>
          <w:sz w:val="26"/>
          <w:szCs w:val="26"/>
        </w:rPr>
        <w:t>40,5</w:t>
      </w:r>
      <w:r w:rsidR="007041A1" w:rsidRPr="000110FD">
        <w:rPr>
          <w:rFonts w:ascii="Times New Roman" w:hAnsi="Times New Roman"/>
          <w:sz w:val="26"/>
          <w:szCs w:val="26"/>
        </w:rPr>
        <w:t xml:space="preserve">% утвержденных бюджетных ассигнований и </w:t>
      </w:r>
      <w:r w:rsidR="00623AB1" w:rsidRPr="000110FD">
        <w:rPr>
          <w:rFonts w:ascii="Times New Roman" w:hAnsi="Times New Roman"/>
          <w:sz w:val="26"/>
          <w:szCs w:val="26"/>
        </w:rPr>
        <w:t>32,9</w:t>
      </w:r>
      <w:r w:rsidR="007041A1" w:rsidRPr="000110FD">
        <w:rPr>
          <w:rFonts w:ascii="Times New Roman" w:hAnsi="Times New Roman"/>
          <w:sz w:val="26"/>
          <w:szCs w:val="26"/>
        </w:rPr>
        <w:t xml:space="preserve">% установленных сводной бюджетной росписью. </w:t>
      </w:r>
      <w:r w:rsidRPr="000110FD">
        <w:rPr>
          <w:rFonts w:ascii="Times New Roman" w:hAnsi="Times New Roman"/>
          <w:sz w:val="26"/>
          <w:szCs w:val="26"/>
        </w:rPr>
        <w:t>В</w:t>
      </w:r>
      <w:r w:rsidR="001A2FC7" w:rsidRPr="000110FD">
        <w:rPr>
          <w:rFonts w:ascii="Times New Roman" w:hAnsi="Times New Roman"/>
          <w:sz w:val="26"/>
          <w:szCs w:val="26"/>
        </w:rPr>
        <w:t>ся сумма исполнения приходится на Министерство транспорта и дорожного хозяйства</w:t>
      </w:r>
      <w:r w:rsidRPr="000110FD">
        <w:rPr>
          <w:rFonts w:ascii="Times New Roman" w:hAnsi="Times New Roman"/>
          <w:sz w:val="26"/>
          <w:szCs w:val="26"/>
        </w:rPr>
        <w:t>,</w:t>
      </w:r>
      <w:r w:rsidR="001A2FC7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п</w:t>
      </w:r>
      <w:r w:rsidR="001A2FC7" w:rsidRPr="000110FD">
        <w:rPr>
          <w:rFonts w:ascii="Times New Roman" w:hAnsi="Times New Roman"/>
          <w:sz w:val="26"/>
          <w:szCs w:val="26"/>
        </w:rPr>
        <w:t xml:space="preserve">о Министерству финансов годовые бюджетные ассигнования на процентные платежи, связанные с использованием кредитов на строительство (реконструкцию), капитальный ремонт, ремонт и содержание автомобильных дорог общего пользования запланированы в сумме 477 тыс. рублей, фактическое исполнение за </w:t>
      </w:r>
      <w:r w:rsidR="00772BC8" w:rsidRPr="000110FD">
        <w:rPr>
          <w:rFonts w:ascii="Times New Roman" w:hAnsi="Times New Roman"/>
          <w:sz w:val="26"/>
          <w:szCs w:val="26"/>
        </w:rPr>
        <w:t>первое</w:t>
      </w:r>
      <w:r w:rsidR="001A2FC7" w:rsidRPr="000110FD">
        <w:rPr>
          <w:rFonts w:ascii="Times New Roman" w:hAnsi="Times New Roman"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sz w:val="26"/>
          <w:szCs w:val="26"/>
        </w:rPr>
        <w:t>полугодие</w:t>
      </w:r>
      <w:r w:rsidR="001A2FC7" w:rsidRPr="000110FD">
        <w:rPr>
          <w:rFonts w:ascii="Times New Roman" w:hAnsi="Times New Roman"/>
          <w:sz w:val="26"/>
          <w:szCs w:val="26"/>
        </w:rPr>
        <w:t xml:space="preserve"> 20</w:t>
      </w:r>
      <w:r w:rsidRPr="000110FD">
        <w:rPr>
          <w:rFonts w:ascii="Times New Roman" w:hAnsi="Times New Roman"/>
          <w:sz w:val="26"/>
          <w:szCs w:val="26"/>
        </w:rPr>
        <w:t>20</w:t>
      </w:r>
      <w:r w:rsidR="001A2FC7" w:rsidRPr="000110FD">
        <w:rPr>
          <w:rFonts w:ascii="Times New Roman" w:hAnsi="Times New Roman"/>
          <w:sz w:val="26"/>
          <w:szCs w:val="26"/>
        </w:rPr>
        <w:t xml:space="preserve"> года отсутствует. </w:t>
      </w:r>
    </w:p>
    <w:p w14:paraId="279A1143" w14:textId="77777777" w:rsidR="001A2FC7" w:rsidRPr="000110FD" w:rsidRDefault="008A4673" w:rsidP="00551423">
      <w:pPr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Относительно аналогичного периода 201</w:t>
      </w:r>
      <w:r w:rsidR="00122B9B" w:rsidRPr="000110FD">
        <w:rPr>
          <w:rFonts w:ascii="Times New Roman" w:hAnsi="Times New Roman"/>
          <w:sz w:val="26"/>
          <w:szCs w:val="26"/>
        </w:rPr>
        <w:t>9</w:t>
      </w:r>
      <w:r w:rsidRPr="000110FD">
        <w:rPr>
          <w:rFonts w:ascii="Times New Roman" w:hAnsi="Times New Roman"/>
          <w:sz w:val="26"/>
          <w:szCs w:val="26"/>
        </w:rPr>
        <w:t xml:space="preserve"> года расходы дорожного фонда увеличились в </w:t>
      </w:r>
      <w:r w:rsidR="00551423" w:rsidRPr="000110FD">
        <w:rPr>
          <w:rFonts w:ascii="Times New Roman" w:hAnsi="Times New Roman"/>
          <w:sz w:val="26"/>
          <w:szCs w:val="26"/>
        </w:rPr>
        <w:t>2,3</w:t>
      </w:r>
      <w:r w:rsidRPr="000110FD">
        <w:rPr>
          <w:rFonts w:ascii="Times New Roman" w:hAnsi="Times New Roman"/>
          <w:sz w:val="26"/>
          <w:szCs w:val="26"/>
        </w:rPr>
        <w:t xml:space="preserve"> раза, или на </w:t>
      </w:r>
      <w:r w:rsidR="00551423" w:rsidRPr="000110FD">
        <w:rPr>
          <w:rFonts w:ascii="Times New Roman" w:hAnsi="Times New Roman"/>
          <w:sz w:val="26"/>
          <w:szCs w:val="26"/>
        </w:rPr>
        <w:t>520 931</w:t>
      </w:r>
      <w:r w:rsidR="00122B9B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рублей. </w:t>
      </w:r>
      <w:r w:rsidR="001A2FC7" w:rsidRPr="000110FD">
        <w:rPr>
          <w:rFonts w:ascii="Times New Roman" w:hAnsi="Times New Roman"/>
          <w:sz w:val="26"/>
          <w:szCs w:val="26"/>
        </w:rPr>
        <w:t>Исполнение мероприятий, предусмотренных за счет дорожного фонда Республики Хакасия, приведено в таблице 1</w:t>
      </w:r>
      <w:r w:rsidR="00100A87" w:rsidRPr="000110FD">
        <w:rPr>
          <w:rFonts w:ascii="Times New Roman" w:hAnsi="Times New Roman"/>
          <w:sz w:val="26"/>
          <w:szCs w:val="26"/>
        </w:rPr>
        <w:t>2</w:t>
      </w:r>
      <w:r w:rsidR="001A2FC7" w:rsidRPr="000110FD">
        <w:rPr>
          <w:rFonts w:ascii="Times New Roman" w:hAnsi="Times New Roman"/>
          <w:sz w:val="26"/>
          <w:szCs w:val="26"/>
        </w:rPr>
        <w:t>.</w:t>
      </w:r>
    </w:p>
    <w:p w14:paraId="5C94F78D" w14:textId="77777777" w:rsidR="001A2FC7" w:rsidRPr="000110FD" w:rsidRDefault="001A2FC7" w:rsidP="001A2FC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Таблица 1</w:t>
      </w:r>
      <w:r w:rsidR="00100A87" w:rsidRPr="000110FD">
        <w:rPr>
          <w:rFonts w:ascii="Times New Roman" w:hAnsi="Times New Roman"/>
          <w:sz w:val="26"/>
          <w:szCs w:val="26"/>
        </w:rPr>
        <w:t>2</w:t>
      </w:r>
    </w:p>
    <w:p w14:paraId="59E9CF9C" w14:textId="77777777" w:rsidR="001A2FC7" w:rsidRPr="000110FD" w:rsidRDefault="001A2FC7" w:rsidP="001A2FC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</w:t>
      </w:r>
      <w:r w:rsidRPr="000110FD">
        <w:rPr>
          <w:rFonts w:ascii="Times New Roman" w:hAnsi="Times New Roman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рублей</w:t>
      </w:r>
    </w:p>
    <w:tbl>
      <w:tblPr>
        <w:tblW w:w="9357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274"/>
        <w:gridCol w:w="992"/>
        <w:gridCol w:w="1006"/>
        <w:gridCol w:w="878"/>
        <w:gridCol w:w="930"/>
        <w:gridCol w:w="557"/>
        <w:gridCol w:w="960"/>
        <w:gridCol w:w="760"/>
      </w:tblGrid>
      <w:tr w:rsidR="006F3B82" w:rsidRPr="000110FD" w14:paraId="581134B2" w14:textId="77777777" w:rsidTr="00551423">
        <w:trPr>
          <w:trHeight w:val="240"/>
          <w:tblHeader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8962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наименование раздела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5C28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утверждено на 2020 год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1F34" w14:textId="38C4280B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исполнено в 1</w:t>
            </w:r>
            <w:r w:rsidR="0045182D"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полугодии соответствующего года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0255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прирост (снижение) 2020 год к 2019 году</w:t>
            </w:r>
          </w:p>
        </w:tc>
      </w:tr>
      <w:tr w:rsidR="006F3B82" w:rsidRPr="000110FD" w14:paraId="5172E818" w14:textId="77777777" w:rsidTr="00551423">
        <w:trPr>
          <w:trHeight w:val="240"/>
          <w:tblHeader/>
        </w:trPr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64E3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123B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бюджетом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635B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росписью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9911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2019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D027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6419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в %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14A3" w14:textId="2BAB6FCA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66F0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в % </w:t>
            </w:r>
          </w:p>
        </w:tc>
      </w:tr>
      <w:tr w:rsidR="006F3B82" w:rsidRPr="000110FD" w14:paraId="0412089F" w14:textId="77777777" w:rsidTr="00551423">
        <w:trPr>
          <w:trHeight w:val="60"/>
          <w:tblHeader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EB191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EE124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FF745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E0011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5322A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2529F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85DAE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E8D5C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6F3B82" w:rsidRPr="000110FD" w14:paraId="5F4CB39F" w14:textId="77777777" w:rsidTr="00551423">
        <w:trPr>
          <w:trHeight w:val="78"/>
        </w:trPr>
        <w:tc>
          <w:tcPr>
            <w:tcW w:w="9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E17B87" w14:textId="77777777" w:rsidR="00551423" w:rsidRPr="000110FD" w:rsidRDefault="00551423" w:rsidP="005514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Министерство транспорта и дорожного хозяйства Республики Хакасия</w:t>
            </w:r>
          </w:p>
        </w:tc>
      </w:tr>
      <w:tr w:rsidR="006F3B82" w:rsidRPr="000110FD" w14:paraId="5AD4F123" w14:textId="77777777" w:rsidTr="00551423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3C2D7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6710B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2 281 119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BA303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2 805 109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99935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402 868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76E7B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923 799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6318F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32,9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822B9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520 931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902FF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229,3</w:t>
            </w:r>
          </w:p>
        </w:tc>
      </w:tr>
      <w:tr w:rsidR="006F3B82" w:rsidRPr="000110FD" w14:paraId="40C6F043" w14:textId="77777777" w:rsidTr="00551423">
        <w:trPr>
          <w:trHeight w:val="60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3B956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Государственная программа «Развитие транспортной системы Республики Хакасия»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9E81D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2 152 419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A9281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2 676 409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31CFB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402 868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B92EA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870 097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FEAA9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A0C19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467 229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EBF2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216,0</w:t>
            </w:r>
          </w:p>
        </w:tc>
      </w:tr>
      <w:tr w:rsidR="006F3B82" w:rsidRPr="000110FD" w14:paraId="735E2139" w14:textId="77777777" w:rsidTr="00551423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C18AD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Подпрограмма «Дорожное хозяйство»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B72A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2 152 419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92C6D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2 676 409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A5CAB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402 868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1C465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870 097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819FB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96A02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467 229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48E91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216,0</w:t>
            </w:r>
          </w:p>
        </w:tc>
      </w:tr>
      <w:tr w:rsidR="006F3B82" w:rsidRPr="000110FD" w14:paraId="39C0862E" w14:textId="77777777" w:rsidTr="00551423">
        <w:trPr>
          <w:trHeight w:val="391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D6BA8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Строительство, реконструкция объектов государственной собственности, в том числе разработка проектно-сметной документации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81839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518 446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616DA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298 267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7825C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39 421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0E31C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139 798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55AED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E00F5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100 377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755BA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354,6</w:t>
            </w:r>
          </w:p>
        </w:tc>
      </w:tr>
      <w:tr w:rsidR="006F3B82" w:rsidRPr="000110FD" w14:paraId="73755D16" w14:textId="77777777" w:rsidTr="00551423">
        <w:trPr>
          <w:trHeight w:val="61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86E3D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Содержание, ремонт, капитальный ремонт автомобильных дорог общего пользования регионального и межмуниципального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9DBF2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683 634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7BF2F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822 097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E59F9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235 112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E6E83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340 058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2754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8F40A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104 946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6EAA9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144,6</w:t>
            </w:r>
          </w:p>
        </w:tc>
      </w:tr>
      <w:tr w:rsidR="006F3B82" w:rsidRPr="000110FD" w14:paraId="0E387B15" w14:textId="77777777" w:rsidTr="00C15D5E">
        <w:trPr>
          <w:trHeight w:val="57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11365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Субсидии на капитальный ремонт, ремонт автомобильных дорог общего </w:t>
            </w: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протяженностью 100 метров и более (в том числе на разработку проектной документации)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1F405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174 427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B0DB4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174 427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97A78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34 587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C43C2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1 261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02E3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8B091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-33 326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A8F4E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</w:tr>
      <w:tr w:rsidR="006F3B82" w:rsidRPr="000110FD" w14:paraId="05AACE57" w14:textId="77777777" w:rsidTr="00551423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67CA4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Субсидии на капитальный ремонт, ремонт и содержание автомобильных дорог общего пользования местного значения муниципальных районов 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87944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11 000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10FCE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11 000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80D1B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B9249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7CD5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C6B41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B5363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6F3B82" w:rsidRPr="000110FD" w14:paraId="416B2569" w14:textId="77777777" w:rsidTr="00551423">
        <w:trPr>
          <w:trHeight w:val="120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A9D20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Субсидии на проектирование, строительство, реконструкцию автомобильных дорог общего пользования местного значения муниципальных образований 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A8CFA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EF6B6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B7E2F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6 432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49149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690E8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209FE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-6 432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63CE7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F3B82" w:rsidRPr="000110FD" w14:paraId="73E7E724" w14:textId="77777777" w:rsidTr="00551423">
        <w:trPr>
          <w:trHeight w:val="60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70F87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Обеспечение деятельности подведомственных учреждений (в сфере дорожного хозяйства)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B8B7A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131 734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2B491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142 034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5F211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54 162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47CBF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59 442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28DEB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B44D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BD49A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109,7</w:t>
            </w:r>
          </w:p>
        </w:tc>
      </w:tr>
      <w:tr w:rsidR="006F3B82" w:rsidRPr="000110FD" w14:paraId="156C100E" w14:textId="77777777" w:rsidTr="00551423">
        <w:trPr>
          <w:trHeight w:val="93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B500F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Мероприятия по подготовке и оформлению правоустанавливающей документации на автомобильные дороги регионального и межмуниципального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B0C37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6 824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07FBC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6 824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11C66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B4B5F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1 839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75EF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21ED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1 839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4F4B1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6F3B82" w:rsidRPr="000110FD" w14:paraId="5861B9D8" w14:textId="77777777" w:rsidTr="00551423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0B62F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Приобретение дорожно-строительной техники для осуществления дорожной деятельности на автомобильных дорогах общего пользования 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A25C2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7408B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3EFC3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9 000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1C874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40852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00721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-9 000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E78EB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F3B82" w:rsidRPr="000110FD" w14:paraId="37103B62" w14:textId="77777777" w:rsidTr="00551423">
        <w:trPr>
          <w:trHeight w:val="13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371A8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Региональный проект Республики Хакасия «Дорожная сеть»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BF9DF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534 072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DB09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1 080 297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B41E8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12 009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C2098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268 888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B53B8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sz w:val="18"/>
                <w:szCs w:val="18"/>
              </w:rPr>
              <w:t>24,9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76DEC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sz w:val="18"/>
                <w:szCs w:val="18"/>
              </w:rPr>
              <w:t>256 879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0B36D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sz w:val="18"/>
                <w:szCs w:val="18"/>
              </w:rPr>
              <w:t>2239,1</w:t>
            </w:r>
          </w:p>
        </w:tc>
      </w:tr>
      <w:tr w:rsidR="006F3B82" w:rsidRPr="000110FD" w14:paraId="0ADBE07C" w14:textId="77777777" w:rsidTr="00551423">
        <w:trPr>
          <w:trHeight w:val="120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2EFD4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дорожной деятельности в рамках реализации национального проекта «Безопасные и качественные автомобильные дороги»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74798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534 072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2792C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1 080 297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F567D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12 009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5DA84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268 888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CE36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BC984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256 879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EBFAC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2239,1</w:t>
            </w:r>
          </w:p>
        </w:tc>
      </w:tr>
      <w:tr w:rsidR="006F3B82" w:rsidRPr="000110FD" w14:paraId="76574D44" w14:textId="77777777" w:rsidTr="00551423">
        <w:trPr>
          <w:trHeight w:val="12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FB4F7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Региональный проект Республики Хакасия «Общесистемные меры развития дорожного хозяйства»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E2FE1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6610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F9243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6610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AC31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9E6D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878EA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385CF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13266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sz w:val="18"/>
                <w:szCs w:val="18"/>
              </w:rPr>
              <w:t>х</w:t>
            </w:r>
          </w:p>
        </w:tc>
      </w:tr>
      <w:tr w:rsidR="006F3B82" w:rsidRPr="000110FD" w14:paraId="415883CB" w14:textId="77777777" w:rsidTr="0017243E">
        <w:trPr>
          <w:trHeight w:val="493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C1E38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Содержание, ремонт, капитальный ремонт автомобильных дорог общего пользования регионального и межмуниципального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00F34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6610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414F6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6610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4D763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7EFBE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532C1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8CAB6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59596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6F3B82" w:rsidRPr="000110FD" w14:paraId="12429F31" w14:textId="77777777" w:rsidTr="00551423">
        <w:trPr>
          <w:trHeight w:val="60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4D696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Региональный проект Республики Хакасия «Безопасность дорожного движения»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94283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65 672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9658B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114 853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96A0C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12 145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6456C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58 811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20BC2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A1546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46 666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F0BC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484,2</w:t>
            </w:r>
          </w:p>
        </w:tc>
      </w:tr>
      <w:tr w:rsidR="006F3B82" w:rsidRPr="000110FD" w14:paraId="266AD036" w14:textId="77777777" w:rsidTr="00551423">
        <w:trPr>
          <w:trHeight w:val="60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1D77F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Мероприятия по повышению безопасности дорожного движения в Республике Хакасия*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4DB9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65 672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7CE2C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114 853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D43ED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12 145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3C20D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58 811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8363B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5302E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46 666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617C5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484,2</w:t>
            </w:r>
          </w:p>
        </w:tc>
      </w:tr>
      <w:tr w:rsidR="006F3B82" w:rsidRPr="000110FD" w14:paraId="0A3A87CE" w14:textId="77777777" w:rsidTr="00551423">
        <w:trPr>
          <w:trHeight w:val="571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273D1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Государственная программа «Развитие агропромышленного комплекса Республики Хакасия и социальной сферы на селе»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20EB7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128 700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B4AA3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128 700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B25FC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CF51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53 702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22959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i/>
                <w:sz w:val="18"/>
                <w:szCs w:val="18"/>
              </w:rPr>
              <w:t>41,7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9209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i/>
                <w:sz w:val="18"/>
                <w:szCs w:val="18"/>
              </w:rPr>
              <w:t>53 702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2F700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i/>
                <w:sz w:val="18"/>
                <w:szCs w:val="18"/>
              </w:rPr>
              <w:t>х</w:t>
            </w:r>
          </w:p>
        </w:tc>
      </w:tr>
      <w:tr w:rsidR="006F3B82" w:rsidRPr="000110FD" w14:paraId="4DD30237" w14:textId="77777777" w:rsidTr="00551423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8A449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Подпрограмма «Комплексное развитие сельских территорий»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32BB4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128 700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09885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128 700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80806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8A29F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iCs/>
                <w:sz w:val="18"/>
                <w:szCs w:val="18"/>
              </w:rPr>
              <w:t>53 702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A2CE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sz w:val="18"/>
                <w:szCs w:val="18"/>
              </w:rPr>
              <w:t>41,7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961AD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sz w:val="18"/>
                <w:szCs w:val="18"/>
              </w:rPr>
              <w:t>53 702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4DD19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/>
                <w:sz w:val="18"/>
                <w:szCs w:val="18"/>
              </w:rPr>
              <w:t>х</w:t>
            </w:r>
          </w:p>
        </w:tc>
      </w:tr>
      <w:tr w:rsidR="006F3B82" w:rsidRPr="000110FD" w14:paraId="6E8C1463" w14:textId="77777777" w:rsidTr="00551423">
        <w:trPr>
          <w:trHeight w:val="491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8D4D1" w14:textId="77777777" w:rsidR="00551423" w:rsidRPr="000110FD" w:rsidRDefault="00551423" w:rsidP="005514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Развитие транспортной инфраструктуры на сельских территориях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931C9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128 700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7E062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128 700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7ECE4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79FC6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53 702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94A91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E7C22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53 702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D0DEE" w14:textId="77777777" w:rsidR="00551423" w:rsidRPr="000110FD" w:rsidRDefault="00551423" w:rsidP="005514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</w:tbl>
    <w:p w14:paraId="0EF70B42" w14:textId="77777777" w:rsidR="00551423" w:rsidRPr="000110FD" w:rsidRDefault="00551423" w:rsidP="0055142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110FD">
        <w:rPr>
          <w:rFonts w:ascii="Times New Roman" w:hAnsi="Times New Roman"/>
          <w:sz w:val="18"/>
          <w:szCs w:val="18"/>
        </w:rPr>
        <w:t>* в рамках регионального проекта с 2020 года</w:t>
      </w:r>
    </w:p>
    <w:p w14:paraId="28828765" w14:textId="77777777" w:rsidR="001A2FC7" w:rsidRPr="000110FD" w:rsidRDefault="001A2FC7" w:rsidP="001A2FC7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>Законом о республиканском бюджете мероприятия в сфере дорожного хозяйства предусмотрены по Министерству транспорта и дорожного хозяйства в рамках реализации 2-х г</w:t>
      </w:r>
      <w:r w:rsidRPr="000110FD">
        <w:rPr>
          <w:rFonts w:ascii="Times New Roman" w:hAnsi="Times New Roman"/>
          <w:iCs/>
          <w:sz w:val="26"/>
          <w:szCs w:val="26"/>
        </w:rPr>
        <w:t>осударственных программ, в том числе:</w:t>
      </w:r>
    </w:p>
    <w:p w14:paraId="3290FE17" w14:textId="77777777" w:rsidR="004335D2" w:rsidRPr="000110FD" w:rsidRDefault="001A2FC7" w:rsidP="00FF33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>1. </w:t>
      </w:r>
      <w:r w:rsidR="0017243E" w:rsidRPr="000110FD">
        <w:rPr>
          <w:rFonts w:ascii="Times New Roman" w:hAnsi="Times New Roman"/>
          <w:iCs/>
          <w:sz w:val="26"/>
          <w:szCs w:val="26"/>
        </w:rPr>
        <w:t>«</w:t>
      </w:r>
      <w:r w:rsidRPr="000110FD">
        <w:rPr>
          <w:rFonts w:ascii="Times New Roman" w:hAnsi="Times New Roman"/>
          <w:iCs/>
          <w:sz w:val="26"/>
          <w:szCs w:val="26"/>
        </w:rPr>
        <w:t>Развитие транспортной системы Республики Хакасия</w:t>
      </w:r>
      <w:r w:rsidR="00551423" w:rsidRPr="000110FD">
        <w:rPr>
          <w:rFonts w:ascii="Times New Roman" w:hAnsi="Times New Roman"/>
          <w:iCs/>
          <w:sz w:val="26"/>
          <w:szCs w:val="26"/>
        </w:rPr>
        <w:t>»</w:t>
      </w:r>
      <w:r w:rsidRPr="000110FD">
        <w:rPr>
          <w:rFonts w:ascii="Times New Roman" w:hAnsi="Times New Roman"/>
          <w:iCs/>
          <w:sz w:val="26"/>
          <w:szCs w:val="26"/>
        </w:rPr>
        <w:t xml:space="preserve"> - </w:t>
      </w:r>
      <w:r w:rsidRPr="000110FD">
        <w:rPr>
          <w:rFonts w:ascii="Times New Roman" w:hAnsi="Times New Roman"/>
          <w:sz w:val="26"/>
          <w:szCs w:val="26"/>
        </w:rPr>
        <w:t xml:space="preserve">предусмотрено </w:t>
      </w:r>
      <w:r w:rsidR="0017243E" w:rsidRPr="000110FD">
        <w:rPr>
          <w:rFonts w:ascii="Times New Roman" w:hAnsi="Times New Roman"/>
          <w:sz w:val="26"/>
          <w:szCs w:val="26"/>
        </w:rPr>
        <w:t>7</w:t>
      </w:r>
      <w:r w:rsidRPr="000110FD">
        <w:rPr>
          <w:rFonts w:ascii="Times New Roman" w:hAnsi="Times New Roman"/>
          <w:sz w:val="26"/>
          <w:szCs w:val="26"/>
        </w:rPr>
        <w:t xml:space="preserve"> основных мероприятий,</w:t>
      </w:r>
      <w:r w:rsidR="004335D2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из которых в </w:t>
      </w:r>
      <w:r w:rsidR="00772BC8" w:rsidRPr="000110FD">
        <w:rPr>
          <w:rFonts w:ascii="Times New Roman" w:hAnsi="Times New Roman"/>
          <w:sz w:val="26"/>
          <w:szCs w:val="26"/>
        </w:rPr>
        <w:t>первом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17243E" w:rsidRPr="000110FD">
        <w:rPr>
          <w:rFonts w:ascii="Times New Roman" w:hAnsi="Times New Roman"/>
          <w:sz w:val="26"/>
          <w:szCs w:val="26"/>
        </w:rPr>
        <w:t xml:space="preserve">полугодии </w:t>
      </w:r>
      <w:r w:rsidRPr="000110FD">
        <w:rPr>
          <w:rFonts w:ascii="Times New Roman" w:hAnsi="Times New Roman"/>
          <w:sz w:val="26"/>
          <w:szCs w:val="26"/>
        </w:rPr>
        <w:t>20</w:t>
      </w:r>
      <w:r w:rsidR="00FF335D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</w:t>
      </w:r>
      <w:r w:rsidRPr="000110FD">
        <w:rPr>
          <w:rFonts w:ascii="Times New Roman" w:hAnsi="Times New Roman"/>
          <w:bCs/>
          <w:sz w:val="26"/>
          <w:szCs w:val="26"/>
        </w:rPr>
        <w:t>не исполн</w:t>
      </w:r>
      <w:r w:rsidR="0017243E" w:rsidRPr="000110FD">
        <w:rPr>
          <w:rFonts w:ascii="Times New Roman" w:hAnsi="Times New Roman"/>
          <w:bCs/>
          <w:sz w:val="26"/>
          <w:szCs w:val="26"/>
        </w:rPr>
        <w:t>ены</w:t>
      </w:r>
      <w:r w:rsidRPr="000110FD">
        <w:rPr>
          <w:rFonts w:ascii="Times New Roman" w:hAnsi="Times New Roman"/>
          <w:bCs/>
          <w:sz w:val="26"/>
          <w:szCs w:val="26"/>
        </w:rPr>
        <w:t xml:space="preserve"> бюджетные ассигнования по </w:t>
      </w:r>
      <w:r w:rsidR="0017243E" w:rsidRPr="000110FD">
        <w:rPr>
          <w:rFonts w:ascii="Times New Roman" w:hAnsi="Times New Roman"/>
          <w:bCs/>
          <w:sz w:val="26"/>
          <w:szCs w:val="26"/>
        </w:rPr>
        <w:t>2</w:t>
      </w:r>
      <w:r w:rsidRPr="000110FD">
        <w:rPr>
          <w:rFonts w:ascii="Times New Roman" w:hAnsi="Times New Roman"/>
          <w:bCs/>
          <w:sz w:val="26"/>
          <w:szCs w:val="26"/>
        </w:rPr>
        <w:t>-м целевым статьям расходов</w:t>
      </w:r>
      <w:r w:rsidR="00FF335D" w:rsidRPr="000110FD">
        <w:rPr>
          <w:rFonts w:ascii="Times New Roman" w:hAnsi="Times New Roman"/>
          <w:bCs/>
          <w:sz w:val="26"/>
          <w:szCs w:val="26"/>
        </w:rPr>
        <w:t xml:space="preserve">, касающихся субсидий. </w:t>
      </w:r>
    </w:p>
    <w:p w14:paraId="7F708E5F" w14:textId="3E181465" w:rsidR="00FF335D" w:rsidRPr="000110FD" w:rsidRDefault="004335D2" w:rsidP="008A467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Также</w:t>
      </w:r>
      <w:r w:rsidR="008A4673" w:rsidRPr="000110FD">
        <w:rPr>
          <w:rFonts w:ascii="Times New Roman" w:hAnsi="Times New Roman"/>
          <w:sz w:val="26"/>
          <w:szCs w:val="26"/>
        </w:rPr>
        <w:t xml:space="preserve"> в рамках г</w:t>
      </w:r>
      <w:r w:rsidR="001429A2" w:rsidRPr="000110FD">
        <w:rPr>
          <w:rFonts w:ascii="Times New Roman" w:hAnsi="Times New Roman"/>
          <w:iCs/>
          <w:sz w:val="26"/>
          <w:szCs w:val="26"/>
        </w:rPr>
        <w:t>осударственной программы</w:t>
      </w:r>
      <w:r w:rsidR="008A4673" w:rsidRPr="000110FD">
        <w:rPr>
          <w:rFonts w:ascii="Times New Roman" w:hAnsi="Times New Roman"/>
          <w:iCs/>
          <w:sz w:val="26"/>
          <w:szCs w:val="26"/>
        </w:rPr>
        <w:t> </w:t>
      </w:r>
      <w:r w:rsidR="001A78D9" w:rsidRPr="000110FD">
        <w:rPr>
          <w:rFonts w:ascii="Times New Roman" w:hAnsi="Times New Roman"/>
          <w:iCs/>
          <w:sz w:val="26"/>
          <w:szCs w:val="26"/>
        </w:rPr>
        <w:t>«</w:t>
      </w:r>
      <w:r w:rsidR="008A4673" w:rsidRPr="000110FD">
        <w:rPr>
          <w:rFonts w:ascii="Times New Roman" w:hAnsi="Times New Roman"/>
          <w:iCs/>
          <w:sz w:val="26"/>
          <w:szCs w:val="26"/>
        </w:rPr>
        <w:t>Развитие транспортной системы Республики Хакасия</w:t>
      </w:r>
      <w:r w:rsidR="00551423" w:rsidRPr="000110FD">
        <w:rPr>
          <w:rFonts w:ascii="Times New Roman" w:hAnsi="Times New Roman"/>
          <w:iCs/>
          <w:sz w:val="26"/>
          <w:szCs w:val="26"/>
        </w:rPr>
        <w:t>»</w:t>
      </w:r>
      <w:r w:rsidR="008A4673" w:rsidRPr="000110FD">
        <w:rPr>
          <w:rFonts w:ascii="Times New Roman" w:hAnsi="Times New Roman"/>
          <w:iCs/>
          <w:sz w:val="26"/>
          <w:szCs w:val="26"/>
        </w:rPr>
        <w:t xml:space="preserve"> планируется</w:t>
      </w:r>
      <w:r w:rsidRPr="000110FD">
        <w:rPr>
          <w:rFonts w:ascii="Times New Roman" w:hAnsi="Times New Roman"/>
          <w:sz w:val="26"/>
          <w:szCs w:val="26"/>
        </w:rPr>
        <w:t xml:space="preserve"> реализация мероприятий </w:t>
      </w:r>
      <w:r w:rsidR="00BE5738" w:rsidRPr="000110FD">
        <w:rPr>
          <w:rFonts w:ascii="Times New Roman" w:hAnsi="Times New Roman"/>
          <w:sz w:val="26"/>
          <w:szCs w:val="26"/>
        </w:rPr>
        <w:t xml:space="preserve">3-х </w:t>
      </w:r>
      <w:r w:rsidRPr="000110FD">
        <w:rPr>
          <w:rFonts w:ascii="Times New Roman" w:hAnsi="Times New Roman"/>
          <w:sz w:val="26"/>
          <w:szCs w:val="26"/>
        </w:rPr>
        <w:t xml:space="preserve">региональных проектов Республики Хакасия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Дорожная сеть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="00BE5738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Общесистемные меры развития дорожного хозяйства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="00BE5738" w:rsidRPr="000110FD">
        <w:rPr>
          <w:rFonts w:ascii="Times New Roman" w:hAnsi="Times New Roman"/>
          <w:sz w:val="26"/>
          <w:szCs w:val="26"/>
        </w:rPr>
        <w:t xml:space="preserve"> и</w:t>
      </w:r>
      <w:r w:rsidR="008A4673" w:rsidRPr="000110FD">
        <w:rPr>
          <w:rFonts w:ascii="Times New Roman" w:hAnsi="Times New Roman"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="00BE5738" w:rsidRPr="000110FD">
        <w:rPr>
          <w:rFonts w:ascii="Times New Roman" w:hAnsi="Times New Roman"/>
          <w:sz w:val="26"/>
          <w:szCs w:val="26"/>
        </w:rPr>
        <w:t>Безопасность дорожного движения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="00FF335D" w:rsidRPr="000110FD">
        <w:rPr>
          <w:rFonts w:ascii="Times New Roman" w:hAnsi="Times New Roman"/>
          <w:sz w:val="26"/>
          <w:szCs w:val="26"/>
        </w:rPr>
        <w:t xml:space="preserve">. За </w:t>
      </w:r>
      <w:r w:rsidR="00772BC8" w:rsidRPr="000110FD">
        <w:rPr>
          <w:rFonts w:ascii="Times New Roman" w:hAnsi="Times New Roman"/>
          <w:sz w:val="26"/>
          <w:szCs w:val="26"/>
        </w:rPr>
        <w:t>первое</w:t>
      </w:r>
      <w:r w:rsidR="008A4673" w:rsidRPr="000110FD">
        <w:rPr>
          <w:rFonts w:ascii="Times New Roman" w:hAnsi="Times New Roman"/>
          <w:sz w:val="26"/>
          <w:szCs w:val="26"/>
        </w:rPr>
        <w:t xml:space="preserve"> </w:t>
      </w:r>
      <w:r w:rsidR="0017243E" w:rsidRPr="000110FD">
        <w:rPr>
          <w:rFonts w:ascii="Times New Roman" w:hAnsi="Times New Roman"/>
          <w:sz w:val="26"/>
          <w:szCs w:val="26"/>
        </w:rPr>
        <w:t>полугодие</w:t>
      </w:r>
      <w:r w:rsidR="008A4673" w:rsidRPr="000110FD">
        <w:rPr>
          <w:rFonts w:ascii="Times New Roman" w:hAnsi="Times New Roman"/>
          <w:sz w:val="26"/>
          <w:szCs w:val="26"/>
        </w:rPr>
        <w:t xml:space="preserve"> 20</w:t>
      </w:r>
      <w:r w:rsidR="00BE5738" w:rsidRPr="000110FD">
        <w:rPr>
          <w:rFonts w:ascii="Times New Roman" w:hAnsi="Times New Roman"/>
          <w:sz w:val="26"/>
          <w:szCs w:val="26"/>
        </w:rPr>
        <w:t>20</w:t>
      </w:r>
      <w:r w:rsidR="008A4673" w:rsidRPr="000110FD">
        <w:rPr>
          <w:rFonts w:ascii="Times New Roman" w:hAnsi="Times New Roman"/>
          <w:sz w:val="26"/>
          <w:szCs w:val="26"/>
        </w:rPr>
        <w:t xml:space="preserve"> года исполнение </w:t>
      </w:r>
      <w:r w:rsidR="00FF335D" w:rsidRPr="000110FD">
        <w:rPr>
          <w:rFonts w:ascii="Times New Roman" w:hAnsi="Times New Roman"/>
          <w:sz w:val="26"/>
          <w:szCs w:val="26"/>
        </w:rPr>
        <w:t xml:space="preserve">мероприятий проекта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="00FF335D" w:rsidRPr="000110FD">
        <w:rPr>
          <w:rFonts w:ascii="Times New Roman" w:hAnsi="Times New Roman"/>
          <w:sz w:val="26"/>
          <w:szCs w:val="26"/>
        </w:rPr>
        <w:t>Безопасность дорожного движения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="00FF335D" w:rsidRPr="000110FD">
        <w:rPr>
          <w:rFonts w:ascii="Times New Roman" w:hAnsi="Times New Roman"/>
          <w:sz w:val="26"/>
          <w:szCs w:val="26"/>
        </w:rPr>
        <w:t xml:space="preserve"> составило </w:t>
      </w:r>
      <w:r w:rsidR="00860916" w:rsidRPr="000110FD">
        <w:rPr>
          <w:rFonts w:ascii="Times New Roman" w:hAnsi="Times New Roman"/>
          <w:sz w:val="26"/>
          <w:szCs w:val="26"/>
        </w:rPr>
        <w:t>51,2</w:t>
      </w:r>
      <w:r w:rsidR="00FF335D" w:rsidRPr="000110FD">
        <w:rPr>
          <w:rFonts w:ascii="Times New Roman" w:hAnsi="Times New Roman"/>
          <w:sz w:val="26"/>
          <w:szCs w:val="26"/>
        </w:rPr>
        <w:t>% бюджетных ассигнований, установленных сводной бюджетной росписью</w:t>
      </w:r>
      <w:r w:rsidR="00860916" w:rsidRPr="000110FD">
        <w:rPr>
          <w:rFonts w:ascii="Times New Roman" w:hAnsi="Times New Roman"/>
          <w:sz w:val="26"/>
          <w:szCs w:val="26"/>
        </w:rPr>
        <w:t>, «Дорожная сеть» - 24,9%</w:t>
      </w:r>
      <w:r w:rsidR="00FF335D" w:rsidRPr="000110FD">
        <w:rPr>
          <w:rFonts w:ascii="Times New Roman" w:hAnsi="Times New Roman"/>
          <w:sz w:val="26"/>
          <w:szCs w:val="26"/>
        </w:rPr>
        <w:t>.</w:t>
      </w:r>
    </w:p>
    <w:p w14:paraId="1C12C06F" w14:textId="2BBDCE2A" w:rsidR="00BE5738" w:rsidRPr="000110FD" w:rsidRDefault="001A2FC7" w:rsidP="008609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2.</w:t>
      </w:r>
      <w:r w:rsidRPr="000110FD">
        <w:rPr>
          <w:rFonts w:ascii="Times New Roman" w:hAnsi="Times New Roman"/>
          <w:i/>
          <w:iCs/>
          <w:sz w:val="26"/>
          <w:szCs w:val="26"/>
        </w:rPr>
        <w:t> </w:t>
      </w:r>
      <w:r w:rsidR="0017243E" w:rsidRPr="000110FD">
        <w:rPr>
          <w:rFonts w:ascii="Times New Roman" w:hAnsi="Times New Roman"/>
          <w:iCs/>
          <w:sz w:val="26"/>
          <w:szCs w:val="26"/>
        </w:rPr>
        <w:t>«</w:t>
      </w:r>
      <w:r w:rsidRPr="000110FD">
        <w:rPr>
          <w:rFonts w:ascii="Times New Roman" w:hAnsi="Times New Roman"/>
          <w:iCs/>
          <w:sz w:val="26"/>
          <w:szCs w:val="26"/>
        </w:rPr>
        <w:t>Развитие агропромышленного комплекса Республики Хакасия и социальной сферы на селе</w:t>
      </w:r>
      <w:r w:rsidR="00551423" w:rsidRPr="000110FD">
        <w:rPr>
          <w:rFonts w:ascii="Times New Roman" w:hAnsi="Times New Roman"/>
          <w:iCs/>
          <w:sz w:val="26"/>
          <w:szCs w:val="26"/>
        </w:rPr>
        <w:t>»</w:t>
      </w:r>
      <w:r w:rsidR="0045182D" w:rsidRPr="000110FD">
        <w:rPr>
          <w:rFonts w:ascii="Times New Roman" w:hAnsi="Times New Roman"/>
          <w:sz w:val="26"/>
          <w:szCs w:val="26"/>
        </w:rPr>
        <w:t xml:space="preserve"> - предусмотрено одно</w:t>
      </w:r>
      <w:r w:rsidRPr="000110FD">
        <w:rPr>
          <w:rFonts w:ascii="Times New Roman" w:hAnsi="Times New Roman"/>
          <w:sz w:val="26"/>
          <w:szCs w:val="26"/>
        </w:rPr>
        <w:t xml:space="preserve"> мероприятие, по которому в </w:t>
      </w:r>
      <w:r w:rsidR="00772BC8" w:rsidRPr="000110FD">
        <w:rPr>
          <w:rFonts w:ascii="Times New Roman" w:hAnsi="Times New Roman"/>
          <w:sz w:val="26"/>
          <w:szCs w:val="26"/>
        </w:rPr>
        <w:t>первом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860916" w:rsidRPr="000110FD">
        <w:rPr>
          <w:rFonts w:ascii="Times New Roman" w:hAnsi="Times New Roman"/>
          <w:sz w:val="26"/>
          <w:szCs w:val="26"/>
        </w:rPr>
        <w:t>полугодии</w:t>
      </w:r>
      <w:r w:rsidRPr="000110FD">
        <w:rPr>
          <w:rFonts w:ascii="Times New Roman" w:hAnsi="Times New Roman"/>
          <w:sz w:val="26"/>
          <w:szCs w:val="26"/>
        </w:rPr>
        <w:t xml:space="preserve"> 20</w:t>
      </w:r>
      <w:r w:rsidR="00BE5738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 года </w:t>
      </w:r>
      <w:r w:rsidRPr="000110FD">
        <w:rPr>
          <w:rFonts w:ascii="Times New Roman" w:hAnsi="Times New Roman"/>
          <w:bCs/>
          <w:sz w:val="26"/>
          <w:szCs w:val="26"/>
        </w:rPr>
        <w:t xml:space="preserve">бюджетные ассигнования исполнены </w:t>
      </w:r>
      <w:r w:rsidR="00860916" w:rsidRPr="000110FD">
        <w:rPr>
          <w:rFonts w:ascii="Times New Roman" w:hAnsi="Times New Roman"/>
          <w:bCs/>
          <w:sz w:val="26"/>
          <w:szCs w:val="26"/>
        </w:rPr>
        <w:t>на 41,7%</w:t>
      </w:r>
      <w:r w:rsidR="00BE5738" w:rsidRPr="000110FD">
        <w:rPr>
          <w:rFonts w:ascii="Times New Roman" w:hAnsi="Times New Roman"/>
          <w:sz w:val="26"/>
          <w:szCs w:val="26"/>
        </w:rPr>
        <w:t>.</w:t>
      </w:r>
    </w:p>
    <w:p w14:paraId="166D27C9" w14:textId="77777777" w:rsidR="00860916" w:rsidRPr="000110FD" w:rsidRDefault="001A2FC7" w:rsidP="009D082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Наибольший процент исполнения </w:t>
      </w:r>
      <w:r w:rsidRPr="000110FD">
        <w:rPr>
          <w:rFonts w:ascii="Times New Roman" w:hAnsi="Times New Roman"/>
          <w:bCs/>
          <w:sz w:val="26"/>
          <w:szCs w:val="26"/>
        </w:rPr>
        <w:t xml:space="preserve">приходится на </w:t>
      </w:r>
      <w:r w:rsidR="00860916" w:rsidRPr="000110FD">
        <w:rPr>
          <w:rFonts w:ascii="Times New Roman" w:hAnsi="Times New Roman"/>
          <w:bCs/>
          <w:sz w:val="26"/>
          <w:szCs w:val="26"/>
        </w:rPr>
        <w:t>м</w:t>
      </w:r>
      <w:r w:rsidR="00860916" w:rsidRPr="000110FD">
        <w:rPr>
          <w:rFonts w:ascii="Times New Roman" w:hAnsi="Times New Roman"/>
          <w:sz w:val="26"/>
          <w:szCs w:val="26"/>
        </w:rPr>
        <w:t>ероприятия по повышению безопасности дорожного движения в Республике Хакасия – 51,2%.</w:t>
      </w:r>
    </w:p>
    <w:p w14:paraId="749C0C1A" w14:textId="51215690" w:rsidR="00860916" w:rsidRPr="000110FD" w:rsidRDefault="00860916" w:rsidP="00860916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10FD">
        <w:rPr>
          <w:rFonts w:ascii="Times New Roman" w:hAnsi="Times New Roman"/>
          <w:bCs/>
          <w:sz w:val="26"/>
          <w:szCs w:val="26"/>
        </w:rPr>
        <w:t>По остальным целевым статьям расходов исполнение годовых бюджетных назначений составило от 0,7% (</w:t>
      </w:r>
      <w:r w:rsidR="0045182D" w:rsidRPr="000110FD">
        <w:rPr>
          <w:rFonts w:ascii="Times New Roman" w:hAnsi="Times New Roman"/>
          <w:sz w:val="26"/>
          <w:szCs w:val="26"/>
        </w:rPr>
        <w:t>с</w:t>
      </w:r>
      <w:r w:rsidRPr="000110FD">
        <w:rPr>
          <w:rFonts w:ascii="Times New Roman" w:hAnsi="Times New Roman"/>
          <w:sz w:val="26"/>
          <w:szCs w:val="26"/>
        </w:rPr>
        <w:t>убсидии на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протяженностью 100 метров и более (в том числе на разработку проектной документации) до 24,1% (Строительство, реконструкция объектов государственной собственности</w:t>
      </w:r>
      <w:proofErr w:type="gramEnd"/>
      <w:r w:rsidRPr="000110FD">
        <w:rPr>
          <w:rFonts w:ascii="Times New Roman" w:hAnsi="Times New Roman"/>
          <w:sz w:val="26"/>
          <w:szCs w:val="26"/>
        </w:rPr>
        <w:t>, в том числе разработка проектно-сметной документации).</w:t>
      </w:r>
    </w:p>
    <w:p w14:paraId="21894998" w14:textId="77777777" w:rsidR="006D38E2" w:rsidRPr="000110FD" w:rsidRDefault="00F20403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3" w:name="_Toc41853267"/>
      <w:r w:rsidRPr="000110FD">
        <w:rPr>
          <w:rFonts w:ascii="Times New Roman" w:hAnsi="Times New Roman" w:cs="Times New Roman"/>
          <w:color w:val="auto"/>
          <w:sz w:val="26"/>
          <w:szCs w:val="26"/>
        </w:rPr>
        <w:t>7. Анализ исполнения республиканской адресной инвестиционной программы, включая оценку объемов и объектов незавершенного строительства</w:t>
      </w:r>
      <w:bookmarkEnd w:id="13"/>
      <w:r w:rsidRPr="000110F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2AD90158" w14:textId="10650750" w:rsidR="00057716" w:rsidRPr="000110FD" w:rsidRDefault="00057716" w:rsidP="000577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110FD">
        <w:rPr>
          <w:rFonts w:ascii="Times New Roman" w:eastAsiaTheme="minorHAnsi" w:hAnsi="Times New Roman"/>
          <w:sz w:val="26"/>
          <w:szCs w:val="26"/>
          <w:lang w:eastAsia="en-US"/>
        </w:rPr>
        <w:t>Перечень строек и объектов для республиканских государственных нужд, финансируемых за счет государственных капитальных вложений, предусмотренных на реализацию республиканской адресной инвестиционной программы на 2020 год и на плановый период 2021 и 2022 годов, утвержден постановлением П</w:t>
      </w:r>
      <w:r w:rsidR="001429A2" w:rsidRPr="000110FD">
        <w:rPr>
          <w:rFonts w:ascii="Times New Roman" w:eastAsiaTheme="minorHAnsi" w:hAnsi="Times New Roman"/>
          <w:sz w:val="26"/>
          <w:szCs w:val="26"/>
          <w:lang w:eastAsia="en-US"/>
        </w:rPr>
        <w:t>равительства Республики Хакасия</w:t>
      </w:r>
      <w:r w:rsidRPr="000110FD">
        <w:rPr>
          <w:rFonts w:ascii="Times New Roman" w:eastAsiaTheme="minorHAnsi" w:hAnsi="Times New Roman"/>
          <w:sz w:val="26"/>
          <w:szCs w:val="26"/>
          <w:lang w:eastAsia="en-US"/>
        </w:rPr>
        <w:t xml:space="preserve"> от 03.02.2020 № 30. </w:t>
      </w:r>
    </w:p>
    <w:p w14:paraId="62155E7D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 2020 год Законом о республиканском бюджете предусмотрено финансирование 38 объектов республиканской адресной инвестиционной программы (далее по тексту также – РАИП) на общую сумму </w:t>
      </w:r>
      <w:r w:rsidRPr="000110FD">
        <w:rPr>
          <w:rFonts w:ascii="Times New Roman" w:hAnsi="Times New Roman"/>
          <w:bCs/>
          <w:sz w:val="26"/>
          <w:szCs w:val="26"/>
        </w:rPr>
        <w:t>1 649 965 тыс. рублей, что составляет 4,4% от программных расходов республиканского бюджета.</w:t>
      </w:r>
    </w:p>
    <w:p w14:paraId="68D6D339" w14:textId="77777777" w:rsidR="00057716" w:rsidRPr="000110FD" w:rsidRDefault="00057716" w:rsidP="000577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Сводной бюджетной росписью объем бюджетных ассигнований на 2020 год предусмотрен на реализацию РАИП по 42 объектам в размере 1 909 047 тыс. рублей, по сравнению с утвержденными бюджетными ассигнованиями увеличен на 259 082 тыс. рублей, в том числе по объектам:</w:t>
      </w:r>
    </w:p>
    <w:p w14:paraId="14722E8A" w14:textId="77777777" w:rsidR="00057716" w:rsidRPr="000110FD" w:rsidRDefault="00057716" w:rsidP="00057716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t xml:space="preserve">увеличен по 9-ти объектам на общую сумму 396 457 тыс. рублей: </w:t>
      </w:r>
    </w:p>
    <w:p w14:paraId="7B702F22" w14:textId="60D54DCE" w:rsidR="004222BB" w:rsidRPr="000110FD" w:rsidRDefault="004222BB" w:rsidP="004222BB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>«Реконструкци</w:t>
      </w:r>
      <w:r w:rsidR="0045182D" w:rsidRPr="000110FD">
        <w:rPr>
          <w:rFonts w:ascii="Times New Roman" w:hAnsi="Times New Roman"/>
          <w:iCs/>
          <w:sz w:val="26"/>
          <w:szCs w:val="26"/>
        </w:rPr>
        <w:t>я участка автомобильной дороги о</w:t>
      </w:r>
      <w:r w:rsidRPr="000110FD">
        <w:rPr>
          <w:rFonts w:ascii="Times New Roman" w:hAnsi="Times New Roman"/>
          <w:iCs/>
          <w:sz w:val="26"/>
          <w:szCs w:val="26"/>
        </w:rPr>
        <w:t xml:space="preserve">бход г. Абакана </w:t>
      </w:r>
      <w:proofErr w:type="gramStart"/>
      <w:r w:rsidRPr="000110FD">
        <w:rPr>
          <w:rFonts w:ascii="Times New Roman" w:hAnsi="Times New Roman"/>
          <w:iCs/>
          <w:sz w:val="26"/>
          <w:szCs w:val="26"/>
        </w:rPr>
        <w:t>км</w:t>
      </w:r>
      <w:proofErr w:type="gramEnd"/>
      <w:r w:rsidRPr="000110FD">
        <w:rPr>
          <w:rFonts w:ascii="Times New Roman" w:hAnsi="Times New Roman"/>
          <w:iCs/>
          <w:sz w:val="26"/>
          <w:szCs w:val="26"/>
        </w:rPr>
        <w:t xml:space="preserve"> 408 + 100 - км 410 + 745 с мостовым переходом через р.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Ташеба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>» - на 174 845 тыс. рублей;</w:t>
      </w:r>
    </w:p>
    <w:p w14:paraId="19CD24BD" w14:textId="77777777" w:rsidR="004222BB" w:rsidRPr="000110FD" w:rsidRDefault="004222BB" w:rsidP="004222BB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lastRenderedPageBreak/>
        <w:t>«Радиологический корпус на базе ГБУЗ РХ «Клинический онкологический диспансер», в том числе проектно-сметная документация» - на 92 798 тыс. рублей;</w:t>
      </w:r>
    </w:p>
    <w:p w14:paraId="6E072406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 xml:space="preserve">«Реконструкция автомобильной дороги Аскиз - Бирикчуль - Вершина Теи на участке км 68 + 210 - км 73 + 000 в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Аскизском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 районе Республики Хакасия» - на 52 543 тыс. рублей;</w:t>
      </w:r>
    </w:p>
    <w:p w14:paraId="22FDF151" w14:textId="77777777" w:rsidR="004222BB" w:rsidRPr="000110FD" w:rsidRDefault="004222BB" w:rsidP="004222BB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 xml:space="preserve">«Реконструкция здания (кадастровый номер 19:01:040206:2164) ГБУЗ РХ «Республиканская клиническая больница имени Г.Я.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Ремишевской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>», в том числе проектно-сметная документация» - на 25 900 тыс. рублей;</w:t>
      </w:r>
    </w:p>
    <w:p w14:paraId="031F8313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>«Строительство автобусных остановок, освещения и тротуара на участке км 4 + 303 - км 19 + 000 автомобильной дороги Абакан - Саяногорск в Алтайском районе Республики Хакасия (первая стадия строительства) (в том числе разработка проектной документации)» - на 19 264 тыс. рублей;</w:t>
      </w:r>
    </w:p>
    <w:p w14:paraId="6AF430CA" w14:textId="77777777" w:rsidR="004222BB" w:rsidRPr="000110FD" w:rsidRDefault="004222BB" w:rsidP="004222BB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>«Реконструкция путепровода на км 4 + 826 автомобильной дороги Абакан - Саяногорск в Алтайском районе Республики Хакасия» - на 16 028 тыс. рублей;</w:t>
      </w:r>
    </w:p>
    <w:p w14:paraId="35009AC4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>«Хирургический корпус на 120 коек на базе ГБУЗ РХ «Республиканский клинический онкологический диспансер», в том числе проектно-сметная документация»</w:t>
      </w:r>
      <w:r w:rsidR="004222BB" w:rsidRPr="000110FD">
        <w:rPr>
          <w:rFonts w:ascii="Times New Roman" w:hAnsi="Times New Roman"/>
          <w:iCs/>
          <w:sz w:val="26"/>
          <w:szCs w:val="26"/>
        </w:rPr>
        <w:t xml:space="preserve"> </w:t>
      </w:r>
      <w:r w:rsidRPr="000110FD">
        <w:rPr>
          <w:rFonts w:ascii="Times New Roman" w:hAnsi="Times New Roman"/>
          <w:iCs/>
          <w:sz w:val="26"/>
          <w:szCs w:val="26"/>
        </w:rPr>
        <w:t>- на 8779 тыс. рублей;</w:t>
      </w:r>
    </w:p>
    <w:p w14:paraId="733E1276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>«Помещение для дезинфекции санитарного транспорта ГБУЗ РХ «Республиканская клиническая инфекционная больница», в том числе проектно-сметная документация» - на 5000 тыс. рублей;</w:t>
      </w:r>
    </w:p>
    <w:p w14:paraId="2F574117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>«Универсальный спортивный комплекс «Хакасия» в городе Абакане, Республика Хакасия» - на 1300 тыс. рублей;</w:t>
      </w:r>
    </w:p>
    <w:p w14:paraId="4168CB86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t>уменьшен по 12-ти объектам на общую сумму 66 273 тыс. рублей:</w:t>
      </w:r>
    </w:p>
    <w:p w14:paraId="6C54A80C" w14:textId="77777777" w:rsidR="003E277F" w:rsidRPr="000110FD" w:rsidRDefault="003E277F" w:rsidP="003E277F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 xml:space="preserve">«Реконструкция здания ГАУК РХ «Хакасский национальный краеведческий музей им. Л.Р.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Кызласова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 - музейно-культурный центр», в том числе проектная документация» - на 22 573 тыс. рублей;</w:t>
      </w:r>
    </w:p>
    <w:p w14:paraId="06BFC26F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 xml:space="preserve">«Скотомогильник в Орджоникидзевском районе Республики Хакасия, в том числе проектно-сметная документация» - на </w:t>
      </w:r>
      <w:r w:rsidRPr="000110FD">
        <w:rPr>
          <w:rFonts w:ascii="Times New Roman" w:hAnsi="Times New Roman"/>
          <w:sz w:val="26"/>
          <w:szCs w:val="26"/>
        </w:rPr>
        <w:t>9697 тыс. рублей;</w:t>
      </w:r>
    </w:p>
    <w:p w14:paraId="0592C95C" w14:textId="77777777" w:rsidR="003E277F" w:rsidRPr="000110FD" w:rsidRDefault="003E277F" w:rsidP="00057716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>«Реконструкция здания стационара ГБУЗ РХ «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Аскизская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 межрайонная больница» для размещения первичного сосудистого центра, центра онкологической амбулаторной помощи и компьютерного томографа, с теплым переходом, в том числе проектно-сметная документация» - на 7997 тыс. рублей;</w:t>
      </w:r>
    </w:p>
    <w:p w14:paraId="6B438844" w14:textId="77777777" w:rsidR="003E277F" w:rsidRPr="000110FD" w:rsidRDefault="003E277F" w:rsidP="003E277F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>«Реконструкция здания стационара ГБУЗ РХ «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Ширинская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 межрайонная больница» для размещения первичного сосудистого центра, центра онкологической амбулаторной помощи и компьютерного томографа, с теплым переходом, в том числе проектно-сметная документация» - на 7015 тыс. рублей;</w:t>
      </w:r>
    </w:p>
    <w:p w14:paraId="18CF7B3D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>«Реконструкция помещений театра кукол «Сказка» в составе объекта капитального строительства (кадастровый номер 19:01:030120:2506), в том числе проектно-сметная документация» - на 6621 тыс. рублей;</w:t>
      </w:r>
    </w:p>
    <w:p w14:paraId="6AB7813D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>«Детская поликлиника на 200 посещений в смену в с. Аскиз, в том числе проектно-сметная документация» - на 5448 тыс. рублей;</w:t>
      </w:r>
    </w:p>
    <w:p w14:paraId="1CE5F633" w14:textId="77777777" w:rsidR="003E277F" w:rsidRPr="000110FD" w:rsidRDefault="003E277F" w:rsidP="003E277F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 xml:space="preserve">«Реконструкция автомобильной дороги Аскиз - Бирикчуль - Вершина Теи на участке км 73 + 000 - км 88 + 800 в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Аскизском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 районе Республики Хакасия (в том числе разработка проектной документации)» - на 3064 тыс. рублей;</w:t>
      </w:r>
    </w:p>
    <w:p w14:paraId="3D22D1BA" w14:textId="77777777" w:rsidR="003E277F" w:rsidRPr="000110FD" w:rsidRDefault="003E277F" w:rsidP="003E277F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 xml:space="preserve">«Реконструкция автомобильной дороги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Сарала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 - Приисковое на участке км 36 + 500 - км 44 + 600 в Орджоникидзевском районе Республики Хакасия (в том числе разработка проектной документации)» - на 2900 тыс. рублей;</w:t>
      </w:r>
    </w:p>
    <w:p w14:paraId="7BD4A62E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lastRenderedPageBreak/>
        <w:t>«Реконструкция зданий ГБУЗ РХ «Республиканская клиническая детская больница» с пристройкой для размещения компьютерного томографа, в том числе проектно-сметная документация» - на 933 тыс. рублей;</w:t>
      </w:r>
    </w:p>
    <w:p w14:paraId="27F83C35" w14:textId="77777777" w:rsidR="003E277F" w:rsidRPr="000110FD" w:rsidRDefault="003E277F" w:rsidP="003E277F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 xml:space="preserve">«Строительство автомобильной дороги Абакан - Большой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Ортон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 - Таштагол с подъездом к г. Междуреченску на участке В. Теи -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Шора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 -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Изыхгол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, км 30 + 375 - км 42 + 377, км 45 + 000 - км 50 + 000 (первая стадия строительства) в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Аскизском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 районе Республики Хакасия (в том числе разработка проектной документации)» - на 19 тыс. рублей;</w:t>
      </w:r>
    </w:p>
    <w:p w14:paraId="792A7CB7" w14:textId="77777777" w:rsidR="003E277F" w:rsidRPr="000110FD" w:rsidRDefault="003E277F" w:rsidP="003E277F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 xml:space="preserve">«Строительство автомобильной дороги Абакан - Большой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Ортон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 Таштагол с подъездом к г. Междуреченску на участке В. Теи -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Шора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 -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Изыхгол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, км 42 + 377 - км 45 + 000 (транспортная развязка в 2 уровнях) в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Аскизском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 районе Республики Хакасия (в том числе разработка проектной документации)» - на 4 тыс. рублей;</w:t>
      </w:r>
    </w:p>
    <w:p w14:paraId="6DFF72E9" w14:textId="77777777" w:rsidR="003E277F" w:rsidRPr="000110FD" w:rsidRDefault="003E277F" w:rsidP="003E277F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 xml:space="preserve">«Строительство автомобильной дороги Абакан - Большой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Ортон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 - Таштагол с подъездом к г. Междуреченску на участке В. Теи -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Шора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 -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Изыхгол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, км 23 + 130 - км 30 + 375, в </w:t>
      </w:r>
      <w:proofErr w:type="spellStart"/>
      <w:r w:rsidRPr="000110FD">
        <w:rPr>
          <w:rFonts w:ascii="Times New Roman" w:hAnsi="Times New Roman"/>
          <w:iCs/>
          <w:sz w:val="26"/>
          <w:szCs w:val="26"/>
        </w:rPr>
        <w:t>Аскизском</w:t>
      </w:r>
      <w:proofErr w:type="spellEnd"/>
      <w:r w:rsidRPr="000110FD">
        <w:rPr>
          <w:rFonts w:ascii="Times New Roman" w:hAnsi="Times New Roman"/>
          <w:iCs/>
          <w:sz w:val="26"/>
          <w:szCs w:val="26"/>
        </w:rPr>
        <w:t xml:space="preserve"> районе Республики Хакасия (в том числе разработка проектной документации)» - на 2 тыс. рублей;</w:t>
      </w:r>
    </w:p>
    <w:p w14:paraId="7BE84D5A" w14:textId="77777777" w:rsidR="00057716" w:rsidRPr="000110FD" w:rsidRDefault="00057716" w:rsidP="00057716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t>включено 11 объектов с общим объемом финансирования 263 322 тыс. рублей, предусмотренным в основном на погашение кредиторской задолженности 2019 года:</w:t>
      </w:r>
    </w:p>
    <w:p w14:paraId="19EC6784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«Реконструкция автомобильной дороги Аскиз - Бирикчуль - Вершина Теи на участке км 59 + 800 - км 67 + 950 в </w:t>
      </w:r>
      <w:proofErr w:type="spellStart"/>
      <w:r w:rsidRPr="000110FD">
        <w:rPr>
          <w:rFonts w:ascii="Times New Roman" w:hAnsi="Times New Roman"/>
          <w:sz w:val="26"/>
          <w:szCs w:val="26"/>
        </w:rPr>
        <w:t>Аскизском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районе Республики Хакасия» - 133 653 тыс. рублей;</w:t>
      </w:r>
    </w:p>
    <w:p w14:paraId="1D4BE322" w14:textId="77777777" w:rsidR="003E277F" w:rsidRPr="000110FD" w:rsidRDefault="003E277F" w:rsidP="003E27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«Поликлиника на 350 посещений в смену в с. Белый Яр, в том числе проектно-сметная документация» - 47 234 тыс. рублей;</w:t>
      </w:r>
    </w:p>
    <w:p w14:paraId="03556154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«Реконструкция мостового перехода через оросительный канал на км 40 + 175 автомобильной дороги Белый Яр - Бея - Аскиз в </w:t>
      </w:r>
      <w:proofErr w:type="spellStart"/>
      <w:r w:rsidRPr="000110FD">
        <w:rPr>
          <w:rFonts w:ascii="Times New Roman" w:hAnsi="Times New Roman"/>
          <w:sz w:val="26"/>
          <w:szCs w:val="26"/>
        </w:rPr>
        <w:t>Бейском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районе Республики Хакасия» - 31 035 тыс. рублей;</w:t>
      </w:r>
    </w:p>
    <w:p w14:paraId="7D837C0C" w14:textId="77777777" w:rsidR="003E277F" w:rsidRPr="000110FD" w:rsidRDefault="003E277F" w:rsidP="003E27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«Строительство автобусных остановок на автомобильных дорогах Республики Хакасия» - 18 035 тыс. рублей;</w:t>
      </w:r>
    </w:p>
    <w:p w14:paraId="383AE2D4" w14:textId="71B650E6" w:rsidR="003E277F" w:rsidRPr="000110FD" w:rsidRDefault="003E277F" w:rsidP="003E27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«Строительство освещения, тротуаров и автобусных остановок на участке </w:t>
      </w:r>
      <w:r w:rsidR="00F67896" w:rsidRPr="000110FD">
        <w:rPr>
          <w:rFonts w:ascii="Times New Roman" w:hAnsi="Times New Roman"/>
          <w:sz w:val="26"/>
          <w:szCs w:val="26"/>
        </w:rPr>
        <w:br/>
      </w:r>
      <w:proofErr w:type="gramStart"/>
      <w:r w:rsidRPr="000110FD">
        <w:rPr>
          <w:rFonts w:ascii="Times New Roman" w:hAnsi="Times New Roman"/>
          <w:sz w:val="26"/>
          <w:szCs w:val="26"/>
        </w:rPr>
        <w:t>км</w:t>
      </w:r>
      <w:proofErr w:type="gramEnd"/>
      <w:r w:rsidRPr="000110FD">
        <w:rPr>
          <w:rFonts w:ascii="Times New Roman" w:hAnsi="Times New Roman"/>
          <w:sz w:val="26"/>
          <w:szCs w:val="26"/>
        </w:rPr>
        <w:t xml:space="preserve"> 6 + 890 - км 13 + 901 автомобильной дороги Абакан - Ак-Довурак в границах </w:t>
      </w:r>
      <w:r w:rsidR="00E73F4F" w:rsidRPr="000110FD">
        <w:rPr>
          <w:rFonts w:ascii="Times New Roman" w:hAnsi="Times New Roman"/>
          <w:sz w:val="26"/>
          <w:szCs w:val="26"/>
        </w:rPr>
        <w:br/>
      </w:r>
      <w:r w:rsidRPr="000110FD">
        <w:rPr>
          <w:rFonts w:ascii="Times New Roman" w:hAnsi="Times New Roman"/>
          <w:sz w:val="26"/>
          <w:szCs w:val="26"/>
        </w:rPr>
        <w:t>г. Абакана Республики Хакасия» - 17 543 тыс. рублей;</w:t>
      </w:r>
    </w:p>
    <w:p w14:paraId="461CC358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«Строительство автобусных остановок, освещения и тротуара на участке км 14 + 900 - км 15 + 600 автомобильной дороги Абакан - Саяногорск в Алтайском районе Республики Хакасия» - 5215 тыс. рублей;</w:t>
      </w:r>
    </w:p>
    <w:p w14:paraId="587EE920" w14:textId="77777777" w:rsidR="003E277F" w:rsidRPr="000110FD" w:rsidRDefault="003E277F" w:rsidP="003E27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«Реконструкция водопропускной трубы на км 165 + 543 автомобильной дороги Абакан - Ак-Довурак в </w:t>
      </w:r>
      <w:proofErr w:type="spellStart"/>
      <w:r w:rsidRPr="000110FD">
        <w:rPr>
          <w:rFonts w:ascii="Times New Roman" w:hAnsi="Times New Roman"/>
          <w:sz w:val="26"/>
          <w:szCs w:val="26"/>
        </w:rPr>
        <w:t>Таштыпском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районе Республики Хакасия» - 5110 тыс. рублей;</w:t>
      </w:r>
    </w:p>
    <w:p w14:paraId="17C24885" w14:textId="77777777" w:rsidR="00057716" w:rsidRPr="000110FD" w:rsidRDefault="00057716" w:rsidP="000577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«Строительство автобусных остановок, освещения и тротуаров на участке км 0 + 000 - км 1 + 500 автомобильной дороги Саяногорск - </w:t>
      </w:r>
      <w:proofErr w:type="spellStart"/>
      <w:r w:rsidRPr="000110FD">
        <w:rPr>
          <w:rFonts w:ascii="Times New Roman" w:hAnsi="Times New Roman"/>
          <w:sz w:val="26"/>
          <w:szCs w:val="26"/>
        </w:rPr>
        <w:t>Калы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0110FD">
        <w:rPr>
          <w:rFonts w:ascii="Times New Roman" w:hAnsi="Times New Roman"/>
          <w:sz w:val="26"/>
          <w:szCs w:val="26"/>
        </w:rPr>
        <w:t>Сабинка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0110FD">
        <w:rPr>
          <w:rFonts w:ascii="Times New Roman" w:hAnsi="Times New Roman"/>
          <w:sz w:val="26"/>
          <w:szCs w:val="26"/>
        </w:rPr>
        <w:t>Бейском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районе Республики Хакасия (в том числе разработка проектной документации)» - 2900 тыс. рублей;</w:t>
      </w:r>
    </w:p>
    <w:p w14:paraId="1364CC45" w14:textId="3373261D" w:rsidR="003E277F" w:rsidRPr="000110FD" w:rsidRDefault="003E277F" w:rsidP="003E27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«Реконструкция мостового перехода через ручей на </w:t>
      </w:r>
      <w:proofErr w:type="gramStart"/>
      <w:r w:rsidRPr="000110FD">
        <w:rPr>
          <w:rFonts w:ascii="Times New Roman" w:hAnsi="Times New Roman"/>
          <w:sz w:val="26"/>
          <w:szCs w:val="26"/>
        </w:rPr>
        <w:t>км</w:t>
      </w:r>
      <w:proofErr w:type="gramEnd"/>
      <w:r w:rsidRPr="000110FD">
        <w:rPr>
          <w:rFonts w:ascii="Times New Roman" w:hAnsi="Times New Roman"/>
          <w:sz w:val="26"/>
          <w:szCs w:val="26"/>
        </w:rPr>
        <w:t xml:space="preserve"> 2+879 автомобильной дороги подъезд к д.</w:t>
      </w:r>
      <w:r w:rsidR="0045182D" w:rsidRPr="000110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110FD">
        <w:rPr>
          <w:rFonts w:ascii="Times New Roman" w:hAnsi="Times New Roman"/>
          <w:sz w:val="26"/>
          <w:szCs w:val="26"/>
        </w:rPr>
        <w:t>Уты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0110FD">
        <w:rPr>
          <w:rFonts w:ascii="Times New Roman" w:hAnsi="Times New Roman"/>
          <w:sz w:val="26"/>
          <w:szCs w:val="26"/>
        </w:rPr>
        <w:t>Бейском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районе Республики Хакасия (в том числе разработка проектной документации)» - 1600 тыс. рублей;</w:t>
      </w:r>
    </w:p>
    <w:p w14:paraId="1CFD1E27" w14:textId="77777777" w:rsidR="003E277F" w:rsidRPr="000110FD" w:rsidRDefault="003E277F" w:rsidP="003E27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«Реконструкция наземных пешеходных переходов на км 10 + 046 и км 29 + 589 автомобильной дороги Саяногорск - </w:t>
      </w:r>
      <w:proofErr w:type="spellStart"/>
      <w:r w:rsidRPr="000110FD">
        <w:rPr>
          <w:rFonts w:ascii="Times New Roman" w:hAnsi="Times New Roman"/>
          <w:sz w:val="26"/>
          <w:szCs w:val="26"/>
        </w:rPr>
        <w:t>Майнская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ГЭС - Черемушки» - 879 тыс. рублей;</w:t>
      </w:r>
    </w:p>
    <w:p w14:paraId="357A82A7" w14:textId="77777777" w:rsidR="003E277F" w:rsidRPr="000110FD" w:rsidRDefault="003E277F" w:rsidP="003E27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 xml:space="preserve">«Скотомогильник в </w:t>
      </w:r>
      <w:proofErr w:type="spellStart"/>
      <w:r w:rsidRPr="000110FD">
        <w:rPr>
          <w:rFonts w:ascii="Times New Roman" w:hAnsi="Times New Roman"/>
          <w:sz w:val="26"/>
          <w:szCs w:val="26"/>
        </w:rPr>
        <w:t>Таштыпском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районе Республики Хакасия, в том числе проектно-сметная документация» - 118 тыс. рублей;</w:t>
      </w:r>
    </w:p>
    <w:p w14:paraId="37F31B42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t>7 объектов с общим объемом финансирования 334 424 тыс. рублей исключены из состава РАИП на 2020 год (начало работ в основном перенесено на 2021-2022 годы):</w:t>
      </w:r>
    </w:p>
    <w:p w14:paraId="04697D9C" w14:textId="638A0491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«Реконструкция автомобильной дороги Усть-Абакан - </w:t>
      </w:r>
      <w:proofErr w:type="spellStart"/>
      <w:r w:rsidRPr="000110FD">
        <w:rPr>
          <w:rFonts w:ascii="Times New Roman" w:hAnsi="Times New Roman"/>
          <w:sz w:val="26"/>
          <w:szCs w:val="26"/>
        </w:rPr>
        <w:t>Чарков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0110FD">
        <w:rPr>
          <w:rFonts w:ascii="Times New Roman" w:hAnsi="Times New Roman"/>
          <w:sz w:val="26"/>
          <w:szCs w:val="26"/>
        </w:rPr>
        <w:t>Ербинская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на участке </w:t>
      </w:r>
      <w:proofErr w:type="gramStart"/>
      <w:r w:rsidRPr="000110FD">
        <w:rPr>
          <w:rFonts w:ascii="Times New Roman" w:hAnsi="Times New Roman"/>
          <w:sz w:val="26"/>
          <w:szCs w:val="26"/>
        </w:rPr>
        <w:t>км</w:t>
      </w:r>
      <w:proofErr w:type="gramEnd"/>
      <w:r w:rsidRPr="000110FD">
        <w:rPr>
          <w:rFonts w:ascii="Times New Roman" w:hAnsi="Times New Roman"/>
          <w:sz w:val="26"/>
          <w:szCs w:val="26"/>
        </w:rPr>
        <w:t xml:space="preserve"> 66 + 000 - км 72 + 200 в Усть-Абаканском районе Республики Хакасия» - 124 979 тыс. рублей;</w:t>
      </w:r>
    </w:p>
    <w:p w14:paraId="5E0479D9" w14:textId="77777777" w:rsidR="003E277F" w:rsidRPr="000110FD" w:rsidRDefault="003E277F" w:rsidP="003E27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«Реконструкция автомобильной дороги подъезд к </w:t>
      </w:r>
      <w:proofErr w:type="spellStart"/>
      <w:r w:rsidRPr="000110FD">
        <w:rPr>
          <w:rFonts w:ascii="Times New Roman" w:hAnsi="Times New Roman"/>
          <w:sz w:val="26"/>
          <w:szCs w:val="26"/>
        </w:rPr>
        <w:t>аалу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110FD">
        <w:rPr>
          <w:rFonts w:ascii="Times New Roman" w:hAnsi="Times New Roman"/>
          <w:sz w:val="26"/>
          <w:szCs w:val="26"/>
        </w:rPr>
        <w:t>Аев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в Усть-Абаканском и </w:t>
      </w:r>
      <w:proofErr w:type="spellStart"/>
      <w:r w:rsidRPr="000110FD">
        <w:rPr>
          <w:rFonts w:ascii="Times New Roman" w:hAnsi="Times New Roman"/>
          <w:sz w:val="26"/>
          <w:szCs w:val="26"/>
        </w:rPr>
        <w:t>Аскизском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районах Республики Хакасия» - 106 398 тыс. рублей;</w:t>
      </w:r>
    </w:p>
    <w:p w14:paraId="6CC3722A" w14:textId="77777777" w:rsidR="003E277F" w:rsidRPr="000110FD" w:rsidRDefault="003E277F" w:rsidP="003E27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«Реконструкция автомобильной дороги </w:t>
      </w:r>
      <w:proofErr w:type="spellStart"/>
      <w:r w:rsidRPr="000110FD">
        <w:rPr>
          <w:rFonts w:ascii="Times New Roman" w:hAnsi="Times New Roman"/>
          <w:sz w:val="26"/>
          <w:szCs w:val="26"/>
        </w:rPr>
        <w:t>Сарала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- Приисковое на участке км 44 + 600 - км 45 + 750; км 45 + 900 - км 48 + 230; км 48 + 300 - км 48 + 616 в Орджоникидзевском районе Республики Хакасия» - 73 247 тыс. рублей;</w:t>
      </w:r>
    </w:p>
    <w:p w14:paraId="20FFAA86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«Реконструкция автомобильной дороги Усть-Абакан - </w:t>
      </w:r>
      <w:proofErr w:type="spellStart"/>
      <w:r w:rsidRPr="000110FD">
        <w:rPr>
          <w:rFonts w:ascii="Times New Roman" w:hAnsi="Times New Roman"/>
          <w:sz w:val="26"/>
          <w:szCs w:val="26"/>
        </w:rPr>
        <w:t>Чарков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0110FD">
        <w:rPr>
          <w:rFonts w:ascii="Times New Roman" w:hAnsi="Times New Roman"/>
          <w:sz w:val="26"/>
          <w:szCs w:val="26"/>
        </w:rPr>
        <w:t>Ербинская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на участке км 72 + 200 - км 92 + 000 в Усть-Абаканском районе Республики Хакасия (в том числе разработка проектной документации)» - 23 300 тыс. рублей;</w:t>
      </w:r>
    </w:p>
    <w:p w14:paraId="0B3D9480" w14:textId="195459BD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«Строительство автобусных остановок, освещения и тро</w:t>
      </w:r>
      <w:r w:rsidR="0045182D" w:rsidRPr="000110FD">
        <w:rPr>
          <w:rFonts w:ascii="Times New Roman" w:hAnsi="Times New Roman"/>
          <w:sz w:val="26"/>
          <w:szCs w:val="26"/>
        </w:rPr>
        <w:t>туаров на автомобильной дороге о</w:t>
      </w:r>
      <w:r w:rsidRPr="000110FD">
        <w:rPr>
          <w:rFonts w:ascii="Times New Roman" w:hAnsi="Times New Roman"/>
          <w:sz w:val="26"/>
          <w:szCs w:val="26"/>
        </w:rPr>
        <w:t>бход г. Саяногорска» - 4200 тыс. рублей;</w:t>
      </w:r>
    </w:p>
    <w:p w14:paraId="5476A05B" w14:textId="77777777" w:rsidR="00057716" w:rsidRPr="000110FD" w:rsidRDefault="00057716" w:rsidP="000577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«Универсальный зал по ул. М. Жукова в г. Абакане» - 1300 тыс. рублей</w:t>
      </w:r>
      <w:r w:rsidR="003E277F" w:rsidRPr="000110FD">
        <w:rPr>
          <w:rFonts w:ascii="Times New Roman" w:hAnsi="Times New Roman"/>
          <w:sz w:val="26"/>
          <w:szCs w:val="26"/>
        </w:rPr>
        <w:t>;</w:t>
      </w:r>
    </w:p>
    <w:p w14:paraId="65F2A331" w14:textId="77777777" w:rsidR="003E277F" w:rsidRPr="000110FD" w:rsidRDefault="003E277F" w:rsidP="003E27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</w:t>
      </w:r>
      <w:proofErr w:type="spellStart"/>
      <w:r w:rsidRPr="000110FD">
        <w:rPr>
          <w:rFonts w:ascii="Times New Roman" w:hAnsi="Times New Roman"/>
          <w:sz w:val="26"/>
          <w:szCs w:val="26"/>
        </w:rPr>
        <w:t>Боградская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районная больница, в том числе проектно-сметная документация» - 1000 тыс. рублей.</w:t>
      </w:r>
    </w:p>
    <w:p w14:paraId="286B6A5D" w14:textId="77777777" w:rsidR="00057716" w:rsidRPr="000110FD" w:rsidRDefault="00057716" w:rsidP="000577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Исполнение расходов на реализацию РАИП за </w:t>
      </w:r>
      <w:r w:rsidR="003E277F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полугодие 2020 года в разрезе объектов приведено в таблице 13.</w:t>
      </w:r>
    </w:p>
    <w:p w14:paraId="3BDC4A47" w14:textId="77777777" w:rsidR="00057716" w:rsidRPr="000110FD" w:rsidRDefault="00057716" w:rsidP="0005771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Таблица 13</w:t>
      </w:r>
    </w:p>
    <w:p w14:paraId="0D1A4D21" w14:textId="77777777" w:rsidR="00057716" w:rsidRPr="000110FD" w:rsidRDefault="00057716" w:rsidP="0005771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923" w:type="dxa"/>
        <w:tblInd w:w="-431" w:type="dxa"/>
        <w:tblLook w:val="04A0" w:firstRow="1" w:lastRow="0" w:firstColumn="1" w:lastColumn="0" w:noHBand="0" w:noVBand="1"/>
      </w:tblPr>
      <w:tblGrid>
        <w:gridCol w:w="4820"/>
        <w:gridCol w:w="547"/>
        <w:gridCol w:w="960"/>
        <w:gridCol w:w="1000"/>
        <w:gridCol w:w="963"/>
        <w:gridCol w:w="960"/>
        <w:gridCol w:w="673"/>
      </w:tblGrid>
      <w:tr w:rsidR="00057716" w:rsidRPr="000110FD" w14:paraId="2472E818" w14:textId="77777777" w:rsidTr="003E277F">
        <w:trPr>
          <w:trHeight w:val="415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9B78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объекта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1214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47AE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объем капитальных вложений на 2020 год утвержденных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C3CF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на 01.07.2020</w:t>
            </w:r>
          </w:p>
        </w:tc>
      </w:tr>
      <w:tr w:rsidR="003C1B0A" w:rsidRPr="000110FD" w14:paraId="00B8FEAA" w14:textId="77777777" w:rsidTr="003E277F">
        <w:trPr>
          <w:trHeight w:val="208"/>
          <w:tblHeader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98FD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0B8F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4B23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РАИП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3D8F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110FD">
              <w:rPr>
                <w:rFonts w:ascii="Times New Roman" w:hAnsi="Times New Roman"/>
                <w:b/>
                <w:bCs/>
                <w:sz w:val="17"/>
                <w:szCs w:val="17"/>
              </w:rPr>
              <w:t>бюджетом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4123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0110FD">
              <w:rPr>
                <w:rFonts w:ascii="Times New Roman" w:hAnsi="Times New Roman"/>
                <w:b/>
                <w:bCs/>
                <w:sz w:val="17"/>
                <w:szCs w:val="17"/>
              </w:rPr>
              <w:t>росписью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994E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2B04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в %</w:t>
            </w:r>
          </w:p>
        </w:tc>
      </w:tr>
      <w:tr w:rsidR="003C1B0A" w:rsidRPr="000110FD" w14:paraId="50FC5B3F" w14:textId="77777777" w:rsidTr="003E277F">
        <w:trPr>
          <w:trHeight w:val="127"/>
          <w:tblHeader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7ACD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E968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2568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CC77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C839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0820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9029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C1B0A" w:rsidRPr="000110FD" w14:paraId="471CD0E5" w14:textId="77777777" w:rsidTr="003E277F">
        <w:trPr>
          <w:trHeight w:val="18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5E5E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3E3A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F722" w14:textId="77777777" w:rsidR="00057716" w:rsidRPr="000110FD" w:rsidRDefault="00057716" w:rsidP="003E27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710 177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B8CD" w14:textId="77777777" w:rsidR="00057716" w:rsidRPr="000110FD" w:rsidRDefault="00057716" w:rsidP="003E27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579 219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8E6E" w14:textId="77777777" w:rsidR="00057716" w:rsidRPr="000110FD" w:rsidRDefault="00057716" w:rsidP="003E27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710 177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D267" w14:textId="77777777" w:rsidR="00057716" w:rsidRPr="000110FD" w:rsidRDefault="00057716" w:rsidP="003E27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312 812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74FC" w14:textId="77777777" w:rsidR="00057716" w:rsidRPr="000110FD" w:rsidRDefault="00057716" w:rsidP="003E27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44,0</w:t>
            </w:r>
          </w:p>
        </w:tc>
      </w:tr>
      <w:tr w:rsidR="003C1B0A" w:rsidRPr="000110FD" w14:paraId="55D4BBD6" w14:textId="77777777" w:rsidTr="00753258">
        <w:trPr>
          <w:trHeight w:val="6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C9DE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Реконструкция автомобильной дороги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Сарала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- Приисковое на участке км 36 + 500 - км 44 + 600 в Орджоникидзевском районе Республики Хакасия (в том числе разработка проектной документации)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19F9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348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2AE8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CB4A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8BAE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6A9C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732AC6A1" w14:textId="77777777" w:rsidTr="00753258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E06D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Реконструкция автомобильной дороги Аскиз - Бирикчуль - Вершина Теи на участке км 59 + 800 - км 67 + 950 в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Аскизском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районе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8DB7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5705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133 653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585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0541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133 653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81FA5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133 652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FCD9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3C1B0A" w:rsidRPr="000110FD" w14:paraId="305E75FF" w14:textId="77777777" w:rsidTr="00753258">
        <w:trPr>
          <w:trHeight w:val="47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F85D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Реконструкция автомобильной дороги Аскиз - Бирикчуль - Вершина Теи на участке км 68 + 210 - км 73 + 000 в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Аскизском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районе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D496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E5F4C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81 424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DA8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28 881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207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81 424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F801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299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DC69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3C1B0A" w:rsidRPr="000110FD" w14:paraId="79C8CD86" w14:textId="77777777" w:rsidTr="00753258">
        <w:trPr>
          <w:trHeight w:val="7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86E9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Реконструкция автомобильной дороги Аскиз - Бирикчуль - Вершина Теи на участке км 73 + 000 - км 88 + 800 в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Аскизском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районе Республики Хакасия (в том числе разработка проектной документации)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793B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48515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12 476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366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15 540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8A4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12 476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6C9C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5398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39E690B8" w14:textId="77777777" w:rsidTr="00753258">
        <w:trPr>
          <w:trHeight w:val="10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8FAF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Строительство автомобильной дороги Абакан - Большой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Ортон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- Таштагол с подъездом к г. Междуреченску на участке В. Теи -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Шора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Изыхгол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, км 23 + 130 - км 30 + 375, в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Аскизском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районе Республики Хакасия (в том числе разработка проектной документации)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E5BF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79A9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7FC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4 200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F9345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1645B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C9EE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6CB14DC1" w14:textId="77777777" w:rsidTr="00753258">
        <w:trPr>
          <w:trHeight w:val="81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B3FD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Строительство автомобильной дороги Абакан - Большой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Ортон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Таштагол с подъездом к г. Междуреченску на участке В. Теи -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Шора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Изыхгол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, км 42 + 377 - км 45 + 000 (транспортная развязка в 2 уровнях) в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Аскизском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районе Республики Хакасия (в том числе разработка проектной документации)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E640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E9F5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4B7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2 400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2BC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D5DE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936B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30E6792C" w14:textId="77777777" w:rsidTr="00753258">
        <w:trPr>
          <w:trHeight w:val="11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D5CE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Строительство автомобильной дороги Абакан - Большой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Ортон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- Таштагол с подъездом к г. Междуреченску на участке В. Теи -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Шора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Изыхгол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, км 30 + 375 - км 42 + 377, км 45 + 000 - км 50 + 000 (первая стадия строительства) в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Аскизском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районе Республики Хакасия (в том числе разработка проектной документации)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20DE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C71A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5 681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243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5 700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F785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833C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4713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14036740" w14:textId="77777777" w:rsidTr="00753258">
        <w:trPr>
          <w:trHeight w:val="43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5B96" w14:textId="1AD40A8F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Реконструкци</w:t>
            </w:r>
            <w:r w:rsidR="0045182D" w:rsidRPr="000110FD">
              <w:rPr>
                <w:rFonts w:ascii="Times New Roman" w:hAnsi="Times New Roman"/>
                <w:sz w:val="18"/>
                <w:szCs w:val="18"/>
              </w:rPr>
              <w:t>я участка автомобильной дороги о</w:t>
            </w: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бход г. Абакана </w:t>
            </w:r>
            <w:proofErr w:type="gramStart"/>
            <w:r w:rsidRPr="000110FD">
              <w:rPr>
                <w:rFonts w:ascii="Times New Roman" w:hAnsi="Times New Roman"/>
                <w:sz w:val="18"/>
                <w:szCs w:val="18"/>
              </w:rPr>
              <w:t>км</w:t>
            </w:r>
            <w:proofErr w:type="gram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408 + 100 - км 410 + 745 с мостовым переходом через р.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Ташеба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51BA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503F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295 000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174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120 155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F49C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295 000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3E66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109 038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EBAE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</w:tr>
      <w:tr w:rsidR="003C1B0A" w:rsidRPr="000110FD" w14:paraId="49D0B2F9" w14:textId="77777777" w:rsidTr="00753258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D173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Реконструкция путепровода на км 4 + 826 автомобильной дороги Абакан - Саяногорск в Алтайском районе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0264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9975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17 674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0034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1 646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9C813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17 674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D7DA9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15 858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808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89,7</w:t>
            </w:r>
          </w:p>
        </w:tc>
      </w:tr>
      <w:tr w:rsidR="003C1B0A" w:rsidRPr="000110FD" w14:paraId="62F3AE1A" w14:textId="77777777" w:rsidTr="00753258">
        <w:trPr>
          <w:trHeight w:val="4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D9B0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Реконструкция водопропускной трубы на км 165 + 543 автомобильной дороги Абакан - Ак-Довурак в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Таштыпском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районе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2FF8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720AC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4FA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6C75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920A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5 109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8ECA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3C1B0A" w:rsidRPr="000110FD" w14:paraId="278F8E7B" w14:textId="77777777" w:rsidTr="00753258">
        <w:trPr>
          <w:trHeight w:val="67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09AA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Реконструкция мостового перехода через оросительный канал на км 40 + 175 автомобильной дороги Белый Яр - Бея - Аскиз в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Бейском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районе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A003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D8A73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31 035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5452E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BC2AA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31 035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7BC2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766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3C1B0A" w:rsidRPr="000110FD" w14:paraId="08DAD72A" w14:textId="77777777" w:rsidTr="00753258">
        <w:trPr>
          <w:trHeight w:val="4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C858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Реконструкция наземных пешеходных переходов на км 10 + 046 и км 29 + 589 автомобильной дороги Саяногорск -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Майнская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ГЭС - Черемушки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B2A3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C27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C883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1DEE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02C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759C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39437549" w14:textId="77777777" w:rsidTr="00753258">
        <w:trPr>
          <w:trHeight w:val="6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128A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Реконструкция мостового перехода через ручей на км 2+879 автомобильной дороги подъезд к д.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Уты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Бейском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районе Республики Хакасия (в том числе разработка проектной документации)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1F63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D7FA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88CE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31C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C108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3CC8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4D8CDAB8" w14:textId="77777777" w:rsidTr="00753258">
        <w:trPr>
          <w:trHeight w:val="63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46F0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Строительство автобусных остановок, освещения и тротуара на участке км 14 + 900 - км 15 + 600 автомобильной дороги Абакан - Саяногорск в Алтайском районе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58BB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DB50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5D49D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381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C46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5 139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C62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98,5</w:t>
            </w:r>
          </w:p>
        </w:tc>
      </w:tr>
      <w:tr w:rsidR="003C1B0A" w:rsidRPr="000110FD" w14:paraId="55A5A44B" w14:textId="77777777" w:rsidTr="00753258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B2EA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Строительство автобусных остановок, освещения и тротуара на участке км 4 + 303 - км 19 + 000 автомобильной дороги Абакан - Саяногорск в Алтайском районе Республики Хакасия (первая стадия строительства) (в том числе разработка проектной документации)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8E55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405C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65 064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DA3C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45 800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0813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65 064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0E3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7 764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3C0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11,9</w:t>
            </w:r>
          </w:p>
        </w:tc>
      </w:tr>
      <w:tr w:rsidR="003C1B0A" w:rsidRPr="000110FD" w14:paraId="179BE211" w14:textId="77777777" w:rsidTr="00753258">
        <w:trPr>
          <w:trHeight w:val="34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C396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Строительство автобусных остановок, освещения и тротуаров на участке км 0 + 000 - км 1 + 500 автомобильной дороги Саяногорск -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Калы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Сабинка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Бейском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районе Республики Хакасия (в том числе разработка проектной документации)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325F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6165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355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4EF5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DF6C8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0FE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6686F7E2" w14:textId="77777777" w:rsidTr="00753258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7526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Строительство освещения, тротуаров и автобусных остановок на участке км 6 + 890 - км 13 + 901 автомобильной дороги Абакан - Ак-Довурак в границах г. Абакана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1DE0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209D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17 543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6E48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717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17 543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8345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17 54</w:t>
            </w:r>
            <w:r w:rsidR="00753258"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F23D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3C1B0A" w:rsidRPr="000110FD" w14:paraId="1193D970" w14:textId="77777777" w:rsidTr="00753258">
        <w:trPr>
          <w:trHeight w:val="2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7E41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Строительство автобусных остановок на автомобильных дорогах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65B1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2E9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18 035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10ED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252B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18 035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ED0FE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18 035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692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3C1B0A" w:rsidRPr="000110FD" w14:paraId="19269919" w14:textId="77777777" w:rsidTr="00753258">
        <w:trPr>
          <w:trHeight w:val="79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5B5A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Реконструкция автомобильной дороги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Сарала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- Приисковое на участке км 44 + 600 - км 45 + 750; км 45 + 900 - км 48 + 230; км 48 + 300 - км 48 + 616 в Орджоникидзевском районе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7858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8A2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FCBC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73 247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6B5F3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1CA5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B8F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3C1B0A" w:rsidRPr="000110FD" w14:paraId="54D94CFA" w14:textId="77777777" w:rsidTr="00753258">
        <w:trPr>
          <w:trHeight w:val="5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24DA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Реконструкция автомобильной дороги Усть-Абакан -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Чарков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Ербинская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на участке км 66 + 000 - км 72 + 200 в Усть-Абаканском районе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B80E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CA7A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788C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124 979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5E9E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790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48F9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3C1B0A" w:rsidRPr="000110FD" w14:paraId="36CFEA94" w14:textId="77777777" w:rsidTr="00753258">
        <w:trPr>
          <w:trHeight w:val="74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E877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Реконструкция автомобильной дороги Усть-Абакан -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Чарков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Ербинская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на участке км 72 + 200 - км 92 + 000 в Усть-Абаканском районе Республики Хакасия (в том числе разработка проектной документации)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E84F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F8B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578D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23 300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8670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486B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6C19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3C1B0A" w:rsidRPr="000110FD" w14:paraId="5D52386B" w14:textId="77777777" w:rsidTr="00753258">
        <w:trPr>
          <w:trHeight w:val="46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EE08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Реконструкция автомобильной дороги подъезд к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аалу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Аев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в Усть-Абаканском и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Аскизском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районах Республики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8093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4ED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3903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106 398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EB7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7FE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AF8A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3C1B0A" w:rsidRPr="000110FD" w14:paraId="2BDE9E79" w14:textId="77777777" w:rsidTr="00753258">
        <w:trPr>
          <w:trHeight w:val="27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414E" w14:textId="15CDA8FA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Строительство автобусных остановок, освещения и тро</w:t>
            </w:r>
            <w:r w:rsidR="0045182D" w:rsidRPr="000110FD">
              <w:rPr>
                <w:rFonts w:ascii="Times New Roman" w:hAnsi="Times New Roman"/>
                <w:sz w:val="18"/>
                <w:szCs w:val="18"/>
              </w:rPr>
              <w:t>туаров на автомобильной дороге о</w:t>
            </w: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бход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110FD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0110FD">
              <w:rPr>
                <w:rFonts w:ascii="Times New Roman" w:hAnsi="Times New Roman"/>
                <w:sz w:val="18"/>
                <w:szCs w:val="18"/>
              </w:rPr>
              <w:t>аяногорска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1E6A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C6A2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1230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4 200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88D6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1FB9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F9B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3C1B0A" w:rsidRPr="000110FD" w14:paraId="6390CB4F" w14:textId="77777777" w:rsidTr="00753258">
        <w:trPr>
          <w:trHeight w:val="2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5C41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Скотомогильник в Орджоникидзевском районе Республики Хакасия,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EA5A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0562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559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9 773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0F91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0B78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9D8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3C1B0A" w:rsidRPr="000110FD" w14:paraId="2A41B746" w14:textId="77777777" w:rsidTr="00753258">
        <w:trPr>
          <w:trHeight w:val="1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875E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Скотомогильник в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Аскизском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районе Республики Хакасия, </w:t>
            </w: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E9AE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8B75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0D9C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6BB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3AC0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BDD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19778A87" w14:textId="77777777" w:rsidTr="00753258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CDEC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Скотомогильник в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Таштыпском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районе Республики Хакасия,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BA3E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986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C133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8F0A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225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180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99,2</w:t>
            </w:r>
          </w:p>
        </w:tc>
      </w:tr>
      <w:tr w:rsidR="003C1B0A" w:rsidRPr="000110FD" w14:paraId="2BF54939" w14:textId="77777777" w:rsidTr="00753258">
        <w:trPr>
          <w:trHeight w:val="1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29B2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648A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3B19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240 146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FBA53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269 340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BFA43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240 146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BCB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88 720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E949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36,9</w:t>
            </w:r>
          </w:p>
        </w:tc>
      </w:tr>
      <w:tr w:rsidR="003C1B0A" w:rsidRPr="000110FD" w14:paraId="79A5E9A5" w14:textId="77777777" w:rsidTr="00C15D5E">
        <w:trPr>
          <w:trHeight w:val="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CFEB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Русский республиканский драматический театр им. М.Ю. Лермонтова (реконструкция), Республика Хакасия,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6944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A0D5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227 580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FF423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227 580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5E20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227 580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A4AC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88 341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1F9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</w:tr>
      <w:tr w:rsidR="003C1B0A" w:rsidRPr="000110FD" w14:paraId="1803689C" w14:textId="77777777" w:rsidTr="00753258">
        <w:trPr>
          <w:trHeight w:val="6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5553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Реконструкция помещений театра кукол «Сказка» в составе объекта капитального строительства (кадастровый номер 19:01:030120:2506),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510E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96253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D4A3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137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49B8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EF17E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3C1B0A" w:rsidRPr="000110FD" w14:paraId="31E832D6" w14:textId="77777777" w:rsidTr="00753258">
        <w:trPr>
          <w:trHeight w:val="4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E97C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Реконструкция здания ГБУК РХ «Национальная библиотека им. Н.Г.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Доможакова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>», расположенного в г. Абакане, в том числе проектная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1875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154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FC7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3 600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136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23188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3037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57DFFEDB" w14:textId="77777777" w:rsidTr="00753258">
        <w:trPr>
          <w:trHeight w:val="6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107D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Реконструкция здания ГАУК РХ «Хакасский национальный краеведческий музей им. Л.Р.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Кызласова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- музейно-культурный центр», в том числе проектная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4F99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65F4C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8 587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2C1B9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31 160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EAB4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8 587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964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F294C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1114EC91" w14:textId="77777777" w:rsidTr="00753258">
        <w:trPr>
          <w:trHeight w:val="1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04E1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1191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FBBB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625 943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2609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467 500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017F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624 818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3039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77 101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A00D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12,3</w:t>
            </w:r>
          </w:p>
        </w:tc>
      </w:tr>
      <w:tr w:rsidR="003C1B0A" w:rsidRPr="000110FD" w14:paraId="42DF3CEB" w14:textId="77777777" w:rsidTr="00753258">
        <w:trPr>
          <w:trHeight w:val="1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21FB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Приобретение жилого помещения (квартиры)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99F1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65A7D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402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B2BAC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3EBA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25DB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35582531" w14:textId="77777777" w:rsidTr="00753258">
        <w:trPr>
          <w:trHeight w:val="55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E59B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Реконструкция здания (кадастровый номер 19:01:040206:2164) ГБУЗ РХ «Республиканская клиническая больница имени Г.Я.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Ремишевской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>»,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23CE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B6E0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45 884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D45C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19 984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7DB1E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45 884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DAD9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4 353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73B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</w:tr>
      <w:tr w:rsidR="003C1B0A" w:rsidRPr="000110FD" w14:paraId="52325A58" w14:textId="77777777" w:rsidTr="00753258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A51E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Хирургический корпус на 120 коек на базе ГБУЗ РХ «Республиканский клинический онкологический диспансер»,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1AFD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FA08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12 879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DF7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BE13A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12 879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C62F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38A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3C1B0A" w:rsidRPr="000110FD" w14:paraId="15CDD7C5" w14:textId="77777777" w:rsidTr="00753258">
        <w:trPr>
          <w:trHeight w:val="64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C459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Радиологический корпус на базе ГБУЗ РХ «Клинический онкологический диспансер»,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7721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FCE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464 186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355C3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370 263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D3E8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463 061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762B8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47 828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F4F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</w:tr>
      <w:tr w:rsidR="003C1B0A" w:rsidRPr="000110FD" w14:paraId="222459DA" w14:textId="77777777" w:rsidTr="00753258">
        <w:trPr>
          <w:trHeight w:val="26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613C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Поликлиника на 350 посещений в смену в с. Белый Яр,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E4E8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754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47 234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9B8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69A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47 234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D6B8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24 593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488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</w:tr>
      <w:tr w:rsidR="003C1B0A" w:rsidRPr="000110FD" w14:paraId="4AEE8C22" w14:textId="77777777" w:rsidTr="00753258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C3B4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Боградская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районная больница,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C37B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1F8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1295A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3B1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3893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F518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3C1B0A" w:rsidRPr="000110FD" w14:paraId="68C3B55E" w14:textId="77777777" w:rsidTr="00C15D5E">
        <w:trPr>
          <w:trHeight w:val="4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DC34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Помещение для дезинфекции санитарного транспорта ГБУЗ РХ «Республиканская клиническая инфекционная больница»,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874B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F7E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26 764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3207A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21 764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1C4B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26 764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2C2B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5459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</w:tr>
      <w:tr w:rsidR="003C1B0A" w:rsidRPr="000110FD" w14:paraId="6E3E90DC" w14:textId="77777777" w:rsidTr="00753258">
        <w:trPr>
          <w:trHeight w:val="90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CB96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Реконструкция здания стационара ГБУЗ РХ «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Аскизская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межрайонная больница» для размещения первичного сосудистого центра, центра онкологической амбулаторной помощи и компьютерного томографа, с теплым переходом,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1DAC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B23B5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908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403E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630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57C9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12501475" w14:textId="77777777" w:rsidTr="00753258">
        <w:trPr>
          <w:trHeight w:val="8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35C4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Реконструкция здания стационара ГБУЗ РХ «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Ширинская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межрайонная больница» для размещения первичного сосудистого центра, центра онкологической амбулаторной помощи и компьютерного томографа, с теплым переходом,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8521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7369B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3 985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964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FDD95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9B6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DAEA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3090778B" w14:textId="77777777" w:rsidTr="00753258">
        <w:trPr>
          <w:trHeight w:val="2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90FE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Детская поликлиника на 200 посещений в смену в с. Аскиз,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147F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F3D2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8F188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C06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F182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DAD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5D383758" w14:textId="77777777" w:rsidTr="00753258">
        <w:trPr>
          <w:trHeight w:val="8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CD63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Реконструкция зданий ГБУЗ РХ «Республиканская клиническая детская больница» с пристройкой для размещения компьютерного томографа,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2A28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F62D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14 456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1EA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15 389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9B5A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14 456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8565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21EB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29FF6350" w14:textId="77777777" w:rsidTr="00753258">
        <w:trPr>
          <w:trHeight w:val="2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23D4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5555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56523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311 531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5BF9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309 031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3CF75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309 031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9FFC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69 301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505B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22,4</w:t>
            </w:r>
          </w:p>
        </w:tc>
      </w:tr>
      <w:tr w:rsidR="003C1B0A" w:rsidRPr="000110FD" w14:paraId="697AA92B" w14:textId="77777777" w:rsidTr="00753258">
        <w:trPr>
          <w:trHeight w:val="42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CD01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Жилой корпус на 200 мест ГБУ РХ «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Туимский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психоневрологический интернат»,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6A25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CB8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305 531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3F6AD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303 031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B40DD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303 031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151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69 301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B1D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22,9</w:t>
            </w:r>
          </w:p>
        </w:tc>
      </w:tr>
      <w:tr w:rsidR="003C1B0A" w:rsidRPr="000110FD" w14:paraId="4C88D908" w14:textId="77777777" w:rsidTr="00753258">
        <w:trPr>
          <w:trHeight w:val="2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B555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Жилой корпус ГАУ РХ «Абаканский пансионат ветеранов», в том числе проектно-сметная документация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4822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91A6B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73B1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2880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F729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EDE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6570E2D2" w14:textId="77777777" w:rsidTr="00753258">
        <w:trPr>
          <w:trHeight w:val="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F155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132A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D81A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24 875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068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24 875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716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24 875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935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642E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1,2</w:t>
            </w:r>
          </w:p>
        </w:tc>
      </w:tr>
      <w:tr w:rsidR="003C1B0A" w:rsidRPr="000110FD" w14:paraId="08AB99E3" w14:textId="77777777" w:rsidTr="00753258">
        <w:trPr>
          <w:trHeight w:val="14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6F47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«Крытая хоккейная площадка, расположенная по </w:t>
            </w:r>
            <w:r w:rsidR="00753258" w:rsidRPr="000110FD"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0110FD">
              <w:rPr>
                <w:rFonts w:ascii="Times New Roman" w:hAnsi="Times New Roman"/>
                <w:sz w:val="18"/>
                <w:szCs w:val="18"/>
              </w:rPr>
              <w:t>ул. М. Жукова, 46П в г. Абакане» - вторая очередь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BA3B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42F3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14 085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48C3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14 085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322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14 085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45A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EDF5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</w:tr>
      <w:tr w:rsidR="003C1B0A" w:rsidRPr="000110FD" w14:paraId="2EB44E5A" w14:textId="77777777" w:rsidTr="00753258">
        <w:trPr>
          <w:trHeight w:val="1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50B0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«Конно-спортивный манеж», г. Абакан, ул. Крылова, 15В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44C2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91A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CAE7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270E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FD2E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B748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5F8D27B0" w14:textId="77777777" w:rsidTr="00753258">
        <w:trPr>
          <w:trHeight w:val="2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CA6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Региональный центр спортивной подготовки в п. Вершина </w:t>
            </w: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Теи - III очередь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0DC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78A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374A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EF5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E3AD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110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7A2088AC" w14:textId="77777777" w:rsidTr="00753258">
        <w:trPr>
          <w:trHeight w:val="49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653A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Реконструкция стадиона ГБОУ РХ СПО «У(Т)ОР», первая очередь - футбольно-легкоатлетическое спортивное ядро в г. Абакане, ул. Пушкина, 190А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3731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1376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18CB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2 140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FB28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0B66B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E46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1AFC9225" w14:textId="77777777" w:rsidTr="00753258">
        <w:trPr>
          <w:trHeight w:val="2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1F1A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Универсальный спортивный комплекс «Хакасия» в городе Абакане, Республика Хакасия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0296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5FBAD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E4C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2 350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8FD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2E8C5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BA37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C1B0A" w:rsidRPr="000110FD" w14:paraId="6D23D379" w14:textId="77777777" w:rsidTr="00753258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57D3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Универсальный зал по ул. М. Жукова в г. Абакане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374F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9CA0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4988A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1 300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CCE0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9ECE4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BFB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753258" w:rsidRPr="000110FD" w14:paraId="30CE8DFE" w14:textId="77777777" w:rsidTr="00753258">
        <w:trPr>
          <w:trHeight w:val="2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B18F" w14:textId="77777777" w:rsidR="00057716" w:rsidRPr="000110FD" w:rsidRDefault="00057716" w:rsidP="003E277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844E" w14:textId="77777777" w:rsidR="00057716" w:rsidRPr="000110FD" w:rsidRDefault="00057716" w:rsidP="003E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7782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1 912 672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8188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1 649 965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06F1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1 909 047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F86F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548 229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8C99" w14:textId="77777777" w:rsidR="00057716" w:rsidRPr="000110FD" w:rsidRDefault="00057716" w:rsidP="0075325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28,7</w:t>
            </w:r>
          </w:p>
        </w:tc>
      </w:tr>
    </w:tbl>
    <w:p w14:paraId="7F2A1CE4" w14:textId="77777777" w:rsidR="00C15D5E" w:rsidRPr="000110FD" w:rsidRDefault="00C15D5E" w:rsidP="00057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DA34BF2" w14:textId="23D48489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Объем капитальных вложений</w:t>
      </w:r>
      <w:r w:rsidR="00F67896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установленный сводной бюджетной росписью</w:t>
      </w:r>
      <w:r w:rsidR="00F67896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предусмотрен по 5-ти разделам классификации расходов бюджета. Основной объем приходится на раздел «Национальная экономика» - </w:t>
      </w:r>
      <w:r w:rsidRPr="000110FD">
        <w:rPr>
          <w:rFonts w:ascii="Times New Roman" w:hAnsi="Times New Roman"/>
          <w:bCs/>
          <w:sz w:val="26"/>
          <w:szCs w:val="26"/>
        </w:rPr>
        <w:t xml:space="preserve">710 177 </w:t>
      </w:r>
      <w:r w:rsidRPr="000110FD">
        <w:rPr>
          <w:rFonts w:ascii="Times New Roman" w:hAnsi="Times New Roman"/>
          <w:sz w:val="26"/>
          <w:szCs w:val="26"/>
        </w:rPr>
        <w:t>тыс. рублей, или 37,2% всего объема капитальных вложений, на остальные разделы – 1 198 870 тыс. рублей, или 62,8%, в том числе:</w:t>
      </w:r>
    </w:p>
    <w:p w14:paraId="4CA532CB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«Здравоохранение» - </w:t>
      </w:r>
      <w:r w:rsidRPr="000110FD">
        <w:rPr>
          <w:rFonts w:ascii="Times New Roman" w:hAnsi="Times New Roman"/>
          <w:bCs/>
          <w:sz w:val="26"/>
          <w:szCs w:val="26"/>
        </w:rPr>
        <w:t xml:space="preserve">624 818 </w:t>
      </w:r>
      <w:r w:rsidRPr="000110FD">
        <w:rPr>
          <w:rFonts w:ascii="Times New Roman" w:hAnsi="Times New Roman"/>
          <w:sz w:val="26"/>
          <w:szCs w:val="26"/>
        </w:rPr>
        <w:t>тыс. рублей, или 32,7%;</w:t>
      </w:r>
    </w:p>
    <w:p w14:paraId="789A7234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«Социальная политика» - </w:t>
      </w:r>
      <w:r w:rsidRPr="000110FD">
        <w:rPr>
          <w:rFonts w:ascii="Times New Roman" w:hAnsi="Times New Roman"/>
          <w:bCs/>
          <w:sz w:val="26"/>
          <w:szCs w:val="26"/>
        </w:rPr>
        <w:t>309 031</w:t>
      </w:r>
      <w:r w:rsidRPr="000110F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тыс. рублей, или 16,2%;</w:t>
      </w:r>
    </w:p>
    <w:p w14:paraId="581C3AA3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«Культура, кинематография» - </w:t>
      </w:r>
      <w:r w:rsidRPr="000110FD">
        <w:rPr>
          <w:rFonts w:ascii="Times New Roman" w:hAnsi="Times New Roman"/>
          <w:bCs/>
          <w:sz w:val="26"/>
          <w:szCs w:val="26"/>
        </w:rPr>
        <w:t xml:space="preserve">240 146 </w:t>
      </w:r>
      <w:r w:rsidRPr="000110FD">
        <w:rPr>
          <w:rFonts w:ascii="Times New Roman" w:hAnsi="Times New Roman"/>
          <w:sz w:val="26"/>
          <w:szCs w:val="26"/>
        </w:rPr>
        <w:t>тыс. рублей, или 12,6%;</w:t>
      </w:r>
    </w:p>
    <w:p w14:paraId="4E0261E5" w14:textId="77777777" w:rsidR="00057716" w:rsidRPr="000110FD" w:rsidRDefault="00057716" w:rsidP="000577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«Физическая культура и спорт» - </w:t>
      </w:r>
      <w:r w:rsidRPr="000110FD">
        <w:rPr>
          <w:rFonts w:ascii="Times New Roman" w:hAnsi="Times New Roman"/>
          <w:bCs/>
          <w:sz w:val="26"/>
          <w:szCs w:val="26"/>
        </w:rPr>
        <w:t>24 875</w:t>
      </w:r>
      <w:r w:rsidRPr="000110F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тыс. рублей, или 1,3%.</w:t>
      </w:r>
    </w:p>
    <w:p w14:paraId="4C72707F" w14:textId="77777777" w:rsidR="00057716" w:rsidRPr="000110FD" w:rsidRDefault="00057716" w:rsidP="000577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  <w:lang w:eastAsia="ar-SA"/>
        </w:rPr>
        <w:t xml:space="preserve">По итогам </w:t>
      </w:r>
      <w:r w:rsidR="003E277F" w:rsidRPr="000110FD">
        <w:rPr>
          <w:rFonts w:ascii="Times New Roman" w:hAnsi="Times New Roman"/>
          <w:sz w:val="26"/>
          <w:szCs w:val="26"/>
          <w:lang w:eastAsia="ar-SA"/>
        </w:rPr>
        <w:t>первого</w:t>
      </w:r>
      <w:r w:rsidRPr="000110FD">
        <w:rPr>
          <w:rFonts w:ascii="Times New Roman" w:hAnsi="Times New Roman"/>
          <w:sz w:val="26"/>
          <w:szCs w:val="26"/>
          <w:lang w:eastAsia="ar-SA"/>
        </w:rPr>
        <w:t xml:space="preserve"> полугодия 2020 года </w:t>
      </w:r>
      <w:r w:rsidRPr="000110FD">
        <w:rPr>
          <w:rFonts w:ascii="Times New Roman" w:hAnsi="Times New Roman"/>
          <w:sz w:val="26"/>
          <w:szCs w:val="26"/>
        </w:rPr>
        <w:t xml:space="preserve">профинансированы расходы по 21-му объекту на общую сумму 548 229 тыс. рублей, или 28,7% от бюджетных ассигнований, что значительно ниже среднего уровня исполнения расходов республиканского бюджета (44,5%). При этом кассовое исполнение составило от 0,2% по объекту «Хирургический корпус на 120 коек на базе ГБУЗ РХ «Республиканский клинический онкологический диспансер», в том числе проектно-сметная документация» до 100% по 6 объектам («Строительство автобусных остановок на автомобильных дорогах Республики Хакасия», «Скотомогильник в Орджоникидзевском районе Республики Хакасия, в том числе проектно-сметная документация», «Реконструкция помещений театра кукол «Сказка» в составе объекта капитального строительства (кадастровый номер 19:01:030120:2506), в том числе проектно-сметная документация», «Реконструкция автомобильной дороги Аскиз - Бирикчуль - Вершина Теи на участке км 59 + 800 - км 67 + 950 в </w:t>
      </w:r>
      <w:proofErr w:type="spellStart"/>
      <w:r w:rsidRPr="000110FD">
        <w:rPr>
          <w:rFonts w:ascii="Times New Roman" w:hAnsi="Times New Roman"/>
          <w:sz w:val="26"/>
          <w:szCs w:val="26"/>
        </w:rPr>
        <w:t>Аскизском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районе Республики Хакасия», «Строительство освещения, тротуаров и автобусных остановок на участке км 6 + 890 - км 13 + 901 автомобильной дороги Абакан - Ак-Довурак в границах г. Абакана Республики Хакасия», «Реконструкция водопропускной трубы на км 165 + 543 автомобильной дороги Абакан - Ак-Довурак в </w:t>
      </w:r>
      <w:proofErr w:type="spellStart"/>
      <w:r w:rsidRPr="000110FD">
        <w:rPr>
          <w:rFonts w:ascii="Times New Roman" w:hAnsi="Times New Roman"/>
          <w:sz w:val="26"/>
          <w:szCs w:val="26"/>
        </w:rPr>
        <w:t>Таштыпском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районе Республики Хакасия»). </w:t>
      </w:r>
    </w:p>
    <w:p w14:paraId="5D529DF6" w14:textId="77777777" w:rsidR="008F256A" w:rsidRPr="000110FD" w:rsidRDefault="008F256A" w:rsidP="008F256A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14:paraId="4582E0CD" w14:textId="77777777" w:rsidR="00B538E8" w:rsidRPr="000110FD" w:rsidRDefault="00B538E8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4" w:name="_Toc41853268"/>
      <w:r w:rsidRPr="000110FD">
        <w:rPr>
          <w:rFonts w:ascii="Times New Roman" w:hAnsi="Times New Roman" w:cs="Times New Roman"/>
          <w:color w:val="auto"/>
          <w:sz w:val="26"/>
          <w:szCs w:val="26"/>
        </w:rPr>
        <w:t>8. Анализ предоставления и распределения межбюджетных трансфертов</w:t>
      </w:r>
      <w:bookmarkEnd w:id="14"/>
    </w:p>
    <w:p w14:paraId="6AD62CBD" w14:textId="7D6CACB4" w:rsidR="00B70E9B" w:rsidRPr="000110FD" w:rsidRDefault="00ED46C2" w:rsidP="00252C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Исполнение по межбюджетным трансфертам бюджетам муниципальных образований за первое полугодие 2020 года составило 6 705 139 тыс. рублей, или 53,7% утвержденных бюджетных ассигнований и 46,4% ассигнований</w:t>
      </w:r>
      <w:r w:rsidRPr="000110FD">
        <w:rPr>
          <w:rFonts w:ascii="Times New Roman" w:hAnsi="Times New Roman"/>
          <w:bCs/>
          <w:iCs/>
          <w:sz w:val="26"/>
          <w:szCs w:val="26"/>
        </w:rPr>
        <w:t>, установленных сводной бюджетной росписью.</w:t>
      </w:r>
      <w:r w:rsidRPr="000110FD">
        <w:rPr>
          <w:rFonts w:ascii="Times New Roman" w:hAnsi="Times New Roman"/>
          <w:sz w:val="26"/>
          <w:szCs w:val="26"/>
        </w:rPr>
        <w:t xml:space="preserve"> Относительно аналогичного периода 2019 года расходы республиканского бюджета на межбюджетные трансферты бюджетам муниципальных образований увеличились на 1 381 565 тыс. рублей, или на 26%. Данные представлены в таблице 14.</w:t>
      </w:r>
    </w:p>
    <w:p w14:paraId="2CC8681C" w14:textId="77777777" w:rsidR="000110FD" w:rsidRPr="000110FD" w:rsidRDefault="000110FD" w:rsidP="00ED46C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</w:p>
    <w:p w14:paraId="1F4ED49D" w14:textId="77777777" w:rsidR="000110FD" w:rsidRPr="000110FD" w:rsidRDefault="000110FD" w:rsidP="00ED46C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</w:p>
    <w:p w14:paraId="439585ED" w14:textId="18BB7723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bCs/>
          <w:sz w:val="26"/>
          <w:szCs w:val="26"/>
        </w:rPr>
        <w:lastRenderedPageBreak/>
        <w:t>Таблица 14</w:t>
      </w:r>
    </w:p>
    <w:p w14:paraId="5A3FACD6" w14:textId="77777777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bCs/>
          <w:sz w:val="26"/>
          <w:szCs w:val="26"/>
        </w:rPr>
        <w:t>тыс. рублей</w:t>
      </w:r>
    </w:p>
    <w:tbl>
      <w:tblPr>
        <w:tblW w:w="930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1047"/>
        <w:gridCol w:w="1040"/>
        <w:gridCol w:w="1005"/>
        <w:gridCol w:w="960"/>
        <w:gridCol w:w="666"/>
        <w:gridCol w:w="952"/>
        <w:gridCol w:w="751"/>
        <w:gridCol w:w="7"/>
      </w:tblGrid>
      <w:tr w:rsidR="00ED46C2" w:rsidRPr="000110FD" w14:paraId="2645773A" w14:textId="77777777" w:rsidTr="00ED46C2">
        <w:trPr>
          <w:trHeight w:val="510"/>
        </w:trPr>
        <w:tc>
          <w:tcPr>
            <w:tcW w:w="2877" w:type="dxa"/>
            <w:vMerge w:val="restart"/>
            <w:shd w:val="clear" w:color="000000" w:fill="FFFFFF"/>
            <w:vAlign w:val="center"/>
            <w:hideMark/>
          </w:tcPr>
          <w:p w14:paraId="57D6827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087" w:type="dxa"/>
            <w:gridSpan w:val="2"/>
            <w:shd w:val="clear" w:color="000000" w:fill="FFFFFF"/>
            <w:vAlign w:val="center"/>
            <w:hideMark/>
          </w:tcPr>
          <w:p w14:paraId="5B58825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утверждено </w:t>
            </w:r>
          </w:p>
          <w:p w14:paraId="6D8E609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на 2020 год</w:t>
            </w:r>
          </w:p>
        </w:tc>
        <w:tc>
          <w:tcPr>
            <w:tcW w:w="2631" w:type="dxa"/>
            <w:gridSpan w:val="3"/>
            <w:shd w:val="clear" w:color="000000" w:fill="FFFFFF"/>
            <w:vAlign w:val="center"/>
            <w:hideMark/>
          </w:tcPr>
          <w:p w14:paraId="0A1D224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за</w:t>
            </w:r>
          </w:p>
          <w:p w14:paraId="1AB9D7E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72BC8"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полугодие </w:t>
            </w:r>
          </w:p>
          <w:p w14:paraId="669BF93A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соответствующего года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  <w:hideMark/>
          </w:tcPr>
          <w:p w14:paraId="08B5172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прирост (снижение) 2020 год к 2019 году</w:t>
            </w:r>
          </w:p>
        </w:tc>
      </w:tr>
      <w:tr w:rsidR="00ED46C2" w:rsidRPr="000110FD" w14:paraId="3750344F" w14:textId="77777777" w:rsidTr="00ED46C2">
        <w:trPr>
          <w:gridAfter w:val="1"/>
          <w:wAfter w:w="7" w:type="dxa"/>
          <w:trHeight w:val="300"/>
        </w:trPr>
        <w:tc>
          <w:tcPr>
            <w:tcW w:w="2877" w:type="dxa"/>
            <w:vMerge/>
            <w:vAlign w:val="center"/>
            <w:hideMark/>
          </w:tcPr>
          <w:p w14:paraId="51FBB9EC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shd w:val="clear" w:color="000000" w:fill="FFFFFF"/>
            <w:vAlign w:val="center"/>
            <w:hideMark/>
          </w:tcPr>
          <w:p w14:paraId="4118620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бюджетом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F74C74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росписью </w:t>
            </w:r>
          </w:p>
        </w:tc>
        <w:tc>
          <w:tcPr>
            <w:tcW w:w="1005" w:type="dxa"/>
            <w:shd w:val="clear" w:color="000000" w:fill="FFFFFF"/>
            <w:vAlign w:val="center"/>
            <w:hideMark/>
          </w:tcPr>
          <w:p w14:paraId="1E0F00B6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14:paraId="409B05E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666" w:type="dxa"/>
            <w:shd w:val="clear" w:color="000000" w:fill="FFFFFF"/>
            <w:vAlign w:val="center"/>
            <w:hideMark/>
          </w:tcPr>
          <w:p w14:paraId="163D78A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% 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14:paraId="4F4B9349" w14:textId="77777777" w:rsidR="00ED46C2" w:rsidRPr="000110FD" w:rsidRDefault="00ED46C2" w:rsidP="00C15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751" w:type="dxa"/>
            <w:shd w:val="clear" w:color="000000" w:fill="FFFFFF"/>
            <w:vAlign w:val="center"/>
            <w:hideMark/>
          </w:tcPr>
          <w:p w14:paraId="215E3CD3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в %</w:t>
            </w:r>
          </w:p>
        </w:tc>
      </w:tr>
      <w:tr w:rsidR="00ED46C2" w:rsidRPr="000110FD" w14:paraId="63B95945" w14:textId="77777777" w:rsidTr="00ED46C2">
        <w:trPr>
          <w:gridAfter w:val="1"/>
          <w:wAfter w:w="7" w:type="dxa"/>
          <w:trHeight w:val="240"/>
        </w:trPr>
        <w:tc>
          <w:tcPr>
            <w:tcW w:w="2877" w:type="dxa"/>
            <w:shd w:val="clear" w:color="000000" w:fill="FFFFFF"/>
            <w:vAlign w:val="bottom"/>
            <w:hideMark/>
          </w:tcPr>
          <w:p w14:paraId="1AF3836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047" w:type="dxa"/>
            <w:shd w:val="clear" w:color="000000" w:fill="FFFFFF"/>
            <w:noWrap/>
            <w:vAlign w:val="bottom"/>
            <w:hideMark/>
          </w:tcPr>
          <w:p w14:paraId="0B04016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14:paraId="33B7564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clear" w:color="000000" w:fill="FFFFFF"/>
            <w:vAlign w:val="bottom"/>
            <w:hideMark/>
          </w:tcPr>
          <w:p w14:paraId="1B7533D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7A5371D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6E43F72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EC66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F234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ED46C2" w:rsidRPr="000110FD" w14:paraId="6C830F28" w14:textId="77777777" w:rsidTr="00ED46C2">
        <w:trPr>
          <w:gridAfter w:val="1"/>
          <w:wAfter w:w="7" w:type="dxa"/>
          <w:trHeight w:val="389"/>
        </w:trPr>
        <w:tc>
          <w:tcPr>
            <w:tcW w:w="2877" w:type="dxa"/>
            <w:shd w:val="clear" w:color="auto" w:fill="auto"/>
            <w:vAlign w:val="bottom"/>
            <w:hideMark/>
          </w:tcPr>
          <w:p w14:paraId="58A29D48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7178BE9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Cs/>
                <w:sz w:val="18"/>
                <w:szCs w:val="18"/>
              </w:rPr>
              <w:t>255 692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03505E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Cs/>
                <w:sz w:val="18"/>
                <w:szCs w:val="18"/>
              </w:rPr>
              <w:t>255 692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4D30D87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253 981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5ED541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133 382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C0417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D1C4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-120 599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358D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-47,5</w:t>
            </w:r>
          </w:p>
        </w:tc>
      </w:tr>
      <w:tr w:rsidR="00ED46C2" w:rsidRPr="000110FD" w14:paraId="48D6F1B8" w14:textId="77777777" w:rsidTr="00ED46C2">
        <w:trPr>
          <w:gridAfter w:val="1"/>
          <w:wAfter w:w="7" w:type="dxa"/>
          <w:trHeight w:val="185"/>
        </w:trPr>
        <w:tc>
          <w:tcPr>
            <w:tcW w:w="2877" w:type="dxa"/>
            <w:shd w:val="clear" w:color="auto" w:fill="auto"/>
            <w:hideMark/>
          </w:tcPr>
          <w:p w14:paraId="7AE96B70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Cs/>
                <w:sz w:val="18"/>
                <w:szCs w:val="18"/>
              </w:rPr>
              <w:t>Дотации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67CB95E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445 000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842C69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595 000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04CA4D0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223 127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FF8DC4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381 534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927837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BF0E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158 407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5CB5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</w:tr>
      <w:tr w:rsidR="00ED46C2" w:rsidRPr="000110FD" w14:paraId="0F3D257B" w14:textId="77777777" w:rsidTr="00ED46C2">
        <w:trPr>
          <w:gridAfter w:val="1"/>
          <w:wAfter w:w="7" w:type="dxa"/>
          <w:trHeight w:val="240"/>
        </w:trPr>
        <w:tc>
          <w:tcPr>
            <w:tcW w:w="2877" w:type="dxa"/>
            <w:shd w:val="clear" w:color="auto" w:fill="auto"/>
            <w:hideMark/>
          </w:tcPr>
          <w:p w14:paraId="7903F842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Субсидии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2857E2B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Cs/>
                <w:sz w:val="18"/>
                <w:szCs w:val="18"/>
              </w:rPr>
              <w:t>3 087 978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EA0EE6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4 748 379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0EE7C00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323 121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BBEFD72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1 548 549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F90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62EC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1 225 428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D172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379,2</w:t>
            </w:r>
          </w:p>
        </w:tc>
      </w:tr>
      <w:tr w:rsidR="00ED46C2" w:rsidRPr="000110FD" w14:paraId="6A2241EE" w14:textId="77777777" w:rsidTr="00ED46C2">
        <w:trPr>
          <w:gridAfter w:val="1"/>
          <w:wAfter w:w="7" w:type="dxa"/>
          <w:trHeight w:val="240"/>
        </w:trPr>
        <w:tc>
          <w:tcPr>
            <w:tcW w:w="2877" w:type="dxa"/>
            <w:shd w:val="clear" w:color="auto" w:fill="auto"/>
            <w:hideMark/>
          </w:tcPr>
          <w:p w14:paraId="37D3A704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DBB1B4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8 680 083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E12FA1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8 816 777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5911292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4 501 902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263E2F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4 636 490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6902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5A03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134 588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EFE6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</w:tr>
      <w:tr w:rsidR="00ED46C2" w:rsidRPr="000110FD" w14:paraId="43532D47" w14:textId="77777777" w:rsidTr="00ED46C2">
        <w:trPr>
          <w:gridAfter w:val="1"/>
          <w:wAfter w:w="7" w:type="dxa"/>
          <w:trHeight w:val="240"/>
        </w:trPr>
        <w:tc>
          <w:tcPr>
            <w:tcW w:w="2877" w:type="dxa"/>
            <w:shd w:val="clear" w:color="auto" w:fill="auto"/>
            <w:hideMark/>
          </w:tcPr>
          <w:p w14:paraId="3F482E1D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F1DE28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26 200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88846A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38 880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2F0A9CC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21 443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52D55A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5 184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064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A332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-16 259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A2D9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-75,8</w:t>
            </w:r>
          </w:p>
        </w:tc>
      </w:tr>
      <w:tr w:rsidR="00ED46C2" w:rsidRPr="000110FD" w14:paraId="6AB4122B" w14:textId="77777777" w:rsidTr="00ED46C2">
        <w:trPr>
          <w:gridAfter w:val="1"/>
          <w:wAfter w:w="7" w:type="dxa"/>
          <w:trHeight w:val="60"/>
        </w:trPr>
        <w:tc>
          <w:tcPr>
            <w:tcW w:w="2877" w:type="dxa"/>
            <w:shd w:val="clear" w:color="auto" w:fill="auto"/>
            <w:hideMark/>
          </w:tcPr>
          <w:p w14:paraId="68FCE4B7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14:paraId="48DF3E3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12 494 953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7626F8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14 454 728</w:t>
            </w:r>
          </w:p>
        </w:tc>
        <w:tc>
          <w:tcPr>
            <w:tcW w:w="1005" w:type="dxa"/>
            <w:shd w:val="clear" w:color="auto" w:fill="auto"/>
            <w:noWrap/>
            <w:vAlign w:val="bottom"/>
          </w:tcPr>
          <w:p w14:paraId="565CE2E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5 323 574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478E05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6 705 139</w:t>
            </w:r>
          </w:p>
        </w:tc>
        <w:tc>
          <w:tcPr>
            <w:tcW w:w="666" w:type="dxa"/>
            <w:shd w:val="clear" w:color="auto" w:fill="auto"/>
            <w:noWrap/>
            <w:vAlign w:val="bottom"/>
          </w:tcPr>
          <w:p w14:paraId="6C42C36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46,4</w:t>
            </w:r>
          </w:p>
        </w:tc>
        <w:tc>
          <w:tcPr>
            <w:tcW w:w="952" w:type="dxa"/>
            <w:shd w:val="clear" w:color="auto" w:fill="auto"/>
            <w:noWrap/>
            <w:vAlign w:val="bottom"/>
          </w:tcPr>
          <w:p w14:paraId="584EBB1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1 381 565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14:paraId="5F6CC45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26,0</w:t>
            </w:r>
          </w:p>
        </w:tc>
      </w:tr>
    </w:tbl>
    <w:p w14:paraId="1929E50C" w14:textId="77777777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</w:p>
    <w:p w14:paraId="7744C6A3" w14:textId="548D681F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Наибольший рост расходов отмечен по субсидиям – на 1 225 428 тыс. рублей, или в 3,8 раз, </w:t>
      </w:r>
      <w:r w:rsidRPr="000110FD">
        <w:rPr>
          <w:rFonts w:ascii="Times New Roman" w:hAnsi="Times New Roman"/>
          <w:bCs/>
          <w:sz w:val="26"/>
          <w:szCs w:val="26"/>
        </w:rPr>
        <w:t xml:space="preserve">дотациям на поддержку мер по обеспечению сбалансированности бюджетов муниципальных образований – </w:t>
      </w:r>
      <w:r w:rsidR="00252C5C" w:rsidRPr="000110FD">
        <w:rPr>
          <w:rFonts w:ascii="Times New Roman" w:hAnsi="Times New Roman"/>
          <w:bCs/>
          <w:sz w:val="26"/>
          <w:szCs w:val="26"/>
        </w:rPr>
        <w:t xml:space="preserve">на </w:t>
      </w:r>
      <w:r w:rsidRPr="000110FD">
        <w:rPr>
          <w:rFonts w:ascii="Times New Roman" w:hAnsi="Times New Roman"/>
          <w:sz w:val="26"/>
          <w:szCs w:val="26"/>
        </w:rPr>
        <w:t xml:space="preserve">158 407 </w:t>
      </w:r>
      <w:r w:rsidRPr="000110FD">
        <w:rPr>
          <w:rFonts w:ascii="Times New Roman" w:hAnsi="Times New Roman"/>
          <w:bCs/>
          <w:sz w:val="26"/>
          <w:szCs w:val="26"/>
        </w:rPr>
        <w:t xml:space="preserve">тыс. рублей, или на 71%, </w:t>
      </w:r>
      <w:r w:rsidRPr="000110FD">
        <w:rPr>
          <w:rFonts w:ascii="Times New Roman" w:hAnsi="Times New Roman"/>
          <w:sz w:val="26"/>
          <w:szCs w:val="26"/>
        </w:rPr>
        <w:t xml:space="preserve">и субвенциям - на 134 588 тыс. рублей, или 3%. </w:t>
      </w:r>
    </w:p>
    <w:p w14:paraId="24854DC8" w14:textId="77777777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Наибольшее снижение – по дотациям на выравнивание бюджетной обеспеченности муниципальных образований – на 120 599 тыс. рублей (на 47,5%), в связи с тем, что представительные органы всех муниципальных районов (городских округов), участвующих в распределении дотаций на выравнивание бюджетной обеспеченности, согласовали с Правительством Республики Хакасия на планируемый период замену части дотации на выравнивание бюджетной обеспеченности муниципальных районов (городских округов) Республики Хакасия дополнительными нормативами отчисления в бюджеты муниципальных образований республики от налога на доходы физических лиц (далее по тексту - Дополнительный норматив от НДФЛ). </w:t>
      </w:r>
    </w:p>
    <w:p w14:paraId="2905C128" w14:textId="77777777" w:rsidR="00ED46C2" w:rsidRPr="000110FD" w:rsidRDefault="00ED46C2" w:rsidP="00ED46C2">
      <w:pPr>
        <w:pStyle w:val="21"/>
        <w:shd w:val="clear" w:color="auto" w:fill="FFFFFF" w:themeFill="background1"/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 2018 и 2019 годы представительные органы </w:t>
      </w:r>
      <w:proofErr w:type="spellStart"/>
      <w:r w:rsidRPr="000110FD">
        <w:rPr>
          <w:rFonts w:ascii="Times New Roman" w:hAnsi="Times New Roman"/>
          <w:sz w:val="26"/>
          <w:szCs w:val="26"/>
        </w:rPr>
        <w:t>Аскизского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0110FD">
        <w:rPr>
          <w:rFonts w:ascii="Times New Roman" w:hAnsi="Times New Roman"/>
          <w:sz w:val="26"/>
          <w:szCs w:val="26"/>
        </w:rPr>
        <w:t>Ширинского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районов отказывались от согласования уровней Дополнительных нормативов от НДФЛ, причитающиеся расчетные суммы Дополнительных нормативов от НДФЛ в соответствии с положениями Порядка и методики распределения дотаций на выравнивание бюджетной обеспеченности муниципальных районов (городских округов) Республики Хакасия, утвержденных законом Республики Хакасия от 07.12.2007 № 93-ЗРХ «О бюджетном процессе и межбюджетных отношениях в Республике Хакасия», распределялись им в виде дотации на выравнивание бюджетной обеспеченности, а именно: </w:t>
      </w:r>
    </w:p>
    <w:p w14:paraId="5CCFEAA7" w14:textId="77777777" w:rsidR="00ED46C2" w:rsidRPr="000110FD" w:rsidRDefault="00ED46C2" w:rsidP="00ED46C2">
      <w:pPr>
        <w:pStyle w:val="21"/>
        <w:shd w:val="clear" w:color="auto" w:fill="FFFFFF" w:themeFill="background1"/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в 2018 году - 137 537 тыс. рублей и 103 514 тыс. рублей соответственно; </w:t>
      </w:r>
    </w:p>
    <w:p w14:paraId="2F6A01AE" w14:textId="77777777" w:rsidR="00ED46C2" w:rsidRPr="000110FD" w:rsidRDefault="00ED46C2" w:rsidP="00ED46C2">
      <w:pPr>
        <w:pStyle w:val="21"/>
        <w:shd w:val="clear" w:color="auto" w:fill="FFFFFF" w:themeFill="background1"/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в 2019 году - 167 305 тыс. рублей и 133 920 тыс. рублей соответственно.</w:t>
      </w:r>
    </w:p>
    <w:p w14:paraId="74FBD430" w14:textId="69CF8538" w:rsidR="00B70E9B" w:rsidRPr="000110FD" w:rsidRDefault="00ED46C2" w:rsidP="00252C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Данные по распределенным дотациям на выравнивание бюджетной обеспеченности муниципальных образований и </w:t>
      </w:r>
      <w:r w:rsidRPr="000110FD">
        <w:rPr>
          <w:rFonts w:ascii="Times New Roman" w:hAnsi="Times New Roman"/>
          <w:bCs/>
          <w:sz w:val="26"/>
          <w:szCs w:val="26"/>
        </w:rPr>
        <w:t xml:space="preserve">на </w:t>
      </w:r>
      <w:r w:rsidRPr="000110FD">
        <w:rPr>
          <w:rFonts w:ascii="Times New Roman" w:hAnsi="Times New Roman"/>
          <w:sz w:val="26"/>
          <w:szCs w:val="26"/>
        </w:rPr>
        <w:t>поддержку мер по обеспечению сбалансированности бюджетов</w:t>
      </w:r>
      <w:r w:rsidRPr="000110FD">
        <w:rPr>
          <w:rFonts w:ascii="Times New Roman" w:hAnsi="Times New Roman"/>
          <w:bCs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муниципальных образований в разрезе муниципальных образований республики представлены в таблице 15.</w:t>
      </w:r>
    </w:p>
    <w:p w14:paraId="5D448708" w14:textId="77777777" w:rsidR="003565E2" w:rsidRDefault="003565E2" w:rsidP="00ED46C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8FD2DC7" w14:textId="77777777" w:rsidR="003565E2" w:rsidRDefault="003565E2" w:rsidP="00ED46C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13D1E60A" w14:textId="77777777" w:rsidR="003565E2" w:rsidRDefault="003565E2" w:rsidP="00ED46C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672D0B1" w14:textId="77777777" w:rsidR="003565E2" w:rsidRDefault="003565E2" w:rsidP="00ED46C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79B7175" w14:textId="18948BCF" w:rsidR="00ED46C2" w:rsidRPr="000110FD" w:rsidRDefault="00E73F4F" w:rsidP="00ED46C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 w:rsidR="00ED46C2" w:rsidRPr="000110FD">
        <w:rPr>
          <w:rFonts w:ascii="Times New Roman" w:hAnsi="Times New Roman"/>
          <w:sz w:val="26"/>
          <w:szCs w:val="26"/>
        </w:rPr>
        <w:t>15</w:t>
      </w:r>
    </w:p>
    <w:p w14:paraId="215C8C7E" w14:textId="77777777" w:rsidR="00ED46C2" w:rsidRPr="000110FD" w:rsidRDefault="00ED46C2" w:rsidP="00ED46C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383" w:type="dxa"/>
        <w:tblInd w:w="95" w:type="dxa"/>
        <w:tblLook w:val="04A0" w:firstRow="1" w:lastRow="0" w:firstColumn="1" w:lastColumn="0" w:noHBand="0" w:noVBand="1"/>
      </w:tblPr>
      <w:tblGrid>
        <w:gridCol w:w="2381"/>
        <w:gridCol w:w="1268"/>
        <w:gridCol w:w="1081"/>
        <w:gridCol w:w="621"/>
        <w:gridCol w:w="1203"/>
        <w:gridCol w:w="1121"/>
        <w:gridCol w:w="985"/>
        <w:gridCol w:w="723"/>
      </w:tblGrid>
      <w:tr w:rsidR="00ED46C2" w:rsidRPr="000110FD" w14:paraId="77049FD2" w14:textId="77777777" w:rsidTr="00C15D5E">
        <w:trPr>
          <w:trHeight w:val="240"/>
          <w:tblHeader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825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D870" w14:textId="26339B85" w:rsidR="00ED46C2" w:rsidRPr="000110FD" w:rsidRDefault="00E73F4F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дотации на</w:t>
            </w:r>
            <w:r w:rsidR="00ED46C2"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выравнивание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075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дотации на сбалансированность</w:t>
            </w:r>
          </w:p>
        </w:tc>
      </w:tr>
      <w:tr w:rsidR="00ED46C2" w:rsidRPr="000110FD" w14:paraId="2C327F3D" w14:textId="77777777" w:rsidTr="00C15D5E">
        <w:trPr>
          <w:trHeight w:val="279"/>
          <w:tblHeader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27DD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0468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утверждено на 2020 год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7C95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за</w:t>
            </w:r>
          </w:p>
          <w:p w14:paraId="48F329D4" w14:textId="77777777" w:rsidR="00ED46C2" w:rsidRPr="000110FD" w:rsidRDefault="00CD64E7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ED46C2"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полугодие</w:t>
            </w:r>
          </w:p>
          <w:p w14:paraId="3398782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2020 года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CE6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утверждено на 2020 год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93BE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за</w:t>
            </w:r>
          </w:p>
          <w:p w14:paraId="6E2B0751" w14:textId="77777777" w:rsidR="00ED46C2" w:rsidRPr="000110FD" w:rsidRDefault="00CD64E7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ED46C2"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полугодие </w:t>
            </w:r>
          </w:p>
          <w:p w14:paraId="03C4B3C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2020 года</w:t>
            </w:r>
          </w:p>
        </w:tc>
      </w:tr>
      <w:tr w:rsidR="003C1B0A" w:rsidRPr="000110FD" w14:paraId="7180BB4B" w14:textId="77777777" w:rsidTr="00C15D5E">
        <w:trPr>
          <w:trHeight w:val="240"/>
          <w:tblHeader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10BE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0AB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бюджетом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B39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E49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B0A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бюджетом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CB4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росписью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5FB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4E18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3C1B0A" w:rsidRPr="000110FD" w14:paraId="6CA91760" w14:textId="77777777" w:rsidTr="00C15D5E">
        <w:trPr>
          <w:trHeight w:val="6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E1E8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619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D4A7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F5E5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1D0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1A7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4D05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AF4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3C1B0A" w:rsidRPr="000110FD" w14:paraId="6657D086" w14:textId="77777777" w:rsidTr="00C15D5E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9CF6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г. Абаза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C502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5 692,0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C9AC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2 845,9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824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4003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11 608,0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658D01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17 172,0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834C0B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17 172,0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2717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3C1B0A" w:rsidRPr="000110FD" w14:paraId="204AE741" w14:textId="77777777" w:rsidTr="00C15D5E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8CE7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г. Абакан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56D2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7F4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5C32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BA32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1ADF02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115 000,0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8E390E4" w14:textId="77777777" w:rsidR="00ED46C2" w:rsidRPr="000110FD" w:rsidRDefault="00ED46C2" w:rsidP="00ED46C2">
            <w:pPr>
              <w:spacing w:after="0" w:line="240" w:lineRule="auto"/>
              <w:ind w:left="-8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115 000,0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4A8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3C1B0A" w:rsidRPr="000110FD" w14:paraId="2603FA15" w14:textId="77777777" w:rsidTr="00C15D5E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6EE5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г. Саяногорск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92F9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1 186,0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2A89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633,0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82D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51F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637,0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662040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22 237,0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940F4C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8 851,9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B62A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</w:tr>
      <w:tr w:rsidR="003C1B0A" w:rsidRPr="000110FD" w14:paraId="6D80BEEB" w14:textId="77777777" w:rsidTr="00C15D5E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BCA4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г. Сорск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A9E3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663,0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49E7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663,0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1061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2F54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2 374,0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A08474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5 374,0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AA29E1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4 240,7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7E6D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</w:tr>
      <w:tr w:rsidR="003C1B0A" w:rsidRPr="000110FD" w14:paraId="18C9E2C4" w14:textId="77777777" w:rsidTr="00C15D5E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2944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г. Черногорск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1051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2 077,0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540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1 038,5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9406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8259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34 565,0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B766A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76 565,0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5E9E91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46 203,6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0CC4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</w:tr>
      <w:tr w:rsidR="003C1B0A" w:rsidRPr="000110FD" w14:paraId="0C172314" w14:textId="77777777" w:rsidTr="00C15D5E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2F4E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Алтайский район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7C5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B91A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0021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D3CA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9D3FF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5 000,0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7ABCA7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E1A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</w:tr>
      <w:tr w:rsidR="003C1B0A" w:rsidRPr="000110FD" w14:paraId="55CD4F64" w14:textId="77777777" w:rsidTr="00C15D5E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96937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Аскизский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509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68 987,0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F3E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34 543,5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F6AD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27AF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39 318,0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C547A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45 462,0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45AA24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21 707,3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0DBC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</w:tr>
      <w:tr w:rsidR="003C1B0A" w:rsidRPr="000110FD" w14:paraId="0D863482" w14:textId="77777777" w:rsidTr="00C15D5E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9C33" w14:textId="0CE82BFA" w:rsidR="00ED46C2" w:rsidRPr="000110FD" w:rsidRDefault="00E73F4F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Бейский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277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6 490,0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A0ED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6 490,0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9150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8276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21 509,0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39C521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29 159,0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F06149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21 277,6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1F08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73,0</w:t>
            </w:r>
          </w:p>
        </w:tc>
      </w:tr>
      <w:tr w:rsidR="003C1B0A" w:rsidRPr="000110FD" w14:paraId="49263FB2" w14:textId="77777777" w:rsidTr="00C15D5E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0630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Боградский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4AA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30 607,0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00C8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15 303,7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DC72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EAE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39 250,0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BD207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50 106,0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D93996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33 904,7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0B6E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</w:tr>
      <w:tr w:rsidR="003C1B0A" w:rsidRPr="000110FD" w14:paraId="51EE324B" w14:textId="77777777" w:rsidTr="00C15D5E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5FD6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Орджоникидзевский район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77C3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32 952,0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444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18 220,3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8A8F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6DCE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49 481,0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D8472C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57 457,0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347B0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31 093,7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1D9D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</w:tr>
      <w:tr w:rsidR="003C1B0A" w:rsidRPr="000110FD" w14:paraId="489E50E8" w14:textId="77777777" w:rsidTr="00C15D5E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C3B64" w14:textId="2F37C17A" w:rsidR="00ED46C2" w:rsidRPr="000110FD" w:rsidRDefault="00E73F4F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Таштыпский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447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45 768,0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3757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22 909,0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DE19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729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71 081,0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28AF9C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80 486,0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89D341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43 675,9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4264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</w:tr>
      <w:tr w:rsidR="003C1B0A" w:rsidRPr="000110FD" w14:paraId="12C45F38" w14:textId="77777777" w:rsidTr="00C15D5E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2B490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Усть-Абаканский район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5E1D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40 510,0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4B8C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20 305,0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CBA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48E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182,0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378257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6 342,0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3427A3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7 757,6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728C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122,3</w:t>
            </w:r>
          </w:p>
        </w:tc>
      </w:tr>
      <w:tr w:rsidR="003C1B0A" w:rsidRPr="000110FD" w14:paraId="5B3A09A9" w14:textId="77777777" w:rsidTr="00C15D5E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A3AA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Ширинский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46CB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20 760,0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AF4D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10 430,0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49A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77D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24 995,0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A3182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30 890,0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7E12CC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20 648,7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F1AF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</w:tr>
      <w:tr w:rsidR="00ED46C2" w:rsidRPr="000110FD" w14:paraId="438BA78F" w14:textId="77777777" w:rsidTr="00C15D5E">
        <w:trPr>
          <w:trHeight w:val="240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17E5F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9E48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255 692,0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8C4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133 381,9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179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52,2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0FF7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295 000,0*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651D6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541 250,0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F258920" w14:textId="77777777" w:rsidR="00ED46C2" w:rsidRPr="000110FD" w:rsidRDefault="00ED46C2" w:rsidP="00ED46C2">
            <w:pPr>
              <w:spacing w:after="0" w:line="240" w:lineRule="auto"/>
              <w:ind w:left="-89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381 533,7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A7DE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70,5</w:t>
            </w:r>
          </w:p>
        </w:tc>
      </w:tr>
    </w:tbl>
    <w:p w14:paraId="5FA7E0BB" w14:textId="77777777" w:rsidR="00ED46C2" w:rsidRPr="000110FD" w:rsidRDefault="00ED46C2" w:rsidP="00ED46C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110FD">
        <w:rPr>
          <w:rFonts w:ascii="Times New Roman" w:hAnsi="Times New Roman"/>
          <w:b/>
          <w:sz w:val="18"/>
          <w:szCs w:val="18"/>
          <w:vertAlign w:val="superscript"/>
        </w:rPr>
        <w:t>*</w:t>
      </w:r>
      <w:r w:rsidRPr="000110FD">
        <w:rPr>
          <w:rFonts w:ascii="Times New Roman" w:hAnsi="Times New Roman"/>
          <w:b/>
          <w:sz w:val="18"/>
          <w:szCs w:val="18"/>
        </w:rPr>
        <w:t xml:space="preserve">- </w:t>
      </w:r>
      <w:r w:rsidRPr="000110FD">
        <w:rPr>
          <w:rFonts w:ascii="Times New Roman" w:hAnsi="Times New Roman"/>
          <w:sz w:val="18"/>
          <w:szCs w:val="18"/>
        </w:rPr>
        <w:t>распределенная часть дотаций по муниципальным районам (городским округам) Республики Хакасия.</w:t>
      </w:r>
    </w:p>
    <w:p w14:paraId="46654039" w14:textId="77777777" w:rsidR="00C15D5E" w:rsidRPr="000110FD" w:rsidRDefault="00C15D5E" w:rsidP="00ED4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55D9FD4" w14:textId="77777777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Законом о республиканском бюджете по 13-ти главным распорядителям бюджетных средств распределены 53 субсидии бюджетам муниципальных образований на общую сумму 3 087 978 тыс. рублей, сводной бюджетной росписью на общую сумму 4 748 379 тыс. рублей (60 субсидий по 14-ти главным распорядителям бюджетных средств).</w:t>
      </w:r>
    </w:p>
    <w:p w14:paraId="7B69E0A0" w14:textId="33A2B484" w:rsidR="00252C5C" w:rsidRPr="000110FD" w:rsidRDefault="00ED46C2" w:rsidP="00252C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Данные о распределении общего объема субсидий в разрезе главных распорядителей бюджетных средств на 2020 год и фактическое исполнение за первое полугодие 2020 года представлены в таблице 16.</w:t>
      </w:r>
    </w:p>
    <w:p w14:paraId="3BF60BAF" w14:textId="44757233" w:rsidR="00ED46C2" w:rsidRPr="000110FD" w:rsidRDefault="00E73F4F" w:rsidP="00ED46C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Таблица </w:t>
      </w:r>
      <w:r w:rsidR="00ED46C2" w:rsidRPr="000110FD">
        <w:rPr>
          <w:rFonts w:ascii="Times New Roman" w:hAnsi="Times New Roman"/>
          <w:sz w:val="26"/>
          <w:szCs w:val="26"/>
        </w:rPr>
        <w:t>16</w:t>
      </w:r>
    </w:p>
    <w:p w14:paraId="692B158F" w14:textId="77777777" w:rsidR="00ED46C2" w:rsidRPr="000110FD" w:rsidRDefault="00ED46C2" w:rsidP="00ED46C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5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3"/>
        <w:gridCol w:w="3892"/>
        <w:gridCol w:w="1047"/>
        <w:gridCol w:w="1079"/>
        <w:gridCol w:w="850"/>
        <w:gridCol w:w="709"/>
        <w:gridCol w:w="852"/>
        <w:gridCol w:w="568"/>
      </w:tblGrid>
      <w:tr w:rsidR="00ED46C2" w:rsidRPr="000110FD" w14:paraId="25C27C99" w14:textId="77777777" w:rsidTr="00ED46C2">
        <w:trPr>
          <w:trHeight w:val="307"/>
          <w:tblHeader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F8C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A383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органа исполнительной власти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903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A52B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отклонение росписи от бюджета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4D336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исполнено </w:t>
            </w:r>
          </w:p>
          <w:p w14:paraId="2A777B16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за </w:t>
            </w:r>
            <w:r w:rsidR="00CD64E7"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полугодие </w:t>
            </w:r>
          </w:p>
          <w:p w14:paraId="44B9C4D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2020 года</w:t>
            </w:r>
          </w:p>
        </w:tc>
      </w:tr>
      <w:tr w:rsidR="00ED46C2" w:rsidRPr="000110FD" w14:paraId="7F8DDE76" w14:textId="77777777" w:rsidTr="00ED46C2">
        <w:trPr>
          <w:trHeight w:val="60"/>
          <w:tblHeader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2CE67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1093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91F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бюджетом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BF1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росписью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003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5D33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6D3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518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ED46C2" w:rsidRPr="000110FD" w14:paraId="24A5FB3C" w14:textId="77777777" w:rsidTr="00ED46C2">
        <w:trPr>
          <w:trHeight w:val="60"/>
          <w:tblHeader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46D6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63DD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EAA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E3D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86AA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1B6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EFD8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7ED43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D46C2" w:rsidRPr="000110FD" w14:paraId="7EA57FC6" w14:textId="77777777" w:rsidTr="00ED46C2">
        <w:trPr>
          <w:trHeight w:val="16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E2C0" w14:textId="77777777" w:rsidR="00ED46C2" w:rsidRPr="000110FD" w:rsidRDefault="00ED46C2" w:rsidP="00ED46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8AD6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Министерство образования и науки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0F83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1 447 715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1FA3A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1 992 643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6550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544 928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889DB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7942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500 417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C779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25,1</w:t>
            </w:r>
          </w:p>
        </w:tc>
      </w:tr>
      <w:tr w:rsidR="00ED46C2" w:rsidRPr="000110FD" w14:paraId="1BB20FFF" w14:textId="77777777" w:rsidTr="00ED46C2">
        <w:trPr>
          <w:trHeight w:val="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C28C" w14:textId="77777777" w:rsidR="00ED46C2" w:rsidRPr="000110FD" w:rsidRDefault="00ED46C2" w:rsidP="00ED46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32D4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Министерство культуры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9AAC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47 107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EA9F1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47 807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11A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409E9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100B8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30 815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7054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</w:tr>
      <w:tr w:rsidR="00ED46C2" w:rsidRPr="000110FD" w14:paraId="465614C8" w14:textId="77777777" w:rsidTr="00ED46C2">
        <w:trPr>
          <w:trHeight w:val="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5AB8" w14:textId="77777777" w:rsidR="00ED46C2" w:rsidRPr="000110FD" w:rsidRDefault="00ED46C2" w:rsidP="00ED46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3.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F758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Министерство спорта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DD52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72 546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D6AEC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72 546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AF27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3381B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04FB5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6 888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AFDC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</w:tr>
      <w:tr w:rsidR="00ED46C2" w:rsidRPr="000110FD" w14:paraId="50053B98" w14:textId="77777777" w:rsidTr="00ED46C2">
        <w:trPr>
          <w:trHeight w:val="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088F" w14:textId="77777777" w:rsidR="00ED46C2" w:rsidRPr="000110FD" w:rsidRDefault="00ED46C2" w:rsidP="00ED46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4.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46DF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Министерство сельского хозяйства и продовольствия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4824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45 070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777AA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44 703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9E2E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-367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72067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6EE19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12 925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457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28,9</w:t>
            </w:r>
          </w:p>
        </w:tc>
      </w:tr>
      <w:tr w:rsidR="00ED46C2" w:rsidRPr="000110FD" w14:paraId="18BCA801" w14:textId="77777777" w:rsidTr="00ED46C2">
        <w:trPr>
          <w:trHeight w:val="15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28DB" w14:textId="77777777" w:rsidR="00ED46C2" w:rsidRPr="000110FD" w:rsidRDefault="00ED46C2" w:rsidP="00ED46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5.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5650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Министерство транспорта и дорожного хозяйства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4258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691 272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0D6F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925 262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334D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233 990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0F130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59646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148 118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CF7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</w:tr>
      <w:tr w:rsidR="00ED46C2" w:rsidRPr="000110FD" w14:paraId="20716306" w14:textId="77777777" w:rsidTr="00ED46C2">
        <w:trPr>
          <w:trHeight w:val="16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E271" w14:textId="77777777" w:rsidR="00ED46C2" w:rsidRPr="000110FD" w:rsidRDefault="00ED46C2" w:rsidP="00ED46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6.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C5BE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Министерство труда и социальной защиты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AE8D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21E6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5EB2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C044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BDC77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746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7E46FB87" w14:textId="77777777" w:rsidTr="00ED46C2">
        <w:trPr>
          <w:trHeight w:val="29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A676" w14:textId="77777777" w:rsidR="00ED46C2" w:rsidRPr="000110FD" w:rsidRDefault="00ED46C2" w:rsidP="00ED46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7.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C913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486F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19 450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1A79E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19 450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E73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2DC69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29120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16 250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5A20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83,5</w:t>
            </w:r>
          </w:p>
        </w:tc>
      </w:tr>
      <w:tr w:rsidR="00ED46C2" w:rsidRPr="000110FD" w14:paraId="4556EC1B" w14:textId="77777777" w:rsidTr="00ED46C2">
        <w:trPr>
          <w:trHeight w:val="9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6155" w14:textId="77777777" w:rsidR="00ED46C2" w:rsidRPr="000110FD" w:rsidRDefault="00ED46C2" w:rsidP="00ED46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8.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B3F3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Министерство экономического развития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A425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24 310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803EB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24 310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2483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C97B7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2460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4F3B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</w:tr>
      <w:tr w:rsidR="00ED46C2" w:rsidRPr="000110FD" w14:paraId="706D6B1B" w14:textId="77777777" w:rsidTr="00ED46C2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90DD" w14:textId="77777777" w:rsidR="00ED46C2" w:rsidRPr="000110FD" w:rsidRDefault="00ED46C2" w:rsidP="00ED46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9.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4BF3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45EB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710 995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E1E66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927 052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19E9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216 057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3CF8A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1B8ED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212 845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5B4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</w:tr>
      <w:tr w:rsidR="00ED46C2" w:rsidRPr="000110FD" w14:paraId="5F54EF1B" w14:textId="77777777" w:rsidTr="00ED46C2">
        <w:trPr>
          <w:trHeight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E83E" w14:textId="77777777" w:rsidR="00ED46C2" w:rsidRPr="000110FD" w:rsidRDefault="00ED46C2" w:rsidP="00ED46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10.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5FA0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5537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6EF97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5BEF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B2CE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D6250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931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2FE3BE76" w14:textId="77777777" w:rsidTr="00ED46C2">
        <w:trPr>
          <w:trHeight w:val="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C948" w14:textId="77777777" w:rsidR="00ED46C2" w:rsidRPr="000110FD" w:rsidRDefault="00ED46C2" w:rsidP="00ED46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11.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AD44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 xml:space="preserve">Государственная инспекция по охране </w:t>
            </w: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объектов культурного наследия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EE8E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2 513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B13D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2 513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59C4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A993A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9266A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494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E21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19,7</w:t>
            </w:r>
          </w:p>
        </w:tc>
      </w:tr>
      <w:tr w:rsidR="00ED46C2" w:rsidRPr="000110FD" w14:paraId="546A2526" w14:textId="77777777" w:rsidTr="00ED46C2">
        <w:trPr>
          <w:trHeight w:val="33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857D" w14:textId="77777777" w:rsidR="00ED46C2" w:rsidRPr="000110FD" w:rsidRDefault="00ED46C2" w:rsidP="00ED46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12.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F754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Министерство по делам юстиции и региональной безопасности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4597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7E45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FE8D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13ACD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-100,0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DB555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561E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2FF76B8A" w14:textId="77777777" w:rsidTr="00ED46C2">
        <w:trPr>
          <w:trHeight w:val="1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062A" w14:textId="77777777" w:rsidR="00ED46C2" w:rsidRPr="000110FD" w:rsidRDefault="00ED46C2" w:rsidP="00ED46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13.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2730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Государственный комитет энергетики и тарифного регулирования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1438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8DC9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2CC5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6616B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3820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1 564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FAB3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</w:tr>
      <w:tr w:rsidR="00ED46C2" w:rsidRPr="000110FD" w14:paraId="310CB360" w14:textId="77777777" w:rsidTr="00ED46C2">
        <w:trPr>
          <w:trHeight w:val="1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66D2" w14:textId="77777777" w:rsidR="00ED46C2" w:rsidRPr="000110FD" w:rsidRDefault="00ED46C2" w:rsidP="00ED46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14.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7064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Министерство финансов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2679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BD260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662 093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E03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662 093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CC9FB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17E64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607 838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1D0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91,8</w:t>
            </w:r>
          </w:p>
        </w:tc>
      </w:tr>
      <w:tr w:rsidR="00ED46C2" w:rsidRPr="000110FD" w14:paraId="3C159F34" w14:textId="77777777" w:rsidTr="00ED46C2">
        <w:trPr>
          <w:trHeight w:val="1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2511" w14:textId="77777777" w:rsidR="00ED46C2" w:rsidRPr="000110FD" w:rsidRDefault="00ED46C2" w:rsidP="00ED46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15.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EA0B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iCs/>
                <w:sz w:val="18"/>
                <w:szCs w:val="18"/>
              </w:rPr>
              <w:t>Администрация Главы Республики Хакасия - Председателя Правительства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2BA54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70633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C222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D824B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0455F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1EED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51DE5C46" w14:textId="77777777" w:rsidTr="00ED46C2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5E97" w14:textId="77777777" w:rsidR="00ED46C2" w:rsidRPr="000110FD" w:rsidRDefault="00ED46C2" w:rsidP="00ED46C2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E926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3 087 978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2970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4 748 379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A92185" w14:textId="77777777" w:rsidR="00ED46C2" w:rsidRPr="000110FD" w:rsidRDefault="00ED46C2" w:rsidP="00ED46C2">
            <w:pPr>
              <w:spacing w:after="0" w:line="240" w:lineRule="auto"/>
              <w:ind w:left="-106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1 660 401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77987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53,8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22E49" w14:textId="77777777" w:rsidR="00ED46C2" w:rsidRPr="000110FD" w:rsidRDefault="00ED46C2" w:rsidP="00ED46C2">
            <w:pPr>
              <w:spacing w:after="0" w:line="240" w:lineRule="auto"/>
              <w:ind w:left="-147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1 548 549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65A9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32,6</w:t>
            </w:r>
          </w:p>
        </w:tc>
      </w:tr>
    </w:tbl>
    <w:p w14:paraId="5A86C85D" w14:textId="77777777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FC176F1" w14:textId="20616A3E" w:rsidR="00ED46C2" w:rsidRPr="000110FD" w:rsidRDefault="00ED46C2" w:rsidP="00ED46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Сводной бюджетной росписью объем субсидий бюджетам муниципальных образований, предоставляемых из республиканског</w:t>
      </w:r>
      <w:r w:rsidR="00E73F4F" w:rsidRPr="000110FD">
        <w:rPr>
          <w:rFonts w:ascii="Times New Roman" w:hAnsi="Times New Roman"/>
          <w:sz w:val="26"/>
          <w:szCs w:val="26"/>
        </w:rPr>
        <w:t xml:space="preserve">о бюджета, в целом увеличен на </w:t>
      </w:r>
      <w:r w:rsidRPr="000110FD">
        <w:rPr>
          <w:rFonts w:ascii="Times New Roman" w:hAnsi="Times New Roman"/>
          <w:sz w:val="26"/>
          <w:szCs w:val="26"/>
        </w:rPr>
        <w:t xml:space="preserve">1 660 401 тыс. рублей, или на 53,8% по сравнению с утвержденными бюджетными ассигнованиями. Наибольшее увеличение наблюдается </w:t>
      </w:r>
      <w:r w:rsidR="00252C5C" w:rsidRPr="000110FD">
        <w:rPr>
          <w:rFonts w:ascii="Times New Roman" w:hAnsi="Times New Roman"/>
          <w:sz w:val="26"/>
          <w:szCs w:val="26"/>
        </w:rPr>
        <w:t xml:space="preserve">по </w:t>
      </w:r>
      <w:r w:rsidRPr="000110FD">
        <w:rPr>
          <w:rFonts w:ascii="Times New Roman" w:hAnsi="Times New Roman"/>
          <w:sz w:val="26"/>
          <w:szCs w:val="26"/>
        </w:rPr>
        <w:t>4-м главным распорядителям бюджетных средств, в том числе:</w:t>
      </w:r>
    </w:p>
    <w:p w14:paraId="3BFCEF9E" w14:textId="77777777" w:rsidR="00ED46C2" w:rsidRPr="000110FD" w:rsidRDefault="00ED46C2" w:rsidP="00ED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 xml:space="preserve">Министерству финансов - на </w:t>
      </w:r>
      <w:r w:rsidRPr="000110FD">
        <w:rPr>
          <w:rFonts w:ascii="Times New Roman" w:hAnsi="Times New Roman"/>
          <w:sz w:val="26"/>
          <w:szCs w:val="26"/>
        </w:rPr>
        <w:t xml:space="preserve">662 093 </w:t>
      </w:r>
      <w:r w:rsidRPr="000110FD">
        <w:rPr>
          <w:rFonts w:ascii="Times New Roman" w:hAnsi="Times New Roman"/>
          <w:iCs/>
          <w:sz w:val="26"/>
          <w:szCs w:val="26"/>
        </w:rPr>
        <w:t>тыс. рублей, или на 100% от утвержденных бюджетных ассигнований;</w:t>
      </w:r>
    </w:p>
    <w:p w14:paraId="718141CF" w14:textId="77777777" w:rsidR="00ED46C2" w:rsidRPr="000110FD" w:rsidRDefault="00ED46C2" w:rsidP="00ED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 xml:space="preserve">Министерству образования и науки – на </w:t>
      </w:r>
      <w:r w:rsidRPr="000110FD">
        <w:rPr>
          <w:rFonts w:ascii="Times New Roman" w:hAnsi="Times New Roman"/>
          <w:sz w:val="26"/>
          <w:szCs w:val="26"/>
        </w:rPr>
        <w:t xml:space="preserve">544 928 </w:t>
      </w:r>
      <w:r w:rsidRPr="000110FD">
        <w:rPr>
          <w:rFonts w:ascii="Times New Roman" w:hAnsi="Times New Roman"/>
          <w:iCs/>
          <w:sz w:val="26"/>
          <w:szCs w:val="26"/>
        </w:rPr>
        <w:t>тыс. рублей (на 37,6%);</w:t>
      </w:r>
    </w:p>
    <w:p w14:paraId="06C691FF" w14:textId="73767713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>Министерству трансп</w:t>
      </w:r>
      <w:r w:rsidR="00E73F4F" w:rsidRPr="000110FD">
        <w:rPr>
          <w:rFonts w:ascii="Times New Roman" w:hAnsi="Times New Roman"/>
          <w:iCs/>
          <w:sz w:val="26"/>
          <w:szCs w:val="26"/>
        </w:rPr>
        <w:t>орта и дорожного хозяйства – на</w:t>
      </w:r>
      <w:r w:rsidRPr="000110FD">
        <w:rPr>
          <w:rFonts w:ascii="Times New Roman" w:hAnsi="Times New Roman"/>
          <w:iCs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233 990 </w:t>
      </w:r>
      <w:r w:rsidRPr="000110FD">
        <w:rPr>
          <w:rFonts w:ascii="Times New Roman" w:hAnsi="Times New Roman"/>
          <w:iCs/>
          <w:sz w:val="26"/>
          <w:szCs w:val="26"/>
        </w:rPr>
        <w:t>тыс. рублей (на 33,8%);</w:t>
      </w:r>
    </w:p>
    <w:p w14:paraId="0ADB976A" w14:textId="7A2D36F8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t xml:space="preserve">Министерству строительства и жилищно-коммунального хозяйства – </w:t>
      </w:r>
      <w:r w:rsidR="00252C5C" w:rsidRPr="000110FD">
        <w:rPr>
          <w:rFonts w:ascii="Times New Roman" w:hAnsi="Times New Roman"/>
          <w:iCs/>
          <w:sz w:val="26"/>
          <w:szCs w:val="26"/>
        </w:rPr>
        <w:t>на</w:t>
      </w:r>
      <w:r w:rsidR="00252C5C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216 057 </w:t>
      </w:r>
      <w:r w:rsidRPr="000110FD">
        <w:rPr>
          <w:rFonts w:ascii="Times New Roman" w:hAnsi="Times New Roman"/>
          <w:iCs/>
          <w:sz w:val="26"/>
          <w:szCs w:val="26"/>
        </w:rPr>
        <w:t>тыс. рублей (на 30,4%).</w:t>
      </w:r>
    </w:p>
    <w:p w14:paraId="254C84B1" w14:textId="53E05C57" w:rsidR="00ED46C2" w:rsidRPr="000110FD" w:rsidRDefault="00ED46C2" w:rsidP="00ED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Следует отметить, что только по трем органам исполнительной власти республики </w:t>
      </w:r>
      <w:r w:rsidRPr="000110FD">
        <w:rPr>
          <w:rFonts w:ascii="Times New Roman" w:hAnsi="Times New Roman"/>
          <w:iCs/>
          <w:sz w:val="26"/>
          <w:szCs w:val="26"/>
        </w:rPr>
        <w:t xml:space="preserve">реализация по запланированным к предоставлению субсидиям </w:t>
      </w:r>
      <w:r w:rsidRPr="000110FD">
        <w:rPr>
          <w:rFonts w:ascii="Times New Roman" w:hAnsi="Times New Roman"/>
          <w:sz w:val="26"/>
          <w:szCs w:val="26"/>
        </w:rPr>
        <w:t xml:space="preserve">бюджетам муниципальных образований </w:t>
      </w:r>
      <w:r w:rsidRPr="000110FD">
        <w:rPr>
          <w:rFonts w:ascii="Times New Roman" w:hAnsi="Times New Roman"/>
          <w:iCs/>
          <w:sz w:val="26"/>
          <w:szCs w:val="26"/>
        </w:rPr>
        <w:t>составило за первое полугоди</w:t>
      </w:r>
      <w:r w:rsidR="00E73F4F" w:rsidRPr="000110FD">
        <w:rPr>
          <w:rFonts w:ascii="Times New Roman" w:hAnsi="Times New Roman"/>
          <w:iCs/>
          <w:sz w:val="26"/>
          <w:szCs w:val="26"/>
        </w:rPr>
        <w:t>е 2020 года более 50% бюджетной</w:t>
      </w:r>
      <w:r w:rsidRPr="000110FD">
        <w:rPr>
          <w:rFonts w:ascii="Times New Roman" w:hAnsi="Times New Roman"/>
          <w:iCs/>
          <w:sz w:val="26"/>
          <w:szCs w:val="26"/>
        </w:rPr>
        <w:t xml:space="preserve"> росписи, а именно </w:t>
      </w:r>
      <w:proofErr w:type="gramStart"/>
      <w:r w:rsidRPr="000110FD">
        <w:rPr>
          <w:rFonts w:ascii="Times New Roman" w:hAnsi="Times New Roman"/>
          <w:iCs/>
          <w:sz w:val="26"/>
          <w:szCs w:val="26"/>
        </w:rPr>
        <w:t>по</w:t>
      </w:r>
      <w:proofErr w:type="gramEnd"/>
      <w:r w:rsidRPr="000110FD">
        <w:rPr>
          <w:rFonts w:ascii="Times New Roman" w:hAnsi="Times New Roman"/>
          <w:iCs/>
          <w:sz w:val="26"/>
          <w:szCs w:val="26"/>
        </w:rPr>
        <w:t xml:space="preserve">: </w:t>
      </w:r>
      <w:r w:rsidRPr="000110FD">
        <w:rPr>
          <w:rFonts w:ascii="Times New Roman" w:hAnsi="Times New Roman"/>
          <w:sz w:val="26"/>
          <w:szCs w:val="26"/>
        </w:rPr>
        <w:t xml:space="preserve">Министерству финансов (91,8%), </w:t>
      </w:r>
      <w:r w:rsidRPr="000110FD">
        <w:rPr>
          <w:rFonts w:ascii="Times New Roman" w:hAnsi="Times New Roman"/>
          <w:iCs/>
          <w:sz w:val="26"/>
          <w:szCs w:val="26"/>
        </w:rPr>
        <w:t xml:space="preserve">Управлению по гражданской обороне, чрезвычайным ситуациям и пожарной безопасности (83,5%) и Министерству культуры (64,5%). Данная ситуация свидетельствует о наличии рисков несвоевременно использования органами </w:t>
      </w:r>
      <w:r w:rsidRPr="000110FD">
        <w:rPr>
          <w:rFonts w:ascii="Times New Roman" w:hAnsi="Times New Roman"/>
          <w:bCs/>
          <w:sz w:val="26"/>
          <w:szCs w:val="26"/>
        </w:rPr>
        <w:t xml:space="preserve">исполнительной власти республики </w:t>
      </w:r>
      <w:r w:rsidRPr="000110FD">
        <w:rPr>
          <w:rFonts w:ascii="Times New Roman" w:hAnsi="Times New Roman"/>
          <w:iCs/>
          <w:sz w:val="26"/>
          <w:szCs w:val="26"/>
        </w:rPr>
        <w:t xml:space="preserve">предусмотренных субсидий для </w:t>
      </w:r>
      <w:r w:rsidRPr="000110FD">
        <w:rPr>
          <w:rFonts w:ascii="Times New Roman" w:hAnsi="Times New Roman"/>
          <w:sz w:val="26"/>
          <w:szCs w:val="26"/>
        </w:rPr>
        <w:t xml:space="preserve">бюджетов муниципальных образований и, соответственно, рисков недостижения целевых показателей региональных проектов и республиканских государственных программ (в части касающейся муниципальных образований). </w:t>
      </w:r>
    </w:p>
    <w:p w14:paraId="038B4336" w14:textId="77777777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Данные о распределении субсидий в разрезе главных распорядителей бюджетных средств на 2020 год и фактическое исполнение за первое полугодие 2020 года представлены в таблице 17.</w:t>
      </w:r>
    </w:p>
    <w:p w14:paraId="109E17FB" w14:textId="6F84EBFD" w:rsidR="00ED46C2" w:rsidRPr="000110FD" w:rsidRDefault="00E73F4F" w:rsidP="00ED46C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Таблица </w:t>
      </w:r>
      <w:r w:rsidR="00ED46C2" w:rsidRPr="000110FD">
        <w:rPr>
          <w:rFonts w:ascii="Times New Roman" w:hAnsi="Times New Roman"/>
          <w:sz w:val="26"/>
          <w:szCs w:val="26"/>
        </w:rPr>
        <w:t>17</w:t>
      </w:r>
    </w:p>
    <w:p w14:paraId="1C0AB5DA" w14:textId="77777777" w:rsidR="00ED46C2" w:rsidRPr="000110FD" w:rsidRDefault="00ED46C2" w:rsidP="00ED46C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в тыс. рублей</w:t>
      </w:r>
    </w:p>
    <w:tbl>
      <w:tblPr>
        <w:tblW w:w="9639" w:type="dxa"/>
        <w:jc w:val="right"/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454"/>
        <w:gridCol w:w="539"/>
        <w:gridCol w:w="4397"/>
        <w:gridCol w:w="353"/>
        <w:gridCol w:w="353"/>
        <w:gridCol w:w="919"/>
        <w:gridCol w:w="992"/>
        <w:gridCol w:w="993"/>
        <w:gridCol w:w="639"/>
      </w:tblGrid>
      <w:tr w:rsidR="00ED46C2" w:rsidRPr="000110FD" w14:paraId="08A0BF43" w14:textId="77777777" w:rsidTr="00D82BEF">
        <w:trPr>
          <w:trHeight w:val="850"/>
          <w:tblHeader/>
          <w:jc w:val="right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1EF327A" w14:textId="77777777" w:rsidR="00ED46C2" w:rsidRPr="000110FD" w:rsidRDefault="00ED46C2" w:rsidP="00C15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  <w:r w:rsidR="00C15D5E"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0705AB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вида субсидии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154397A" w14:textId="77777777" w:rsidR="00ED46C2" w:rsidRPr="000110FD" w:rsidRDefault="00ED46C2" w:rsidP="00ED46C2">
            <w:pPr>
              <w:spacing w:after="0" w:line="240" w:lineRule="auto"/>
              <w:ind w:left="-11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72DDCDA" w14:textId="77777777" w:rsidR="00ED46C2" w:rsidRPr="000110FD" w:rsidRDefault="00ED46C2" w:rsidP="00ED46C2">
            <w:pPr>
              <w:spacing w:after="0" w:line="240" w:lineRule="auto"/>
              <w:ind w:left="-191" w:firstLine="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57E87B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22A30E8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роспись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7A3068E" w14:textId="77777777" w:rsidR="00ED46C2" w:rsidRPr="000110FD" w:rsidRDefault="00ED46C2" w:rsidP="00772B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факт </w:t>
            </w:r>
            <w:r w:rsidR="00772BC8"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полугодие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textDirection w:val="btLr"/>
            <w:vAlign w:val="center"/>
            <w:hideMark/>
          </w:tcPr>
          <w:p w14:paraId="043F3A0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0FD">
              <w:rPr>
                <w:rFonts w:ascii="Times New Roman" w:hAnsi="Times New Roman"/>
                <w:b/>
                <w:bCs/>
                <w:sz w:val="16"/>
                <w:szCs w:val="16"/>
              </w:rPr>
              <w:t>% к росписи</w:t>
            </w:r>
          </w:p>
        </w:tc>
      </w:tr>
      <w:tr w:rsidR="00ED46C2" w:rsidRPr="000110FD" w14:paraId="42D13C5E" w14:textId="77777777" w:rsidTr="00ED46C2">
        <w:trPr>
          <w:trHeight w:val="240"/>
          <w:tblHeader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19D615B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50C56B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05686628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123C9AD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4FCADB8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Д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CA12458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CFBF5C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91164E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B59E5C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D46C2" w:rsidRPr="000110FD" w14:paraId="48F14F82" w14:textId="77777777" w:rsidTr="00ED46C2">
        <w:trPr>
          <w:trHeight w:val="240"/>
          <w:jc w:val="right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bottom"/>
            <w:hideMark/>
          </w:tcPr>
          <w:p w14:paraId="7005AECC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1. Министерство образования и науки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250FC158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87922E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0A3D2B9A" w14:textId="77777777" w:rsidR="00ED46C2" w:rsidRPr="000110FD" w:rsidRDefault="00ED46C2" w:rsidP="00ED46C2">
            <w:pPr>
              <w:spacing w:after="0" w:line="240" w:lineRule="auto"/>
              <w:ind w:left="-34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1 447 715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67BE561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1 992 643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0BF96B1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500 417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7A8E878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25,1</w:t>
            </w:r>
          </w:p>
        </w:tc>
      </w:tr>
      <w:tr w:rsidR="00ED46C2" w:rsidRPr="000110FD" w14:paraId="1D6EF140" w14:textId="77777777" w:rsidTr="00ED46C2">
        <w:trPr>
          <w:trHeight w:val="305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C83FA93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E30DD2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539FFB0D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модернизацию региональных систем </w:t>
            </w:r>
            <w:r w:rsidRPr="000110FD">
              <w:rPr>
                <w:rFonts w:ascii="Times New Roman" w:hAnsi="Times New Roman"/>
                <w:sz w:val="18"/>
                <w:szCs w:val="18"/>
              </w:rPr>
              <w:br/>
              <w:t>дошкольного образования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B6F072D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D7320F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34C37DF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16 249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AC534D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16 249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0A89057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5A31BD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</w:tr>
      <w:tr w:rsidR="00ED46C2" w:rsidRPr="000110FD" w14:paraId="55170972" w14:textId="77777777" w:rsidTr="00ED46C2">
        <w:trPr>
          <w:trHeight w:val="195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429F34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8679CA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59F177AD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реализацию мероприятий по развитию </w:t>
            </w: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общеобразовательных организаций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F890CDA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7BEDB56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1FF171C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0CA6724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6879D95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2594B60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2BE226CA" w14:textId="77777777" w:rsidTr="00ED46C2">
        <w:trPr>
          <w:trHeight w:val="229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FD2466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0E313F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5282AA73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реализацию мероприятий по предоставлению </w:t>
            </w:r>
            <w:r w:rsidRPr="000110FD">
              <w:rPr>
                <w:rFonts w:ascii="Times New Roman" w:hAnsi="Times New Roman"/>
                <w:sz w:val="18"/>
                <w:szCs w:val="18"/>
              </w:rPr>
              <w:br/>
              <w:t>школьного питания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9D1DA03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2A595F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575BA9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083A7E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38 000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5CDBF4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8 937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01300FF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</w:tr>
      <w:tr w:rsidR="00ED46C2" w:rsidRPr="000110FD" w14:paraId="322B99CB" w14:textId="77777777" w:rsidTr="00ED46C2">
        <w:trPr>
          <w:trHeight w:val="96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DF6F0F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5873A6A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4FD8CE4F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B6F8E11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1AA10C6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452334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97 231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2086F3B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97 231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4410FD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7F09B32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4A8CE98F" w14:textId="77777777" w:rsidTr="00ED46C2">
        <w:trPr>
          <w:trHeight w:val="334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DB7CF7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FA0114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5AC4B2D4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реализацию мероприятий по развитию общеобразовательных организаций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70D5285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5239A8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1ECCBB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4502A0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25 449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62696D1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018AF2B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7D510DC0" w14:textId="77777777" w:rsidTr="00ED46C2">
        <w:trPr>
          <w:trHeight w:val="96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AE8DF7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2D1358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5EFFC526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53B30BA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AC914F5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F35B62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17 008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A98A92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17 008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0D9E8B4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652B0B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17B94A2A" w14:textId="77777777" w:rsidTr="00ED46C2">
        <w:trPr>
          <w:trHeight w:val="96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9897956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A00920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1.7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22EE58A8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CCBD729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30A073A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2C412E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716627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60 404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0CD3A3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C3E290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754EB129" w14:textId="77777777" w:rsidTr="00ED46C2">
        <w:trPr>
          <w:trHeight w:val="120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A5EE57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59575D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1.8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31D5DB99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4563C0B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B4A6C6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612E8A4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304 540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17CC41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448 493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3A7B02C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131 232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C25E85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</w:tr>
      <w:tr w:rsidR="00ED46C2" w:rsidRPr="000110FD" w14:paraId="336E940A" w14:textId="77777777" w:rsidTr="00ED46C2">
        <w:trPr>
          <w:trHeight w:val="72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6EF5925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73BC5F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1.9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1B2699A8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создание новых мест в общеобразовательных организациях, расположенных в сельской местности и поселках городского типа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2E17E5A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FB8FEA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70D990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148 207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6FB50F1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228 522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100FD16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27 133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9E00D6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11,9</w:t>
            </w:r>
          </w:p>
        </w:tc>
      </w:tr>
      <w:tr w:rsidR="00ED46C2" w:rsidRPr="000110FD" w14:paraId="14882E08" w14:textId="77777777" w:rsidTr="00ED46C2">
        <w:trPr>
          <w:trHeight w:val="72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4320DE3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F4B9786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1.10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1200FC9F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модернизацию инфраструктуры общего образования в отдельных субъектах Российской Федерации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AE82CDD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80DF09A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59D4276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623 622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AF7692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623 622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408946B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270 346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6D69F27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</w:tr>
      <w:tr w:rsidR="00ED46C2" w:rsidRPr="000110FD" w14:paraId="48ECE60F" w14:textId="77777777" w:rsidTr="00ED46C2">
        <w:trPr>
          <w:trHeight w:val="48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75A983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98D3483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1.11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392485F1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создание новых мест в общеобразовательных организациях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9334E3C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04D2BE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3B9A7AD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179 858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068355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249 501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28D4431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35 279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721FCC4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14,1</w:t>
            </w:r>
          </w:p>
        </w:tc>
      </w:tr>
      <w:tr w:rsidR="00ED46C2" w:rsidRPr="000110FD" w14:paraId="313A432D" w14:textId="77777777" w:rsidTr="00ED46C2">
        <w:trPr>
          <w:trHeight w:val="96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342A9B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F748F6A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1.12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65AEC47A" w14:textId="0D02FF15" w:rsidR="00ED46C2" w:rsidRPr="000110FD" w:rsidRDefault="00E73F4F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</w:t>
            </w:r>
            <w:r w:rsidR="00ED46C2" w:rsidRPr="000110FD">
              <w:rPr>
                <w:rFonts w:ascii="Times New Roman" w:hAnsi="Times New Roman"/>
                <w:sz w:val="18"/>
                <w:szCs w:val="18"/>
              </w:rPr>
              <w:t xml:space="preserve"> модернизацию инфраструктуры общего образования в отдельных субъектах Российской Федерации (достижение дополнительного результата по созданию 20 новых мест в общеобразовательных организациях)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CB4569B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D6B73C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0E45F36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2C97D39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29 546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  <w:hideMark/>
          </w:tcPr>
          <w:p w14:paraId="579E316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27 050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6AD9666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91,6</w:t>
            </w:r>
          </w:p>
        </w:tc>
      </w:tr>
      <w:tr w:rsidR="00ED46C2" w:rsidRPr="000110FD" w14:paraId="4ACD566C" w14:textId="77777777" w:rsidTr="00ED46C2">
        <w:trPr>
          <w:trHeight w:val="495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32FF36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198CED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1.13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5E44F370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укрепление материально-технической базы общеобразовательных учреждений, расположенных на территории малых сел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63BF2E6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4E20D0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3F1A136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6667B5D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33B85F1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323ADB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13F8CDE1" w14:textId="77777777" w:rsidTr="00ED46C2">
        <w:trPr>
          <w:trHeight w:val="361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279458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16C184A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1.14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AECB216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модернизацию региональных систем дошкольного образования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578E2B7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99E4F8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295E186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19DC0FC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100 308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2A54FFC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19E57CF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00E00F70" w14:textId="77777777" w:rsidTr="00ED46C2">
        <w:trPr>
          <w:trHeight w:val="367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AFEEDA8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0F0135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1.15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5237549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реализацию мероприятий по развитию общеобразовательных организаций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C572239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5C8C11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31A48E2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10ED951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47 310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057CFB3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26BECD8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7F02AE09" w14:textId="77777777" w:rsidTr="00ED46C2">
        <w:trPr>
          <w:trHeight w:val="240"/>
          <w:jc w:val="right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center"/>
            <w:hideMark/>
          </w:tcPr>
          <w:p w14:paraId="2EBCE92C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2. Министерство культуры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2049FA47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1134B1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6C34E35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47 107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4402A6A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47 807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34BFF59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30 815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433C653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64,5</w:t>
            </w:r>
          </w:p>
        </w:tc>
      </w:tr>
      <w:tr w:rsidR="00ED46C2" w:rsidRPr="000110FD" w14:paraId="0085D9CB" w14:textId="77777777" w:rsidTr="00ED46C2">
        <w:trPr>
          <w:trHeight w:val="391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4DB9A0A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7B13466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0433DA77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укрепление материально-технической базы муниципальных учреждений в сфере культуры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450BD8D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884BE83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578D7DD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6A2130D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165B877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069A90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562924AB" w14:textId="77777777" w:rsidTr="00ED46C2">
        <w:trPr>
          <w:trHeight w:val="120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A010455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410049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758C5C9E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4CA2075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94BFEE5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37E819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73E54F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0D4F9E1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26FCD7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404124F5" w14:textId="77777777" w:rsidTr="00ED46C2">
        <w:trPr>
          <w:trHeight w:val="72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3708BF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FB54B8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391F75FA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обеспечение развития и укрепления материально-технической базы домов культуры в населенных пунктах с числом жителей до 50 тысяч человек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6FDBBEF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F1F779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053AFB4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11 141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2C6811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11 141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54537FA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9 522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22555F9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85,5</w:t>
            </w:r>
          </w:p>
        </w:tc>
      </w:tr>
      <w:tr w:rsidR="00ED46C2" w:rsidRPr="000110FD" w14:paraId="04E57E11" w14:textId="77777777" w:rsidTr="00ED46C2">
        <w:trPr>
          <w:trHeight w:val="48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E33A39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E16E65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0F8F6A54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государственную поддержку отрасли культуры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BEEE060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6227DC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543FBF9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CA4DEB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1 093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4C00DF6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58886DB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90,9</w:t>
            </w:r>
          </w:p>
        </w:tc>
      </w:tr>
      <w:tr w:rsidR="00ED46C2" w:rsidRPr="000110FD" w14:paraId="4C64BC72" w14:textId="77777777" w:rsidTr="00ED46C2">
        <w:trPr>
          <w:trHeight w:val="48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3220653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B59882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34CA0116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государственную поддержку отрасли культуры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49881A2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9B1F91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BAEE8D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33 873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0282E8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33 873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508D5BB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20 300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5A0351C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</w:tr>
      <w:tr w:rsidR="00ED46C2" w:rsidRPr="000110FD" w14:paraId="68C3DEE4" w14:textId="77777777" w:rsidTr="00ED46C2">
        <w:trPr>
          <w:trHeight w:val="240"/>
          <w:jc w:val="right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bottom"/>
            <w:hideMark/>
          </w:tcPr>
          <w:p w14:paraId="4F9E3F00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3. Министерство спорта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4E3B7D3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2F0FBE7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0A09D60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72 546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3663E63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72 546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31839D8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6 888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213E295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9,5</w:t>
            </w:r>
          </w:p>
        </w:tc>
      </w:tr>
      <w:tr w:rsidR="00ED46C2" w:rsidRPr="000110FD" w14:paraId="502FBF9B" w14:textId="77777777" w:rsidTr="00ED46C2">
        <w:trPr>
          <w:trHeight w:val="16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D4AC23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808CB2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0467ADCF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модернизацию, реконструкцию, строительство объектов муниципальной собственности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88388B0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91F7B0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17C003D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3C5FA3A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3C15E3A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2ECB816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47C5FC4A" w14:textId="77777777" w:rsidTr="00ED46C2">
        <w:trPr>
          <w:trHeight w:val="48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2D674D3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84CA27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7F025518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реализацию федеральной целевой программы «Развитие физической культуры и спорта в Российской Федерации на 2016 - 2020 годы»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бюджетом)»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787890F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5A1CA5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6ADCF0F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52 246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914B00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52 246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69B30D2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6 888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50DA6D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</w:tr>
      <w:tr w:rsidR="00ED46C2" w:rsidRPr="000110FD" w14:paraId="59E13735" w14:textId="77777777" w:rsidTr="00ED46C2">
        <w:trPr>
          <w:trHeight w:val="126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16C8498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B27694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01FF7DA7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модернизацию, реконструкцию, строительство объектов муниципальной собственности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1841881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3ACE67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1B12D07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BD3CED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9 800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7B268F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2270BBC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54A240F1" w14:textId="77777777" w:rsidTr="00ED46C2">
        <w:trPr>
          <w:trHeight w:val="48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00FCBA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9040ED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3.4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5BB969A0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оказание адресной финансовой поддержки спортивным организациям, осуществляющим подготовку спортивного резерва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3160912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F66F19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1B4F506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CCB4BE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E2B3B9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B9956C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06E2134C" w14:textId="77777777" w:rsidTr="00ED46C2">
        <w:trPr>
          <w:trHeight w:val="240"/>
          <w:jc w:val="right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bottom"/>
            <w:hideMark/>
          </w:tcPr>
          <w:p w14:paraId="6FA2500A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4. Министерство сельского хозяйства и продовольствия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0E57E74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F30F47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5420632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45 070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7987F5A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44 703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6FE6F90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12 925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0AEB7B3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28,9</w:t>
            </w:r>
          </w:p>
        </w:tc>
      </w:tr>
      <w:tr w:rsidR="00ED46C2" w:rsidRPr="000110FD" w14:paraId="4D939332" w14:textId="77777777" w:rsidTr="00ED46C2">
        <w:trPr>
          <w:trHeight w:val="96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A0AEDD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0529FB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4.1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7CC687DF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обеспечение комплексного развития сельских территорий в части улучшения жилищных условий граждан, проживающих на сельских территориях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7576607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EF2180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89167B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0D44ABC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7 404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1E7EB20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5 782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7D80B45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78,1</w:t>
            </w:r>
          </w:p>
        </w:tc>
      </w:tr>
      <w:tr w:rsidR="00ED46C2" w:rsidRPr="000110FD" w14:paraId="03260BE9" w14:textId="77777777" w:rsidTr="00ED46C2">
        <w:trPr>
          <w:trHeight w:val="72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182CF7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25EBE96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4.2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07C2419C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поддержку экономического и социального развития коренных малочисленных народов Севера, Сибири и Дальнего Востока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25BAB3B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1C4D1B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06AD20A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3AC9BC9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6853FF1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796DC4D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7C431BFC" w14:textId="77777777" w:rsidTr="00ED46C2">
        <w:trPr>
          <w:trHeight w:val="72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5A390F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EFDD4E3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4.3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7ADCE1ED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обеспечение комплексного развития сельских территорий в части развития питьевого и технического водоснабжения и водоотведения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6D43CA9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727C0B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6B19E5F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25 265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5B98A76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25 265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0A5BC0F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7 143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7D06785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</w:tr>
      <w:tr w:rsidR="00ED46C2" w:rsidRPr="000110FD" w14:paraId="52DDE30B" w14:textId="77777777" w:rsidTr="00ED46C2">
        <w:trPr>
          <w:trHeight w:val="96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5957AE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2998A9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1767DC44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обеспечение комплексного развития сельских территорий в части создания, реконструкции (модернизации), капитального ремонта объектов социальной и культурной сферы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679E2C4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CFD265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66B38BE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1109EEC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51A69C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2158486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49E25F32" w14:textId="77777777" w:rsidTr="00ED46C2">
        <w:trPr>
          <w:trHeight w:val="96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55BF81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44A1F3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4.5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3A9C610A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обеспечение комплексного развития сельских территорий в части создания, реконструкции (модернизации), капитального ремонта объектов социальной и культурной сферы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C43913B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7273AA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6703128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BEAC5C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8B1F2A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DB6D3A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289DB82A" w14:textId="77777777" w:rsidTr="00ED46C2">
        <w:trPr>
          <w:trHeight w:val="72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C6ADD7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ABF62C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4.6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1B3CE40E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обеспечение комплексного развития сельских территорий в части развития энергообеспечения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A05A177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510046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286E4A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BFDA0D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3 712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3C106CB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D267D3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0333CC02" w14:textId="77777777" w:rsidTr="00ED46C2">
        <w:trPr>
          <w:trHeight w:val="240"/>
          <w:jc w:val="right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bottom"/>
            <w:hideMark/>
          </w:tcPr>
          <w:p w14:paraId="45AEE44C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5. Министерство транспорта и дорожного хозяйства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179048F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AB0D0B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6C4301F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691 272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61AF880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925 262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2602FF1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148 118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5BFFE65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16,0</w:t>
            </w:r>
          </w:p>
        </w:tc>
      </w:tr>
      <w:tr w:rsidR="00ED46C2" w:rsidRPr="000110FD" w14:paraId="3771BA6D" w14:textId="77777777" w:rsidTr="00ED46C2">
        <w:trPr>
          <w:trHeight w:val="1245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52611A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07F7AC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4596DA1F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протяженностью 100 метров и более (в том числе на разработку проектной документации)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73AB453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2249E8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1E3959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174 427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52EE79D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174 427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21C487C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1 261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0B9A3F0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ED46C2" w:rsidRPr="000110FD" w14:paraId="657F66DD" w14:textId="77777777" w:rsidTr="00ED46C2">
        <w:trPr>
          <w:trHeight w:val="72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109C63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F06AF16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5.2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0E7796D1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капитальный ремонт, ремонт и содержание автомобильных дорог общего пользования местного значения муниципальных районов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CE18FC4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45522C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12303B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5751F61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E59D6A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78D5EE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565E2" w:rsidRPr="000110FD" w14:paraId="3B86FEB0" w14:textId="77777777" w:rsidTr="003565E2">
        <w:trPr>
          <w:trHeight w:val="204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39A120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8B2D6B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5.3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6FE4C09D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проектирование, строительство, реконструкцию автомобильных дорог общего пользования местного значения муниципальных образований Республики </w:t>
            </w: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5BE2A77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B6FF29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0B98E9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19A163D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5F7F451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08A0FA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6AD7AE68" w14:textId="77777777" w:rsidTr="00ED46C2">
        <w:trPr>
          <w:trHeight w:val="447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4E5864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45DDBB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5.4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0FC2C79C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E707421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B23E243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AAC211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357 145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87E803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591 135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1808B5E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93 155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21378AE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15,8</w:t>
            </w:r>
          </w:p>
        </w:tc>
      </w:tr>
      <w:tr w:rsidR="00ED46C2" w:rsidRPr="000110FD" w14:paraId="13EEF494" w14:textId="77777777" w:rsidTr="00ED46C2">
        <w:trPr>
          <w:trHeight w:val="48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F4AAF5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F3645B3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5.5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001C9F73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развитие транспортной инфраструктуры на сельских территориях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51DB3D3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F88969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6053CF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128 700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201FA4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128 700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60EC129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53 702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5B923B0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</w:tr>
      <w:tr w:rsidR="00ED46C2" w:rsidRPr="000110FD" w14:paraId="7FD46442" w14:textId="77777777" w:rsidTr="00ED46C2">
        <w:trPr>
          <w:trHeight w:val="60"/>
          <w:jc w:val="right"/>
        </w:trPr>
        <w:tc>
          <w:tcPr>
            <w:tcW w:w="5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vAlign w:val="bottom"/>
            <w:hideMark/>
          </w:tcPr>
          <w:p w14:paraId="5129895D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6. Министерство труда и социальной защиты Республики Хакасия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1878615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72FB08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4B9480F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1B244D9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5AC2374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67CEB3C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D46C2" w:rsidRPr="000110FD" w14:paraId="4D416CB1" w14:textId="77777777" w:rsidTr="00ED46C2">
        <w:trPr>
          <w:trHeight w:val="174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2173F4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0E4224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6.1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6B02AA58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проведение ремонтов загородных детских </w:t>
            </w:r>
            <w:r w:rsidRPr="000110FD">
              <w:rPr>
                <w:rFonts w:ascii="Times New Roman" w:hAnsi="Times New Roman"/>
                <w:sz w:val="18"/>
                <w:szCs w:val="18"/>
              </w:rPr>
              <w:br/>
              <w:t>оздоровительных лагерей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04DDB8B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5EC3ACA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298224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5169231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974F77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2746413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71D28083" w14:textId="77777777" w:rsidTr="00ED46C2">
        <w:trPr>
          <w:trHeight w:val="228"/>
          <w:jc w:val="right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vAlign w:val="bottom"/>
            <w:hideMark/>
          </w:tcPr>
          <w:p w14:paraId="61F3B098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7. 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CCA9F71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453A54A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77F8EFA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19 450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240EEFD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19 450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6C134BC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16 250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3B4F71E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83,5</w:t>
            </w:r>
          </w:p>
        </w:tc>
      </w:tr>
      <w:tr w:rsidR="00ED46C2" w:rsidRPr="000110FD" w14:paraId="2070E4A4" w14:textId="77777777" w:rsidTr="00ED46C2">
        <w:trPr>
          <w:trHeight w:val="40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399259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544D3FA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7.1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0C84CC6E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создание и поддержку существующих общественных спасательных постов в местах массового отдыха населения Республики Хакасия с наглядной агитацией по предупреждению происшествий на воде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DA34AB0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C751AA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138C54E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09A212C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9B68B7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B106EA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ED46C2" w:rsidRPr="000110FD" w14:paraId="39AB5C55" w14:textId="77777777" w:rsidTr="00ED46C2">
        <w:trPr>
          <w:trHeight w:val="48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6002C5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FB2BBE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7.2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36DEAD9C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материально-техническое обеспечение единых дежурно-диспетчерских служб муниципальных образований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7B711B7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52F5D5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651DA85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3DD0704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0070C0C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00A0F38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489F5040" w14:textId="77777777" w:rsidTr="00ED46C2">
        <w:trPr>
          <w:trHeight w:val="24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E02097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F332BD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7.3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5925EE16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поддержку подразделений добровольной пожарной охраны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F2B9C0F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70EABA9" w14:textId="77777777" w:rsidR="00ED46C2" w:rsidRPr="000110FD" w:rsidRDefault="00ED46C2" w:rsidP="00ED46C2">
            <w:pPr>
              <w:spacing w:after="0" w:line="240" w:lineRule="auto"/>
              <w:ind w:left="-40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  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38DC65C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A399F5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0FA3C0B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8246E1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ED46C2" w:rsidRPr="000110FD" w14:paraId="5E3A3E83" w14:textId="77777777" w:rsidTr="00ED46C2">
        <w:trPr>
          <w:trHeight w:val="24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2D68B6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BAFCF2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7.4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42ABF7D8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обеспечение первичных мер пожарной безопасности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A4FF508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8780C65" w14:textId="77777777" w:rsidR="00ED46C2" w:rsidRPr="000110FD" w:rsidRDefault="00ED46C2" w:rsidP="00ED46C2">
            <w:pPr>
              <w:spacing w:after="0" w:line="240" w:lineRule="auto"/>
              <w:ind w:left="-40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  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0806C6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19CAE8C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185214A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FF03BF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ED46C2" w:rsidRPr="000110FD" w14:paraId="3894C3A7" w14:textId="77777777" w:rsidTr="00ED46C2">
        <w:trPr>
          <w:trHeight w:val="240"/>
          <w:jc w:val="right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bottom"/>
            <w:hideMark/>
          </w:tcPr>
          <w:p w14:paraId="7B7D0D1D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8. Министерство экономического развития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76D1676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F036955" w14:textId="689ADB9E" w:rsidR="00ED46C2" w:rsidRPr="000110FD" w:rsidRDefault="00E73F4F" w:rsidP="00ED46C2">
            <w:pPr>
              <w:spacing w:after="0" w:line="240" w:lineRule="auto"/>
              <w:ind w:left="-40" w:hanging="14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="00ED46C2"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40ECD21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24 310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5845CCF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24 310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08D6356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10 395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1CCB269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42,8</w:t>
            </w:r>
          </w:p>
        </w:tc>
      </w:tr>
      <w:tr w:rsidR="00ED46C2" w:rsidRPr="000110FD" w14:paraId="024B9CED" w14:textId="77777777" w:rsidTr="00ED46C2">
        <w:trPr>
          <w:trHeight w:val="117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E22B21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417D135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8.1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30C1D3D1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государственную поддержку малого и среднего предпринимательства в субъектах Российской Федерации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6E7D28B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684DB43" w14:textId="77777777" w:rsidR="00ED46C2" w:rsidRPr="000110FD" w:rsidRDefault="00ED46C2" w:rsidP="00ED46C2">
            <w:pPr>
              <w:spacing w:after="0" w:line="240" w:lineRule="auto"/>
              <w:ind w:left="-40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  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1DC7F1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19 000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30488D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19 000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2001B69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10 395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7CC73BB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</w:tr>
      <w:tr w:rsidR="00ED46C2" w:rsidRPr="000110FD" w14:paraId="1A9425F3" w14:textId="77777777" w:rsidTr="006F3B82">
        <w:trPr>
          <w:trHeight w:val="40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9CFECD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8BEC00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8.2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38DA23BD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возмещение затрат по созданию и (или) развитию объектов инженерной, энергетической и транспортной инфраструктуры промышленных (индустриальных) парков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399D6EA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FD68CE6" w14:textId="77777777" w:rsidR="00ED46C2" w:rsidRPr="000110FD" w:rsidRDefault="00ED46C2" w:rsidP="00ED46C2">
            <w:pPr>
              <w:spacing w:after="0" w:line="240" w:lineRule="auto"/>
              <w:ind w:left="-40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  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4E82EB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1A560B0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1F2343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73C9AA3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4BFFDA0E" w14:textId="77777777" w:rsidTr="00ED46C2">
        <w:trPr>
          <w:trHeight w:val="72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0809BA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0DFBD8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8.3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4277449A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компенсацию затрат по доставке продуктовых и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непродуктовых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товаров жителям малых сел Республики Хакасия, не имеющих стационарных точек торговли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48FB03E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76934B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A18CDA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1496C38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6D80AE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927193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11548114" w14:textId="77777777" w:rsidTr="00ED46C2">
        <w:trPr>
          <w:trHeight w:val="240"/>
          <w:jc w:val="right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bottom"/>
            <w:hideMark/>
          </w:tcPr>
          <w:p w14:paraId="315D1AF6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9. Министерство строительства и жилищно-коммунального хозяйства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BE01AF8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F77807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6689714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710 995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41CAEB1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927 052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20AA6DD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212 845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45455ED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23,0</w:t>
            </w:r>
          </w:p>
        </w:tc>
      </w:tr>
      <w:tr w:rsidR="00ED46C2" w:rsidRPr="000110FD" w14:paraId="671ADF16" w14:textId="77777777" w:rsidTr="00ED46C2">
        <w:trPr>
          <w:trHeight w:val="48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1E8925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243D92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9.1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7FEF294C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реализацию мероприятий по обеспечению жильем молодых семей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5105149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E0B0DB3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9195DF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17 614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5D37F4E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17 614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AFFB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11 746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A38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</w:tr>
      <w:tr w:rsidR="00ED46C2" w:rsidRPr="000110FD" w14:paraId="3AD0CE12" w14:textId="77777777" w:rsidTr="00ED46C2">
        <w:trPr>
          <w:trHeight w:val="72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CED2A8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1866215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9.2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1B6D609A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строительство, реконструкцию объектов инженерной инфраструктуры в целях развития малоэтажного строительства, в том числе разработка проектно-сметной документации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E1FA46D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EF3BC95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57966D2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0E666E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5AD4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5CAC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489D7260" w14:textId="77777777" w:rsidTr="00ED46C2">
        <w:trPr>
          <w:trHeight w:val="48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77E4E98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39A170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9.3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0973350D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поддержку программ муниципальных образований по переселению граждан из аварийного жилищного фонда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3C6F9B5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366614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9ADE5E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15 154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0F59F9A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15 154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C607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4 038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E011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26,6</w:t>
            </w:r>
          </w:p>
        </w:tc>
      </w:tr>
      <w:tr w:rsidR="00ED46C2" w:rsidRPr="000110FD" w14:paraId="424102E7" w14:textId="77777777" w:rsidTr="00ED46C2">
        <w:trPr>
          <w:trHeight w:val="96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B39B99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091F70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9.4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0ABE9639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C95B18B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5C8FB1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A56444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69 009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A8723B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89 712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263A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29 485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693C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</w:tr>
      <w:tr w:rsidR="00ED46C2" w:rsidRPr="000110FD" w14:paraId="145EAC2D" w14:textId="77777777" w:rsidTr="00ED46C2">
        <w:trPr>
          <w:trHeight w:val="72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319332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8CD4EB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9.5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4750B41E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обеспечение мероприятий по переселению граждан из аварийного жилищного фонда за счет средств республиканского бюджета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E1AB83D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21AF81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3FAC74F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61086D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473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2C9A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E6E0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32,1</w:t>
            </w:r>
          </w:p>
        </w:tc>
      </w:tr>
      <w:tr w:rsidR="00ED46C2" w:rsidRPr="000110FD" w14:paraId="6BFE2018" w14:textId="77777777" w:rsidTr="00ED46C2">
        <w:trPr>
          <w:trHeight w:val="191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EFFFA5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D3393B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9.6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0EB72249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обеспечение мероприятий по модернизации систем коммунальной инфраструктуры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2AB0A96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6C1DB96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611BAB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1350BA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97 568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C9AE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97 567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465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ED46C2" w:rsidRPr="000110FD" w14:paraId="0864FA2F" w14:textId="77777777" w:rsidTr="00ED46C2">
        <w:trPr>
          <w:trHeight w:val="48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F222F7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D8457C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9.7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49283BD1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поддержку и развитие систем коммунального комплекса в муниципальных образованиях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78BA88E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3CE0B1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028BE0A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B3606B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112 000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D509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A5A3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</w:tr>
      <w:tr w:rsidR="00ED46C2" w:rsidRPr="000110FD" w14:paraId="0BB3E549" w14:textId="77777777" w:rsidTr="00ED46C2">
        <w:trPr>
          <w:trHeight w:val="48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4DE81B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7231C8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9.8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69093E3A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развитие систем водоснабжения, водоотведения и очистки сточных вод в муниципальных образованиях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2A52E35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5EA79C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F4D941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49 700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E36176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49 628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DCD4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8C90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5A3DEF74" w14:textId="77777777" w:rsidTr="00ED46C2">
        <w:trPr>
          <w:trHeight w:val="485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F6FE4A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2A3D14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9.9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71A07F3C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строительство и реконструкция (модернизация) объектов питьевого водоснабжения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53E16F6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A03A01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6820E86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34 692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1804F5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41 857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FD47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20 392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653E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</w:tr>
      <w:tr w:rsidR="00ED46C2" w:rsidRPr="000110FD" w14:paraId="28177761" w14:textId="77777777" w:rsidTr="00ED46C2">
        <w:trPr>
          <w:trHeight w:val="735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5181ED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964E97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9.10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0F5C4FC6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обеспечение комплексного развития сельских территорий в части развития питьевого и технического водоснабжения и водоотведения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36D097D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911E0D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6DEB8F8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253 919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00EE8F8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253 919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410C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29 968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4254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11,8</w:t>
            </w:r>
          </w:p>
        </w:tc>
      </w:tr>
      <w:tr w:rsidR="00ED46C2" w:rsidRPr="000110FD" w14:paraId="05CC757F" w14:textId="77777777" w:rsidTr="00ED46C2">
        <w:trPr>
          <w:trHeight w:val="48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74B828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6DA6688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9.11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539C36D0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На реализацию программ формирования современной городской среды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AEFA760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6F4D13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390BCFF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153 544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5357F5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244 453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4063BD5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17 387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4D63B96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7,1</w:t>
            </w:r>
          </w:p>
        </w:tc>
      </w:tr>
      <w:tr w:rsidR="00ED46C2" w:rsidRPr="000110FD" w14:paraId="0F28CC59" w14:textId="77777777" w:rsidTr="00ED46C2">
        <w:trPr>
          <w:trHeight w:val="48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FC42AC8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3AA037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9.12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C549B2A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мероприятия по предупреждению распространения новой коронавирусной инфекции (COVID-19)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4D1827C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4879BE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4175948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56CF2F0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4 674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654BACF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2336FA3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7620D7A3" w14:textId="77777777" w:rsidTr="00ED46C2">
        <w:trPr>
          <w:trHeight w:val="240"/>
          <w:jc w:val="right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bottom"/>
            <w:hideMark/>
          </w:tcPr>
          <w:p w14:paraId="2B341BB2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10. Министерство имущественных и земельных отношений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9173955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AFF382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0C1A654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6BABE2E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9 000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3C2BB14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733C94A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D46C2" w:rsidRPr="000110FD" w14:paraId="7F36ACF3" w14:textId="77777777" w:rsidTr="00ED46C2">
        <w:trPr>
          <w:trHeight w:val="705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4FD6EF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995EE96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10.1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37EEE4EE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выполнение работ по формированию и постановке на кадастровый учет земельных участков сельскохозяйственного назначения, образованных в счет невостребованных земельных долей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2D162A3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5C201CD" w14:textId="77777777" w:rsidR="00ED46C2" w:rsidRPr="000110FD" w:rsidRDefault="00ED46C2" w:rsidP="00ED46C2">
            <w:pPr>
              <w:spacing w:after="0" w:line="240" w:lineRule="auto"/>
              <w:ind w:left="-1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  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ECBCF3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BDA591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0298797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2E79517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594A7C65" w14:textId="77777777" w:rsidTr="00ED46C2">
        <w:trPr>
          <w:trHeight w:val="72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F95E70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4CBED9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10.2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7E66F77F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выполнение работ по описанию границ территориальных зон и внесению соответствующих сведений в Единый государственный реестр недвижимости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F31B913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195E425" w14:textId="77777777" w:rsidR="00ED46C2" w:rsidRPr="000110FD" w:rsidRDefault="00ED46C2" w:rsidP="00ED46C2">
            <w:pPr>
              <w:spacing w:after="0" w:line="240" w:lineRule="auto"/>
              <w:ind w:left="-1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  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E5E3BE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02CEC4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0672289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648B911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539C74DE" w14:textId="77777777" w:rsidTr="00ED46C2">
        <w:trPr>
          <w:trHeight w:val="240"/>
          <w:jc w:val="right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bottom"/>
            <w:hideMark/>
          </w:tcPr>
          <w:p w14:paraId="19930264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11. Государственная инспекция по охране объектов культурного наследия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7CF65AF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2A7CBC9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0E5CF5A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2 513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F48017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2 513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286D4C9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494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041FD0D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19,7</w:t>
            </w:r>
          </w:p>
        </w:tc>
      </w:tr>
      <w:tr w:rsidR="00ED46C2" w:rsidRPr="000110FD" w14:paraId="15812563" w14:textId="77777777" w:rsidTr="00ED46C2">
        <w:trPr>
          <w:trHeight w:val="75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43C468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76AC01A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11.1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2558601E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110FD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gram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110FD">
              <w:rPr>
                <w:rFonts w:ascii="Times New Roman" w:hAnsi="Times New Roman"/>
                <w:sz w:val="18"/>
                <w:szCs w:val="18"/>
              </w:rPr>
              <w:t>реализация</w:t>
            </w:r>
            <w:proofErr w:type="gram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мероприятий федеральной целевой программы «Увековечение памяти погибших при защите Отечества на 2019 - 2024 годы» (в том числе </w:t>
            </w:r>
            <w:proofErr w:type="spellStart"/>
            <w:r w:rsidRPr="000110FD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110FD">
              <w:rPr>
                <w:rFonts w:ascii="Times New Roman" w:hAnsi="Times New Roman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A6C1AFE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0544FA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D816BA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2 513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590C9EC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2 513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5434AE8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494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0417862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19,7</w:t>
            </w:r>
          </w:p>
        </w:tc>
      </w:tr>
      <w:tr w:rsidR="00ED46C2" w:rsidRPr="000110FD" w14:paraId="78FF9C99" w14:textId="77777777" w:rsidTr="00ED46C2">
        <w:trPr>
          <w:trHeight w:val="240"/>
          <w:jc w:val="right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bottom"/>
            <w:hideMark/>
          </w:tcPr>
          <w:p w14:paraId="1683FD71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12. Министерство по делам юстиции и региональной безопасности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09E8D8C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DA9283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D78EFE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398E2B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B3E3FE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7E25537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D46C2" w:rsidRPr="000110FD" w14:paraId="1AC6663C" w14:textId="77777777" w:rsidTr="00ED46C2">
        <w:trPr>
          <w:trHeight w:val="48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1278568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435A8F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12.1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799F0E4C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дополнительное профессиональное образование муниципальных служащих и глав муниципальных образований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5F482BA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04802F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15A7B9E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5E9438B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7750EE9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76DD16F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54EA00C4" w14:textId="77777777" w:rsidTr="00ED46C2">
        <w:trPr>
          <w:trHeight w:val="240"/>
          <w:jc w:val="right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bottom"/>
            <w:hideMark/>
          </w:tcPr>
          <w:p w14:paraId="484CCC4F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13. Государственный комитет энергетики и тарифного регулирования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546DB99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A6361C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61AC2B3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2504030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25F5EA8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1 564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663330F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15,6</w:t>
            </w:r>
          </w:p>
        </w:tc>
      </w:tr>
      <w:tr w:rsidR="00ED46C2" w:rsidRPr="000110FD" w14:paraId="1077526D" w14:textId="77777777" w:rsidTr="00ED46C2">
        <w:trPr>
          <w:trHeight w:val="48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02C5045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F10449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13.1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hideMark/>
          </w:tcPr>
          <w:p w14:paraId="1E23AF9E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реализацию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A150FAC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5071A1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2C7FDD3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40553A3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20A6A67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1 564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344D31A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</w:tr>
      <w:tr w:rsidR="00ED46C2" w:rsidRPr="000110FD" w14:paraId="789A2392" w14:textId="77777777" w:rsidTr="00ED46C2">
        <w:trPr>
          <w:trHeight w:val="480"/>
          <w:jc w:val="right"/>
        </w:trPr>
        <w:tc>
          <w:tcPr>
            <w:tcW w:w="5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CA1E940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14. Министерство финансов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A7E2B4A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54FBD6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6F22EF1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2A3A2B4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662 093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149C17C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607 838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4349930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91,8</w:t>
            </w:r>
          </w:p>
        </w:tc>
      </w:tr>
      <w:tr w:rsidR="00ED46C2" w:rsidRPr="000110FD" w14:paraId="0A2098C9" w14:textId="77777777" w:rsidTr="00ED46C2">
        <w:trPr>
          <w:trHeight w:val="48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C53827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ABFD9D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14.1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D147D5E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частичное погашение кредиторской задолженности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61A79CE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 xml:space="preserve"> 14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0BFBB0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5676408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1195434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662 093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2641978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607 838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3D5F3FD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91,8</w:t>
            </w:r>
          </w:p>
        </w:tc>
      </w:tr>
      <w:tr w:rsidR="00ED46C2" w:rsidRPr="000110FD" w14:paraId="033AE54B" w14:textId="77777777" w:rsidTr="00ED46C2">
        <w:trPr>
          <w:trHeight w:val="480"/>
          <w:jc w:val="right"/>
        </w:trPr>
        <w:tc>
          <w:tcPr>
            <w:tcW w:w="5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F9218A9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15. </w:t>
            </w:r>
            <w:r w:rsidRPr="000110F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Администрация Главы Республики Хакасия - Председателя Правительства Республики Хакасия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2C8C35E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AFBBAE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163EDE6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04E6FA2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2C1655E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6FEA1BD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D46C2" w:rsidRPr="000110FD" w14:paraId="42BFDCA5" w14:textId="77777777" w:rsidTr="00ED46C2">
        <w:trPr>
          <w:trHeight w:val="480"/>
          <w:jc w:val="right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57B2E2A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1A6B26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15.1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3175CF8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На дополнительное профессиональное образование муниципальных служащих и глав муниципальных образований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2568A28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CFF083C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2EEBA84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21A2CA3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7D354CF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00D6928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110F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46C2" w:rsidRPr="000110FD" w14:paraId="7A629CCC" w14:textId="77777777" w:rsidTr="00ED46C2">
        <w:trPr>
          <w:trHeight w:val="240"/>
          <w:jc w:val="right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14:paraId="5580881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EF20A70" w14:textId="77777777" w:rsidR="00ED46C2" w:rsidRPr="000110FD" w:rsidRDefault="00ED46C2" w:rsidP="00ED46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6873EF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6D880A48" w14:textId="77777777" w:rsidR="00ED46C2" w:rsidRPr="000110FD" w:rsidRDefault="00ED46C2" w:rsidP="00ED46C2">
            <w:pPr>
              <w:spacing w:after="0" w:line="240" w:lineRule="auto"/>
              <w:ind w:left="-106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3 087 978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16FF69F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4 748 379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5F90DB4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1 548 549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14:paraId="533A307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10FD">
              <w:rPr>
                <w:rFonts w:ascii="Times New Roman" w:hAnsi="Times New Roman"/>
                <w:b/>
                <w:bCs/>
                <w:sz w:val="18"/>
                <w:szCs w:val="18"/>
              </w:rPr>
              <w:t>32,6</w:t>
            </w:r>
          </w:p>
        </w:tc>
      </w:tr>
    </w:tbl>
    <w:p w14:paraId="34262E34" w14:textId="77777777" w:rsidR="00EB1817" w:rsidRPr="000110FD" w:rsidRDefault="00EB1817" w:rsidP="00ED46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7C7508A" w14:textId="77777777" w:rsidR="00ED46C2" w:rsidRPr="000110FD" w:rsidRDefault="00ED46C2" w:rsidP="00ED46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Сводной бюджетной росписью дополнительно включены 9 субсидий, не предусмотренных Законом о республиканском бюджете, на общую сумму 1 003 603 тыс. рублей, наибольшие суммы по следующим субсидиям:</w:t>
      </w:r>
    </w:p>
    <w:p w14:paraId="74699B31" w14:textId="77777777" w:rsidR="00ED46C2" w:rsidRPr="000110FD" w:rsidRDefault="00ED46C2" w:rsidP="00ED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 частичное погашение кредиторской задолженности - 662 093 тыс. рублей;</w:t>
      </w:r>
    </w:p>
    <w:p w14:paraId="12739792" w14:textId="77777777" w:rsidR="00ED46C2" w:rsidRPr="000110FD" w:rsidRDefault="00ED46C2" w:rsidP="00ED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>на модернизацию региональных систем дошкольного образования - 100 308 тыс. рублей;</w:t>
      </w:r>
    </w:p>
    <w:p w14:paraId="778A7DC0" w14:textId="77777777" w:rsidR="00ED46C2" w:rsidRPr="000110FD" w:rsidRDefault="00ED46C2" w:rsidP="00ED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 обеспечение мероприятий по модернизации систем коммунальной инфраструктуры - 97 568 тыс. рублей;</w:t>
      </w:r>
    </w:p>
    <w:p w14:paraId="1707140E" w14:textId="77777777" w:rsidR="00ED46C2" w:rsidRPr="000110FD" w:rsidRDefault="00ED46C2" w:rsidP="00ED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- 60 404 тыс. рублей;</w:t>
      </w:r>
    </w:p>
    <w:p w14:paraId="059926BF" w14:textId="77777777" w:rsidR="00ED46C2" w:rsidRPr="000110FD" w:rsidRDefault="00ED46C2" w:rsidP="00ED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на реализацию мероприятий по развитию общеобразовательных организаций - 47 310 тыс. рублей.</w:t>
      </w:r>
      <w:r w:rsidRPr="000110FD">
        <w:rPr>
          <w:rFonts w:ascii="Times New Roman" w:hAnsi="Times New Roman"/>
          <w:sz w:val="26"/>
          <w:szCs w:val="26"/>
        </w:rPr>
        <w:tab/>
      </w:r>
    </w:p>
    <w:p w14:paraId="5F700FB4" w14:textId="77777777" w:rsidR="00D82BEF" w:rsidRPr="000110FD" w:rsidRDefault="00D82BEF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5" w:name="_Toc41853269"/>
    </w:p>
    <w:p w14:paraId="69174D92" w14:textId="77777777" w:rsidR="006D38E2" w:rsidRPr="000110FD" w:rsidRDefault="00B538E8" w:rsidP="00CF139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10FD"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F20403" w:rsidRPr="000110FD">
        <w:rPr>
          <w:rFonts w:ascii="Times New Roman" w:hAnsi="Times New Roman" w:cs="Times New Roman"/>
          <w:color w:val="auto"/>
          <w:sz w:val="26"/>
          <w:szCs w:val="26"/>
        </w:rPr>
        <w:t>. Анализ состояния и динамики</w:t>
      </w:r>
      <w:r w:rsidR="008633D0" w:rsidRPr="000110F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20403" w:rsidRPr="000110FD">
        <w:rPr>
          <w:rFonts w:ascii="Times New Roman" w:hAnsi="Times New Roman" w:cs="Times New Roman"/>
          <w:color w:val="auto"/>
          <w:sz w:val="26"/>
          <w:szCs w:val="26"/>
        </w:rPr>
        <w:t>просроченной кредиторской задолженности</w:t>
      </w:r>
      <w:bookmarkEnd w:id="15"/>
      <w:r w:rsidR="00F20403" w:rsidRPr="000110F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3E07CA6F" w14:textId="77777777" w:rsidR="00A526D5" w:rsidRPr="000110FD" w:rsidRDefault="00A526D5" w:rsidP="00CF1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Согласно </w:t>
      </w:r>
      <w:r w:rsidR="00557AB2" w:rsidRPr="000110FD">
        <w:rPr>
          <w:rFonts w:ascii="Times New Roman" w:hAnsi="Times New Roman"/>
          <w:sz w:val="26"/>
          <w:szCs w:val="26"/>
        </w:rPr>
        <w:t>сведениям п</w:t>
      </w:r>
      <w:r w:rsidRPr="000110FD">
        <w:rPr>
          <w:rFonts w:ascii="Times New Roman" w:hAnsi="Times New Roman"/>
          <w:sz w:val="26"/>
          <w:szCs w:val="26"/>
        </w:rPr>
        <w:t xml:space="preserve">о </w:t>
      </w:r>
      <w:r w:rsidR="00557AB2" w:rsidRPr="000110FD">
        <w:rPr>
          <w:rFonts w:ascii="Times New Roman" w:hAnsi="Times New Roman"/>
          <w:sz w:val="26"/>
          <w:szCs w:val="26"/>
        </w:rPr>
        <w:t xml:space="preserve">дебиторской и </w:t>
      </w:r>
      <w:r w:rsidRPr="000110FD">
        <w:rPr>
          <w:rFonts w:ascii="Times New Roman" w:hAnsi="Times New Roman"/>
          <w:sz w:val="26"/>
          <w:szCs w:val="26"/>
        </w:rPr>
        <w:t>кредиторской задолженности</w:t>
      </w:r>
      <w:r w:rsidR="00557AB2" w:rsidRPr="000110FD">
        <w:rPr>
          <w:rFonts w:ascii="Times New Roman" w:hAnsi="Times New Roman"/>
          <w:sz w:val="26"/>
          <w:szCs w:val="26"/>
        </w:rPr>
        <w:t xml:space="preserve"> (форма </w:t>
      </w:r>
      <w:r w:rsidR="00D12978" w:rsidRPr="000110FD">
        <w:rPr>
          <w:rFonts w:ascii="Times New Roman" w:hAnsi="Times New Roman"/>
          <w:sz w:val="26"/>
          <w:szCs w:val="26"/>
        </w:rPr>
        <w:t>бюджетной отчетности 0503169</w:t>
      </w:r>
      <w:r w:rsidR="00557AB2" w:rsidRPr="000110FD">
        <w:rPr>
          <w:rFonts w:ascii="Times New Roman" w:hAnsi="Times New Roman"/>
          <w:sz w:val="26"/>
          <w:szCs w:val="26"/>
        </w:rPr>
        <w:t>)</w:t>
      </w:r>
      <w:r w:rsidRPr="000110FD">
        <w:rPr>
          <w:rFonts w:ascii="Times New Roman" w:hAnsi="Times New Roman"/>
          <w:sz w:val="26"/>
          <w:szCs w:val="26"/>
        </w:rPr>
        <w:t xml:space="preserve"> на </w:t>
      </w:r>
      <w:r w:rsidR="00557AB2" w:rsidRPr="000110FD">
        <w:rPr>
          <w:rFonts w:ascii="Times New Roman" w:hAnsi="Times New Roman"/>
          <w:sz w:val="26"/>
          <w:szCs w:val="26"/>
        </w:rPr>
        <w:t>30.06</w:t>
      </w:r>
      <w:r w:rsidRPr="000110FD">
        <w:rPr>
          <w:rFonts w:ascii="Times New Roman" w:hAnsi="Times New Roman"/>
          <w:sz w:val="26"/>
          <w:szCs w:val="26"/>
        </w:rPr>
        <w:t>.2020 п</w:t>
      </w:r>
      <w:r w:rsidR="008633D0" w:rsidRPr="000110FD">
        <w:rPr>
          <w:rFonts w:ascii="Times New Roman" w:hAnsi="Times New Roman"/>
          <w:sz w:val="26"/>
          <w:szCs w:val="26"/>
        </w:rPr>
        <w:t xml:space="preserve">росроченная </w:t>
      </w:r>
      <w:r w:rsidR="00F45BE9" w:rsidRPr="000110FD">
        <w:rPr>
          <w:rFonts w:ascii="Times New Roman" w:hAnsi="Times New Roman"/>
          <w:sz w:val="26"/>
          <w:szCs w:val="26"/>
        </w:rPr>
        <w:t>к</w:t>
      </w:r>
      <w:r w:rsidR="00F53424" w:rsidRPr="000110FD">
        <w:rPr>
          <w:rFonts w:ascii="Times New Roman" w:hAnsi="Times New Roman"/>
          <w:sz w:val="26"/>
          <w:szCs w:val="26"/>
        </w:rPr>
        <w:t xml:space="preserve">редиторская задолженность главных администраторов бюджетных средств </w:t>
      </w:r>
      <w:r w:rsidRPr="000110FD">
        <w:rPr>
          <w:rFonts w:ascii="Times New Roman" w:hAnsi="Times New Roman"/>
          <w:bCs/>
          <w:sz w:val="26"/>
          <w:szCs w:val="26"/>
        </w:rPr>
        <w:t xml:space="preserve">снизилась с начала года в </w:t>
      </w:r>
      <w:r w:rsidR="009363A8" w:rsidRPr="000110FD">
        <w:rPr>
          <w:rFonts w:ascii="Times New Roman" w:hAnsi="Times New Roman"/>
          <w:bCs/>
          <w:sz w:val="26"/>
          <w:szCs w:val="26"/>
        </w:rPr>
        <w:t>2</w:t>
      </w:r>
      <w:r w:rsidRPr="000110FD">
        <w:rPr>
          <w:rFonts w:ascii="Times New Roman" w:hAnsi="Times New Roman"/>
          <w:bCs/>
          <w:sz w:val="26"/>
          <w:szCs w:val="26"/>
        </w:rPr>
        <w:t xml:space="preserve">,5 раза и составила </w:t>
      </w:r>
      <w:r w:rsidR="009363A8" w:rsidRPr="000110FD">
        <w:rPr>
          <w:rFonts w:ascii="Times New Roman" w:hAnsi="Times New Roman"/>
          <w:bCs/>
          <w:sz w:val="26"/>
          <w:szCs w:val="26"/>
        </w:rPr>
        <w:t>4</w:t>
      </w:r>
      <w:r w:rsidR="00D12978" w:rsidRPr="000110FD">
        <w:rPr>
          <w:rFonts w:ascii="Times New Roman" w:hAnsi="Times New Roman"/>
          <w:bCs/>
          <w:sz w:val="26"/>
          <w:szCs w:val="26"/>
        </w:rPr>
        <w:t>17 767,5</w:t>
      </w:r>
      <w:r w:rsidRPr="000110FD">
        <w:rPr>
          <w:rFonts w:ascii="Times New Roman" w:hAnsi="Times New Roman"/>
          <w:bCs/>
          <w:sz w:val="26"/>
          <w:szCs w:val="26"/>
        </w:rPr>
        <w:t xml:space="preserve"> тыс.</w:t>
      </w:r>
      <w:r w:rsidRPr="000110FD">
        <w:rPr>
          <w:rFonts w:ascii="Times New Roman" w:hAnsi="Times New Roman"/>
        </w:rPr>
        <w:t xml:space="preserve"> </w:t>
      </w:r>
      <w:r w:rsidRPr="000110FD">
        <w:rPr>
          <w:rFonts w:ascii="Times New Roman" w:hAnsi="Times New Roman"/>
          <w:bCs/>
          <w:sz w:val="26"/>
          <w:szCs w:val="26"/>
        </w:rPr>
        <w:t xml:space="preserve">рублей. </w:t>
      </w:r>
    </w:p>
    <w:p w14:paraId="4BEDC97C" w14:textId="77777777" w:rsidR="00D12978" w:rsidRPr="000110FD" w:rsidRDefault="008633D0" w:rsidP="008633D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bCs/>
          <w:sz w:val="26"/>
          <w:szCs w:val="26"/>
        </w:rPr>
        <w:t>Основной объем просроченной кредиторской задолженности (</w:t>
      </w:r>
      <w:r w:rsidR="00095208" w:rsidRPr="000110FD">
        <w:rPr>
          <w:rFonts w:ascii="Times New Roman" w:hAnsi="Times New Roman"/>
          <w:bCs/>
          <w:sz w:val="26"/>
          <w:szCs w:val="26"/>
        </w:rPr>
        <w:t>9</w:t>
      </w:r>
      <w:r w:rsidR="00D12978" w:rsidRPr="000110FD">
        <w:rPr>
          <w:rFonts w:ascii="Times New Roman" w:hAnsi="Times New Roman"/>
          <w:bCs/>
          <w:sz w:val="26"/>
          <w:szCs w:val="26"/>
        </w:rPr>
        <w:t>2,2</w:t>
      </w:r>
      <w:r w:rsidRPr="000110FD">
        <w:rPr>
          <w:rFonts w:ascii="Times New Roman" w:hAnsi="Times New Roman"/>
          <w:bCs/>
          <w:sz w:val="26"/>
          <w:szCs w:val="26"/>
        </w:rPr>
        <w:t xml:space="preserve">%) приходится на Министерство здравоохранения – </w:t>
      </w:r>
      <w:r w:rsidR="00D12978" w:rsidRPr="000110FD">
        <w:rPr>
          <w:rFonts w:ascii="Times New Roman" w:hAnsi="Times New Roman"/>
          <w:bCs/>
          <w:sz w:val="26"/>
          <w:szCs w:val="26"/>
        </w:rPr>
        <w:t>54,3</w:t>
      </w:r>
      <w:r w:rsidRPr="000110FD">
        <w:rPr>
          <w:rFonts w:ascii="Times New Roman" w:hAnsi="Times New Roman"/>
          <w:bCs/>
          <w:sz w:val="26"/>
          <w:szCs w:val="26"/>
        </w:rPr>
        <w:t>% (</w:t>
      </w:r>
      <w:r w:rsidR="00D12978" w:rsidRPr="000110FD">
        <w:rPr>
          <w:rFonts w:ascii="Times New Roman" w:hAnsi="Times New Roman"/>
          <w:bCs/>
          <w:sz w:val="26"/>
          <w:szCs w:val="26"/>
        </w:rPr>
        <w:t>227 008,1</w:t>
      </w:r>
      <w:r w:rsidRPr="000110FD">
        <w:rPr>
          <w:rFonts w:ascii="Times New Roman" w:hAnsi="Times New Roman"/>
          <w:bCs/>
          <w:sz w:val="26"/>
          <w:szCs w:val="26"/>
        </w:rPr>
        <w:t xml:space="preserve"> тыс. рублей), Министерство транспорта и дорожного хозяйства – 2</w:t>
      </w:r>
      <w:r w:rsidR="00D12978" w:rsidRPr="000110FD">
        <w:rPr>
          <w:rFonts w:ascii="Times New Roman" w:hAnsi="Times New Roman"/>
          <w:bCs/>
          <w:sz w:val="26"/>
          <w:szCs w:val="26"/>
        </w:rPr>
        <w:t>5,1</w:t>
      </w:r>
      <w:r w:rsidRPr="000110FD">
        <w:rPr>
          <w:rFonts w:ascii="Times New Roman" w:hAnsi="Times New Roman"/>
          <w:bCs/>
          <w:sz w:val="26"/>
          <w:szCs w:val="26"/>
        </w:rPr>
        <w:t>% (1</w:t>
      </w:r>
      <w:r w:rsidR="00D12978" w:rsidRPr="000110FD">
        <w:rPr>
          <w:rFonts w:ascii="Times New Roman" w:hAnsi="Times New Roman"/>
          <w:bCs/>
          <w:sz w:val="26"/>
          <w:szCs w:val="26"/>
        </w:rPr>
        <w:t>04 718,1</w:t>
      </w:r>
      <w:r w:rsidRPr="000110FD">
        <w:rPr>
          <w:rFonts w:ascii="Times New Roman" w:hAnsi="Times New Roman"/>
          <w:bCs/>
          <w:sz w:val="26"/>
          <w:szCs w:val="26"/>
        </w:rPr>
        <w:t xml:space="preserve"> тыс. рублей), </w:t>
      </w:r>
      <w:r w:rsidR="00D12978" w:rsidRPr="000110FD">
        <w:rPr>
          <w:rFonts w:ascii="Times New Roman" w:hAnsi="Times New Roman"/>
          <w:sz w:val="26"/>
          <w:szCs w:val="26"/>
        </w:rPr>
        <w:t xml:space="preserve">Министерство труда и социальной защиты – 8,4% (35 071 тыс. рублей), </w:t>
      </w:r>
      <w:r w:rsidRPr="000110FD">
        <w:rPr>
          <w:rFonts w:ascii="Times New Roman" w:hAnsi="Times New Roman"/>
          <w:bCs/>
          <w:sz w:val="26"/>
          <w:szCs w:val="26"/>
        </w:rPr>
        <w:t xml:space="preserve">Министерство образования и науки – </w:t>
      </w:r>
      <w:r w:rsidR="00D12978" w:rsidRPr="000110FD">
        <w:rPr>
          <w:rFonts w:ascii="Times New Roman" w:hAnsi="Times New Roman"/>
          <w:bCs/>
          <w:sz w:val="26"/>
          <w:szCs w:val="26"/>
        </w:rPr>
        <w:t>4,4</w:t>
      </w:r>
      <w:r w:rsidRPr="000110FD">
        <w:rPr>
          <w:rFonts w:ascii="Times New Roman" w:hAnsi="Times New Roman"/>
          <w:bCs/>
          <w:sz w:val="26"/>
          <w:szCs w:val="26"/>
        </w:rPr>
        <w:t>% (</w:t>
      </w:r>
      <w:r w:rsidR="00D12978" w:rsidRPr="000110FD">
        <w:rPr>
          <w:rFonts w:ascii="Times New Roman" w:hAnsi="Times New Roman"/>
          <w:bCs/>
          <w:sz w:val="26"/>
          <w:szCs w:val="26"/>
        </w:rPr>
        <w:t>18 491,8</w:t>
      </w:r>
      <w:r w:rsidRPr="000110FD">
        <w:rPr>
          <w:rFonts w:ascii="Times New Roman" w:hAnsi="Times New Roman"/>
          <w:bCs/>
          <w:sz w:val="26"/>
          <w:szCs w:val="26"/>
        </w:rPr>
        <w:t xml:space="preserve"> тыс. рублей)</w:t>
      </w:r>
      <w:r w:rsidR="00D12978" w:rsidRPr="000110FD">
        <w:rPr>
          <w:rFonts w:ascii="Times New Roman" w:hAnsi="Times New Roman"/>
          <w:bCs/>
          <w:sz w:val="26"/>
          <w:szCs w:val="26"/>
        </w:rPr>
        <w:t>.</w:t>
      </w:r>
    </w:p>
    <w:p w14:paraId="7C57669F" w14:textId="1827CCD3" w:rsidR="00D12978" w:rsidRPr="000110FD" w:rsidRDefault="00095208" w:rsidP="00D1297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</w:t>
      </w:r>
      <w:r w:rsidR="00D12978" w:rsidRPr="000110FD">
        <w:rPr>
          <w:rFonts w:ascii="Times New Roman" w:hAnsi="Times New Roman"/>
          <w:sz w:val="26"/>
          <w:szCs w:val="26"/>
        </w:rPr>
        <w:t>20</w:t>
      </w:r>
      <w:r w:rsidRPr="000110FD">
        <w:rPr>
          <w:rFonts w:ascii="Times New Roman" w:hAnsi="Times New Roman"/>
          <w:sz w:val="26"/>
          <w:szCs w:val="26"/>
        </w:rPr>
        <w:t xml:space="preserve">-ти главным распорядителям средств республиканского бюджета просроченная кредиторская задолженность составила в целом </w:t>
      </w:r>
      <w:r w:rsidR="00D12978" w:rsidRPr="000110FD">
        <w:rPr>
          <w:rFonts w:ascii="Times New Roman" w:hAnsi="Times New Roman"/>
          <w:sz w:val="26"/>
          <w:szCs w:val="26"/>
        </w:rPr>
        <w:t>32 478,6</w:t>
      </w:r>
      <w:r w:rsidRPr="000110FD">
        <w:rPr>
          <w:rFonts w:ascii="Times New Roman" w:hAnsi="Times New Roman"/>
          <w:sz w:val="26"/>
          <w:szCs w:val="26"/>
        </w:rPr>
        <w:t xml:space="preserve"> тыс. рублей (от </w:t>
      </w:r>
      <w:r w:rsidR="00D12978" w:rsidRPr="000110FD">
        <w:rPr>
          <w:rFonts w:ascii="Times New Roman" w:hAnsi="Times New Roman"/>
          <w:sz w:val="26"/>
          <w:szCs w:val="26"/>
        </w:rPr>
        <w:t>5,8</w:t>
      </w:r>
      <w:r w:rsidRPr="000110FD">
        <w:rPr>
          <w:rFonts w:ascii="Times New Roman" w:hAnsi="Times New Roman"/>
          <w:sz w:val="26"/>
          <w:szCs w:val="26"/>
        </w:rPr>
        <w:t xml:space="preserve"> тыс. рублей - по </w:t>
      </w:r>
      <w:r w:rsidR="005B3A5E" w:rsidRPr="000110FD">
        <w:rPr>
          <w:rFonts w:ascii="Times New Roman" w:hAnsi="Times New Roman"/>
          <w:sz w:val="26"/>
          <w:szCs w:val="26"/>
        </w:rPr>
        <w:t>Государственной инспекции</w:t>
      </w:r>
      <w:r w:rsidR="00D12978" w:rsidRPr="000110FD">
        <w:rPr>
          <w:rFonts w:ascii="Times New Roman" w:hAnsi="Times New Roman"/>
          <w:sz w:val="26"/>
          <w:szCs w:val="26"/>
        </w:rPr>
        <w:t xml:space="preserve"> по охране объектов культурного наследия Республики Хакасия до </w:t>
      </w:r>
      <w:r w:rsidR="00D12978" w:rsidRPr="000110FD">
        <w:rPr>
          <w:rFonts w:ascii="Times New Roman" w:hAnsi="Times New Roman"/>
          <w:bCs/>
          <w:sz w:val="26"/>
          <w:szCs w:val="26"/>
        </w:rPr>
        <w:t xml:space="preserve">7029,7 </w:t>
      </w:r>
      <w:r w:rsidR="00D12978" w:rsidRPr="000110FD">
        <w:rPr>
          <w:rFonts w:ascii="Times New Roman" w:hAnsi="Times New Roman"/>
          <w:sz w:val="26"/>
          <w:szCs w:val="26"/>
        </w:rPr>
        <w:t>тыс. рублей по Управлению по гражданской обороне, чрезвычайным ситуациям и пожарной безопасности</w:t>
      </w:r>
      <w:r w:rsidR="0076653F" w:rsidRPr="000110FD">
        <w:rPr>
          <w:rFonts w:ascii="Times New Roman" w:hAnsi="Times New Roman"/>
          <w:sz w:val="26"/>
          <w:szCs w:val="26"/>
        </w:rPr>
        <w:t>)</w:t>
      </w:r>
      <w:r w:rsidR="00D12978" w:rsidRPr="000110FD">
        <w:rPr>
          <w:rFonts w:ascii="Times New Roman" w:hAnsi="Times New Roman"/>
          <w:sz w:val="26"/>
          <w:szCs w:val="26"/>
        </w:rPr>
        <w:t>.</w:t>
      </w:r>
    </w:p>
    <w:p w14:paraId="4008D407" w14:textId="77777777" w:rsidR="00B63CF4" w:rsidRPr="000110FD" w:rsidRDefault="006D38E2" w:rsidP="00D12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Наибольший объем </w:t>
      </w:r>
      <w:r w:rsidRPr="000110FD">
        <w:rPr>
          <w:rFonts w:ascii="Times New Roman" w:hAnsi="Times New Roman"/>
          <w:bCs/>
          <w:sz w:val="26"/>
          <w:szCs w:val="26"/>
        </w:rPr>
        <w:t xml:space="preserve">просроченной кредиторской задолженности </w:t>
      </w:r>
      <w:r w:rsidRPr="000110FD">
        <w:rPr>
          <w:rFonts w:ascii="Times New Roman" w:hAnsi="Times New Roman"/>
          <w:sz w:val="26"/>
          <w:szCs w:val="26"/>
        </w:rPr>
        <w:t xml:space="preserve">приходится на </w:t>
      </w:r>
      <w:r w:rsidRPr="000110FD">
        <w:rPr>
          <w:rFonts w:ascii="Times New Roman" w:hAnsi="Times New Roman"/>
          <w:bCs/>
          <w:sz w:val="26"/>
          <w:szCs w:val="26"/>
        </w:rPr>
        <w:t xml:space="preserve">статью КОСГУ </w:t>
      </w:r>
      <w:r w:rsidR="00FE7CD3" w:rsidRPr="000110FD">
        <w:rPr>
          <w:rFonts w:ascii="Times New Roman" w:hAnsi="Times New Roman"/>
          <w:bCs/>
          <w:sz w:val="26"/>
          <w:szCs w:val="26"/>
        </w:rPr>
        <w:t xml:space="preserve">240 </w:t>
      </w:r>
      <w:r w:rsidR="00551423" w:rsidRPr="000110FD">
        <w:rPr>
          <w:rFonts w:ascii="Times New Roman" w:hAnsi="Times New Roman"/>
          <w:bCs/>
          <w:sz w:val="26"/>
          <w:szCs w:val="26"/>
        </w:rPr>
        <w:t>«</w:t>
      </w:r>
      <w:r w:rsidRPr="000110FD">
        <w:rPr>
          <w:rFonts w:ascii="Times New Roman" w:hAnsi="Times New Roman"/>
          <w:bCs/>
          <w:sz w:val="26"/>
          <w:szCs w:val="26"/>
        </w:rPr>
        <w:t>Б</w:t>
      </w:r>
      <w:r w:rsidRPr="000110FD">
        <w:rPr>
          <w:rFonts w:ascii="Times New Roman" w:hAnsi="Times New Roman"/>
          <w:sz w:val="26"/>
          <w:szCs w:val="26"/>
        </w:rPr>
        <w:t>езвозмездные перечисления текущего характера организациям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–</w:t>
      </w:r>
      <w:r w:rsidR="009363A8" w:rsidRPr="000110FD">
        <w:rPr>
          <w:rFonts w:ascii="Times New Roman" w:hAnsi="Times New Roman"/>
          <w:sz w:val="26"/>
          <w:szCs w:val="26"/>
        </w:rPr>
        <w:t xml:space="preserve"> 149 581,3</w:t>
      </w:r>
      <w:r w:rsidRPr="000110FD">
        <w:rPr>
          <w:rFonts w:ascii="Times New Roman" w:hAnsi="Times New Roman"/>
          <w:bCs/>
          <w:sz w:val="26"/>
          <w:szCs w:val="26"/>
        </w:rPr>
        <w:t xml:space="preserve"> тыс. рублей, или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9363A8" w:rsidRPr="000110FD">
        <w:rPr>
          <w:rFonts w:ascii="Times New Roman" w:hAnsi="Times New Roman"/>
          <w:sz w:val="26"/>
          <w:szCs w:val="26"/>
        </w:rPr>
        <w:t>3</w:t>
      </w:r>
      <w:r w:rsidRPr="000110FD">
        <w:rPr>
          <w:rFonts w:ascii="Times New Roman" w:hAnsi="Times New Roman"/>
          <w:sz w:val="26"/>
          <w:szCs w:val="26"/>
        </w:rPr>
        <w:t>4</w:t>
      </w:r>
      <w:r w:rsidR="00FE7CD3" w:rsidRPr="000110FD">
        <w:rPr>
          <w:rFonts w:ascii="Times New Roman" w:hAnsi="Times New Roman"/>
          <w:sz w:val="26"/>
          <w:szCs w:val="26"/>
        </w:rPr>
        <w:t>,8</w:t>
      </w:r>
      <w:r w:rsidRPr="000110FD">
        <w:rPr>
          <w:rFonts w:ascii="Times New Roman" w:hAnsi="Times New Roman"/>
          <w:sz w:val="26"/>
          <w:szCs w:val="26"/>
        </w:rPr>
        <w:t>%</w:t>
      </w:r>
      <w:r w:rsidRPr="000110FD">
        <w:rPr>
          <w:rFonts w:ascii="Times New Roman" w:hAnsi="Times New Roman"/>
          <w:bCs/>
          <w:sz w:val="26"/>
          <w:szCs w:val="26"/>
        </w:rPr>
        <w:t xml:space="preserve">. Просроченная кредиторская задолженность по статье КОСГУ </w:t>
      </w:r>
      <w:r w:rsidR="009363A8" w:rsidRPr="000110FD">
        <w:rPr>
          <w:rFonts w:ascii="Times New Roman" w:hAnsi="Times New Roman"/>
          <w:bCs/>
          <w:sz w:val="26"/>
          <w:szCs w:val="26"/>
        </w:rPr>
        <w:t>220 «</w:t>
      </w:r>
      <w:r w:rsidR="009363A8" w:rsidRPr="000110FD">
        <w:rPr>
          <w:rFonts w:ascii="Times New Roman" w:hAnsi="Times New Roman"/>
          <w:sz w:val="26"/>
          <w:szCs w:val="26"/>
        </w:rPr>
        <w:t xml:space="preserve">Оплата работ, услуг» </w:t>
      </w:r>
      <w:r w:rsidR="009363A8" w:rsidRPr="000110FD">
        <w:rPr>
          <w:rFonts w:ascii="Times New Roman" w:hAnsi="Times New Roman"/>
          <w:bCs/>
          <w:sz w:val="26"/>
          <w:szCs w:val="26"/>
        </w:rPr>
        <w:t xml:space="preserve">составила </w:t>
      </w:r>
      <w:r w:rsidR="009363A8" w:rsidRPr="000110FD">
        <w:rPr>
          <w:rFonts w:ascii="Times New Roman" w:hAnsi="Times New Roman"/>
          <w:sz w:val="26"/>
          <w:szCs w:val="26"/>
        </w:rPr>
        <w:t>125 903,2</w:t>
      </w:r>
      <w:r w:rsidR="009363A8" w:rsidRPr="000110FD">
        <w:rPr>
          <w:rFonts w:ascii="Times New Roman" w:hAnsi="Times New Roman"/>
          <w:bCs/>
          <w:sz w:val="26"/>
          <w:szCs w:val="26"/>
        </w:rPr>
        <w:t xml:space="preserve"> тыс. рублей (29,3%), </w:t>
      </w:r>
      <w:r w:rsidR="00FE7CD3" w:rsidRPr="000110FD">
        <w:rPr>
          <w:rFonts w:ascii="Times New Roman" w:hAnsi="Times New Roman"/>
          <w:bCs/>
          <w:sz w:val="26"/>
          <w:szCs w:val="26"/>
        </w:rPr>
        <w:t xml:space="preserve">260 </w:t>
      </w:r>
      <w:r w:rsidR="00551423" w:rsidRPr="000110FD">
        <w:rPr>
          <w:rFonts w:ascii="Times New Roman" w:hAnsi="Times New Roman"/>
          <w:bCs/>
          <w:sz w:val="26"/>
          <w:szCs w:val="26"/>
        </w:rPr>
        <w:t>«</w:t>
      </w:r>
      <w:r w:rsidRPr="000110FD">
        <w:rPr>
          <w:rFonts w:ascii="Times New Roman" w:hAnsi="Times New Roman"/>
          <w:bCs/>
          <w:sz w:val="26"/>
          <w:szCs w:val="26"/>
        </w:rPr>
        <w:t>Социальное обеспечение</w:t>
      </w:r>
      <w:r w:rsidR="00551423" w:rsidRPr="000110FD">
        <w:rPr>
          <w:rFonts w:ascii="Times New Roman" w:hAnsi="Times New Roman"/>
          <w:bCs/>
          <w:sz w:val="26"/>
          <w:szCs w:val="26"/>
        </w:rPr>
        <w:t>»</w:t>
      </w:r>
      <w:r w:rsidR="009363A8" w:rsidRPr="000110FD">
        <w:rPr>
          <w:rFonts w:ascii="Times New Roman" w:hAnsi="Times New Roman"/>
          <w:bCs/>
          <w:sz w:val="26"/>
          <w:szCs w:val="26"/>
        </w:rPr>
        <w:t xml:space="preserve"> -</w:t>
      </w:r>
      <w:r w:rsidRPr="000110FD">
        <w:rPr>
          <w:rFonts w:ascii="Times New Roman" w:hAnsi="Times New Roman"/>
          <w:bCs/>
          <w:sz w:val="26"/>
          <w:szCs w:val="26"/>
        </w:rPr>
        <w:t xml:space="preserve"> </w:t>
      </w:r>
      <w:r w:rsidR="00FE7CD3" w:rsidRPr="000110FD">
        <w:rPr>
          <w:rFonts w:ascii="Times New Roman" w:hAnsi="Times New Roman"/>
          <w:bCs/>
          <w:sz w:val="26"/>
          <w:szCs w:val="26"/>
        </w:rPr>
        <w:t>12</w:t>
      </w:r>
      <w:r w:rsidR="009363A8" w:rsidRPr="000110FD">
        <w:rPr>
          <w:rFonts w:ascii="Times New Roman" w:hAnsi="Times New Roman"/>
          <w:bCs/>
          <w:sz w:val="26"/>
          <w:szCs w:val="26"/>
        </w:rPr>
        <w:t>2 491,3</w:t>
      </w:r>
      <w:r w:rsidRPr="000110FD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9363A8" w:rsidRPr="000110FD">
        <w:rPr>
          <w:rFonts w:ascii="Times New Roman" w:hAnsi="Times New Roman"/>
          <w:bCs/>
          <w:sz w:val="26"/>
          <w:szCs w:val="26"/>
        </w:rPr>
        <w:t>28,5</w:t>
      </w:r>
      <w:r w:rsidRPr="000110FD">
        <w:rPr>
          <w:rFonts w:ascii="Times New Roman" w:hAnsi="Times New Roman"/>
          <w:bCs/>
          <w:sz w:val="26"/>
          <w:szCs w:val="26"/>
        </w:rPr>
        <w:t xml:space="preserve">%), </w:t>
      </w:r>
      <w:r w:rsidR="00FE7CD3" w:rsidRPr="000110FD">
        <w:rPr>
          <w:rFonts w:ascii="Times New Roman" w:hAnsi="Times New Roman"/>
          <w:bCs/>
          <w:sz w:val="26"/>
          <w:szCs w:val="26"/>
        </w:rPr>
        <w:t xml:space="preserve">340 </w:t>
      </w:r>
      <w:r w:rsidR="00551423" w:rsidRPr="000110FD">
        <w:rPr>
          <w:rFonts w:ascii="Times New Roman" w:hAnsi="Times New Roman"/>
          <w:bCs/>
          <w:sz w:val="26"/>
          <w:szCs w:val="26"/>
        </w:rPr>
        <w:t>«</w:t>
      </w:r>
      <w:r w:rsidR="00FE7CD3" w:rsidRPr="000110FD">
        <w:rPr>
          <w:rFonts w:ascii="Times New Roman" w:hAnsi="Times New Roman"/>
          <w:bCs/>
          <w:sz w:val="26"/>
          <w:szCs w:val="26"/>
        </w:rPr>
        <w:t>Увеличение стоимости материальных запасов</w:t>
      </w:r>
      <w:r w:rsidR="00551423" w:rsidRPr="000110FD">
        <w:rPr>
          <w:rFonts w:ascii="Times New Roman" w:hAnsi="Times New Roman"/>
          <w:bCs/>
          <w:sz w:val="26"/>
          <w:szCs w:val="26"/>
        </w:rPr>
        <w:t>»</w:t>
      </w:r>
      <w:r w:rsidR="00FE7CD3" w:rsidRPr="000110FD">
        <w:rPr>
          <w:rFonts w:ascii="Times New Roman" w:hAnsi="Times New Roman"/>
          <w:bCs/>
          <w:sz w:val="26"/>
          <w:szCs w:val="26"/>
        </w:rPr>
        <w:t xml:space="preserve"> - </w:t>
      </w:r>
      <w:r w:rsidR="009363A8" w:rsidRPr="000110FD">
        <w:rPr>
          <w:rFonts w:ascii="Times New Roman" w:hAnsi="Times New Roman"/>
          <w:bCs/>
          <w:sz w:val="26"/>
          <w:szCs w:val="26"/>
        </w:rPr>
        <w:t>24 401,3</w:t>
      </w:r>
      <w:r w:rsidR="00FE7CD3" w:rsidRPr="000110FD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9363A8" w:rsidRPr="000110FD">
        <w:rPr>
          <w:rFonts w:ascii="Times New Roman" w:hAnsi="Times New Roman"/>
          <w:bCs/>
          <w:sz w:val="26"/>
          <w:szCs w:val="26"/>
        </w:rPr>
        <w:t>5,7</w:t>
      </w:r>
      <w:r w:rsidR="00FE7CD3" w:rsidRPr="000110FD">
        <w:rPr>
          <w:rFonts w:ascii="Times New Roman" w:hAnsi="Times New Roman"/>
          <w:bCs/>
          <w:sz w:val="26"/>
          <w:szCs w:val="26"/>
        </w:rPr>
        <w:t>%), 290</w:t>
      </w:r>
      <w:r w:rsidR="002818E3" w:rsidRPr="000110FD">
        <w:rPr>
          <w:rFonts w:ascii="Times New Roman" w:hAnsi="Times New Roman"/>
          <w:bCs/>
          <w:sz w:val="26"/>
          <w:szCs w:val="26"/>
        </w:rPr>
        <w:t xml:space="preserve"> </w:t>
      </w:r>
      <w:r w:rsidR="00551423" w:rsidRPr="000110FD">
        <w:rPr>
          <w:rFonts w:ascii="Times New Roman" w:hAnsi="Times New Roman"/>
          <w:bCs/>
          <w:sz w:val="26"/>
          <w:szCs w:val="26"/>
        </w:rPr>
        <w:t>«</w:t>
      </w:r>
      <w:r w:rsidR="00FE7CD3" w:rsidRPr="000110FD">
        <w:rPr>
          <w:rFonts w:ascii="Times New Roman" w:hAnsi="Times New Roman"/>
          <w:bCs/>
          <w:sz w:val="26"/>
          <w:szCs w:val="26"/>
        </w:rPr>
        <w:t>Прочие расходы</w:t>
      </w:r>
      <w:r w:rsidR="00551423" w:rsidRPr="000110FD">
        <w:rPr>
          <w:rFonts w:ascii="Times New Roman" w:hAnsi="Times New Roman"/>
          <w:bCs/>
          <w:sz w:val="26"/>
          <w:szCs w:val="26"/>
        </w:rPr>
        <w:t>»</w:t>
      </w:r>
      <w:r w:rsidR="00FE7CD3" w:rsidRPr="000110FD">
        <w:rPr>
          <w:rFonts w:ascii="Times New Roman" w:hAnsi="Times New Roman"/>
          <w:bCs/>
          <w:sz w:val="26"/>
          <w:szCs w:val="26"/>
        </w:rPr>
        <w:t xml:space="preserve"> - </w:t>
      </w:r>
      <w:r w:rsidR="009363A8" w:rsidRPr="000110FD">
        <w:rPr>
          <w:rFonts w:ascii="Times New Roman" w:hAnsi="Times New Roman"/>
          <w:bCs/>
          <w:sz w:val="26"/>
          <w:szCs w:val="26"/>
        </w:rPr>
        <w:t>4725</w:t>
      </w:r>
      <w:r w:rsidR="00FE7CD3" w:rsidRPr="000110FD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9363A8" w:rsidRPr="000110FD">
        <w:rPr>
          <w:rFonts w:ascii="Times New Roman" w:hAnsi="Times New Roman"/>
          <w:bCs/>
          <w:sz w:val="26"/>
          <w:szCs w:val="26"/>
        </w:rPr>
        <w:t>1,1</w:t>
      </w:r>
      <w:r w:rsidR="00FE7CD3" w:rsidRPr="000110FD">
        <w:rPr>
          <w:rFonts w:ascii="Times New Roman" w:hAnsi="Times New Roman"/>
          <w:bCs/>
          <w:sz w:val="26"/>
          <w:szCs w:val="26"/>
        </w:rPr>
        <w:t>%)</w:t>
      </w:r>
      <w:r w:rsidR="009363A8" w:rsidRPr="000110FD">
        <w:rPr>
          <w:rFonts w:ascii="Times New Roman" w:hAnsi="Times New Roman"/>
          <w:bCs/>
          <w:sz w:val="26"/>
          <w:szCs w:val="26"/>
        </w:rPr>
        <w:t>,</w:t>
      </w:r>
      <w:r w:rsidR="00FE7CD3" w:rsidRPr="000110FD">
        <w:rPr>
          <w:rFonts w:ascii="Times New Roman" w:hAnsi="Times New Roman"/>
          <w:bCs/>
          <w:sz w:val="26"/>
          <w:szCs w:val="26"/>
        </w:rPr>
        <w:t xml:space="preserve"> </w:t>
      </w:r>
      <w:r w:rsidR="009363A8" w:rsidRPr="000110FD">
        <w:rPr>
          <w:rFonts w:ascii="Times New Roman" w:hAnsi="Times New Roman"/>
          <w:bCs/>
          <w:sz w:val="26"/>
          <w:szCs w:val="26"/>
        </w:rPr>
        <w:t>310 «Увеличение стоимости основных средств» - 2595,8 тыс. рублей (0,6%),</w:t>
      </w:r>
      <w:r w:rsidR="0076653F" w:rsidRPr="000110FD">
        <w:rPr>
          <w:rFonts w:ascii="Times New Roman" w:hAnsi="Times New Roman"/>
          <w:bCs/>
          <w:sz w:val="26"/>
          <w:szCs w:val="26"/>
        </w:rPr>
        <w:t xml:space="preserve"> </w:t>
      </w:r>
      <w:r w:rsidR="00FE7CD3" w:rsidRPr="000110FD">
        <w:rPr>
          <w:rFonts w:ascii="Times New Roman" w:hAnsi="Times New Roman"/>
          <w:bCs/>
          <w:sz w:val="26"/>
          <w:szCs w:val="26"/>
        </w:rPr>
        <w:t xml:space="preserve">и 210 </w:t>
      </w:r>
      <w:r w:rsidR="00551423" w:rsidRPr="000110FD">
        <w:rPr>
          <w:rFonts w:ascii="Times New Roman" w:hAnsi="Times New Roman"/>
          <w:bCs/>
          <w:sz w:val="26"/>
          <w:szCs w:val="26"/>
        </w:rPr>
        <w:t>«</w:t>
      </w:r>
      <w:r w:rsidR="00FE7CD3" w:rsidRPr="000110FD">
        <w:rPr>
          <w:rFonts w:ascii="Times New Roman" w:hAnsi="Times New Roman"/>
          <w:sz w:val="26"/>
          <w:szCs w:val="26"/>
        </w:rPr>
        <w:t>Оплата труда и начисления на выплаты по оплате труда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="00FE7CD3" w:rsidRPr="000110FD">
        <w:rPr>
          <w:rFonts w:ascii="Times New Roman" w:hAnsi="Times New Roman"/>
          <w:sz w:val="26"/>
          <w:szCs w:val="26"/>
        </w:rPr>
        <w:t xml:space="preserve"> -</w:t>
      </w:r>
      <w:r w:rsidR="009363A8" w:rsidRPr="000110FD">
        <w:rPr>
          <w:rFonts w:ascii="Times New Roman" w:hAnsi="Times New Roman"/>
          <w:sz w:val="26"/>
          <w:szCs w:val="26"/>
        </w:rPr>
        <w:t xml:space="preserve"> 85,2</w:t>
      </w:r>
      <w:r w:rsidR="00FE7CD3" w:rsidRPr="000110FD">
        <w:rPr>
          <w:rFonts w:ascii="Times New Roman" w:hAnsi="Times New Roman"/>
          <w:bCs/>
          <w:sz w:val="26"/>
          <w:szCs w:val="26"/>
        </w:rPr>
        <w:t xml:space="preserve"> тыс. рублей (0,0</w:t>
      </w:r>
      <w:r w:rsidR="009363A8" w:rsidRPr="000110FD">
        <w:rPr>
          <w:rFonts w:ascii="Times New Roman" w:hAnsi="Times New Roman"/>
          <w:bCs/>
          <w:sz w:val="26"/>
          <w:szCs w:val="26"/>
        </w:rPr>
        <w:t>2</w:t>
      </w:r>
      <w:r w:rsidR="00FE7CD3" w:rsidRPr="000110FD">
        <w:rPr>
          <w:rFonts w:ascii="Times New Roman" w:hAnsi="Times New Roman"/>
          <w:bCs/>
          <w:sz w:val="26"/>
          <w:szCs w:val="26"/>
        </w:rPr>
        <w:t>%)</w:t>
      </w:r>
      <w:r w:rsidR="00B63CF4" w:rsidRPr="000110FD">
        <w:rPr>
          <w:rFonts w:ascii="Times New Roman" w:hAnsi="Times New Roman"/>
          <w:bCs/>
          <w:sz w:val="26"/>
          <w:szCs w:val="26"/>
        </w:rPr>
        <w:t>.</w:t>
      </w:r>
    </w:p>
    <w:p w14:paraId="2DBAEA89" w14:textId="77777777" w:rsidR="006D38E2" w:rsidRPr="000110FD" w:rsidRDefault="006D38E2" w:rsidP="00CF139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highlight w:val="yellow"/>
        </w:rPr>
      </w:pPr>
    </w:p>
    <w:p w14:paraId="76C44303" w14:textId="77777777" w:rsidR="00ED46C2" w:rsidRPr="000110FD" w:rsidRDefault="00B538E8" w:rsidP="00ED46C2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6" w:name="_Toc41853270"/>
      <w:r w:rsidRPr="000110FD">
        <w:rPr>
          <w:rFonts w:ascii="Times New Roman" w:hAnsi="Times New Roman" w:cs="Times New Roman"/>
          <w:color w:val="auto"/>
          <w:sz w:val="26"/>
          <w:szCs w:val="26"/>
        </w:rPr>
        <w:t>10</w:t>
      </w:r>
      <w:r w:rsidR="00F20403" w:rsidRPr="000110FD">
        <w:rPr>
          <w:rFonts w:ascii="Times New Roman" w:hAnsi="Times New Roman" w:cs="Times New Roman"/>
          <w:color w:val="auto"/>
          <w:sz w:val="26"/>
          <w:szCs w:val="26"/>
        </w:rPr>
        <w:t>.</w:t>
      </w:r>
      <w:bookmarkStart w:id="17" w:name="_Toc40874580"/>
      <w:bookmarkStart w:id="18" w:name="_Toc41853271"/>
      <w:bookmarkEnd w:id="16"/>
      <w:r w:rsidR="00ED46C2" w:rsidRPr="000110FD">
        <w:rPr>
          <w:rFonts w:ascii="Times New Roman" w:hAnsi="Times New Roman" w:cs="Times New Roman"/>
          <w:color w:val="auto"/>
          <w:sz w:val="26"/>
          <w:szCs w:val="26"/>
        </w:rPr>
        <w:t xml:space="preserve"> Анализ исполнения бюджетных назначений по источникам финансирования дефицита республиканского бюджета и состояния государственного долга</w:t>
      </w:r>
    </w:p>
    <w:p w14:paraId="624BC199" w14:textId="0ED3B9D5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Республиканский бюджет утвержден с дефицитом в размере 2 305 053</w:t>
      </w:r>
      <w:r w:rsidRPr="000110FD">
        <w:rPr>
          <w:rFonts w:ascii="Times New Roman" w:hAnsi="Times New Roman"/>
          <w:bCs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рублей, фактически бюджет за 6 месяцев 2020 года исполнен с дефицитом </w:t>
      </w:r>
      <w:r w:rsidR="00535B2D" w:rsidRPr="000110FD">
        <w:rPr>
          <w:rFonts w:ascii="Times New Roman" w:hAnsi="Times New Roman"/>
          <w:sz w:val="26"/>
          <w:szCs w:val="26"/>
        </w:rPr>
        <w:br/>
      </w:r>
      <w:r w:rsidRPr="000110FD">
        <w:rPr>
          <w:rFonts w:ascii="Times New Roman" w:hAnsi="Times New Roman"/>
          <w:sz w:val="26"/>
          <w:szCs w:val="26"/>
        </w:rPr>
        <w:t>2 796 635</w:t>
      </w:r>
      <w:r w:rsidRPr="000110F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тыс. рублей, или 121,3% от плановых назначений (за 6 месяцев 2019 года дефицит составил 7865</w:t>
      </w:r>
      <w:r w:rsidRPr="000110FD">
        <w:rPr>
          <w:rFonts w:ascii="Times New Roman" w:hAnsi="Times New Roman"/>
          <w:bCs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рублей). </w:t>
      </w:r>
    </w:p>
    <w:p w14:paraId="0F4EFFFF" w14:textId="77777777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Исполнение источников финансирования дефицита республиканского бюджета за 6 месяцев 2020 года представлено в таблице 18.</w:t>
      </w:r>
    </w:p>
    <w:p w14:paraId="46CC0BBF" w14:textId="77777777" w:rsidR="003565E2" w:rsidRDefault="003565E2" w:rsidP="00ED46C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</w:p>
    <w:p w14:paraId="1CEB7B0A" w14:textId="77777777" w:rsidR="003565E2" w:rsidRDefault="003565E2" w:rsidP="00ED46C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</w:p>
    <w:p w14:paraId="10DBE5EF" w14:textId="77777777" w:rsidR="003565E2" w:rsidRDefault="003565E2" w:rsidP="00ED46C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</w:p>
    <w:p w14:paraId="64BFA550" w14:textId="77777777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>Таблица 18</w:t>
      </w:r>
    </w:p>
    <w:p w14:paraId="2735D970" w14:textId="77777777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10949" w:type="dxa"/>
        <w:tblInd w:w="95" w:type="dxa"/>
        <w:tblLook w:val="04A0" w:firstRow="1" w:lastRow="0" w:firstColumn="1" w:lastColumn="0" w:noHBand="0" w:noVBand="1"/>
      </w:tblPr>
      <w:tblGrid>
        <w:gridCol w:w="504"/>
        <w:gridCol w:w="3337"/>
        <w:gridCol w:w="1275"/>
        <w:gridCol w:w="1134"/>
        <w:gridCol w:w="1134"/>
        <w:gridCol w:w="709"/>
        <w:gridCol w:w="1276"/>
        <w:gridCol w:w="1580"/>
      </w:tblGrid>
      <w:tr w:rsidR="00ED46C2" w:rsidRPr="000110FD" w14:paraId="2279E1F3" w14:textId="77777777" w:rsidTr="00ED46C2">
        <w:trPr>
          <w:gridAfter w:val="1"/>
          <w:wAfter w:w="1580" w:type="dxa"/>
          <w:trHeight w:val="429"/>
          <w:tblHeader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5C54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D6A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источника финансирования дефицита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EA8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бюджет на 2020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F4FA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исполнено за </w:t>
            </w:r>
            <w:r w:rsidR="00772BC8"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0110F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полугодие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D1F7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 (снижение) 2020 год к 2019 году</w:t>
            </w:r>
          </w:p>
        </w:tc>
      </w:tr>
      <w:tr w:rsidR="00ED46C2" w:rsidRPr="000110FD" w14:paraId="57D20348" w14:textId="77777777" w:rsidTr="00ED46C2">
        <w:trPr>
          <w:gridAfter w:val="1"/>
          <w:wAfter w:w="1580" w:type="dxa"/>
          <w:trHeight w:val="138"/>
          <w:tblHeader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DDEC5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17165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7FFB6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E906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410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5809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D46C2" w:rsidRPr="000110FD" w14:paraId="24E695F1" w14:textId="77777777" w:rsidTr="00ED46C2">
        <w:trPr>
          <w:gridAfter w:val="1"/>
          <w:wAfter w:w="1580" w:type="dxa"/>
          <w:trHeight w:val="60"/>
          <w:tblHeader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BB5F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F9AA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B38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AB9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C6BA" w14:textId="77777777" w:rsidR="00ED46C2" w:rsidRPr="000110FD" w:rsidRDefault="00ED46C2" w:rsidP="00ED46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A59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B3BE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B0A" w:rsidRPr="000110FD" w14:paraId="553147C1" w14:textId="77777777" w:rsidTr="00ED46C2">
        <w:trPr>
          <w:gridAfter w:val="1"/>
          <w:wAfter w:w="1580" w:type="dxa"/>
          <w:trHeight w:val="60"/>
          <w:tblHeader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03C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0991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C776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ADCB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19D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1A50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B3F8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D46C2" w:rsidRPr="000110FD" w14:paraId="5EA5ECC7" w14:textId="77777777" w:rsidTr="00ED46C2">
        <w:trPr>
          <w:gridAfter w:val="1"/>
          <w:wAfter w:w="1580" w:type="dxa"/>
          <w:trHeight w:val="6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A0E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F6C3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Государственные ценные бумаги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9B2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sz w:val="20"/>
                <w:szCs w:val="20"/>
              </w:rPr>
              <w:t>-907 016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6BB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sz w:val="20"/>
                <w:szCs w:val="20"/>
              </w:rPr>
              <w:t>-400 000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C33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1D5C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F16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sz w:val="20"/>
                <w:szCs w:val="20"/>
              </w:rPr>
              <w:t>400 000</w:t>
            </w:r>
          </w:p>
        </w:tc>
      </w:tr>
      <w:tr w:rsidR="00ED46C2" w:rsidRPr="000110FD" w14:paraId="0680F5AF" w14:textId="77777777" w:rsidTr="00ED46C2">
        <w:trPr>
          <w:gridAfter w:val="1"/>
          <w:wAfter w:w="1580" w:type="dxa"/>
          <w:trHeight w:val="10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86A1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9D63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размещение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C31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056C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E67A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B38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122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1B0A" w:rsidRPr="000110FD" w14:paraId="253C90B4" w14:textId="77777777" w:rsidTr="00ED46C2">
        <w:trPr>
          <w:gridAfter w:val="1"/>
          <w:wAfter w:w="1580" w:type="dxa"/>
          <w:trHeight w:val="14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E9EE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2182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64E1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907 016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ECEB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C9D0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0833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58F0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-400 000</w:t>
            </w:r>
          </w:p>
        </w:tc>
      </w:tr>
      <w:tr w:rsidR="00ED46C2" w:rsidRPr="000110FD" w14:paraId="51CD732A" w14:textId="77777777" w:rsidTr="00ED46C2">
        <w:trPr>
          <w:gridAfter w:val="1"/>
          <w:wAfter w:w="1580" w:type="dxa"/>
          <w:trHeight w:val="87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13B9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5AE0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Кредиты кредитных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25D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0110F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4 623 255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829C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7A97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CCF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E090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D46C2" w:rsidRPr="000110FD" w14:paraId="28A55E1E" w14:textId="77777777" w:rsidTr="00ED46C2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E461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3A12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получение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DC6C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110F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6 273 255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F1B5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936D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CC9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B72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1B0A" w:rsidRPr="000110FD" w14:paraId="35043E59" w14:textId="77777777" w:rsidTr="00ED46C2">
        <w:trPr>
          <w:gridAfter w:val="1"/>
          <w:wAfter w:w="1580" w:type="dxa"/>
          <w:trHeight w:val="122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68C8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B03A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666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110F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1 650 000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D71C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BCC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D29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E2D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46C2" w:rsidRPr="000110FD" w14:paraId="029BAC86" w14:textId="77777777" w:rsidTr="00ED46C2">
        <w:trPr>
          <w:gridAfter w:val="1"/>
          <w:wAfter w:w="1580" w:type="dxa"/>
          <w:trHeight w:val="255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AEAD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1496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Бюджетные кредиты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B48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-1 411 186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95E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56F8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1 755 000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6980" w14:textId="77777777" w:rsidR="00ED46C2" w:rsidRPr="000110FD" w:rsidRDefault="00ED46C2" w:rsidP="00ED46C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31D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1 755 000</w:t>
            </w:r>
          </w:p>
        </w:tc>
      </w:tr>
      <w:tr w:rsidR="00ED46C2" w:rsidRPr="000110FD" w14:paraId="2CBA48F6" w14:textId="77777777" w:rsidTr="00ED46C2">
        <w:trPr>
          <w:gridAfter w:val="1"/>
          <w:wAfter w:w="1580" w:type="dxa"/>
          <w:trHeight w:val="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32A0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E278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получение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E4D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2 321 000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4F93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2B7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1 755 000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742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Cs/>
                <w:sz w:val="20"/>
                <w:szCs w:val="20"/>
              </w:rPr>
              <w:t>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2D24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1 755 000</w:t>
            </w:r>
          </w:p>
        </w:tc>
      </w:tr>
      <w:tr w:rsidR="003C1B0A" w:rsidRPr="000110FD" w14:paraId="0D1A0FD2" w14:textId="77777777" w:rsidTr="00ED46C2">
        <w:trPr>
          <w:gridAfter w:val="1"/>
          <w:wAfter w:w="1580" w:type="dxa"/>
          <w:trHeight w:val="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C450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D45B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6FB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3 732 186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924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A2B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FAE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5BF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1B0A" w:rsidRPr="000110FD" w14:paraId="588C0F6A" w14:textId="77777777" w:rsidTr="00ED46C2">
        <w:trPr>
          <w:gridAfter w:val="1"/>
          <w:wAfter w:w="1580" w:type="dxa"/>
          <w:trHeight w:val="122"/>
        </w:trPr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9806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Итого заимствования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E284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sz w:val="20"/>
                <w:szCs w:val="20"/>
              </w:rPr>
              <w:t>2 305 053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7AE9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sz w:val="20"/>
                <w:szCs w:val="20"/>
              </w:rPr>
              <w:t>-400 000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432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1 755 000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811A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A1A9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2 155 000</w:t>
            </w:r>
          </w:p>
        </w:tc>
      </w:tr>
      <w:tr w:rsidR="003C1B0A" w:rsidRPr="000110FD" w14:paraId="6CFCAFF1" w14:textId="77777777" w:rsidTr="00ED46C2">
        <w:trPr>
          <w:gridAfter w:val="1"/>
          <w:wAfter w:w="1580" w:type="dxa"/>
          <w:trHeight w:val="16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448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B667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Поступления от продажи акций и иных форм участия в капитале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7DD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B59B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DAC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1CE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563A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D46C2" w:rsidRPr="000110FD" w14:paraId="696EF786" w14:textId="77777777" w:rsidTr="00ED46C2">
        <w:trPr>
          <w:gridAfter w:val="1"/>
          <w:wAfter w:w="1580" w:type="dxa"/>
          <w:trHeight w:val="273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AC42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359E" w14:textId="3F4D5F78" w:rsidR="00ED46C2" w:rsidRPr="000110FD" w:rsidRDefault="00E73F4F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Разница по бюджетным кредитам</w:t>
            </w:r>
            <w:r w:rsidR="00ED46C2"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другим бюджетам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4DFD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153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D912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F509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B4E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-900</w:t>
            </w:r>
          </w:p>
        </w:tc>
      </w:tr>
      <w:tr w:rsidR="00ED46C2" w:rsidRPr="000110FD" w14:paraId="21EB6D40" w14:textId="77777777" w:rsidTr="00ED46C2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BD13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633C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CCC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119 047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381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8CA9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C7B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A8E8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1B0A" w:rsidRPr="000110FD" w14:paraId="66B16C1F" w14:textId="77777777" w:rsidTr="00ED46C2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E24D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88AB4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возврат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CFF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119 047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0A6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138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268F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2227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-900</w:t>
            </w:r>
          </w:p>
        </w:tc>
      </w:tr>
      <w:tr w:rsidR="003C1B0A" w:rsidRPr="000110FD" w14:paraId="701AA2BE" w14:textId="77777777" w:rsidTr="00ED46C2">
        <w:trPr>
          <w:gridAfter w:val="1"/>
          <w:wAfter w:w="1580" w:type="dxa"/>
          <w:trHeight w:val="13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DE3E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C977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Увеличение финансовых активов в собственности субъектов РФ за счет средств организаций, учредителями которых являются субъекты 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A50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B2235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1 397 448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C14F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1 283 969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E2A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426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-113 479</w:t>
            </w:r>
          </w:p>
        </w:tc>
      </w:tr>
      <w:tr w:rsidR="003C1B0A" w:rsidRPr="000110FD" w14:paraId="1E1AB88D" w14:textId="77777777" w:rsidTr="00ED46C2">
        <w:trPr>
          <w:trHeight w:val="255"/>
        </w:trPr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4E21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Итого 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329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E76B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1 398 348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47D5" w14:textId="77777777" w:rsidR="00ED46C2" w:rsidRPr="000110FD" w:rsidRDefault="00ED46C2" w:rsidP="00ED46C2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0110FD">
              <w:rPr>
                <w:b/>
                <w:bCs/>
                <w:color w:val="auto"/>
                <w:sz w:val="20"/>
                <w:szCs w:val="20"/>
              </w:rPr>
              <w:t xml:space="preserve">1 283 969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B229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4AB6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-114 379</w:t>
            </w:r>
          </w:p>
        </w:tc>
        <w:tc>
          <w:tcPr>
            <w:tcW w:w="1580" w:type="dxa"/>
            <w:vAlign w:val="bottom"/>
          </w:tcPr>
          <w:p w14:paraId="3991815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-6 922</w:t>
            </w:r>
          </w:p>
        </w:tc>
      </w:tr>
      <w:tr w:rsidR="00ED46C2" w:rsidRPr="000110FD" w14:paraId="4251BE73" w14:textId="77777777" w:rsidTr="00ED46C2">
        <w:trPr>
          <w:gridAfter w:val="1"/>
          <w:wAfter w:w="1580" w:type="dxa"/>
          <w:trHeight w:val="6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AE93" w14:textId="77777777" w:rsidR="00ED46C2" w:rsidRPr="000110FD" w:rsidRDefault="00ED46C2" w:rsidP="00ED46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FD78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Изменения остатков на счетах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FA3B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75F2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-990 483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D25B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242 334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CFD0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547D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748 149</w:t>
            </w:r>
          </w:p>
        </w:tc>
      </w:tr>
      <w:tr w:rsidR="00ED46C2" w:rsidRPr="000110FD" w14:paraId="06A9FACC" w14:textId="77777777" w:rsidTr="00ED46C2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41638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5762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увеличение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19CD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44 135 897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98A71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19 641 130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EDA1F" w14:textId="77777777" w:rsidR="00ED46C2" w:rsidRPr="000110FD" w:rsidRDefault="00ED46C2" w:rsidP="00ED46C2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0110FD">
              <w:rPr>
                <w:color w:val="auto"/>
                <w:sz w:val="20"/>
                <w:szCs w:val="20"/>
              </w:rPr>
              <w:t xml:space="preserve">23 147 578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2BD17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EF6C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3 506 448</w:t>
            </w:r>
          </w:p>
        </w:tc>
      </w:tr>
      <w:tr w:rsidR="003C1B0A" w:rsidRPr="000110FD" w14:paraId="1000EA69" w14:textId="77777777" w:rsidTr="00ED46C2">
        <w:trPr>
          <w:gridAfter w:val="1"/>
          <w:wAfter w:w="1580" w:type="dxa"/>
          <w:trHeight w:val="2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721A0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D5D6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уменьшение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53CFF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44 135 897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51DCB3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18 650 647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CA59B" w14:textId="77777777" w:rsidR="00ED46C2" w:rsidRPr="000110FD" w:rsidRDefault="00ED46C2" w:rsidP="00ED46C2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0110FD">
              <w:rPr>
                <w:color w:val="auto"/>
                <w:sz w:val="20"/>
                <w:szCs w:val="20"/>
              </w:rPr>
              <w:t xml:space="preserve">22 905 244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F85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8CA98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10FD">
              <w:rPr>
                <w:rFonts w:ascii="Times New Roman" w:hAnsi="Times New Roman"/>
                <w:sz w:val="20"/>
                <w:szCs w:val="20"/>
              </w:rPr>
              <w:t>4 254 597</w:t>
            </w:r>
          </w:p>
        </w:tc>
      </w:tr>
      <w:tr w:rsidR="003C1B0A" w:rsidRPr="000110FD" w14:paraId="47AD8619" w14:textId="77777777" w:rsidTr="00ED46C2">
        <w:trPr>
          <w:gridAfter w:val="1"/>
          <w:wAfter w:w="1580" w:type="dxa"/>
          <w:trHeight w:val="255"/>
        </w:trPr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72AC" w14:textId="77777777" w:rsidR="00ED46C2" w:rsidRPr="000110FD" w:rsidRDefault="00ED46C2" w:rsidP="00ED46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Дефицит (+), профицит 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4F0A1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sz w:val="20"/>
                <w:szCs w:val="20"/>
              </w:rPr>
              <w:t>2 305 053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FF02E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7 865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E0E8B" w14:textId="77777777" w:rsidR="00ED46C2" w:rsidRPr="000110FD" w:rsidRDefault="00ED46C2" w:rsidP="00ED46C2">
            <w:pPr>
              <w:pStyle w:val="Default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0110FD">
              <w:rPr>
                <w:b/>
                <w:bCs/>
                <w:color w:val="auto"/>
                <w:sz w:val="20"/>
                <w:szCs w:val="20"/>
              </w:rPr>
              <w:t xml:space="preserve">2 796 635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0DD36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121,3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33DFA" w14:textId="77777777" w:rsidR="00ED46C2" w:rsidRPr="000110FD" w:rsidRDefault="00ED46C2" w:rsidP="00ED46C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0FD">
              <w:rPr>
                <w:rFonts w:ascii="Times New Roman" w:hAnsi="Times New Roman"/>
                <w:b/>
                <w:bCs/>
                <w:sz w:val="20"/>
                <w:szCs w:val="20"/>
              </w:rPr>
              <w:t>2 788 770</w:t>
            </w:r>
          </w:p>
        </w:tc>
      </w:tr>
    </w:tbl>
    <w:p w14:paraId="66FE44AC" w14:textId="77777777" w:rsidR="00ED46C2" w:rsidRPr="000110FD" w:rsidRDefault="00ED46C2" w:rsidP="00ED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39D6149" w14:textId="77777777" w:rsidR="00ED46C2" w:rsidRPr="000110FD" w:rsidRDefault="00ED46C2" w:rsidP="00ED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Привлечение источников финансирования дефицита республиканского бюджета за первое полугодие 2020 года осуществлено в размере </w:t>
      </w:r>
      <w:r w:rsidRPr="000110FD">
        <w:rPr>
          <w:rFonts w:ascii="Times New Roman" w:eastAsia="Calibri" w:hAnsi="Times New Roman"/>
          <w:bCs/>
          <w:sz w:val="26"/>
          <w:szCs w:val="26"/>
          <w:lang w:eastAsia="en-US"/>
        </w:rPr>
        <w:t>1</w:t>
      </w:r>
      <w:r w:rsidRPr="000110FD">
        <w:rPr>
          <w:rFonts w:ascii="Times New Roman" w:eastAsia="Calibri" w:hAnsi="Times New Roman"/>
          <w:bCs/>
          <w:sz w:val="26"/>
          <w:szCs w:val="26"/>
          <w:lang w:val="en-US" w:eastAsia="en-US"/>
        </w:rPr>
        <w:t> </w:t>
      </w:r>
      <w:r w:rsidRPr="000110FD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755 000 </w:t>
      </w:r>
      <w:r w:rsidRPr="000110FD">
        <w:rPr>
          <w:rFonts w:ascii="Times New Roman" w:hAnsi="Times New Roman"/>
          <w:sz w:val="26"/>
          <w:szCs w:val="26"/>
        </w:rPr>
        <w:t>тыс. рублей з</w:t>
      </w:r>
      <w:r w:rsidRPr="000110FD">
        <w:rPr>
          <w:rFonts w:ascii="Times New Roman" w:hAnsi="Times New Roman"/>
          <w:spacing w:val="-6"/>
          <w:sz w:val="26"/>
          <w:szCs w:val="26"/>
        </w:rPr>
        <w:t xml:space="preserve">а счет получения бюджетных кредитов на пополнение остатков средств на счетах республиканского бюджета. </w:t>
      </w:r>
      <w:r w:rsidRPr="000110FD">
        <w:rPr>
          <w:rFonts w:ascii="Times New Roman" w:hAnsi="Times New Roman"/>
          <w:sz w:val="26"/>
          <w:szCs w:val="26"/>
        </w:rPr>
        <w:t>За 6 месяцев 2019 года привлечение источников финансирования дефицита республиканского бюджета не осуществлялось.</w:t>
      </w:r>
    </w:p>
    <w:p w14:paraId="07AA0F74" w14:textId="5C28F77B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6"/>
          <w:sz w:val="26"/>
          <w:szCs w:val="26"/>
        </w:rPr>
      </w:pPr>
      <w:r w:rsidRPr="000110FD">
        <w:rPr>
          <w:rFonts w:ascii="Times New Roman" w:hAnsi="Times New Roman"/>
          <w:spacing w:val="-6"/>
          <w:sz w:val="26"/>
          <w:szCs w:val="26"/>
        </w:rPr>
        <w:t xml:space="preserve">Погашение </w:t>
      </w:r>
      <w:r w:rsidRPr="000110FD">
        <w:rPr>
          <w:rFonts w:ascii="Times New Roman" w:hAnsi="Times New Roman"/>
          <w:sz w:val="26"/>
          <w:szCs w:val="26"/>
        </w:rPr>
        <w:t>г</w:t>
      </w:r>
      <w:r w:rsidRPr="000110FD">
        <w:rPr>
          <w:rFonts w:ascii="Times New Roman" w:hAnsi="Times New Roman"/>
          <w:bCs/>
          <w:sz w:val="26"/>
          <w:szCs w:val="26"/>
        </w:rPr>
        <w:t>осударственных ценных бумаг</w:t>
      </w:r>
      <w:r w:rsidRPr="000110FD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за 6 месяцев </w:t>
      </w:r>
      <w:r w:rsidRPr="000110FD">
        <w:rPr>
          <w:rFonts w:ascii="Times New Roman" w:hAnsi="Times New Roman"/>
          <w:spacing w:val="-6"/>
          <w:sz w:val="26"/>
          <w:szCs w:val="26"/>
        </w:rPr>
        <w:t>2020 года не осуще</w:t>
      </w:r>
      <w:r w:rsidR="00E73F4F" w:rsidRPr="000110FD">
        <w:rPr>
          <w:rFonts w:ascii="Times New Roman" w:hAnsi="Times New Roman"/>
          <w:spacing w:val="-6"/>
          <w:sz w:val="26"/>
          <w:szCs w:val="26"/>
        </w:rPr>
        <w:t xml:space="preserve">ствлялось (погашение в размере </w:t>
      </w:r>
      <w:r w:rsidRPr="000110FD">
        <w:rPr>
          <w:rFonts w:ascii="Times New Roman" w:hAnsi="Times New Roman"/>
          <w:spacing w:val="-6"/>
          <w:sz w:val="26"/>
          <w:szCs w:val="26"/>
        </w:rPr>
        <w:t>907 0</w:t>
      </w:r>
      <w:r w:rsidR="00E73F4F" w:rsidRPr="000110FD">
        <w:rPr>
          <w:rFonts w:ascii="Times New Roman" w:hAnsi="Times New Roman"/>
          <w:spacing w:val="-6"/>
          <w:sz w:val="26"/>
          <w:szCs w:val="26"/>
        </w:rPr>
        <w:t>00 тыс. рублей запланировано на</w:t>
      </w:r>
      <w:r w:rsidRPr="000110FD">
        <w:rPr>
          <w:rFonts w:ascii="Times New Roman" w:hAnsi="Times New Roman"/>
          <w:spacing w:val="-6"/>
          <w:sz w:val="26"/>
          <w:szCs w:val="26"/>
        </w:rPr>
        <w:t xml:space="preserve"> 4 квартал 2020 года), </w:t>
      </w:r>
      <w:r w:rsidRPr="000110FD">
        <w:rPr>
          <w:rFonts w:ascii="Times New Roman" w:hAnsi="Times New Roman"/>
          <w:sz w:val="26"/>
          <w:szCs w:val="26"/>
        </w:rPr>
        <w:t>за 6 месяцев 2</w:t>
      </w:r>
      <w:r w:rsidRPr="000110FD">
        <w:rPr>
          <w:rFonts w:ascii="Times New Roman" w:hAnsi="Times New Roman"/>
          <w:spacing w:val="-6"/>
          <w:sz w:val="26"/>
          <w:szCs w:val="26"/>
        </w:rPr>
        <w:t xml:space="preserve">019 года погашены </w:t>
      </w:r>
      <w:r w:rsidRPr="000110FD">
        <w:rPr>
          <w:rFonts w:ascii="Times New Roman" w:hAnsi="Times New Roman"/>
          <w:sz w:val="26"/>
          <w:szCs w:val="26"/>
        </w:rPr>
        <w:t>г</w:t>
      </w:r>
      <w:r w:rsidRPr="000110FD">
        <w:rPr>
          <w:rFonts w:ascii="Times New Roman" w:hAnsi="Times New Roman"/>
          <w:bCs/>
          <w:sz w:val="26"/>
          <w:szCs w:val="26"/>
        </w:rPr>
        <w:t>осударственные ценные бумаги</w:t>
      </w:r>
      <w:r w:rsidRPr="000110FD">
        <w:rPr>
          <w:rFonts w:ascii="Times New Roman" w:hAnsi="Times New Roman"/>
          <w:spacing w:val="-6"/>
          <w:sz w:val="26"/>
          <w:szCs w:val="26"/>
        </w:rPr>
        <w:t xml:space="preserve"> на сумму </w:t>
      </w:r>
      <w:r w:rsidRPr="000110FD">
        <w:rPr>
          <w:rFonts w:ascii="Times New Roman" w:hAnsi="Times New Roman"/>
          <w:sz w:val="26"/>
          <w:szCs w:val="26"/>
        </w:rPr>
        <w:t>400 000</w:t>
      </w:r>
      <w:r w:rsidRPr="000110FD">
        <w:rPr>
          <w:rFonts w:ascii="Times New Roman" w:hAnsi="Times New Roman"/>
          <w:spacing w:val="-6"/>
          <w:sz w:val="26"/>
          <w:szCs w:val="26"/>
        </w:rPr>
        <w:t xml:space="preserve"> тыс. рублей. Погашение бюджетных кредитов </w:t>
      </w:r>
      <w:r w:rsidRPr="000110FD">
        <w:rPr>
          <w:rFonts w:ascii="Times New Roman" w:hAnsi="Times New Roman"/>
          <w:sz w:val="26"/>
          <w:szCs w:val="26"/>
        </w:rPr>
        <w:t xml:space="preserve">за 6 месяцев </w:t>
      </w:r>
      <w:r w:rsidRPr="000110FD">
        <w:rPr>
          <w:rFonts w:ascii="Times New Roman" w:hAnsi="Times New Roman"/>
          <w:spacing w:val="-6"/>
          <w:sz w:val="26"/>
          <w:szCs w:val="26"/>
        </w:rPr>
        <w:t>2020 года, также как и в первом полугодии 2019 года, не осуществлялось.</w:t>
      </w:r>
    </w:p>
    <w:p w14:paraId="221F9821" w14:textId="77777777" w:rsidR="00ED46C2" w:rsidRPr="000110FD" w:rsidRDefault="00ED46C2" w:rsidP="00ED46C2">
      <w:pPr>
        <w:pStyle w:val="ConsPlusNormal"/>
        <w:ind w:firstLine="709"/>
        <w:jc w:val="both"/>
      </w:pPr>
      <w:r w:rsidRPr="000110FD">
        <w:t xml:space="preserve">Следует отметить, что на основании положений Федерального закона от 01.04.2020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(далее по тексту – Федеральный закон от 01.04.2020 № 103-ФЗ) задолженность по бюджетным кредитам, предоставленным субъектам Российской Федерации для частичного покрытия дефицитов бюджетов субъектов Российской Федерации и реструктурированным в соответствии с </w:t>
      </w:r>
      <w:hyperlink r:id="rId11" w:history="1">
        <w:r w:rsidRPr="000110FD">
          <w:t>частями 7</w:t>
        </w:r>
      </w:hyperlink>
      <w:r w:rsidRPr="000110FD">
        <w:t xml:space="preserve"> и </w:t>
      </w:r>
      <w:hyperlink r:id="rId12" w:history="1">
        <w:r w:rsidRPr="000110FD">
          <w:t>8 статьи 16</w:t>
        </w:r>
      </w:hyperlink>
      <w:r w:rsidRPr="000110FD">
        <w:t xml:space="preserve"> Федерального закона от 19.12.2016 № 415-ФЗ «О федеральном бюджете на 2017 </w:t>
      </w:r>
      <w:r w:rsidRPr="000110FD">
        <w:lastRenderedPageBreak/>
        <w:t>год и на плановый период 2018 и 2019 годов», погашению в 2020 году не подлежит, данная задолженность погашается с 2025 до 2029 года включительно.</w:t>
      </w:r>
    </w:p>
    <w:p w14:paraId="311BEC4D" w14:textId="3A6D18AF" w:rsidR="00ED46C2" w:rsidRPr="000110FD" w:rsidRDefault="00ED46C2" w:rsidP="00ED46C2">
      <w:pPr>
        <w:pStyle w:val="ConsPlusNormal"/>
        <w:ind w:firstLine="709"/>
        <w:jc w:val="both"/>
      </w:pPr>
      <w:proofErr w:type="gramStart"/>
      <w:r w:rsidRPr="000110FD">
        <w:t>По состоянию на 01.07.2020 оставшаяся сумма задолженности по шести бюджетным кредитам, привлеченным Республикой Хакасия из федерального бюджета для частичного покрытия дефицита бюджета (Соглашения от 17.12.2015</w:t>
      </w:r>
      <w:r w:rsidR="00E73F4F" w:rsidRPr="000110FD">
        <w:t xml:space="preserve"> </w:t>
      </w:r>
      <w:r w:rsidRPr="000110FD">
        <w:t>№ 01-01-06/06-245, от 25.09.2017 № 01-01-06/06-250, от 19.10.2017 № 01-01-06/06-259 и № 01-01-06/06-260, от 07.12.2017 № 01-01-06/06-305 и от 21.12.2017 № 01-01-06/06-354), составляет 12 700 667,7 тыс. рублей, плановое погашение на 2020 год -</w:t>
      </w:r>
      <w:r w:rsidR="00E73F4F" w:rsidRPr="000110FD">
        <w:t xml:space="preserve"> </w:t>
      </w:r>
      <w:r w:rsidRPr="000110FD">
        <w:t>1 411</w:t>
      </w:r>
      <w:proofErr w:type="gramEnd"/>
      <w:r w:rsidRPr="000110FD">
        <w:t> 186 тыс. рублей.</w:t>
      </w:r>
    </w:p>
    <w:p w14:paraId="1745164C" w14:textId="77777777" w:rsidR="00ED46C2" w:rsidRPr="000110FD" w:rsidRDefault="00ED46C2" w:rsidP="00ED46C2">
      <w:pPr>
        <w:pStyle w:val="ConsPlusNormal"/>
        <w:ind w:firstLine="708"/>
        <w:jc w:val="both"/>
      </w:pPr>
      <w:r w:rsidRPr="000110FD">
        <w:t>Средства бюджета субъекта Российской Федерации, высвобождаемые в 2020 году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финансовое обеспечение мероприятий, связанных с предотвращением влияния ухудшения экономической ситуации на развитие отраслей экономики субъекта Российской Федерации, с профилактикой и устранением последствий распространения коронавирусной инфекции, а также компенсацию снижения по итогам 2020 года налоговых и неналоговых доходов бюджета субъекта Российской Федерации по сравнению с 2019 годом.</w:t>
      </w:r>
    </w:p>
    <w:p w14:paraId="507530A8" w14:textId="77777777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110FD">
        <w:rPr>
          <w:rFonts w:ascii="Times New Roman" w:hAnsi="Times New Roman"/>
          <w:sz w:val="26"/>
          <w:szCs w:val="26"/>
        </w:rPr>
        <w:t>В соответствии с положениями Федерального закона от 01.04.2020 № 103-ФЗ вышеуказанная д</w:t>
      </w:r>
      <w:r w:rsidRPr="000110FD">
        <w:rPr>
          <w:rFonts w:ascii="Times New Roman" w:eastAsiaTheme="minorHAnsi" w:hAnsi="Times New Roman"/>
          <w:sz w:val="26"/>
          <w:szCs w:val="26"/>
          <w:lang w:eastAsia="en-US"/>
        </w:rPr>
        <w:t>ополнительная рассрочка по погашению задолженности по бюджетным кредитам оформляется дополнительными соглашениями к соглашениям о предоставлении бюджетам субъектов Российской Федерации из федерального бюджета бюджетных кредитов, заключаемыми Министерством финансов Российской Федерации с уполномоченными органами исполнительной власти субъектов Российской Федерации в порядке, установленном Правительством Российской Федерации. В настоящее время данные соглашения в стадии заключения.</w:t>
      </w:r>
    </w:p>
    <w:p w14:paraId="3AD88F13" w14:textId="77777777" w:rsidR="00ED46C2" w:rsidRPr="000110FD" w:rsidRDefault="00ED46C2" w:rsidP="00ED46C2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0110FD">
        <w:rPr>
          <w:color w:val="auto"/>
          <w:sz w:val="26"/>
          <w:szCs w:val="26"/>
        </w:rPr>
        <w:t>Исполнение по иным источникам внутреннего финансирования дефицита республиканского бюджета при плане 0 тыс. рублей составило 1 283 969 тыс. рублей (за 6 месяцев 2019 года - 1 398 348 тыс. рублей) из-за увеличения финансовых активов в собственности субъектов Российской Федерации, за счет средств организаций, учредителями которых являются субъекты Российской Федерации,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Федерации.</w:t>
      </w:r>
    </w:p>
    <w:p w14:paraId="20F590EA" w14:textId="77777777" w:rsidR="00ED46C2" w:rsidRPr="000110FD" w:rsidRDefault="00ED46C2" w:rsidP="00ED46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Предоставление и возврат бюджетных кредитов муниципальными образованиями Республики Хакасия за 6 месяцев 2020 года не осуществлялось (</w:t>
      </w:r>
      <w:r w:rsidRPr="000110FD">
        <w:rPr>
          <w:rFonts w:ascii="Times New Roman" w:hAnsi="Times New Roman"/>
          <w:spacing w:val="-6"/>
          <w:sz w:val="26"/>
          <w:szCs w:val="26"/>
        </w:rPr>
        <w:t>также как и за первое полугодие 2019 года</w:t>
      </w:r>
      <w:r w:rsidRPr="000110FD">
        <w:rPr>
          <w:rFonts w:ascii="Times New Roman" w:hAnsi="Times New Roman"/>
          <w:sz w:val="26"/>
          <w:szCs w:val="26"/>
        </w:rPr>
        <w:t>).</w:t>
      </w:r>
    </w:p>
    <w:p w14:paraId="07C51FA7" w14:textId="77777777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pacing w:val="-6"/>
          <w:sz w:val="26"/>
          <w:szCs w:val="26"/>
        </w:rPr>
        <w:t xml:space="preserve">Средства от продажи акций и иных форм участия в капитале, находящихся в собственности субъектов Российской Федерации, за 6 месяцев 2020 года отсутствуют </w:t>
      </w:r>
      <w:r w:rsidRPr="000110FD">
        <w:rPr>
          <w:rFonts w:ascii="Times New Roman" w:hAnsi="Times New Roman"/>
          <w:sz w:val="26"/>
          <w:szCs w:val="26"/>
        </w:rPr>
        <w:t>(за 6 месяцев 2019 года</w:t>
      </w:r>
      <w:r w:rsidRPr="000110FD">
        <w:rPr>
          <w:rFonts w:ascii="Times New Roman" w:hAnsi="Times New Roman"/>
          <w:spacing w:val="-6"/>
          <w:sz w:val="26"/>
          <w:szCs w:val="26"/>
        </w:rPr>
        <w:t xml:space="preserve"> данный вид поступлений также отсутствовал).</w:t>
      </w:r>
    </w:p>
    <w:p w14:paraId="305BF773" w14:textId="77777777" w:rsidR="00ED46C2" w:rsidRPr="000110FD" w:rsidRDefault="00ED46C2" w:rsidP="00ED46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bCs/>
          <w:sz w:val="26"/>
          <w:szCs w:val="26"/>
        </w:rPr>
        <w:t xml:space="preserve">Изменение остатков средств на счетах по учету средств республиканского бюджета составило «минус» 242 334 тыс. рублей (отрицательное значение сложилось за счет превышения </w:t>
      </w:r>
      <w:r w:rsidRPr="000110FD">
        <w:rPr>
          <w:rFonts w:ascii="Times New Roman" w:hAnsi="Times New Roman"/>
          <w:bCs/>
          <w:spacing w:val="-6"/>
          <w:sz w:val="26"/>
          <w:szCs w:val="26"/>
        </w:rPr>
        <w:t>увеличения прочих остатков денежных средств республиканского бюджета над их уменьшением) (</w:t>
      </w:r>
      <w:r w:rsidRPr="000110FD">
        <w:rPr>
          <w:rFonts w:ascii="Times New Roman" w:hAnsi="Times New Roman"/>
          <w:bCs/>
          <w:sz w:val="26"/>
          <w:szCs w:val="26"/>
        </w:rPr>
        <w:t>за 6 месяцев 2019 года «минус» 990 483 тыс. рублей).</w:t>
      </w:r>
    </w:p>
    <w:p w14:paraId="5330CFF1" w14:textId="77777777" w:rsidR="00ED46C2" w:rsidRPr="000110FD" w:rsidRDefault="00ED46C2" w:rsidP="00ED46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b/>
          <w:sz w:val="26"/>
          <w:szCs w:val="26"/>
        </w:rPr>
        <w:t>Государственный внутренний долг Республики Хакасия</w:t>
      </w:r>
      <w:r w:rsidRPr="000110FD">
        <w:rPr>
          <w:rFonts w:ascii="Times New Roman" w:hAnsi="Times New Roman"/>
          <w:sz w:val="26"/>
          <w:szCs w:val="26"/>
        </w:rPr>
        <w:t xml:space="preserve"> с начала года увеличился на 1 755 000 тыс. рублей (на 8,5%), и на 01.07.2020 составил </w:t>
      </w:r>
      <w:r w:rsidRPr="000110FD">
        <w:rPr>
          <w:rFonts w:ascii="Times New Roman" w:hAnsi="Times New Roman"/>
          <w:bCs/>
          <w:sz w:val="26"/>
          <w:szCs w:val="26"/>
        </w:rPr>
        <w:lastRenderedPageBreak/>
        <w:t xml:space="preserve">22 488 846,2 </w:t>
      </w:r>
      <w:r w:rsidRPr="000110FD">
        <w:rPr>
          <w:rFonts w:ascii="Times New Roman" w:hAnsi="Times New Roman"/>
          <w:sz w:val="26"/>
          <w:szCs w:val="26"/>
        </w:rPr>
        <w:t>тыс. рублей, или 97,6% от верхнего предела предельного его объема, установленного Законом о республиканском бюджете на 2020 год (23 038 901 тыс. рублей).</w:t>
      </w:r>
    </w:p>
    <w:p w14:paraId="12A6303D" w14:textId="77777777" w:rsidR="00ED46C2" w:rsidRPr="000110FD" w:rsidRDefault="00ED46C2" w:rsidP="00ED46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В структуре государственного внутреннего долга на бюджетные кредиты приходится 66,4% (</w:t>
      </w:r>
      <w:r w:rsidRPr="000110FD">
        <w:rPr>
          <w:rFonts w:ascii="Times New Roman" w:hAnsi="Times New Roman"/>
          <w:bCs/>
          <w:sz w:val="26"/>
          <w:szCs w:val="26"/>
        </w:rPr>
        <w:t>14 931 830,8</w:t>
      </w:r>
      <w:r w:rsidRPr="000110FD">
        <w:rPr>
          <w:rFonts w:ascii="Times New Roman" w:hAnsi="Times New Roman"/>
          <w:sz w:val="26"/>
          <w:szCs w:val="26"/>
        </w:rPr>
        <w:t xml:space="preserve"> тыс. рублей), на государственные ценные бумаги – 26,3% (</w:t>
      </w:r>
      <w:r w:rsidRPr="000110FD">
        <w:rPr>
          <w:rFonts w:ascii="Times New Roman" w:hAnsi="Times New Roman"/>
          <w:bCs/>
          <w:sz w:val="26"/>
          <w:szCs w:val="26"/>
        </w:rPr>
        <w:t>5 907 015,4</w:t>
      </w:r>
      <w:r w:rsidRPr="000110FD">
        <w:rPr>
          <w:rFonts w:ascii="Times New Roman" w:hAnsi="Times New Roman"/>
          <w:sz w:val="26"/>
          <w:szCs w:val="26"/>
        </w:rPr>
        <w:t xml:space="preserve"> тыс. рублей) и на кредиты, полученные от кредитных организаций – 7,3% (1 650 000 тыс. рублей).</w:t>
      </w:r>
    </w:p>
    <w:p w14:paraId="0C9545EA" w14:textId="77777777" w:rsidR="00ED46C2" w:rsidRPr="000110FD" w:rsidRDefault="00ED46C2" w:rsidP="00ED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По состоянию на 01.07.2020 задолженность Республики Хакасия по государственным гарантиям отсутствует.</w:t>
      </w:r>
    </w:p>
    <w:p w14:paraId="55A7ECDC" w14:textId="77777777" w:rsidR="00ED46C2" w:rsidRPr="000110FD" w:rsidRDefault="00ED46C2" w:rsidP="00ED46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Просроченная задолженность по долговым обязательствам по состоянию на 01.07.2020 отсутствует. </w:t>
      </w:r>
    </w:p>
    <w:p w14:paraId="26369F5F" w14:textId="77777777" w:rsidR="00ED46C2" w:rsidRPr="000110FD" w:rsidRDefault="00ED46C2" w:rsidP="00ED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Расходы </w:t>
      </w:r>
      <w:r w:rsidRPr="000110FD">
        <w:rPr>
          <w:rFonts w:ascii="Times New Roman" w:hAnsi="Times New Roman"/>
          <w:bCs/>
          <w:sz w:val="26"/>
          <w:szCs w:val="26"/>
        </w:rPr>
        <w:t>на</w:t>
      </w:r>
      <w:r w:rsidRPr="000110FD">
        <w:rPr>
          <w:rFonts w:ascii="Times New Roman" w:hAnsi="Times New Roman"/>
          <w:sz w:val="26"/>
          <w:szCs w:val="26"/>
        </w:rPr>
        <w:t xml:space="preserve"> обслуживание государственного внутреннего долга Республики Хакасия в первом полугодии 2020 года снизились по сравнению с аналогичным периодом 2019 года на 40 580 тыс. рублей (на 9,4%) и составили 390 838</w:t>
      </w:r>
      <w:r w:rsidRPr="000110FD">
        <w:rPr>
          <w:rFonts w:ascii="Times New Roman" w:hAnsi="Times New Roman"/>
          <w:bCs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тыс. рублей (47,3% от плановых назначений на 2020 год).</w:t>
      </w:r>
    </w:p>
    <w:p w14:paraId="188CC51F" w14:textId="77777777" w:rsidR="00ED46C2" w:rsidRPr="000110FD" w:rsidRDefault="00ED46C2" w:rsidP="002E7EB8">
      <w:pPr>
        <w:pStyle w:val="1"/>
        <w:spacing w:before="0" w:line="240" w:lineRule="auto"/>
        <w:ind w:firstLine="705"/>
        <w:rPr>
          <w:rFonts w:ascii="Times New Roman" w:hAnsi="Times New Roman" w:cs="Times New Roman"/>
          <w:color w:val="auto"/>
          <w:sz w:val="26"/>
          <w:szCs w:val="26"/>
        </w:rPr>
      </w:pPr>
    </w:p>
    <w:p w14:paraId="6B730648" w14:textId="77777777" w:rsidR="002E7EB8" w:rsidRPr="000110FD" w:rsidRDefault="002E7EB8" w:rsidP="002E7EB8">
      <w:pPr>
        <w:pStyle w:val="1"/>
        <w:spacing w:before="0" w:line="240" w:lineRule="auto"/>
        <w:ind w:firstLine="705"/>
        <w:rPr>
          <w:rFonts w:ascii="Times New Roman" w:hAnsi="Times New Roman" w:cs="Times New Roman"/>
          <w:color w:val="auto"/>
          <w:sz w:val="26"/>
          <w:szCs w:val="26"/>
        </w:rPr>
      </w:pPr>
      <w:r w:rsidRPr="000110FD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B538E8" w:rsidRPr="000110FD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0110FD">
        <w:rPr>
          <w:rFonts w:ascii="Times New Roman" w:hAnsi="Times New Roman" w:cs="Times New Roman"/>
          <w:color w:val="auto"/>
          <w:sz w:val="26"/>
          <w:szCs w:val="26"/>
        </w:rPr>
        <w:t>. Выводы:</w:t>
      </w:r>
      <w:bookmarkEnd w:id="17"/>
      <w:bookmarkEnd w:id="18"/>
    </w:p>
    <w:p w14:paraId="36C4F80F" w14:textId="77777777" w:rsidR="002E7EB8" w:rsidRPr="000110FD" w:rsidRDefault="002E7EB8" w:rsidP="002E7EB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результатам мониторинга исполнения республиканского бюджета Республики Хакасия за </w:t>
      </w:r>
      <w:r w:rsidR="002818E3" w:rsidRPr="000110FD">
        <w:rPr>
          <w:rFonts w:ascii="Times New Roman" w:hAnsi="Times New Roman"/>
          <w:sz w:val="26"/>
          <w:szCs w:val="26"/>
        </w:rPr>
        <w:t>первое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2818E3" w:rsidRPr="000110FD">
        <w:rPr>
          <w:rFonts w:ascii="Times New Roman" w:hAnsi="Times New Roman"/>
          <w:sz w:val="26"/>
          <w:szCs w:val="26"/>
        </w:rPr>
        <w:t>полугодие</w:t>
      </w:r>
      <w:r w:rsidRPr="000110FD">
        <w:rPr>
          <w:rFonts w:ascii="Times New Roman" w:hAnsi="Times New Roman"/>
          <w:sz w:val="26"/>
          <w:szCs w:val="26"/>
        </w:rPr>
        <w:t xml:space="preserve"> 2020 года установлено следующее:</w:t>
      </w:r>
    </w:p>
    <w:p w14:paraId="3D6D33B0" w14:textId="77777777" w:rsidR="002E7EB8" w:rsidRPr="000110FD" w:rsidRDefault="002E7EB8" w:rsidP="009D62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1. Основные параметры республиканского бюджета </w:t>
      </w:r>
      <w:r w:rsidRPr="000110FD">
        <w:rPr>
          <w:rFonts w:ascii="Times New Roman" w:hAnsi="Times New Roman"/>
          <w:spacing w:val="4"/>
          <w:sz w:val="26"/>
          <w:szCs w:val="26"/>
        </w:rPr>
        <w:t xml:space="preserve">за </w:t>
      </w:r>
      <w:r w:rsidR="002818E3" w:rsidRPr="000110FD">
        <w:rPr>
          <w:rFonts w:ascii="Times New Roman" w:hAnsi="Times New Roman"/>
          <w:sz w:val="26"/>
          <w:szCs w:val="26"/>
        </w:rPr>
        <w:t>первое полугодие</w:t>
      </w:r>
      <w:r w:rsidRPr="000110FD">
        <w:rPr>
          <w:rFonts w:ascii="Times New Roman" w:hAnsi="Times New Roman"/>
          <w:spacing w:val="4"/>
          <w:sz w:val="26"/>
          <w:szCs w:val="26"/>
        </w:rPr>
        <w:t xml:space="preserve"> 2020 года составили по доходам –</w:t>
      </w:r>
      <w:r w:rsidR="009D620C" w:rsidRPr="000110FD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9D620C" w:rsidRPr="000110FD">
        <w:rPr>
          <w:rFonts w:ascii="Times New Roman" w:hAnsi="Times New Roman"/>
          <w:sz w:val="26"/>
          <w:szCs w:val="26"/>
        </w:rPr>
        <w:t xml:space="preserve">15 933 351 </w:t>
      </w:r>
      <w:r w:rsidRPr="000110FD">
        <w:rPr>
          <w:rFonts w:ascii="Times New Roman" w:hAnsi="Times New Roman"/>
          <w:spacing w:val="4"/>
          <w:sz w:val="26"/>
          <w:szCs w:val="26"/>
        </w:rPr>
        <w:t xml:space="preserve">тыс. рублей, или </w:t>
      </w:r>
      <w:r w:rsidR="009D620C" w:rsidRPr="000110FD">
        <w:rPr>
          <w:rFonts w:ascii="Times New Roman" w:hAnsi="Times New Roman"/>
          <w:spacing w:val="4"/>
          <w:sz w:val="26"/>
          <w:szCs w:val="26"/>
        </w:rPr>
        <w:t>45</w:t>
      </w:r>
      <w:r w:rsidRPr="000110FD">
        <w:rPr>
          <w:rFonts w:ascii="Times New Roman" w:hAnsi="Times New Roman"/>
          <w:spacing w:val="4"/>
          <w:sz w:val="26"/>
          <w:szCs w:val="26"/>
        </w:rPr>
        <w:t xml:space="preserve">% </w:t>
      </w:r>
      <w:r w:rsidRPr="000110FD">
        <w:rPr>
          <w:rFonts w:ascii="Times New Roman" w:hAnsi="Times New Roman"/>
          <w:sz w:val="26"/>
          <w:szCs w:val="26"/>
        </w:rPr>
        <w:t>годовых бюджетных назначений,</w:t>
      </w:r>
      <w:r w:rsidRPr="000110FD">
        <w:rPr>
          <w:rFonts w:ascii="Times New Roman" w:hAnsi="Times New Roman"/>
          <w:spacing w:val="4"/>
          <w:sz w:val="26"/>
          <w:szCs w:val="26"/>
        </w:rPr>
        <w:t xml:space="preserve"> по расходам –</w:t>
      </w:r>
      <w:r w:rsidR="009D620C" w:rsidRPr="000110FD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9D620C" w:rsidRPr="000110FD">
        <w:rPr>
          <w:rFonts w:ascii="Times New Roman" w:hAnsi="Times New Roman"/>
          <w:sz w:val="26"/>
          <w:szCs w:val="26"/>
        </w:rPr>
        <w:t xml:space="preserve">18 729 986 </w:t>
      </w:r>
      <w:r w:rsidRPr="000110FD">
        <w:rPr>
          <w:rFonts w:ascii="Times New Roman" w:hAnsi="Times New Roman"/>
          <w:spacing w:val="4"/>
          <w:sz w:val="26"/>
          <w:szCs w:val="26"/>
        </w:rPr>
        <w:t>тыс. рублей (</w:t>
      </w:r>
      <w:r w:rsidR="009D620C" w:rsidRPr="000110FD">
        <w:rPr>
          <w:rFonts w:ascii="Times New Roman" w:hAnsi="Times New Roman"/>
          <w:spacing w:val="4"/>
          <w:sz w:val="26"/>
          <w:szCs w:val="26"/>
        </w:rPr>
        <w:t>49,6</w:t>
      </w:r>
      <w:r w:rsidRPr="000110FD">
        <w:rPr>
          <w:rFonts w:ascii="Times New Roman" w:hAnsi="Times New Roman"/>
          <w:spacing w:val="4"/>
          <w:sz w:val="26"/>
          <w:szCs w:val="26"/>
        </w:rPr>
        <w:t xml:space="preserve">%), </w:t>
      </w:r>
      <w:r w:rsidRPr="000110FD">
        <w:rPr>
          <w:rFonts w:ascii="Times New Roman" w:hAnsi="Times New Roman"/>
          <w:sz w:val="26"/>
          <w:szCs w:val="26"/>
        </w:rPr>
        <w:t>дефицит в размере</w:t>
      </w:r>
      <w:r w:rsidR="009D620C" w:rsidRPr="000110FD">
        <w:rPr>
          <w:rFonts w:ascii="Times New Roman" w:hAnsi="Times New Roman"/>
          <w:sz w:val="26"/>
          <w:szCs w:val="26"/>
        </w:rPr>
        <w:t xml:space="preserve"> 2 796 635</w:t>
      </w:r>
      <w:r w:rsidRPr="000110FD">
        <w:rPr>
          <w:rFonts w:ascii="Times New Roman" w:hAnsi="Times New Roman"/>
          <w:sz w:val="26"/>
          <w:szCs w:val="26"/>
        </w:rPr>
        <w:t xml:space="preserve"> тыс. рублей.</w:t>
      </w:r>
    </w:p>
    <w:p w14:paraId="2164B16B" w14:textId="00761D8B" w:rsidR="002E7EB8" w:rsidRPr="000110FD" w:rsidRDefault="002E7EB8" w:rsidP="002E7EB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сравнению с аналогичным периодом прошлого года доходы </w:t>
      </w:r>
      <w:r w:rsidR="009D620C" w:rsidRPr="000110FD">
        <w:rPr>
          <w:rFonts w:ascii="Times New Roman" w:hAnsi="Times New Roman"/>
          <w:sz w:val="26"/>
          <w:szCs w:val="26"/>
        </w:rPr>
        <w:t>увеличились</w:t>
      </w:r>
      <w:r w:rsidRPr="000110FD">
        <w:rPr>
          <w:rFonts w:ascii="Times New Roman" w:hAnsi="Times New Roman"/>
          <w:sz w:val="26"/>
          <w:szCs w:val="26"/>
        </w:rPr>
        <w:t xml:space="preserve"> на </w:t>
      </w:r>
      <w:r w:rsidR="009D620C" w:rsidRPr="000110FD">
        <w:rPr>
          <w:rFonts w:ascii="Times New Roman" w:hAnsi="Times New Roman"/>
          <w:sz w:val="26"/>
          <w:szCs w:val="26"/>
        </w:rPr>
        <w:t xml:space="preserve">1 510 256 </w:t>
      </w:r>
      <w:r w:rsidRPr="000110FD">
        <w:rPr>
          <w:rFonts w:ascii="Times New Roman" w:hAnsi="Times New Roman"/>
          <w:sz w:val="26"/>
          <w:szCs w:val="26"/>
        </w:rPr>
        <w:t xml:space="preserve">тыс. рублей (на </w:t>
      </w:r>
      <w:r w:rsidR="009D620C" w:rsidRPr="000110FD">
        <w:rPr>
          <w:rFonts w:ascii="Times New Roman" w:hAnsi="Times New Roman"/>
          <w:sz w:val="26"/>
          <w:szCs w:val="26"/>
        </w:rPr>
        <w:t>10,5</w:t>
      </w:r>
      <w:r w:rsidRPr="000110FD">
        <w:rPr>
          <w:rFonts w:ascii="Times New Roman" w:hAnsi="Times New Roman"/>
          <w:sz w:val="26"/>
          <w:szCs w:val="26"/>
        </w:rPr>
        <w:t>%), расходы –</w:t>
      </w:r>
      <w:r w:rsidR="009D620C" w:rsidRPr="000110FD">
        <w:rPr>
          <w:rFonts w:ascii="Times New Roman" w:hAnsi="Times New Roman"/>
          <w:sz w:val="26"/>
          <w:szCs w:val="26"/>
        </w:rPr>
        <w:t xml:space="preserve"> </w:t>
      </w:r>
      <w:r w:rsidR="00E73F4F" w:rsidRPr="000110FD">
        <w:rPr>
          <w:rFonts w:ascii="Times New Roman" w:hAnsi="Times New Roman"/>
          <w:sz w:val="26"/>
          <w:szCs w:val="26"/>
        </w:rPr>
        <w:t xml:space="preserve">на </w:t>
      </w:r>
      <w:r w:rsidR="009D620C" w:rsidRPr="000110FD">
        <w:rPr>
          <w:rFonts w:ascii="Times New Roman" w:hAnsi="Times New Roman"/>
          <w:sz w:val="26"/>
          <w:szCs w:val="26"/>
        </w:rPr>
        <w:t xml:space="preserve">4 299 026 </w:t>
      </w:r>
      <w:r w:rsidRPr="000110FD">
        <w:rPr>
          <w:rFonts w:ascii="Times New Roman" w:hAnsi="Times New Roman"/>
          <w:sz w:val="26"/>
          <w:szCs w:val="26"/>
        </w:rPr>
        <w:t xml:space="preserve">тыс. рублей (на </w:t>
      </w:r>
      <w:r w:rsidR="009D620C" w:rsidRPr="000110FD">
        <w:rPr>
          <w:rFonts w:ascii="Times New Roman" w:hAnsi="Times New Roman"/>
          <w:sz w:val="26"/>
          <w:szCs w:val="26"/>
        </w:rPr>
        <w:t>29,8</w:t>
      </w:r>
      <w:r w:rsidRPr="000110FD">
        <w:rPr>
          <w:rFonts w:ascii="Times New Roman" w:hAnsi="Times New Roman"/>
          <w:sz w:val="26"/>
          <w:szCs w:val="26"/>
        </w:rPr>
        <w:t xml:space="preserve">%). </w:t>
      </w:r>
    </w:p>
    <w:p w14:paraId="2EF71E7A" w14:textId="77777777" w:rsidR="001E45D2" w:rsidRPr="000110FD" w:rsidRDefault="002E7EB8" w:rsidP="001E45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2. </w:t>
      </w:r>
      <w:r w:rsidR="001E45D2" w:rsidRPr="000110FD">
        <w:rPr>
          <w:rFonts w:ascii="Times New Roman" w:hAnsi="Times New Roman"/>
          <w:sz w:val="26"/>
          <w:szCs w:val="26"/>
        </w:rPr>
        <w:t xml:space="preserve">Налоговых доходов поступило в объеме 7 631 993 тыс. рублей, или 33,3% бюджетных назначений, неналоговых доходов – 159 047 тыс. рублей (47,5%), безвозмездных поступлений – </w:t>
      </w:r>
      <w:r w:rsidR="001E45D2" w:rsidRPr="000110FD">
        <w:rPr>
          <w:rFonts w:ascii="Times New Roman" w:hAnsi="Times New Roman"/>
          <w:bCs/>
          <w:sz w:val="26"/>
          <w:szCs w:val="26"/>
        </w:rPr>
        <w:t>8 142 311</w:t>
      </w:r>
      <w:r w:rsidR="001E45D2" w:rsidRPr="000110F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E45D2" w:rsidRPr="000110FD">
        <w:rPr>
          <w:rFonts w:ascii="Times New Roman" w:hAnsi="Times New Roman"/>
          <w:sz w:val="26"/>
          <w:szCs w:val="26"/>
        </w:rPr>
        <w:t>тыс. рублей (66,8%).</w:t>
      </w:r>
    </w:p>
    <w:p w14:paraId="59590888" w14:textId="43FBBD0A" w:rsidR="001E45D2" w:rsidRPr="000110FD" w:rsidRDefault="001E45D2" w:rsidP="001E4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сравнению с аналогичным периодом </w:t>
      </w:r>
      <w:r w:rsidR="003565E2">
        <w:rPr>
          <w:rFonts w:ascii="Times New Roman" w:hAnsi="Times New Roman"/>
          <w:sz w:val="26"/>
          <w:szCs w:val="26"/>
        </w:rPr>
        <w:t>2019</w:t>
      </w:r>
      <w:r w:rsidRPr="000110FD">
        <w:rPr>
          <w:rFonts w:ascii="Times New Roman" w:hAnsi="Times New Roman"/>
          <w:sz w:val="26"/>
          <w:szCs w:val="26"/>
        </w:rPr>
        <w:t xml:space="preserve"> года налоговые доходы уменьшились на </w:t>
      </w:r>
      <w:r w:rsidRPr="000110FD">
        <w:rPr>
          <w:rFonts w:ascii="Times New Roman" w:hAnsi="Times New Roman"/>
          <w:bCs/>
          <w:sz w:val="26"/>
          <w:szCs w:val="26"/>
        </w:rPr>
        <w:t>3</w:t>
      </w:r>
      <w:r w:rsidR="007443E4" w:rsidRPr="000110FD">
        <w:rPr>
          <w:rFonts w:ascii="Times New Roman" w:hAnsi="Times New Roman"/>
          <w:bCs/>
          <w:sz w:val="26"/>
          <w:szCs w:val="26"/>
        </w:rPr>
        <w:t> </w:t>
      </w:r>
      <w:r w:rsidRPr="000110FD">
        <w:rPr>
          <w:rFonts w:ascii="Times New Roman" w:hAnsi="Times New Roman"/>
          <w:bCs/>
          <w:sz w:val="26"/>
          <w:szCs w:val="26"/>
        </w:rPr>
        <w:t xml:space="preserve">245 050 </w:t>
      </w:r>
      <w:r w:rsidRPr="000110FD">
        <w:rPr>
          <w:rFonts w:ascii="Times New Roman" w:hAnsi="Times New Roman"/>
          <w:sz w:val="26"/>
          <w:szCs w:val="26"/>
        </w:rPr>
        <w:t xml:space="preserve">тыс. рублей (на 29,8%), за счет </w:t>
      </w:r>
      <w:r w:rsidR="003565E2">
        <w:rPr>
          <w:rFonts w:ascii="Times New Roman" w:hAnsi="Times New Roman"/>
          <w:sz w:val="26"/>
          <w:szCs w:val="26"/>
        </w:rPr>
        <w:t>снижения</w:t>
      </w:r>
      <w:r w:rsidRPr="000110FD">
        <w:rPr>
          <w:rFonts w:ascii="Times New Roman" w:hAnsi="Times New Roman"/>
          <w:sz w:val="26"/>
          <w:szCs w:val="26"/>
        </w:rPr>
        <w:t xml:space="preserve"> поступлений налога на прибыль организаций – на 2 695 320 тыс. рублей (в 2,6 раза).</w:t>
      </w:r>
    </w:p>
    <w:p w14:paraId="47A93DEB" w14:textId="77777777" w:rsidR="001E45D2" w:rsidRPr="000110FD" w:rsidRDefault="001E45D2" w:rsidP="001E4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Неналоговые доходы ниже показателя аналогичного периода прошлого года на 51 414 тыс. рублей (на 24,4%), что обусловлено снижением платежей практически по всем видам неналоговых доходов, за исключением доходов от продажи материальных и нематериальных активов, которые возросли на 1747 тыс. рублей</w:t>
      </w:r>
      <w:r w:rsidR="007443E4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или в 4,3 раза.</w:t>
      </w:r>
    </w:p>
    <w:p w14:paraId="42B94B85" w14:textId="77777777" w:rsidR="009D620C" w:rsidRPr="000110FD" w:rsidRDefault="001E45D2" w:rsidP="001E4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По сравнению с </w:t>
      </w:r>
      <w:r w:rsidR="00772BC8" w:rsidRPr="000110FD">
        <w:rPr>
          <w:rFonts w:ascii="Times New Roman" w:hAnsi="Times New Roman"/>
          <w:sz w:val="26"/>
          <w:szCs w:val="26"/>
        </w:rPr>
        <w:t>первым</w:t>
      </w:r>
      <w:r w:rsidRPr="000110FD">
        <w:rPr>
          <w:rFonts w:ascii="Times New Roman" w:hAnsi="Times New Roman"/>
          <w:sz w:val="26"/>
          <w:szCs w:val="26"/>
        </w:rPr>
        <w:t xml:space="preserve"> полугодием 2019 года объем безвозмездных поступлений увеличился на 4 806 720 тыс. рублей, или в 2,4 раза, в основном за счет увеличения объема</w:t>
      </w:r>
      <w:r w:rsidR="009D620C" w:rsidRPr="000110FD">
        <w:rPr>
          <w:rFonts w:ascii="Times New Roman" w:hAnsi="Times New Roman"/>
          <w:sz w:val="26"/>
          <w:szCs w:val="26"/>
        </w:rPr>
        <w:t xml:space="preserve"> дотаций на 3 144 520 тыс. рублей (в 2,6 раза) и </w:t>
      </w:r>
      <w:r w:rsidRPr="000110FD">
        <w:rPr>
          <w:rFonts w:ascii="Times New Roman" w:hAnsi="Times New Roman"/>
          <w:sz w:val="26"/>
          <w:szCs w:val="26"/>
        </w:rPr>
        <w:t>субсидий на 1 062 211 тыс. рублей (в 3,</w:t>
      </w:r>
      <w:r w:rsidR="009D620C" w:rsidRPr="000110FD">
        <w:rPr>
          <w:rFonts w:ascii="Times New Roman" w:hAnsi="Times New Roman"/>
          <w:sz w:val="26"/>
          <w:szCs w:val="26"/>
        </w:rPr>
        <w:t>2</w:t>
      </w:r>
      <w:r w:rsidRPr="000110FD">
        <w:rPr>
          <w:rFonts w:ascii="Times New Roman" w:hAnsi="Times New Roman"/>
          <w:sz w:val="26"/>
          <w:szCs w:val="26"/>
        </w:rPr>
        <w:t xml:space="preserve"> раза)</w:t>
      </w:r>
      <w:r w:rsidR="00A77E99" w:rsidRPr="000110FD">
        <w:rPr>
          <w:rFonts w:ascii="Times New Roman" w:hAnsi="Times New Roman"/>
          <w:sz w:val="26"/>
          <w:szCs w:val="26"/>
        </w:rPr>
        <w:t>.</w:t>
      </w:r>
    </w:p>
    <w:p w14:paraId="5992FD6A" w14:textId="7B0B348B" w:rsidR="001E45D2" w:rsidRPr="000110FD" w:rsidRDefault="001E45D2" w:rsidP="001E4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Объем возврата из республиканского бюджета остатков субсидий, субвенций и иных межбюджетных трансфертов</w:t>
      </w:r>
      <w:r w:rsidR="005B3A5E" w:rsidRPr="000110FD">
        <w:rPr>
          <w:rFonts w:ascii="Times New Roman" w:hAnsi="Times New Roman"/>
          <w:sz w:val="26"/>
          <w:szCs w:val="26"/>
        </w:rPr>
        <w:t xml:space="preserve"> </w:t>
      </w:r>
      <w:r w:rsidR="005B3A5E" w:rsidRPr="000110FD">
        <w:rPr>
          <w:rFonts w:ascii="Times New Roman" w:hAnsi="Times New Roman"/>
          <w:sz w:val="26"/>
          <w:szCs w:val="26"/>
        </w:rPr>
        <w:t>прошлых лет</w:t>
      </w:r>
      <w:r w:rsidRPr="000110FD">
        <w:rPr>
          <w:rFonts w:ascii="Times New Roman" w:hAnsi="Times New Roman"/>
          <w:sz w:val="26"/>
          <w:szCs w:val="26"/>
        </w:rPr>
        <w:t>, имеющих целевое назначение, сократился в 20,5 раз</w:t>
      </w:r>
      <w:r w:rsidR="00ED46C2" w:rsidRPr="000110FD">
        <w:rPr>
          <w:rFonts w:ascii="Times New Roman" w:hAnsi="Times New Roman"/>
          <w:sz w:val="26"/>
          <w:szCs w:val="26"/>
        </w:rPr>
        <w:t>а</w:t>
      </w:r>
      <w:r w:rsidRPr="000110FD">
        <w:rPr>
          <w:rFonts w:ascii="Times New Roman" w:hAnsi="Times New Roman"/>
          <w:sz w:val="26"/>
          <w:szCs w:val="26"/>
        </w:rPr>
        <w:t xml:space="preserve">, или на 57 447 тыс. рублей. </w:t>
      </w:r>
    </w:p>
    <w:p w14:paraId="7710AC03" w14:textId="6CE06004" w:rsidR="002E7EB8" w:rsidRPr="000110FD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3. Объем расходов республиканского бюджета</w:t>
      </w:r>
      <w:r w:rsidR="00F67896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установленный сводной бюджетной росписью (с изменениями) по состоянию на 3</w:t>
      </w:r>
      <w:r w:rsidR="002818E3" w:rsidRPr="000110FD">
        <w:rPr>
          <w:rFonts w:ascii="Times New Roman" w:hAnsi="Times New Roman"/>
          <w:sz w:val="26"/>
          <w:szCs w:val="26"/>
        </w:rPr>
        <w:t>0</w:t>
      </w:r>
      <w:r w:rsidRPr="000110FD">
        <w:rPr>
          <w:rFonts w:ascii="Times New Roman" w:hAnsi="Times New Roman"/>
          <w:sz w:val="26"/>
          <w:szCs w:val="26"/>
        </w:rPr>
        <w:t>.0</w:t>
      </w:r>
      <w:r w:rsidR="002818E3" w:rsidRPr="000110FD">
        <w:rPr>
          <w:rFonts w:ascii="Times New Roman" w:hAnsi="Times New Roman"/>
          <w:sz w:val="26"/>
          <w:szCs w:val="26"/>
        </w:rPr>
        <w:t>6</w:t>
      </w:r>
      <w:r w:rsidRPr="000110FD">
        <w:rPr>
          <w:rFonts w:ascii="Times New Roman" w:hAnsi="Times New Roman"/>
          <w:sz w:val="26"/>
          <w:szCs w:val="26"/>
        </w:rPr>
        <w:t>.2020</w:t>
      </w:r>
      <w:r w:rsidR="00F67896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превысил объем бюджетных ассигнований, утвержденных Законом о республиканском </w:t>
      </w:r>
      <w:r w:rsidRPr="000110FD">
        <w:rPr>
          <w:rFonts w:ascii="Times New Roman" w:hAnsi="Times New Roman"/>
          <w:sz w:val="26"/>
          <w:szCs w:val="26"/>
        </w:rPr>
        <w:lastRenderedPageBreak/>
        <w:t xml:space="preserve">бюджете, на </w:t>
      </w:r>
      <w:r w:rsidR="00EA7C9E" w:rsidRPr="000110FD">
        <w:rPr>
          <w:rFonts w:ascii="Times New Roman" w:hAnsi="Times New Roman"/>
          <w:sz w:val="26"/>
          <w:szCs w:val="26"/>
        </w:rPr>
        <w:t xml:space="preserve">4 406 412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EA7C9E" w:rsidRPr="000110FD">
        <w:rPr>
          <w:rFonts w:ascii="Times New Roman" w:hAnsi="Times New Roman"/>
          <w:sz w:val="26"/>
          <w:szCs w:val="26"/>
        </w:rPr>
        <w:t>11,7</w:t>
      </w:r>
      <w:r w:rsidRPr="000110FD">
        <w:rPr>
          <w:rFonts w:ascii="Times New Roman" w:hAnsi="Times New Roman"/>
          <w:sz w:val="26"/>
          <w:szCs w:val="26"/>
        </w:rPr>
        <w:t xml:space="preserve">% и составил </w:t>
      </w:r>
      <w:r w:rsidR="00EA7C9E" w:rsidRPr="000110FD">
        <w:rPr>
          <w:rFonts w:ascii="Times New Roman" w:hAnsi="Times New Roman"/>
          <w:sz w:val="26"/>
          <w:szCs w:val="26"/>
        </w:rPr>
        <w:t>42 134 060</w:t>
      </w:r>
      <w:r w:rsidRPr="000110FD">
        <w:rPr>
          <w:rFonts w:ascii="Times New Roman" w:hAnsi="Times New Roman"/>
          <w:bCs/>
          <w:iCs/>
          <w:sz w:val="26"/>
          <w:szCs w:val="26"/>
        </w:rPr>
        <w:t xml:space="preserve"> тыс. рублей. </w:t>
      </w:r>
      <w:bookmarkStart w:id="19" w:name="_GoBack"/>
      <w:bookmarkEnd w:id="19"/>
    </w:p>
    <w:p w14:paraId="55A3ED7E" w14:textId="77777777" w:rsidR="002E7EB8" w:rsidRPr="000110FD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Сводной бюджетной росписью уменьшены расходы по </w:t>
      </w:r>
      <w:r w:rsidR="003F4594" w:rsidRPr="000110FD">
        <w:rPr>
          <w:rFonts w:ascii="Times New Roman" w:hAnsi="Times New Roman"/>
          <w:sz w:val="26"/>
          <w:szCs w:val="26"/>
        </w:rPr>
        <w:t>трем</w:t>
      </w:r>
      <w:r w:rsidRPr="000110FD">
        <w:rPr>
          <w:rFonts w:ascii="Times New Roman" w:hAnsi="Times New Roman"/>
          <w:sz w:val="26"/>
          <w:szCs w:val="26"/>
        </w:rPr>
        <w:t xml:space="preserve"> разделам</w:t>
      </w:r>
      <w:r w:rsidR="003F4594" w:rsidRPr="000110FD">
        <w:rPr>
          <w:rFonts w:ascii="Times New Roman" w:hAnsi="Times New Roman"/>
          <w:sz w:val="26"/>
          <w:szCs w:val="26"/>
        </w:rPr>
        <w:t xml:space="preserve">: «Охрана окружающей среды» – на 32 914 тыс. рублей (на 21,1%), «Культура» – на 25 423 тыс. рублей (на 2,5%) и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Общегосударственные вопросы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1C3400" w:rsidRPr="000110FD">
        <w:rPr>
          <w:rFonts w:ascii="Times New Roman" w:hAnsi="Times New Roman"/>
          <w:sz w:val="26"/>
          <w:szCs w:val="26"/>
        </w:rPr>
        <w:t xml:space="preserve">- </w:t>
      </w:r>
      <w:r w:rsidRPr="000110FD">
        <w:rPr>
          <w:rFonts w:ascii="Times New Roman" w:hAnsi="Times New Roman"/>
          <w:sz w:val="26"/>
          <w:szCs w:val="26"/>
        </w:rPr>
        <w:t xml:space="preserve">на </w:t>
      </w:r>
      <w:r w:rsidR="003F4594" w:rsidRPr="000110FD">
        <w:rPr>
          <w:rFonts w:ascii="Times New Roman" w:hAnsi="Times New Roman"/>
          <w:sz w:val="26"/>
          <w:szCs w:val="26"/>
        </w:rPr>
        <w:t xml:space="preserve">14 922 тыс. рублей (на 0,7%) </w:t>
      </w:r>
      <w:r w:rsidRPr="000110FD">
        <w:rPr>
          <w:rFonts w:ascii="Times New Roman" w:hAnsi="Times New Roman"/>
          <w:sz w:val="26"/>
          <w:szCs w:val="26"/>
        </w:rPr>
        <w:t xml:space="preserve">и увеличены по 9-ти разделам классификации расходов: </w:t>
      </w:r>
    </w:p>
    <w:p w14:paraId="0CDAE51A" w14:textId="77777777" w:rsidR="001C3400" w:rsidRPr="000110FD" w:rsidRDefault="001C3400" w:rsidP="001C3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0300 «Национальная безопасность и правоохранительная деятельность» – на 38 641 тыс. рублей (на 6,8%);</w:t>
      </w:r>
    </w:p>
    <w:p w14:paraId="4493C041" w14:textId="77777777" w:rsidR="001C3400" w:rsidRPr="000110FD" w:rsidRDefault="001C3400" w:rsidP="001C3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0400 «Национальная экономика» – на 763 237 тыс. рублей (на 15,4%);</w:t>
      </w:r>
    </w:p>
    <w:p w14:paraId="73436516" w14:textId="77777777" w:rsidR="001C3400" w:rsidRPr="000110FD" w:rsidRDefault="001C3400" w:rsidP="001C3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0500 «Жилищно-коммунальное хозяйство» – на 236 804 тыс. рублей (на 21,7%);</w:t>
      </w:r>
    </w:p>
    <w:p w14:paraId="7B89F746" w14:textId="77777777" w:rsidR="001C3400" w:rsidRPr="000110FD" w:rsidRDefault="001C3400" w:rsidP="001C3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0700 «Образование» – на 692 839 тыс. рублей (на 6,1%);</w:t>
      </w:r>
    </w:p>
    <w:p w14:paraId="76E0230D" w14:textId="77777777" w:rsidR="001C3400" w:rsidRPr="000110FD" w:rsidRDefault="001C3400" w:rsidP="001C3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0900 «Здравоохранение» – на 804 164 тыс. рублей (на 20,2%);</w:t>
      </w:r>
    </w:p>
    <w:p w14:paraId="0FAD95D9" w14:textId="77777777" w:rsidR="001C3400" w:rsidRPr="000110FD" w:rsidRDefault="001C3400" w:rsidP="001C3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1000 «Социальная политика» – на 1 113 873 тыс. рублей (на 11,4%); </w:t>
      </w:r>
    </w:p>
    <w:p w14:paraId="115A5D82" w14:textId="77777777" w:rsidR="001C3400" w:rsidRPr="000110FD" w:rsidRDefault="001C3400" w:rsidP="001C3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1100 «Физическая культура и спорт» – на 12 755 тыс. рублей (на 2,1%);</w:t>
      </w:r>
    </w:p>
    <w:p w14:paraId="52C1F621" w14:textId="77777777" w:rsidR="001C3400" w:rsidRPr="000110FD" w:rsidRDefault="001C3400" w:rsidP="001C34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1200 «Средства массовой информации» – на 3246 тыс. рублей (на 2,6%);</w:t>
      </w:r>
    </w:p>
    <w:p w14:paraId="760C28C6" w14:textId="77777777" w:rsidR="001C3400" w:rsidRPr="000110FD" w:rsidRDefault="001C3400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1400 «Межбюджетные трансферты общего характера бюджетам субъектов Российской Федерации и муниципальных образований» – на 814 112 тыс. рублей (на 69,3%).</w:t>
      </w:r>
    </w:p>
    <w:p w14:paraId="4B853D7F" w14:textId="35DC9728" w:rsidR="002E7EB8" w:rsidRPr="000110FD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4. В структуре расходов республиканского бюджет</w:t>
      </w:r>
      <w:r w:rsidR="004F766E" w:rsidRPr="000110FD">
        <w:rPr>
          <w:rFonts w:ascii="Times New Roman" w:hAnsi="Times New Roman"/>
          <w:sz w:val="26"/>
          <w:szCs w:val="26"/>
        </w:rPr>
        <w:t>а</w:t>
      </w:r>
      <w:r w:rsidRPr="000110FD">
        <w:rPr>
          <w:rFonts w:ascii="Times New Roman" w:hAnsi="Times New Roman"/>
          <w:sz w:val="26"/>
          <w:szCs w:val="26"/>
        </w:rPr>
        <w:t xml:space="preserve"> за </w:t>
      </w:r>
      <w:r w:rsidR="002818E3" w:rsidRPr="000110FD">
        <w:rPr>
          <w:rFonts w:ascii="Times New Roman" w:hAnsi="Times New Roman"/>
          <w:sz w:val="26"/>
          <w:szCs w:val="26"/>
        </w:rPr>
        <w:t>первое полугодие</w:t>
      </w:r>
      <w:r w:rsidRPr="000110FD">
        <w:rPr>
          <w:rFonts w:ascii="Times New Roman" w:hAnsi="Times New Roman"/>
          <w:sz w:val="26"/>
          <w:szCs w:val="26"/>
        </w:rPr>
        <w:t xml:space="preserve"> 2020 года наибольший удельный вес занимают расходы следующих разделов бюджетной классификации: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Образование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-</w:t>
      </w:r>
      <w:r w:rsidR="004667FF" w:rsidRPr="000110FD">
        <w:rPr>
          <w:rFonts w:ascii="Times New Roman" w:hAnsi="Times New Roman"/>
          <w:sz w:val="26"/>
          <w:szCs w:val="26"/>
        </w:rPr>
        <w:t xml:space="preserve"> 29,8</w:t>
      </w:r>
      <w:r w:rsidRPr="000110FD">
        <w:rPr>
          <w:rFonts w:ascii="Times New Roman" w:hAnsi="Times New Roman"/>
          <w:sz w:val="26"/>
          <w:szCs w:val="26"/>
        </w:rPr>
        <w:t xml:space="preserve">%,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Социальная политика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- </w:t>
      </w:r>
      <w:r w:rsidR="004667FF" w:rsidRPr="000110FD">
        <w:rPr>
          <w:rFonts w:ascii="Times New Roman" w:hAnsi="Times New Roman"/>
          <w:sz w:val="26"/>
          <w:szCs w:val="26"/>
        </w:rPr>
        <w:t>27,4</w:t>
      </w:r>
      <w:r w:rsidRPr="000110FD">
        <w:rPr>
          <w:rFonts w:ascii="Times New Roman" w:hAnsi="Times New Roman"/>
          <w:sz w:val="26"/>
          <w:szCs w:val="26"/>
        </w:rPr>
        <w:t xml:space="preserve">%,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Национальная экономика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- </w:t>
      </w:r>
      <w:r w:rsidR="004667FF" w:rsidRPr="000110FD">
        <w:rPr>
          <w:rFonts w:ascii="Times New Roman" w:hAnsi="Times New Roman"/>
          <w:sz w:val="26"/>
          <w:szCs w:val="26"/>
        </w:rPr>
        <w:t>11,1</w:t>
      </w:r>
      <w:r w:rsidRPr="000110FD">
        <w:rPr>
          <w:rFonts w:ascii="Times New Roman" w:hAnsi="Times New Roman"/>
          <w:sz w:val="26"/>
          <w:szCs w:val="26"/>
        </w:rPr>
        <w:t xml:space="preserve">%,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Здравоохранение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- </w:t>
      </w:r>
      <w:r w:rsidR="004667FF" w:rsidRPr="000110FD">
        <w:rPr>
          <w:rFonts w:ascii="Times New Roman" w:hAnsi="Times New Roman"/>
          <w:sz w:val="26"/>
          <w:szCs w:val="26"/>
        </w:rPr>
        <w:t>10,2</w:t>
      </w:r>
      <w:r w:rsidRPr="000110FD">
        <w:rPr>
          <w:rFonts w:ascii="Times New Roman" w:hAnsi="Times New Roman"/>
          <w:sz w:val="26"/>
          <w:szCs w:val="26"/>
        </w:rPr>
        <w:t xml:space="preserve">%, </w:t>
      </w:r>
      <w:r w:rsidR="004667FF" w:rsidRPr="000110FD">
        <w:rPr>
          <w:rFonts w:ascii="Times New Roman" w:hAnsi="Times New Roman"/>
          <w:sz w:val="26"/>
          <w:szCs w:val="26"/>
        </w:rPr>
        <w:t xml:space="preserve">«Межбюджетные трансферты общего характера бюджетам субъектов Российской Федерации и муниципальных образований» - 7,3%,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Общегосударственные вопросы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- </w:t>
      </w:r>
      <w:r w:rsidR="004667FF" w:rsidRPr="000110FD">
        <w:rPr>
          <w:rFonts w:ascii="Times New Roman" w:hAnsi="Times New Roman"/>
          <w:sz w:val="26"/>
          <w:szCs w:val="26"/>
        </w:rPr>
        <w:t>4,8</w:t>
      </w:r>
      <w:r w:rsidRPr="000110FD">
        <w:rPr>
          <w:rFonts w:ascii="Times New Roman" w:hAnsi="Times New Roman"/>
          <w:sz w:val="26"/>
          <w:szCs w:val="26"/>
        </w:rPr>
        <w:t xml:space="preserve">%,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Культура, кинематография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- </w:t>
      </w:r>
      <w:r w:rsidR="004667FF" w:rsidRPr="000110FD">
        <w:rPr>
          <w:rFonts w:ascii="Times New Roman" w:hAnsi="Times New Roman"/>
          <w:sz w:val="26"/>
          <w:szCs w:val="26"/>
        </w:rPr>
        <w:t>2,4</w:t>
      </w:r>
      <w:r w:rsidRPr="000110FD">
        <w:rPr>
          <w:rFonts w:ascii="Times New Roman" w:hAnsi="Times New Roman"/>
          <w:sz w:val="26"/>
          <w:szCs w:val="26"/>
        </w:rPr>
        <w:t>%</w:t>
      </w:r>
      <w:r w:rsidR="004667FF" w:rsidRPr="000110FD">
        <w:rPr>
          <w:rFonts w:ascii="Times New Roman" w:hAnsi="Times New Roman"/>
          <w:sz w:val="26"/>
          <w:szCs w:val="26"/>
        </w:rPr>
        <w:t xml:space="preserve">, </w:t>
      </w:r>
      <w:r w:rsidR="00551423" w:rsidRPr="000110FD">
        <w:rPr>
          <w:rFonts w:ascii="Times New Roman" w:hAnsi="Times New Roman"/>
          <w:sz w:val="26"/>
          <w:szCs w:val="26"/>
        </w:rPr>
        <w:t>«</w:t>
      </w:r>
      <w:r w:rsidRPr="000110FD">
        <w:rPr>
          <w:rFonts w:ascii="Times New Roman" w:hAnsi="Times New Roman"/>
          <w:sz w:val="26"/>
          <w:szCs w:val="26"/>
        </w:rPr>
        <w:t>Обслуживание государственного и муниципального долга</w:t>
      </w:r>
      <w:r w:rsidR="00551423" w:rsidRPr="000110FD">
        <w:rPr>
          <w:rFonts w:ascii="Times New Roman" w:hAnsi="Times New Roman"/>
          <w:sz w:val="26"/>
          <w:szCs w:val="26"/>
        </w:rPr>
        <w:t>»</w:t>
      </w:r>
      <w:r w:rsidRPr="000110FD">
        <w:rPr>
          <w:rFonts w:ascii="Times New Roman" w:hAnsi="Times New Roman"/>
          <w:sz w:val="26"/>
          <w:szCs w:val="26"/>
        </w:rPr>
        <w:t xml:space="preserve"> - </w:t>
      </w:r>
      <w:r w:rsidR="004667FF" w:rsidRPr="000110FD">
        <w:rPr>
          <w:rFonts w:ascii="Times New Roman" w:hAnsi="Times New Roman"/>
          <w:sz w:val="26"/>
          <w:szCs w:val="26"/>
        </w:rPr>
        <w:t>2,1</w:t>
      </w:r>
      <w:r w:rsidRPr="000110FD">
        <w:rPr>
          <w:rFonts w:ascii="Times New Roman" w:hAnsi="Times New Roman"/>
          <w:sz w:val="26"/>
          <w:szCs w:val="26"/>
        </w:rPr>
        <w:t>%</w:t>
      </w:r>
      <w:r w:rsidR="004667FF" w:rsidRPr="000110FD">
        <w:rPr>
          <w:rFonts w:ascii="Times New Roman" w:hAnsi="Times New Roman"/>
          <w:sz w:val="26"/>
          <w:szCs w:val="26"/>
        </w:rPr>
        <w:t xml:space="preserve"> и </w:t>
      </w:r>
      <w:r w:rsidR="004667FF" w:rsidRPr="000110FD">
        <w:rPr>
          <w:rFonts w:ascii="Times New Roman" w:hAnsi="Times New Roman"/>
          <w:bCs/>
          <w:sz w:val="26"/>
          <w:szCs w:val="26"/>
        </w:rPr>
        <w:t>«Жилищно-коммунальное хозяйство»</w:t>
      </w:r>
      <w:r w:rsidR="004667FF" w:rsidRPr="000110FD">
        <w:rPr>
          <w:rFonts w:ascii="Times New Roman" w:hAnsi="Times New Roman"/>
          <w:b/>
          <w:sz w:val="26"/>
          <w:szCs w:val="26"/>
        </w:rPr>
        <w:t xml:space="preserve"> </w:t>
      </w:r>
      <w:r w:rsidR="004667FF" w:rsidRPr="000110FD">
        <w:rPr>
          <w:rFonts w:ascii="Times New Roman" w:hAnsi="Times New Roman"/>
          <w:sz w:val="26"/>
          <w:szCs w:val="26"/>
        </w:rPr>
        <w:t>–</w:t>
      </w:r>
      <w:r w:rsidR="00F95F6A" w:rsidRPr="000110FD">
        <w:rPr>
          <w:rFonts w:ascii="Times New Roman" w:hAnsi="Times New Roman"/>
          <w:sz w:val="26"/>
          <w:szCs w:val="26"/>
        </w:rPr>
        <w:t xml:space="preserve"> </w:t>
      </w:r>
      <w:r w:rsidR="004667FF" w:rsidRPr="000110FD">
        <w:rPr>
          <w:rFonts w:ascii="Times New Roman" w:hAnsi="Times New Roman"/>
          <w:sz w:val="26"/>
          <w:szCs w:val="26"/>
        </w:rPr>
        <w:t>1,6%.</w:t>
      </w:r>
    </w:p>
    <w:p w14:paraId="51951DDB" w14:textId="77777777" w:rsidR="002E7EB8" w:rsidRPr="000110FD" w:rsidRDefault="002E7EB8" w:rsidP="002E7EB8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sz w:val="26"/>
          <w:szCs w:val="26"/>
        </w:rPr>
        <w:t xml:space="preserve">Удельный вес в структуре расходов за </w:t>
      </w:r>
      <w:r w:rsidR="002818E3" w:rsidRPr="000110FD">
        <w:rPr>
          <w:sz w:val="26"/>
          <w:szCs w:val="26"/>
        </w:rPr>
        <w:t>первое полугодие</w:t>
      </w:r>
      <w:r w:rsidRPr="000110FD">
        <w:rPr>
          <w:sz w:val="26"/>
          <w:szCs w:val="26"/>
        </w:rPr>
        <w:t xml:space="preserve"> 2020 года по сравнению с аналогичным периодом 2019 года по разделам бюджетной классификации:</w:t>
      </w:r>
    </w:p>
    <w:p w14:paraId="60A749E6" w14:textId="77777777" w:rsidR="00CE0A0D" w:rsidRPr="000110FD" w:rsidRDefault="002E7EB8" w:rsidP="002E7EB8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i/>
          <w:sz w:val="26"/>
          <w:szCs w:val="26"/>
        </w:rPr>
        <w:t>увеличен:</w:t>
      </w:r>
      <w:r w:rsidRPr="000110FD">
        <w:rPr>
          <w:sz w:val="26"/>
          <w:szCs w:val="26"/>
        </w:rPr>
        <w:t xml:space="preserve">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Общегосударственные вопросы</w:t>
      </w:r>
      <w:r w:rsidR="00551423" w:rsidRPr="000110FD">
        <w:rPr>
          <w:sz w:val="26"/>
          <w:szCs w:val="26"/>
        </w:rPr>
        <w:t>»</w:t>
      </w:r>
      <w:r w:rsidRPr="000110FD">
        <w:rPr>
          <w:sz w:val="26"/>
          <w:szCs w:val="26"/>
        </w:rPr>
        <w:t xml:space="preserve">,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Национальная экономика</w:t>
      </w:r>
      <w:r w:rsidR="00551423" w:rsidRPr="000110FD">
        <w:rPr>
          <w:sz w:val="26"/>
          <w:szCs w:val="26"/>
        </w:rPr>
        <w:t>»</w:t>
      </w:r>
      <w:r w:rsidRPr="000110FD">
        <w:rPr>
          <w:sz w:val="26"/>
          <w:szCs w:val="26"/>
        </w:rPr>
        <w:t xml:space="preserve">,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Жилищно-коммунальное хозяйство</w:t>
      </w:r>
      <w:r w:rsidR="00551423" w:rsidRPr="000110FD">
        <w:rPr>
          <w:sz w:val="26"/>
          <w:szCs w:val="26"/>
        </w:rPr>
        <w:t>»</w:t>
      </w:r>
      <w:r w:rsidRPr="000110FD">
        <w:rPr>
          <w:sz w:val="26"/>
          <w:szCs w:val="26"/>
        </w:rPr>
        <w:t>,</w:t>
      </w:r>
      <w:r w:rsidR="00CE0A0D" w:rsidRPr="000110FD">
        <w:rPr>
          <w:sz w:val="26"/>
          <w:szCs w:val="26"/>
        </w:rPr>
        <w:t xml:space="preserve"> «Здравоохранение»,</w:t>
      </w:r>
      <w:r w:rsidRPr="000110FD">
        <w:rPr>
          <w:sz w:val="26"/>
          <w:szCs w:val="26"/>
        </w:rPr>
        <w:t xml:space="preserve"> </w:t>
      </w:r>
      <w:r w:rsidR="00CE0A0D" w:rsidRPr="000110FD">
        <w:rPr>
          <w:sz w:val="26"/>
          <w:szCs w:val="26"/>
        </w:rPr>
        <w:t>«Межбюджетные трансферты общего характера бюджетам Российской Федерации и муниципальных образований»</w:t>
      </w:r>
      <w:r w:rsidR="00CD0E71" w:rsidRPr="000110FD">
        <w:rPr>
          <w:sz w:val="26"/>
          <w:szCs w:val="26"/>
        </w:rPr>
        <w:t>;</w:t>
      </w:r>
    </w:p>
    <w:p w14:paraId="0CCAF99D" w14:textId="77777777" w:rsidR="002E7EB8" w:rsidRPr="000110FD" w:rsidRDefault="002E7EB8" w:rsidP="002E7EB8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i/>
          <w:sz w:val="26"/>
          <w:szCs w:val="26"/>
        </w:rPr>
        <w:t>уменьшен:</w:t>
      </w:r>
      <w:r w:rsidR="00CD0E71" w:rsidRPr="000110FD">
        <w:rPr>
          <w:sz w:val="26"/>
          <w:szCs w:val="26"/>
        </w:rPr>
        <w:t xml:space="preserve"> «Охрана окружающей среды», «Образование», «Культура, кинематография», «Социальная политика», «Физическая культура и спорт», «Средства массовой информации» и «</w:t>
      </w:r>
      <w:r w:rsidRPr="000110FD">
        <w:rPr>
          <w:sz w:val="26"/>
          <w:szCs w:val="26"/>
        </w:rPr>
        <w:t>Обслуживание государственного и муниципального долга</w:t>
      </w:r>
      <w:r w:rsidR="00551423" w:rsidRPr="000110FD">
        <w:rPr>
          <w:sz w:val="26"/>
          <w:szCs w:val="26"/>
        </w:rPr>
        <w:t>»</w:t>
      </w:r>
      <w:r w:rsidR="00CD0E71" w:rsidRPr="000110FD">
        <w:rPr>
          <w:sz w:val="26"/>
          <w:szCs w:val="26"/>
        </w:rPr>
        <w:t>;</w:t>
      </w:r>
    </w:p>
    <w:p w14:paraId="61D6B594" w14:textId="77777777" w:rsidR="00CE0A0D" w:rsidRPr="000110FD" w:rsidRDefault="002E7EB8" w:rsidP="002E7EB8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0110FD">
        <w:rPr>
          <w:i/>
          <w:sz w:val="26"/>
          <w:szCs w:val="26"/>
        </w:rPr>
        <w:t>на прежнем уровне:</w:t>
      </w:r>
      <w:r w:rsidRPr="000110FD">
        <w:rPr>
          <w:sz w:val="26"/>
          <w:szCs w:val="26"/>
        </w:rPr>
        <w:t xml:space="preserve"> </w:t>
      </w:r>
      <w:r w:rsidR="00551423" w:rsidRPr="000110FD">
        <w:rPr>
          <w:sz w:val="26"/>
          <w:szCs w:val="26"/>
        </w:rPr>
        <w:t>«</w:t>
      </w:r>
      <w:r w:rsidRPr="000110FD">
        <w:rPr>
          <w:sz w:val="26"/>
          <w:szCs w:val="26"/>
        </w:rPr>
        <w:t>Национальная оборона</w:t>
      </w:r>
      <w:r w:rsidR="00551423" w:rsidRPr="000110FD">
        <w:rPr>
          <w:sz w:val="26"/>
          <w:szCs w:val="26"/>
        </w:rPr>
        <w:t>»</w:t>
      </w:r>
      <w:r w:rsidR="00CE0A0D" w:rsidRPr="000110FD">
        <w:rPr>
          <w:sz w:val="26"/>
          <w:szCs w:val="26"/>
        </w:rPr>
        <w:t xml:space="preserve"> и «Национальная безопасность и правоохранительная деятельность».</w:t>
      </w:r>
    </w:p>
    <w:p w14:paraId="0500DBCA" w14:textId="77777777" w:rsidR="002E7EB8" w:rsidRPr="000110FD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5. Законом о республиканском бюджете бюджетные ассигнования предусмотрены 27-ми главным распорядителям бюджетных средств на общую сумму 37 727 648 тыс. рублей, сводной бюджетной росписью 26-ти главным распорядителям бюджетных средств на общую сумму </w:t>
      </w:r>
      <w:r w:rsidR="00A63AF7" w:rsidRPr="000110FD">
        <w:rPr>
          <w:rFonts w:ascii="Times New Roman" w:hAnsi="Times New Roman"/>
          <w:sz w:val="26"/>
          <w:szCs w:val="26"/>
        </w:rPr>
        <w:t xml:space="preserve">42 134 060 </w:t>
      </w:r>
      <w:r w:rsidRPr="000110FD">
        <w:rPr>
          <w:rFonts w:ascii="Times New Roman" w:hAnsi="Times New Roman"/>
          <w:sz w:val="26"/>
          <w:szCs w:val="26"/>
        </w:rPr>
        <w:t>тыс. рублей.</w:t>
      </w:r>
    </w:p>
    <w:p w14:paraId="0CFC92E0" w14:textId="77777777" w:rsidR="002E7EB8" w:rsidRPr="000110FD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Объем бюджетных ассигнований установленный сводной бюджетной росписью в целом увеличен на </w:t>
      </w:r>
      <w:r w:rsidR="00A63AF7" w:rsidRPr="000110FD">
        <w:rPr>
          <w:rFonts w:ascii="Times New Roman" w:hAnsi="Times New Roman"/>
          <w:sz w:val="26"/>
          <w:szCs w:val="26"/>
        </w:rPr>
        <w:t>4 406 412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A63AF7" w:rsidRPr="000110FD">
        <w:rPr>
          <w:rFonts w:ascii="Times New Roman" w:hAnsi="Times New Roman"/>
          <w:sz w:val="26"/>
          <w:szCs w:val="26"/>
        </w:rPr>
        <w:t>11,7</w:t>
      </w:r>
      <w:r w:rsidRPr="000110FD">
        <w:rPr>
          <w:rFonts w:ascii="Times New Roman" w:hAnsi="Times New Roman"/>
          <w:sz w:val="26"/>
          <w:szCs w:val="26"/>
        </w:rPr>
        <w:t>% по сравнению с утвержденными бюджетными ассигнованиями, при этом:</w:t>
      </w:r>
    </w:p>
    <w:p w14:paraId="509B6195" w14:textId="77777777" w:rsidR="002E7EB8" w:rsidRPr="000110FD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lastRenderedPageBreak/>
        <w:t>уменьшен 4-м главным распорядителям бюджетных средств</w:t>
      </w:r>
      <w:r w:rsidRPr="000110FD">
        <w:rPr>
          <w:rFonts w:ascii="Times New Roman" w:hAnsi="Times New Roman"/>
          <w:sz w:val="26"/>
          <w:szCs w:val="26"/>
        </w:rPr>
        <w:t xml:space="preserve"> на общую сумму </w:t>
      </w:r>
      <w:r w:rsidR="00A63AF7" w:rsidRPr="000110FD">
        <w:rPr>
          <w:rFonts w:ascii="Times New Roman" w:hAnsi="Times New Roman"/>
          <w:i/>
          <w:sz w:val="26"/>
          <w:szCs w:val="26"/>
        </w:rPr>
        <w:t>182 830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i/>
          <w:iCs/>
          <w:sz w:val="26"/>
          <w:szCs w:val="26"/>
        </w:rPr>
        <w:t>тыс. рублей</w:t>
      </w:r>
      <w:r w:rsidRPr="000110FD">
        <w:rPr>
          <w:rFonts w:ascii="Times New Roman" w:hAnsi="Times New Roman"/>
          <w:sz w:val="26"/>
          <w:szCs w:val="26"/>
        </w:rPr>
        <w:t>, из них наибольшая сумма уменьшения приходится на Государственный комитет по охране объектов животного мира и окружающей среды –</w:t>
      </w:r>
      <w:r w:rsidR="00A63AF7" w:rsidRPr="000110FD">
        <w:rPr>
          <w:rFonts w:ascii="Times New Roman" w:hAnsi="Times New Roman"/>
          <w:sz w:val="26"/>
          <w:szCs w:val="26"/>
        </w:rPr>
        <w:t xml:space="preserve"> 137 333 </w:t>
      </w:r>
      <w:r w:rsidRPr="000110FD">
        <w:rPr>
          <w:rFonts w:ascii="Times New Roman" w:hAnsi="Times New Roman"/>
          <w:sz w:val="26"/>
          <w:szCs w:val="26"/>
        </w:rPr>
        <w:t>тыс. рублей (100%), в связи с реорганизацией путем присоединения к Министерству природных ресурсов и экологии</w:t>
      </w:r>
      <w:r w:rsidR="00A63AF7" w:rsidRPr="000110FD">
        <w:rPr>
          <w:rFonts w:ascii="Times New Roman" w:hAnsi="Times New Roman"/>
          <w:sz w:val="26"/>
          <w:szCs w:val="26"/>
        </w:rPr>
        <w:t>, и на Министерство культуры – 40 419 тыс. рублей (на 5%)</w:t>
      </w:r>
      <w:r w:rsidRPr="000110FD">
        <w:rPr>
          <w:rFonts w:ascii="Times New Roman" w:hAnsi="Times New Roman"/>
          <w:sz w:val="26"/>
          <w:szCs w:val="26"/>
        </w:rPr>
        <w:t>;</w:t>
      </w:r>
    </w:p>
    <w:p w14:paraId="73FB7288" w14:textId="77777777" w:rsidR="00932EF8" w:rsidRPr="000110FD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i/>
          <w:sz w:val="26"/>
          <w:szCs w:val="26"/>
        </w:rPr>
        <w:t>увеличен 1</w:t>
      </w:r>
      <w:r w:rsidR="00C00AE7" w:rsidRPr="000110FD">
        <w:rPr>
          <w:rFonts w:ascii="Times New Roman" w:hAnsi="Times New Roman"/>
          <w:i/>
          <w:sz w:val="26"/>
          <w:szCs w:val="26"/>
        </w:rPr>
        <w:t>5</w:t>
      </w:r>
      <w:r w:rsidRPr="000110FD">
        <w:rPr>
          <w:rFonts w:ascii="Times New Roman" w:hAnsi="Times New Roman"/>
          <w:i/>
          <w:sz w:val="26"/>
          <w:szCs w:val="26"/>
        </w:rPr>
        <w:t>-ти главным распорядителям бюджетных средств</w:t>
      </w:r>
      <w:r w:rsidRPr="000110FD">
        <w:rPr>
          <w:rFonts w:ascii="Times New Roman" w:hAnsi="Times New Roman"/>
          <w:sz w:val="26"/>
          <w:szCs w:val="26"/>
        </w:rPr>
        <w:t xml:space="preserve"> на общую сумму </w:t>
      </w:r>
      <w:r w:rsidR="00C00AE7" w:rsidRPr="000110FD">
        <w:rPr>
          <w:rFonts w:ascii="Times New Roman" w:hAnsi="Times New Roman"/>
          <w:i/>
          <w:sz w:val="26"/>
          <w:szCs w:val="26"/>
        </w:rPr>
        <w:t xml:space="preserve">4 589 242 </w:t>
      </w:r>
      <w:r w:rsidRPr="000110FD">
        <w:rPr>
          <w:rFonts w:ascii="Times New Roman" w:hAnsi="Times New Roman"/>
          <w:i/>
          <w:iCs/>
          <w:sz w:val="26"/>
          <w:szCs w:val="26"/>
        </w:rPr>
        <w:t>тыс. рублей</w:t>
      </w:r>
      <w:r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i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из них наибольшие суммы увеличения приходятся на</w:t>
      </w:r>
      <w:r w:rsidR="00C00AE7" w:rsidRPr="000110FD">
        <w:rPr>
          <w:rFonts w:ascii="Times New Roman" w:hAnsi="Times New Roman"/>
          <w:sz w:val="26"/>
          <w:szCs w:val="26"/>
        </w:rPr>
        <w:t xml:space="preserve"> Министерство труда и социальной защиты – 1 100 849 тыс. рублей, Министерство финансов – 765 697 тыс. рублей, </w:t>
      </w:r>
      <w:r w:rsidRPr="000110FD">
        <w:rPr>
          <w:rFonts w:ascii="Times New Roman" w:hAnsi="Times New Roman"/>
          <w:sz w:val="26"/>
          <w:szCs w:val="26"/>
        </w:rPr>
        <w:t>Министерство образования и науки –</w:t>
      </w:r>
      <w:r w:rsidR="00C00AE7" w:rsidRPr="000110FD">
        <w:rPr>
          <w:rFonts w:ascii="Times New Roman" w:hAnsi="Times New Roman"/>
          <w:sz w:val="26"/>
          <w:szCs w:val="26"/>
        </w:rPr>
        <w:t xml:space="preserve"> 711 348 </w:t>
      </w:r>
      <w:r w:rsidRPr="000110FD">
        <w:rPr>
          <w:rFonts w:ascii="Times New Roman" w:hAnsi="Times New Roman"/>
          <w:sz w:val="26"/>
          <w:szCs w:val="26"/>
        </w:rPr>
        <w:t>тыс. рублей,</w:t>
      </w:r>
      <w:r w:rsidR="00C00AE7" w:rsidRPr="000110FD">
        <w:rPr>
          <w:rFonts w:ascii="Times New Roman" w:hAnsi="Times New Roman"/>
          <w:sz w:val="26"/>
          <w:szCs w:val="26"/>
        </w:rPr>
        <w:t xml:space="preserve"> Министерство здравоохранения – 642 673 тыс. рублей, </w:t>
      </w:r>
      <w:r w:rsidRPr="000110FD">
        <w:rPr>
          <w:rFonts w:ascii="Times New Roman" w:hAnsi="Times New Roman"/>
          <w:sz w:val="26"/>
          <w:szCs w:val="26"/>
        </w:rPr>
        <w:t>Министерство транспорта и дорожного хозяйства –</w:t>
      </w:r>
      <w:r w:rsidR="00932EF8" w:rsidRPr="000110FD">
        <w:rPr>
          <w:rFonts w:ascii="Times New Roman" w:hAnsi="Times New Roman"/>
          <w:sz w:val="26"/>
          <w:szCs w:val="26"/>
        </w:rPr>
        <w:t xml:space="preserve"> 524 457</w:t>
      </w:r>
      <w:r w:rsidR="00C00AE7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тыс. рублей, Министерство строительства и жилищно-коммунального хозяйства –</w:t>
      </w:r>
      <w:r w:rsidR="00932EF8" w:rsidRPr="000110FD">
        <w:rPr>
          <w:rFonts w:ascii="Times New Roman" w:hAnsi="Times New Roman"/>
          <w:sz w:val="26"/>
          <w:szCs w:val="26"/>
        </w:rPr>
        <w:t xml:space="preserve"> 341 144</w:t>
      </w:r>
      <w:r w:rsidR="00C00AE7" w:rsidRPr="000110FD">
        <w:rPr>
          <w:rFonts w:ascii="Times New Roman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 и </w:t>
      </w:r>
      <w:r w:rsidR="00932EF8" w:rsidRPr="000110FD">
        <w:rPr>
          <w:rFonts w:ascii="Times New Roman" w:hAnsi="Times New Roman"/>
          <w:sz w:val="26"/>
          <w:szCs w:val="26"/>
        </w:rPr>
        <w:t>Министерство экономического развития – 233 115 тыс. рублей.</w:t>
      </w:r>
    </w:p>
    <w:p w14:paraId="1065D0B5" w14:textId="77777777" w:rsidR="00D12E4E" w:rsidRPr="000110FD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Увеличение бюджетных ассигнований по сводной бюджетной росписи главным распорядителям бюджетных средств обусловлено в основном изменениями объемов финансирования за счет средств федерального бюджета в рамках региональных проектов</w:t>
      </w:r>
      <w:r w:rsidR="00867D50" w:rsidRPr="000110FD">
        <w:rPr>
          <w:rFonts w:ascii="Times New Roman" w:hAnsi="Times New Roman"/>
          <w:sz w:val="26"/>
          <w:szCs w:val="26"/>
        </w:rPr>
        <w:t xml:space="preserve"> и </w:t>
      </w:r>
      <w:r w:rsidR="00D12E4E" w:rsidRPr="000110FD">
        <w:rPr>
          <w:rFonts w:ascii="Times New Roman" w:hAnsi="Times New Roman"/>
          <w:sz w:val="26"/>
          <w:szCs w:val="26"/>
        </w:rPr>
        <w:t>по причине новой коронавирусной инфекции.</w:t>
      </w:r>
    </w:p>
    <w:p w14:paraId="2D0468A0" w14:textId="14074099" w:rsidR="002E7EB8" w:rsidRPr="000110FD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6. Бюджетные ассигнования по 1</w:t>
      </w:r>
      <w:r w:rsidR="00A57865" w:rsidRPr="000110FD">
        <w:rPr>
          <w:rFonts w:ascii="Times New Roman" w:hAnsi="Times New Roman"/>
          <w:sz w:val="26"/>
          <w:szCs w:val="26"/>
        </w:rPr>
        <w:t>6</w:t>
      </w:r>
      <w:r w:rsidRPr="000110FD">
        <w:rPr>
          <w:rFonts w:ascii="Times New Roman" w:hAnsi="Times New Roman"/>
          <w:sz w:val="26"/>
          <w:szCs w:val="26"/>
        </w:rPr>
        <w:t>-ти главным распорядителям бюджетных средств освоены ниже среднего уровня исполнения всех расходов республиканского бюджета</w:t>
      </w:r>
      <w:r w:rsidR="0045182D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 (</w:t>
      </w:r>
      <w:r w:rsidR="00A57865" w:rsidRPr="000110FD">
        <w:rPr>
          <w:rFonts w:ascii="Times New Roman" w:hAnsi="Times New Roman"/>
          <w:sz w:val="26"/>
          <w:szCs w:val="26"/>
        </w:rPr>
        <w:t>44,5</w:t>
      </w:r>
      <w:r w:rsidRPr="000110FD">
        <w:rPr>
          <w:rFonts w:ascii="Times New Roman" w:hAnsi="Times New Roman"/>
          <w:sz w:val="26"/>
          <w:szCs w:val="26"/>
        </w:rPr>
        <w:t>%).</w:t>
      </w:r>
      <w:r w:rsidR="00A57865" w:rsidRPr="000110FD">
        <w:rPr>
          <w:rFonts w:ascii="Times New Roman" w:hAnsi="Times New Roman"/>
          <w:sz w:val="26"/>
          <w:szCs w:val="26"/>
        </w:rPr>
        <w:t xml:space="preserve"> Наименьший процент исполнения приходится на Государственный комитет цифрового развития и связи</w:t>
      </w:r>
      <w:r w:rsidR="00422B45" w:rsidRPr="000110FD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A57865" w:rsidRPr="000110FD">
        <w:rPr>
          <w:rFonts w:ascii="Times New Roman" w:hAnsi="Times New Roman"/>
          <w:sz w:val="26"/>
          <w:szCs w:val="26"/>
        </w:rPr>
        <w:t xml:space="preserve"> (15,5%).</w:t>
      </w:r>
      <w:r w:rsidRPr="000110FD">
        <w:rPr>
          <w:rFonts w:ascii="Times New Roman" w:hAnsi="Times New Roman"/>
          <w:sz w:val="26"/>
          <w:szCs w:val="26"/>
        </w:rPr>
        <w:t xml:space="preserve"> </w:t>
      </w:r>
    </w:p>
    <w:p w14:paraId="1D2E96CC" w14:textId="210C0F1A" w:rsidR="00A57865" w:rsidRPr="000110FD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Снижение расходов в </w:t>
      </w:r>
      <w:r w:rsidR="002818E3" w:rsidRPr="000110FD">
        <w:rPr>
          <w:rFonts w:ascii="Times New Roman" w:hAnsi="Times New Roman"/>
          <w:sz w:val="26"/>
          <w:szCs w:val="26"/>
        </w:rPr>
        <w:t>первом полугоди</w:t>
      </w:r>
      <w:r w:rsidR="00CD64E7" w:rsidRPr="000110FD">
        <w:rPr>
          <w:rFonts w:ascii="Times New Roman" w:hAnsi="Times New Roman"/>
          <w:sz w:val="26"/>
          <w:szCs w:val="26"/>
        </w:rPr>
        <w:t>и</w:t>
      </w:r>
      <w:r w:rsidRPr="000110FD">
        <w:rPr>
          <w:rFonts w:ascii="Times New Roman" w:hAnsi="Times New Roman"/>
          <w:sz w:val="26"/>
          <w:szCs w:val="26"/>
        </w:rPr>
        <w:t xml:space="preserve"> 2020 года относительно аналогичного периода 2019 года наблюдается по </w:t>
      </w:r>
      <w:r w:rsidR="00A57865" w:rsidRPr="000110FD">
        <w:rPr>
          <w:rFonts w:ascii="Times New Roman" w:hAnsi="Times New Roman"/>
          <w:sz w:val="26"/>
          <w:szCs w:val="26"/>
        </w:rPr>
        <w:t>7</w:t>
      </w:r>
      <w:r w:rsidRPr="000110FD">
        <w:rPr>
          <w:rFonts w:ascii="Times New Roman" w:hAnsi="Times New Roman"/>
          <w:sz w:val="26"/>
          <w:szCs w:val="26"/>
        </w:rPr>
        <w:t>-</w:t>
      </w:r>
      <w:r w:rsidR="00A57865" w:rsidRPr="000110FD">
        <w:rPr>
          <w:rFonts w:ascii="Times New Roman" w:hAnsi="Times New Roman"/>
          <w:sz w:val="26"/>
          <w:szCs w:val="26"/>
        </w:rPr>
        <w:t>м</w:t>
      </w:r>
      <w:r w:rsidRPr="000110FD">
        <w:rPr>
          <w:rFonts w:ascii="Times New Roman" w:hAnsi="Times New Roman"/>
          <w:sz w:val="26"/>
          <w:szCs w:val="26"/>
        </w:rPr>
        <w:t>и главным распорядителям бюджетных средств, наибольшие отклонения приходятся</w:t>
      </w:r>
      <w:r w:rsidR="00A57865" w:rsidRPr="000110FD">
        <w:rPr>
          <w:rFonts w:ascii="Times New Roman" w:hAnsi="Times New Roman"/>
          <w:sz w:val="26"/>
          <w:szCs w:val="26"/>
        </w:rPr>
        <w:t xml:space="preserve">, также, </w:t>
      </w:r>
      <w:r w:rsidRPr="000110FD">
        <w:rPr>
          <w:rFonts w:ascii="Times New Roman" w:hAnsi="Times New Roman"/>
          <w:sz w:val="26"/>
          <w:szCs w:val="26"/>
        </w:rPr>
        <w:t>на Государственный комитет цифрового развития и связи Республики Хакасия (</w:t>
      </w:r>
      <w:r w:rsidR="00A57865" w:rsidRPr="000110FD">
        <w:rPr>
          <w:rFonts w:ascii="Times New Roman" w:hAnsi="Times New Roman"/>
          <w:sz w:val="26"/>
          <w:szCs w:val="26"/>
        </w:rPr>
        <w:t>28 832</w:t>
      </w:r>
      <w:r w:rsidRPr="000110FD">
        <w:rPr>
          <w:rFonts w:ascii="Times New Roman" w:hAnsi="Times New Roman"/>
          <w:sz w:val="26"/>
          <w:szCs w:val="26"/>
        </w:rPr>
        <w:t xml:space="preserve"> тыс. рублей). По остальным главным распорядителям наблюдается увеличение фактического исполнения, в том числе наибольший темп роста составил </w:t>
      </w:r>
      <w:r w:rsidR="00E73F4F" w:rsidRPr="000110FD">
        <w:rPr>
          <w:rFonts w:ascii="Times New Roman" w:hAnsi="Times New Roman"/>
          <w:sz w:val="26"/>
          <w:szCs w:val="26"/>
        </w:rPr>
        <w:t xml:space="preserve">по Министерству </w:t>
      </w:r>
      <w:r w:rsidR="00A57865" w:rsidRPr="000110FD">
        <w:rPr>
          <w:rFonts w:ascii="Times New Roman" w:hAnsi="Times New Roman"/>
          <w:sz w:val="26"/>
          <w:szCs w:val="26"/>
        </w:rPr>
        <w:t>строительства и жилищно-коммунального хозяйства (в 2,6 раза).</w:t>
      </w:r>
    </w:p>
    <w:p w14:paraId="1F5BCD54" w14:textId="77777777" w:rsidR="00CC7D64" w:rsidRPr="000110FD" w:rsidRDefault="002E7EB8" w:rsidP="00CC7D6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7. </w:t>
      </w:r>
      <w:r w:rsidR="00CC7D64" w:rsidRPr="000110FD">
        <w:rPr>
          <w:rFonts w:ascii="Times New Roman" w:hAnsi="Times New Roman"/>
          <w:sz w:val="26"/>
          <w:szCs w:val="26"/>
        </w:rPr>
        <w:t>Кассовые расходы на реализацию госпрограмм составили</w:t>
      </w:r>
      <w:r w:rsidR="00CC7D64" w:rsidRPr="000110FD">
        <w:rPr>
          <w:rFonts w:ascii="Times New Roman" w:hAnsi="Times New Roman"/>
          <w:bCs/>
          <w:sz w:val="26"/>
          <w:szCs w:val="26"/>
        </w:rPr>
        <w:t xml:space="preserve"> </w:t>
      </w:r>
      <w:r w:rsidR="00CC7D64" w:rsidRPr="000110FD">
        <w:rPr>
          <w:rFonts w:ascii="Times New Roman" w:hAnsi="Times New Roman"/>
          <w:sz w:val="26"/>
          <w:szCs w:val="26"/>
        </w:rPr>
        <w:t xml:space="preserve">18 459 693 </w:t>
      </w:r>
      <w:r w:rsidR="00CC7D64" w:rsidRPr="000110FD">
        <w:rPr>
          <w:rFonts w:ascii="Times New Roman" w:hAnsi="Times New Roman"/>
          <w:bCs/>
          <w:sz w:val="26"/>
          <w:szCs w:val="26"/>
        </w:rPr>
        <w:t>тыс. рублей</w:t>
      </w:r>
      <w:r w:rsidR="00CC7D64" w:rsidRPr="000110FD">
        <w:rPr>
          <w:rFonts w:ascii="Times New Roman" w:hAnsi="Times New Roman"/>
          <w:sz w:val="26"/>
          <w:szCs w:val="26"/>
        </w:rPr>
        <w:t>, или 44,5% бюджетных ассигнований, установленных сводной бюджетной росписью. Наиболее низкий процент исполнения наблюдается по следующим госпрограммам:</w:t>
      </w:r>
    </w:p>
    <w:p w14:paraId="1FE0D25B" w14:textId="77777777" w:rsidR="00CC7D64" w:rsidRPr="000110FD" w:rsidRDefault="00CC7D64" w:rsidP="00CC7D6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 - 7,2%;</w:t>
      </w:r>
    </w:p>
    <w:p w14:paraId="0EF2A170" w14:textId="77777777" w:rsidR="00CC7D64" w:rsidRPr="000110FD" w:rsidRDefault="00CC7D64" w:rsidP="00CC7D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ab/>
        <w:t>«Доступная среда» - 16,9%;</w:t>
      </w:r>
    </w:p>
    <w:p w14:paraId="0D27F7E5" w14:textId="77777777" w:rsidR="00CC7D64" w:rsidRPr="000110FD" w:rsidRDefault="00CC7D64" w:rsidP="00CC7D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ab/>
        <w:t>«Энергосбережение и повышение энергоэффективности в Республике Хакасия» - 23,9%;</w:t>
      </w:r>
    </w:p>
    <w:p w14:paraId="515DB421" w14:textId="77777777" w:rsidR="00CC7D64" w:rsidRPr="000110FD" w:rsidRDefault="00CC7D64" w:rsidP="00CC7D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ab/>
        <w:t>«Развитие лесного комплекса Республики Хакасия» - 27,3%;</w:t>
      </w:r>
    </w:p>
    <w:p w14:paraId="12D428B6" w14:textId="77777777" w:rsidR="00CC7D64" w:rsidRPr="000110FD" w:rsidRDefault="00CC7D64" w:rsidP="00CC7D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ab/>
        <w:t>«Развитие агропромышленного комплекса Республики Хакасия и социальной сферы на селе» - 28,1%;</w:t>
      </w:r>
    </w:p>
    <w:p w14:paraId="702A95F9" w14:textId="77777777" w:rsidR="00CC7D64" w:rsidRPr="000110FD" w:rsidRDefault="00CC7D64" w:rsidP="00CC7D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ab/>
        <w:t>«Информационное общество Республики Хакасия» - 28,3%;</w:t>
      </w:r>
    </w:p>
    <w:p w14:paraId="2CC852B7" w14:textId="77777777" w:rsidR="00CC7D64" w:rsidRPr="000110FD" w:rsidRDefault="00CC7D64" w:rsidP="00CC7D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ab/>
        <w:t>«Сохранение и развитие малых сел Республики Хакасия» - 28,7%.</w:t>
      </w:r>
    </w:p>
    <w:p w14:paraId="1C1A07A1" w14:textId="120D9AF6" w:rsidR="00CC7D64" w:rsidRPr="000110FD" w:rsidRDefault="00CC7D64" w:rsidP="00CC7D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7.</w:t>
      </w:r>
      <w:r w:rsidR="002B2CF9" w:rsidRPr="000110FD">
        <w:rPr>
          <w:rFonts w:ascii="Times New Roman" w:hAnsi="Times New Roman"/>
          <w:sz w:val="26"/>
          <w:szCs w:val="26"/>
        </w:rPr>
        <w:t>1</w:t>
      </w:r>
      <w:r w:rsidRPr="000110FD">
        <w:rPr>
          <w:rFonts w:ascii="Times New Roman" w:hAnsi="Times New Roman"/>
          <w:sz w:val="26"/>
          <w:szCs w:val="26"/>
        </w:rPr>
        <w:t xml:space="preserve">. За первое полугодие 2020 года не начато освоение бюджетных ассигнований по 2-м госпрограммам: «Противодействие незаконному обороту наркотиков, снижение масштабов наркотизации и алкоголизации населения в </w:t>
      </w:r>
      <w:r w:rsidRPr="000110FD">
        <w:rPr>
          <w:rFonts w:ascii="Times New Roman" w:hAnsi="Times New Roman"/>
          <w:sz w:val="26"/>
          <w:szCs w:val="26"/>
        </w:rPr>
        <w:lastRenderedPageBreak/>
        <w:t>Республике Хакасия» - 3400 тыс. рублей, «Развитие промышленности и повышение ее конкурентоспособности» - 5100 тыс. рублей.</w:t>
      </w:r>
    </w:p>
    <w:p w14:paraId="2DA37A77" w14:textId="77777777" w:rsidR="002E7EB8" w:rsidRPr="000110FD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8. На 2020 год бюджетные ассигнования</w:t>
      </w:r>
      <w:r w:rsidRPr="000110FD">
        <w:rPr>
          <w:rFonts w:ascii="Times New Roman" w:hAnsi="Times New Roman"/>
          <w:bCs/>
          <w:sz w:val="26"/>
          <w:szCs w:val="26"/>
        </w:rPr>
        <w:t xml:space="preserve"> </w:t>
      </w:r>
      <w:r w:rsidRPr="000110FD">
        <w:rPr>
          <w:rFonts w:ascii="Times New Roman" w:eastAsia="Calibri" w:hAnsi="Times New Roman"/>
          <w:sz w:val="26"/>
          <w:szCs w:val="26"/>
        </w:rPr>
        <w:t>на осуществление непрограммных направлений деятельности предусмотрены</w:t>
      </w:r>
      <w:r w:rsidRPr="000110FD">
        <w:rPr>
          <w:rFonts w:ascii="Times New Roman" w:hAnsi="Times New Roman"/>
          <w:sz w:val="26"/>
          <w:szCs w:val="26"/>
        </w:rPr>
        <w:t xml:space="preserve"> по 12-ти главным распорядителям средств республиканского бюджета в сумме 594 814 тыс. рублей, что составляет 1,6% от общего объема расходов республиканского бюджета.</w:t>
      </w:r>
    </w:p>
    <w:p w14:paraId="739DEBF0" w14:textId="340F13DA" w:rsidR="002E7EB8" w:rsidRPr="000110FD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Объем бюджетных ассигнований</w:t>
      </w:r>
      <w:r w:rsidR="00F67896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установленный сводной бюджетной росписью по сравнению с утвержденными бюджетными ассигнованиями</w:t>
      </w:r>
      <w:r w:rsidR="00F67896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в целом увеличен на </w:t>
      </w:r>
      <w:r w:rsidR="00916813" w:rsidRPr="000110FD">
        <w:rPr>
          <w:rFonts w:ascii="Times New Roman" w:hAnsi="Times New Roman"/>
          <w:sz w:val="26"/>
          <w:szCs w:val="26"/>
        </w:rPr>
        <w:t xml:space="preserve">48 834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916813" w:rsidRPr="000110FD">
        <w:rPr>
          <w:rFonts w:ascii="Times New Roman" w:hAnsi="Times New Roman"/>
          <w:sz w:val="26"/>
          <w:szCs w:val="26"/>
        </w:rPr>
        <w:t>8,2</w:t>
      </w:r>
      <w:r w:rsidRPr="000110FD">
        <w:rPr>
          <w:rFonts w:ascii="Times New Roman" w:hAnsi="Times New Roman"/>
          <w:sz w:val="26"/>
          <w:szCs w:val="26"/>
        </w:rPr>
        <w:t xml:space="preserve">%, и составил </w:t>
      </w:r>
      <w:r w:rsidR="00916813" w:rsidRPr="000110FD">
        <w:rPr>
          <w:rFonts w:ascii="Times New Roman" w:hAnsi="Times New Roman"/>
          <w:sz w:val="26"/>
          <w:szCs w:val="26"/>
        </w:rPr>
        <w:t>643 648</w:t>
      </w:r>
      <w:r w:rsidRPr="000110FD">
        <w:rPr>
          <w:rFonts w:ascii="Times New Roman" w:hAnsi="Times New Roman"/>
          <w:sz w:val="26"/>
          <w:szCs w:val="26"/>
        </w:rPr>
        <w:t xml:space="preserve"> тыс. рублей (</w:t>
      </w:r>
      <w:r w:rsidR="00381944" w:rsidRPr="000110FD">
        <w:rPr>
          <w:rFonts w:ascii="Times New Roman" w:hAnsi="Times New Roman"/>
          <w:sz w:val="26"/>
          <w:szCs w:val="26"/>
        </w:rPr>
        <w:t>1,5</w:t>
      </w:r>
      <w:r w:rsidRPr="000110FD">
        <w:rPr>
          <w:rFonts w:ascii="Times New Roman" w:hAnsi="Times New Roman"/>
          <w:sz w:val="26"/>
          <w:szCs w:val="26"/>
        </w:rPr>
        <w:t>%).</w:t>
      </w:r>
    </w:p>
    <w:p w14:paraId="0C7145AF" w14:textId="0BA93FE8" w:rsidR="002E7EB8" w:rsidRPr="000110FD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8.1. Исполнение по </w:t>
      </w:r>
      <w:r w:rsidRPr="000110FD">
        <w:rPr>
          <w:rFonts w:ascii="Times New Roman" w:eastAsia="Calibri" w:hAnsi="Times New Roman"/>
          <w:sz w:val="26"/>
          <w:szCs w:val="26"/>
        </w:rPr>
        <w:t xml:space="preserve">непрограммным направлениям деятельности за </w:t>
      </w:r>
      <w:r w:rsidR="002818E3" w:rsidRPr="000110FD">
        <w:rPr>
          <w:rFonts w:ascii="Times New Roman" w:hAnsi="Times New Roman"/>
          <w:sz w:val="26"/>
          <w:szCs w:val="26"/>
        </w:rPr>
        <w:t>первое полугодие</w:t>
      </w:r>
      <w:r w:rsidRPr="000110FD">
        <w:rPr>
          <w:rFonts w:ascii="Times New Roman" w:eastAsia="Calibri" w:hAnsi="Times New Roman"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2020 года составило</w:t>
      </w:r>
      <w:r w:rsidR="00381944" w:rsidRPr="000110FD">
        <w:rPr>
          <w:rFonts w:ascii="Times New Roman" w:hAnsi="Times New Roman"/>
          <w:sz w:val="26"/>
          <w:szCs w:val="26"/>
        </w:rPr>
        <w:t xml:space="preserve"> 270 293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381944" w:rsidRPr="000110FD">
        <w:rPr>
          <w:rFonts w:ascii="Times New Roman" w:hAnsi="Times New Roman"/>
          <w:sz w:val="26"/>
          <w:szCs w:val="26"/>
        </w:rPr>
        <w:t>45,4</w:t>
      </w:r>
      <w:r w:rsidRPr="000110FD">
        <w:rPr>
          <w:rFonts w:ascii="Times New Roman" w:hAnsi="Times New Roman"/>
          <w:sz w:val="26"/>
          <w:szCs w:val="26"/>
        </w:rPr>
        <w:t>% бюджетных ассигнований</w:t>
      </w:r>
      <w:r w:rsidR="00FA774F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</w:t>
      </w:r>
      <w:r w:rsidR="00FA774F" w:rsidRPr="000110FD">
        <w:rPr>
          <w:rFonts w:ascii="Times New Roman" w:hAnsi="Times New Roman"/>
          <w:sz w:val="26"/>
          <w:szCs w:val="26"/>
        </w:rPr>
        <w:t>утвержденных</w:t>
      </w:r>
      <w:r w:rsidR="00FA774F" w:rsidRPr="000110FD">
        <w:rPr>
          <w:rFonts w:ascii="Times New Roman" w:hAnsi="Times New Roman"/>
          <w:sz w:val="26"/>
          <w:szCs w:val="26"/>
        </w:rPr>
        <w:t xml:space="preserve"> Законом о республиканском бюджете </w:t>
      </w:r>
      <w:r w:rsidRPr="000110FD">
        <w:rPr>
          <w:rFonts w:ascii="Times New Roman" w:hAnsi="Times New Roman"/>
          <w:sz w:val="26"/>
          <w:szCs w:val="26"/>
        </w:rPr>
        <w:t xml:space="preserve">и </w:t>
      </w:r>
      <w:r w:rsidR="00381944" w:rsidRPr="000110FD">
        <w:rPr>
          <w:rFonts w:ascii="Times New Roman" w:hAnsi="Times New Roman"/>
          <w:sz w:val="26"/>
          <w:szCs w:val="26"/>
        </w:rPr>
        <w:t>42</w:t>
      </w:r>
      <w:r w:rsidRPr="000110FD">
        <w:rPr>
          <w:rFonts w:ascii="Times New Roman" w:hAnsi="Times New Roman"/>
          <w:sz w:val="26"/>
          <w:szCs w:val="26"/>
        </w:rPr>
        <w:t xml:space="preserve">% ассигнований, установленных сводной бюджетной росписью, что на </w:t>
      </w:r>
      <w:r w:rsidR="002B1CD5" w:rsidRPr="000110FD">
        <w:rPr>
          <w:rFonts w:ascii="Times New Roman" w:hAnsi="Times New Roman"/>
          <w:sz w:val="26"/>
          <w:szCs w:val="26"/>
        </w:rPr>
        <w:t>53 438</w:t>
      </w:r>
      <w:r w:rsidRPr="000110FD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2B1CD5" w:rsidRPr="000110FD">
        <w:rPr>
          <w:rFonts w:ascii="Times New Roman" w:hAnsi="Times New Roman"/>
          <w:sz w:val="26"/>
          <w:szCs w:val="26"/>
        </w:rPr>
        <w:t xml:space="preserve">24,6% </w:t>
      </w:r>
      <w:r w:rsidRPr="000110FD">
        <w:rPr>
          <w:rFonts w:ascii="Times New Roman" w:hAnsi="Times New Roman"/>
          <w:sz w:val="26"/>
          <w:szCs w:val="26"/>
        </w:rPr>
        <w:t>выше аналогичных показателей 2019 года.</w:t>
      </w:r>
    </w:p>
    <w:p w14:paraId="708B08D6" w14:textId="6C23C616" w:rsidR="002E7EB8" w:rsidRPr="000110FD" w:rsidRDefault="002E7EB8" w:rsidP="002E7E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9. Из двух резервных фондов Правительства Республики Хакасия израсходовано </w:t>
      </w:r>
      <w:r w:rsidR="007443E4" w:rsidRPr="000110FD">
        <w:rPr>
          <w:rFonts w:ascii="Times New Roman" w:hAnsi="Times New Roman"/>
          <w:sz w:val="26"/>
          <w:szCs w:val="26"/>
        </w:rPr>
        <w:t xml:space="preserve">3954 </w:t>
      </w:r>
      <w:r w:rsidRPr="000110FD">
        <w:rPr>
          <w:rFonts w:ascii="Times New Roman" w:hAnsi="Times New Roman"/>
          <w:sz w:val="26"/>
          <w:szCs w:val="26"/>
        </w:rPr>
        <w:t xml:space="preserve">тыс. рублей, или </w:t>
      </w:r>
      <w:r w:rsidR="007443E4" w:rsidRPr="000110FD">
        <w:rPr>
          <w:rFonts w:ascii="Times New Roman" w:hAnsi="Times New Roman"/>
          <w:sz w:val="26"/>
          <w:szCs w:val="26"/>
        </w:rPr>
        <w:t xml:space="preserve">60,8% </w:t>
      </w:r>
      <w:r w:rsidRPr="000110FD">
        <w:rPr>
          <w:rFonts w:ascii="Times New Roman" w:hAnsi="Times New Roman"/>
          <w:sz w:val="26"/>
          <w:szCs w:val="26"/>
        </w:rPr>
        <w:t>утверж</w:t>
      </w:r>
      <w:r w:rsidR="007443E4" w:rsidRPr="000110FD">
        <w:rPr>
          <w:rFonts w:ascii="Times New Roman" w:hAnsi="Times New Roman"/>
          <w:sz w:val="26"/>
          <w:szCs w:val="26"/>
        </w:rPr>
        <w:t xml:space="preserve">денных бюджетных ассигнований (6500 </w:t>
      </w:r>
      <w:r w:rsidRPr="000110FD">
        <w:rPr>
          <w:rFonts w:ascii="Times New Roman" w:hAnsi="Times New Roman"/>
          <w:sz w:val="26"/>
          <w:szCs w:val="26"/>
        </w:rPr>
        <w:t xml:space="preserve">тыс. рублей) и </w:t>
      </w:r>
      <w:r w:rsidR="007443E4" w:rsidRPr="000110FD">
        <w:rPr>
          <w:rFonts w:ascii="Times New Roman" w:hAnsi="Times New Roman"/>
          <w:sz w:val="26"/>
          <w:szCs w:val="26"/>
        </w:rPr>
        <w:t xml:space="preserve">46,2% </w:t>
      </w:r>
      <w:r w:rsidRPr="000110FD">
        <w:rPr>
          <w:rFonts w:ascii="Times New Roman" w:hAnsi="Times New Roman"/>
          <w:sz w:val="26"/>
          <w:szCs w:val="26"/>
        </w:rPr>
        <w:t>ассигнований</w:t>
      </w:r>
      <w:r w:rsidR="0045182D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</w:t>
      </w:r>
      <w:r w:rsidR="007443E4" w:rsidRPr="000110FD">
        <w:rPr>
          <w:rFonts w:ascii="Times New Roman" w:hAnsi="Times New Roman"/>
          <w:sz w:val="26"/>
          <w:szCs w:val="26"/>
        </w:rPr>
        <w:t xml:space="preserve"> (8559 тыс. рублей)</w:t>
      </w:r>
      <w:r w:rsidRPr="000110FD">
        <w:rPr>
          <w:rFonts w:ascii="Times New Roman" w:hAnsi="Times New Roman"/>
          <w:sz w:val="26"/>
          <w:szCs w:val="26"/>
        </w:rPr>
        <w:t xml:space="preserve">, из них на финансирование: </w:t>
      </w:r>
    </w:p>
    <w:p w14:paraId="20DEF7C6" w14:textId="77777777" w:rsidR="002E7EB8" w:rsidRPr="000110FD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непредвиденных расходов – </w:t>
      </w:r>
      <w:r w:rsidR="007443E4" w:rsidRPr="000110FD">
        <w:rPr>
          <w:rFonts w:ascii="Times New Roman" w:hAnsi="Times New Roman"/>
          <w:sz w:val="26"/>
          <w:szCs w:val="26"/>
        </w:rPr>
        <w:t xml:space="preserve">1935 </w:t>
      </w:r>
      <w:r w:rsidRPr="000110FD">
        <w:rPr>
          <w:rFonts w:ascii="Times New Roman" w:hAnsi="Times New Roman"/>
          <w:sz w:val="26"/>
          <w:szCs w:val="26"/>
        </w:rPr>
        <w:t xml:space="preserve">тыс. рублей по </w:t>
      </w:r>
      <w:r w:rsidRPr="000110FD">
        <w:rPr>
          <w:rFonts w:ascii="Times New Roman" w:hAnsi="Times New Roman"/>
          <w:bCs/>
          <w:sz w:val="26"/>
          <w:szCs w:val="26"/>
        </w:rPr>
        <w:t xml:space="preserve">Министерству труда и социальной защиты </w:t>
      </w:r>
      <w:r w:rsidRPr="000110FD">
        <w:rPr>
          <w:rFonts w:ascii="Times New Roman" w:hAnsi="Times New Roman"/>
          <w:sz w:val="26"/>
          <w:szCs w:val="26"/>
        </w:rPr>
        <w:t>на оказание материальной помощи</w:t>
      </w:r>
      <w:r w:rsidRPr="000110FD">
        <w:rPr>
          <w:rFonts w:ascii="Times New Roman" w:hAnsi="Times New Roman"/>
          <w:bCs/>
          <w:sz w:val="26"/>
          <w:szCs w:val="26"/>
        </w:rPr>
        <w:t>;</w:t>
      </w:r>
    </w:p>
    <w:p w14:paraId="24D42E7D" w14:textId="72B9EB80" w:rsidR="002E7EB8" w:rsidRPr="000110FD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расходов по предупреждению и ликвидации чрезвычайных ситуаций и по</w:t>
      </w:r>
      <w:r w:rsidR="00E73F4F" w:rsidRPr="000110FD">
        <w:rPr>
          <w:rFonts w:ascii="Times New Roman" w:hAnsi="Times New Roman"/>
          <w:sz w:val="26"/>
          <w:szCs w:val="26"/>
        </w:rPr>
        <w:t>следствий стихийных бедствий –</w:t>
      </w:r>
      <w:r w:rsidRPr="000110FD">
        <w:rPr>
          <w:rFonts w:ascii="Times New Roman" w:hAnsi="Times New Roman"/>
          <w:sz w:val="26"/>
          <w:szCs w:val="26"/>
        </w:rPr>
        <w:t> </w:t>
      </w:r>
      <w:r w:rsidR="007443E4" w:rsidRPr="000110FD">
        <w:rPr>
          <w:rFonts w:ascii="Times New Roman" w:hAnsi="Times New Roman"/>
          <w:sz w:val="26"/>
          <w:szCs w:val="26"/>
        </w:rPr>
        <w:t xml:space="preserve">2019 </w:t>
      </w:r>
      <w:r w:rsidRPr="000110FD">
        <w:rPr>
          <w:rFonts w:ascii="Times New Roman" w:hAnsi="Times New Roman"/>
          <w:sz w:val="26"/>
          <w:szCs w:val="26"/>
        </w:rPr>
        <w:t xml:space="preserve">тыс. рублей по Управлению по гражданской обороне, чрезвычайным ситуациям и пожарной безопасности. </w:t>
      </w:r>
    </w:p>
    <w:p w14:paraId="7B0836CA" w14:textId="694D16E4" w:rsidR="002E7EB8" w:rsidRPr="000110FD" w:rsidRDefault="002E7EB8" w:rsidP="002E7EB8">
      <w:pPr>
        <w:pStyle w:val="ConsPlusNormal"/>
        <w:ind w:firstLine="709"/>
        <w:jc w:val="both"/>
      </w:pPr>
      <w:r w:rsidRPr="000110FD">
        <w:t xml:space="preserve">9.1. За </w:t>
      </w:r>
      <w:r w:rsidR="00857EBC" w:rsidRPr="000110FD">
        <w:t>первое полугодие</w:t>
      </w:r>
      <w:r w:rsidR="00E73F4F" w:rsidRPr="000110FD">
        <w:t xml:space="preserve"> </w:t>
      </w:r>
      <w:r w:rsidR="007443E4" w:rsidRPr="000110FD">
        <w:t xml:space="preserve">2020 </w:t>
      </w:r>
      <w:r w:rsidRPr="000110FD">
        <w:t xml:space="preserve">года средства резервного фонда Республики Хакасия использованы в сумме </w:t>
      </w:r>
      <w:r w:rsidR="007766F9" w:rsidRPr="000110FD">
        <w:t>197 967</w:t>
      </w:r>
      <w:r w:rsidR="00381944" w:rsidRPr="000110FD">
        <w:t xml:space="preserve"> </w:t>
      </w:r>
      <w:r w:rsidRPr="000110FD">
        <w:t xml:space="preserve">тыс. рублей, или </w:t>
      </w:r>
      <w:r w:rsidR="007766F9" w:rsidRPr="000110FD">
        <w:t>100</w:t>
      </w:r>
      <w:r w:rsidRPr="000110FD">
        <w:t>% бюджетных ассигнований. Наибольший объем средств из резервного фонда Республики Хакасия выделен:</w:t>
      </w:r>
    </w:p>
    <w:p w14:paraId="052AEB3B" w14:textId="77777777" w:rsidR="007766F9" w:rsidRPr="000110FD" w:rsidRDefault="007766F9" w:rsidP="007766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35,4% – Министерству труда и социальной защиты (70 166 тыс. рублей), из них на мероприятия по осуществлению ежемесячных выплат на детей в возрасте от трех до семи лет включительно (в том числе </w:t>
      </w:r>
      <w:proofErr w:type="spellStart"/>
      <w:r w:rsidRPr="000110FD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0110FD">
        <w:rPr>
          <w:rFonts w:ascii="Times New Roman" w:hAnsi="Times New Roman"/>
          <w:sz w:val="26"/>
          <w:szCs w:val="26"/>
        </w:rPr>
        <w:t xml:space="preserve"> с федеральным бюджетом) направлено 61 943 тыс. рублей (31,3%);</w:t>
      </w:r>
    </w:p>
    <w:p w14:paraId="5A8EF60C" w14:textId="77777777" w:rsidR="007766F9" w:rsidRPr="000110FD" w:rsidRDefault="007766F9" w:rsidP="007766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25,2% – Министерству строительства и жилищно-коммунального хозяйства (49 847 тыс. рублей), из них на строительство, реконструкцию объектов государственной собственности, в том числе разработку проектно-сметной документации направлено 46 234 тыс. рублей (23,4%);</w:t>
      </w:r>
    </w:p>
    <w:p w14:paraId="39820C5E" w14:textId="77777777" w:rsidR="007766F9" w:rsidRPr="000110FD" w:rsidRDefault="007766F9" w:rsidP="007766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11,9% – Министерству образования и науки (23 608 тыс. рублей), из них субсидии на строительство, реконструкцию, капитальный ремонт общеобразовательных организаций в рамках реализации мероприятий по модернизации инфраструктуры общего образования, оснащение оборудованием составили 22 182 тыс. рублей (11,2%).</w:t>
      </w:r>
    </w:p>
    <w:p w14:paraId="4D213C1A" w14:textId="40DE2D4E" w:rsidR="002E7EB8" w:rsidRPr="000110FD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10. Бюджетные ассигнования дорожного фонда Республики Хакасия исполнены в сумме </w:t>
      </w:r>
      <w:r w:rsidR="001A78D9" w:rsidRPr="000110FD">
        <w:rPr>
          <w:rFonts w:ascii="Times New Roman" w:hAnsi="Times New Roman"/>
          <w:sz w:val="26"/>
          <w:szCs w:val="26"/>
        </w:rPr>
        <w:t xml:space="preserve">923 799 </w:t>
      </w:r>
      <w:r w:rsidRPr="000110FD">
        <w:rPr>
          <w:rFonts w:ascii="Times New Roman" w:hAnsi="Times New Roman"/>
          <w:sz w:val="26"/>
          <w:szCs w:val="26"/>
        </w:rPr>
        <w:t xml:space="preserve">тыс. рублей, или </w:t>
      </w:r>
      <w:r w:rsidR="001A78D9" w:rsidRPr="000110FD">
        <w:rPr>
          <w:rFonts w:ascii="Times New Roman" w:hAnsi="Times New Roman"/>
          <w:sz w:val="26"/>
          <w:szCs w:val="26"/>
        </w:rPr>
        <w:t>40,5</w:t>
      </w:r>
      <w:r w:rsidRPr="000110FD">
        <w:rPr>
          <w:rFonts w:ascii="Times New Roman" w:hAnsi="Times New Roman"/>
          <w:sz w:val="26"/>
          <w:szCs w:val="26"/>
        </w:rPr>
        <w:t>% утвержденных бюджетных ассигнований (</w:t>
      </w:r>
      <w:r w:rsidR="001A78D9" w:rsidRPr="000110FD">
        <w:rPr>
          <w:rFonts w:ascii="Times New Roman" w:eastAsia="Calibri" w:hAnsi="Times New Roman"/>
          <w:sz w:val="26"/>
          <w:szCs w:val="26"/>
        </w:rPr>
        <w:t xml:space="preserve">2 281 596 </w:t>
      </w:r>
      <w:r w:rsidRPr="000110FD">
        <w:rPr>
          <w:rFonts w:ascii="Times New Roman" w:eastAsia="Calibri" w:hAnsi="Times New Roman"/>
          <w:sz w:val="26"/>
          <w:szCs w:val="26"/>
        </w:rPr>
        <w:t>тыс. рублей)</w:t>
      </w:r>
      <w:r w:rsidRPr="000110FD">
        <w:rPr>
          <w:rFonts w:ascii="Times New Roman" w:hAnsi="Times New Roman"/>
          <w:sz w:val="26"/>
          <w:szCs w:val="26"/>
        </w:rPr>
        <w:t xml:space="preserve"> и </w:t>
      </w:r>
      <w:r w:rsidR="001A78D9" w:rsidRPr="000110FD">
        <w:rPr>
          <w:rFonts w:ascii="Times New Roman" w:hAnsi="Times New Roman"/>
          <w:sz w:val="26"/>
          <w:szCs w:val="26"/>
        </w:rPr>
        <w:t>32,9</w:t>
      </w:r>
      <w:r w:rsidRPr="000110FD">
        <w:rPr>
          <w:rFonts w:ascii="Times New Roman" w:hAnsi="Times New Roman"/>
          <w:sz w:val="26"/>
          <w:szCs w:val="26"/>
        </w:rPr>
        <w:t>%</w:t>
      </w:r>
      <w:r w:rsidR="0045182D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 (</w:t>
      </w:r>
      <w:r w:rsidR="001A78D9" w:rsidRPr="000110FD">
        <w:rPr>
          <w:rFonts w:ascii="Times New Roman" w:eastAsia="Calibri" w:hAnsi="Times New Roman"/>
          <w:sz w:val="26"/>
          <w:szCs w:val="26"/>
        </w:rPr>
        <w:t xml:space="preserve">2 805 </w:t>
      </w:r>
      <w:r w:rsidR="00B81BF8" w:rsidRPr="000110FD">
        <w:rPr>
          <w:rFonts w:ascii="Times New Roman" w:eastAsia="Calibri" w:hAnsi="Times New Roman"/>
          <w:sz w:val="26"/>
          <w:szCs w:val="26"/>
        </w:rPr>
        <w:t>586</w:t>
      </w:r>
      <w:r w:rsidRPr="000110FD">
        <w:rPr>
          <w:rFonts w:ascii="Times New Roman" w:hAnsi="Times New Roman"/>
          <w:sz w:val="26"/>
          <w:szCs w:val="26"/>
        </w:rPr>
        <w:t xml:space="preserve"> тыс. рублей).</w:t>
      </w:r>
      <w:r w:rsidRPr="000110FD"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14:paraId="0F0B9601" w14:textId="77777777" w:rsidR="002E7EB8" w:rsidRPr="000110FD" w:rsidRDefault="002E7EB8" w:rsidP="002E7E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0110FD">
        <w:rPr>
          <w:rFonts w:ascii="Times New Roman" w:hAnsi="Times New Roman"/>
          <w:sz w:val="26"/>
          <w:szCs w:val="26"/>
        </w:rPr>
        <w:t xml:space="preserve">Относительно аналогичного периода 2019 года расходы дорожного фонда увеличились в </w:t>
      </w:r>
      <w:r w:rsidR="001A78D9" w:rsidRPr="000110FD">
        <w:rPr>
          <w:rFonts w:ascii="Times New Roman" w:hAnsi="Times New Roman"/>
          <w:sz w:val="26"/>
          <w:szCs w:val="26"/>
        </w:rPr>
        <w:t>2,3</w:t>
      </w:r>
      <w:r w:rsidRPr="000110FD">
        <w:rPr>
          <w:rFonts w:ascii="Times New Roman" w:hAnsi="Times New Roman"/>
          <w:sz w:val="26"/>
          <w:szCs w:val="26"/>
        </w:rPr>
        <w:t xml:space="preserve"> раза, или на </w:t>
      </w:r>
      <w:r w:rsidR="001A78D9" w:rsidRPr="000110FD">
        <w:rPr>
          <w:rFonts w:ascii="Times New Roman" w:hAnsi="Times New Roman"/>
          <w:sz w:val="26"/>
          <w:szCs w:val="26"/>
        </w:rPr>
        <w:t xml:space="preserve">520 931 </w:t>
      </w:r>
      <w:r w:rsidRPr="000110FD">
        <w:rPr>
          <w:rFonts w:ascii="Times New Roman" w:hAnsi="Times New Roman"/>
          <w:sz w:val="26"/>
          <w:szCs w:val="26"/>
        </w:rPr>
        <w:t>тыс. рублей.</w:t>
      </w:r>
    </w:p>
    <w:p w14:paraId="4A864EB3" w14:textId="77055895" w:rsidR="003C1B0A" w:rsidRPr="000110FD" w:rsidRDefault="003C1B0A" w:rsidP="003C1B0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lastRenderedPageBreak/>
        <w:t>В рамках г</w:t>
      </w:r>
      <w:r w:rsidR="00E73F4F" w:rsidRPr="000110FD">
        <w:rPr>
          <w:rFonts w:ascii="Times New Roman" w:hAnsi="Times New Roman"/>
          <w:iCs/>
          <w:sz w:val="26"/>
          <w:szCs w:val="26"/>
        </w:rPr>
        <w:t>осударственной программы</w:t>
      </w:r>
      <w:r w:rsidRPr="000110FD">
        <w:rPr>
          <w:rFonts w:ascii="Times New Roman" w:hAnsi="Times New Roman"/>
          <w:iCs/>
          <w:sz w:val="26"/>
          <w:szCs w:val="26"/>
        </w:rPr>
        <w:t xml:space="preserve"> «Развитие транспортной системы Республики Хакасия» </w:t>
      </w:r>
      <w:r w:rsidRPr="000110FD">
        <w:rPr>
          <w:rFonts w:ascii="Times New Roman" w:hAnsi="Times New Roman"/>
          <w:sz w:val="26"/>
          <w:szCs w:val="26"/>
        </w:rPr>
        <w:t>реализуются мероприятия 3-х региональных проектов Республики Хакасия «Безопасность дорожного движения», «Дорожная сеть» и «Общесистемные меры развития дорожного хозяйства», исполнение по которым за первое полугодие</w:t>
      </w:r>
      <w:r w:rsidR="00FA774F" w:rsidRPr="000110FD">
        <w:rPr>
          <w:rFonts w:ascii="Times New Roman" w:hAnsi="Times New Roman"/>
          <w:sz w:val="26"/>
          <w:szCs w:val="26"/>
        </w:rPr>
        <w:t xml:space="preserve"> 2020 года</w:t>
      </w:r>
      <w:r w:rsidRPr="000110FD">
        <w:rPr>
          <w:rFonts w:ascii="Times New Roman" w:hAnsi="Times New Roman"/>
          <w:sz w:val="26"/>
          <w:szCs w:val="26"/>
        </w:rPr>
        <w:t xml:space="preserve"> составило 51,2%, 24,9% и 0 соответственно.</w:t>
      </w:r>
    </w:p>
    <w:p w14:paraId="1D85F48F" w14:textId="77777777" w:rsidR="002B478B" w:rsidRPr="000110FD" w:rsidRDefault="002E7EB8" w:rsidP="002B478B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11.</w:t>
      </w:r>
      <w:r w:rsidR="002B478B" w:rsidRPr="000110FD">
        <w:rPr>
          <w:rFonts w:ascii="Times New Roman" w:hAnsi="Times New Roman"/>
          <w:sz w:val="26"/>
          <w:szCs w:val="26"/>
        </w:rPr>
        <w:t xml:space="preserve"> На 2020 год </w:t>
      </w:r>
      <w:r w:rsidR="002B478B" w:rsidRPr="000110FD">
        <w:rPr>
          <w:rFonts w:ascii="Times New Roman" w:hAnsi="Times New Roman"/>
          <w:bCs/>
          <w:sz w:val="26"/>
          <w:szCs w:val="26"/>
        </w:rPr>
        <w:t>сводной бюджетной росписью</w:t>
      </w:r>
      <w:r w:rsidR="002B478B" w:rsidRPr="000110FD">
        <w:rPr>
          <w:rFonts w:ascii="Times New Roman" w:hAnsi="Times New Roman"/>
          <w:sz w:val="26"/>
          <w:szCs w:val="26"/>
        </w:rPr>
        <w:t xml:space="preserve"> предусмотрено финансирование 42 объектов РАИП на общую сумму</w:t>
      </w:r>
      <w:r w:rsidR="00B81BF8" w:rsidRPr="000110FD">
        <w:rPr>
          <w:rFonts w:ascii="Times New Roman" w:hAnsi="Times New Roman"/>
          <w:sz w:val="26"/>
          <w:szCs w:val="26"/>
        </w:rPr>
        <w:t xml:space="preserve"> </w:t>
      </w:r>
      <w:r w:rsidR="002B478B" w:rsidRPr="000110FD">
        <w:rPr>
          <w:rFonts w:ascii="Times New Roman" w:hAnsi="Times New Roman"/>
          <w:sz w:val="26"/>
          <w:szCs w:val="26"/>
        </w:rPr>
        <w:t xml:space="preserve">1 909 047 </w:t>
      </w:r>
      <w:r w:rsidR="002B478B" w:rsidRPr="000110FD">
        <w:rPr>
          <w:rFonts w:ascii="Times New Roman" w:hAnsi="Times New Roman"/>
          <w:bCs/>
          <w:sz w:val="26"/>
          <w:szCs w:val="26"/>
        </w:rPr>
        <w:t xml:space="preserve">тыс. рублей, что на </w:t>
      </w:r>
      <w:r w:rsidR="002B478B" w:rsidRPr="000110FD">
        <w:rPr>
          <w:rFonts w:ascii="Times New Roman" w:hAnsi="Times New Roman"/>
          <w:sz w:val="26"/>
          <w:szCs w:val="26"/>
        </w:rPr>
        <w:t>259 082 тыс. рублей превышает объем бюджетных ассигнований, предусмотренный Законом о республиканском бюджете (</w:t>
      </w:r>
      <w:r w:rsidR="002B478B" w:rsidRPr="000110FD">
        <w:rPr>
          <w:rFonts w:ascii="Times New Roman" w:hAnsi="Times New Roman"/>
          <w:bCs/>
          <w:sz w:val="26"/>
          <w:szCs w:val="26"/>
        </w:rPr>
        <w:t xml:space="preserve">1 649 965 тыс. рублей). </w:t>
      </w:r>
    </w:p>
    <w:p w14:paraId="3703C906" w14:textId="0A857946" w:rsidR="002B478B" w:rsidRPr="000110FD" w:rsidRDefault="002B478B" w:rsidP="002B478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Объем бюджетных ассигнований по сводной бюджетной росписи увеличен по 9-ти объектам на общую сумму </w:t>
      </w:r>
      <w:r w:rsidRPr="000110FD">
        <w:rPr>
          <w:rFonts w:ascii="Times New Roman" w:hAnsi="Times New Roman"/>
          <w:iCs/>
          <w:sz w:val="26"/>
          <w:szCs w:val="26"/>
        </w:rPr>
        <w:t>396 457</w:t>
      </w:r>
      <w:r w:rsidRPr="000110FD">
        <w:rPr>
          <w:rFonts w:ascii="Times New Roman" w:hAnsi="Times New Roman"/>
          <w:i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тыс. рубле</w:t>
      </w:r>
      <w:r w:rsidR="00FA774F" w:rsidRPr="000110FD">
        <w:rPr>
          <w:rFonts w:ascii="Times New Roman" w:hAnsi="Times New Roman"/>
          <w:sz w:val="26"/>
          <w:szCs w:val="26"/>
        </w:rPr>
        <w:t xml:space="preserve">й и уменьшен по 12-ти объектам </w:t>
      </w:r>
      <w:r w:rsidRPr="000110FD">
        <w:rPr>
          <w:rFonts w:ascii="Times New Roman" w:hAnsi="Times New Roman"/>
          <w:sz w:val="26"/>
          <w:szCs w:val="26"/>
        </w:rPr>
        <w:t xml:space="preserve">на </w:t>
      </w:r>
      <w:r w:rsidRPr="000110FD">
        <w:rPr>
          <w:rFonts w:ascii="Times New Roman" w:hAnsi="Times New Roman"/>
          <w:iCs/>
          <w:sz w:val="26"/>
          <w:szCs w:val="26"/>
        </w:rPr>
        <w:t>66 273</w:t>
      </w:r>
      <w:r w:rsidR="00FA774F" w:rsidRPr="000110FD">
        <w:rPr>
          <w:rFonts w:ascii="Times New Roman" w:hAnsi="Times New Roman"/>
          <w:sz w:val="26"/>
          <w:szCs w:val="26"/>
        </w:rPr>
        <w:t xml:space="preserve"> тыс. рублей</w:t>
      </w:r>
      <w:r w:rsidRPr="000110FD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0110FD">
        <w:rPr>
          <w:rFonts w:ascii="Times New Roman" w:hAnsi="Times New Roman"/>
          <w:sz w:val="26"/>
          <w:szCs w:val="26"/>
        </w:rPr>
        <w:t>По 11-ти ранее не планируемым объектам бюджетные ассигнования предусмотрены в основном на погашение кредиторской задолженности 2019 года (</w:t>
      </w:r>
      <w:r w:rsidRPr="000110FD">
        <w:rPr>
          <w:rFonts w:ascii="Times New Roman" w:hAnsi="Times New Roman"/>
          <w:iCs/>
          <w:sz w:val="26"/>
          <w:szCs w:val="26"/>
        </w:rPr>
        <w:t>263 322</w:t>
      </w:r>
      <w:r w:rsidRPr="000110FD">
        <w:rPr>
          <w:rFonts w:ascii="Times New Roman" w:hAnsi="Times New Roman"/>
          <w:i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тыс. рублей), 7 объектов исключены из состава РАИП в 2020 году (</w:t>
      </w:r>
      <w:r w:rsidRPr="000110FD">
        <w:rPr>
          <w:rFonts w:ascii="Times New Roman" w:hAnsi="Times New Roman"/>
          <w:iCs/>
          <w:sz w:val="26"/>
          <w:szCs w:val="26"/>
        </w:rPr>
        <w:t>334 424</w:t>
      </w:r>
      <w:proofErr w:type="gramEnd"/>
      <w:r w:rsidRPr="000110FD">
        <w:rPr>
          <w:rFonts w:ascii="Times New Roman" w:hAnsi="Times New Roman"/>
          <w:i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 xml:space="preserve">тыс. рублей) – работы перенесены на 2021-2022 годы. </w:t>
      </w:r>
    </w:p>
    <w:p w14:paraId="2743B210" w14:textId="417964D7" w:rsidR="002B478B" w:rsidRPr="000110FD" w:rsidRDefault="002B478B" w:rsidP="002B47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11.1. Объем капитальных вложений, установленный сводной бюджетной росписью</w:t>
      </w:r>
      <w:r w:rsidR="00F67896" w:rsidRPr="000110FD">
        <w:rPr>
          <w:rFonts w:ascii="Times New Roman" w:hAnsi="Times New Roman"/>
          <w:sz w:val="26"/>
          <w:szCs w:val="26"/>
        </w:rPr>
        <w:t>,</w:t>
      </w:r>
      <w:r w:rsidRPr="000110FD">
        <w:rPr>
          <w:rFonts w:ascii="Times New Roman" w:hAnsi="Times New Roman"/>
          <w:sz w:val="26"/>
          <w:szCs w:val="26"/>
        </w:rPr>
        <w:t xml:space="preserve"> предусмотрен по 5-ти разделам классификации расходов бюджета. Основной объем приходится на раздел «Национальная экономика» - </w:t>
      </w:r>
      <w:r w:rsidRPr="000110FD">
        <w:rPr>
          <w:rFonts w:ascii="Times New Roman" w:hAnsi="Times New Roman"/>
          <w:bCs/>
          <w:sz w:val="26"/>
          <w:szCs w:val="26"/>
        </w:rPr>
        <w:t xml:space="preserve">710 177 </w:t>
      </w:r>
      <w:r w:rsidRPr="000110FD">
        <w:rPr>
          <w:rFonts w:ascii="Times New Roman" w:hAnsi="Times New Roman"/>
          <w:sz w:val="26"/>
          <w:szCs w:val="26"/>
        </w:rPr>
        <w:t>тыс. рублей (37,2% всего объема капитальных вложений), на остальные разделы – 1 198 870 тыс. рублей (62,8%), в том числе:</w:t>
      </w:r>
    </w:p>
    <w:p w14:paraId="6B12E335" w14:textId="77777777" w:rsidR="002B478B" w:rsidRPr="000110FD" w:rsidRDefault="002B478B" w:rsidP="002B47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«Здравоохранение» - </w:t>
      </w:r>
      <w:r w:rsidRPr="000110FD">
        <w:rPr>
          <w:rFonts w:ascii="Times New Roman" w:hAnsi="Times New Roman"/>
          <w:bCs/>
          <w:sz w:val="26"/>
          <w:szCs w:val="26"/>
        </w:rPr>
        <w:t xml:space="preserve">624 818 </w:t>
      </w:r>
      <w:r w:rsidRPr="000110FD">
        <w:rPr>
          <w:rFonts w:ascii="Times New Roman" w:hAnsi="Times New Roman"/>
          <w:sz w:val="26"/>
          <w:szCs w:val="26"/>
        </w:rPr>
        <w:t>тыс. рублей (32,7%);</w:t>
      </w:r>
    </w:p>
    <w:p w14:paraId="4EA34876" w14:textId="77777777" w:rsidR="002B478B" w:rsidRPr="000110FD" w:rsidRDefault="002B478B" w:rsidP="002B478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«Социальная политика» - </w:t>
      </w:r>
      <w:r w:rsidRPr="000110FD">
        <w:rPr>
          <w:rFonts w:ascii="Times New Roman" w:hAnsi="Times New Roman"/>
          <w:bCs/>
          <w:sz w:val="26"/>
          <w:szCs w:val="26"/>
        </w:rPr>
        <w:t>309 031</w:t>
      </w:r>
      <w:r w:rsidRPr="000110F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тыс. рублей (16,2%);</w:t>
      </w:r>
    </w:p>
    <w:p w14:paraId="691FB965" w14:textId="77777777" w:rsidR="002B478B" w:rsidRPr="000110FD" w:rsidRDefault="002B478B" w:rsidP="002B478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«Культура, кинематография» - </w:t>
      </w:r>
      <w:r w:rsidRPr="000110FD">
        <w:rPr>
          <w:rFonts w:ascii="Times New Roman" w:hAnsi="Times New Roman"/>
          <w:bCs/>
          <w:sz w:val="26"/>
          <w:szCs w:val="26"/>
        </w:rPr>
        <w:t xml:space="preserve">240 146 </w:t>
      </w:r>
      <w:r w:rsidRPr="000110FD">
        <w:rPr>
          <w:rFonts w:ascii="Times New Roman" w:hAnsi="Times New Roman"/>
          <w:sz w:val="26"/>
          <w:szCs w:val="26"/>
        </w:rPr>
        <w:t>тыс. рублей (12,6%);</w:t>
      </w:r>
    </w:p>
    <w:p w14:paraId="0118526E" w14:textId="77777777" w:rsidR="002B478B" w:rsidRPr="000110FD" w:rsidRDefault="002B478B" w:rsidP="002B478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«Физическая культура и спорт» - </w:t>
      </w:r>
      <w:r w:rsidRPr="000110FD">
        <w:rPr>
          <w:rFonts w:ascii="Times New Roman" w:hAnsi="Times New Roman"/>
          <w:bCs/>
          <w:sz w:val="26"/>
          <w:szCs w:val="26"/>
        </w:rPr>
        <w:t>24 875</w:t>
      </w:r>
      <w:r w:rsidRPr="000110F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тыс. рублей (1,3%).</w:t>
      </w:r>
    </w:p>
    <w:p w14:paraId="1D1EE74E" w14:textId="77777777" w:rsidR="002B478B" w:rsidRPr="000110FD" w:rsidRDefault="002B478B" w:rsidP="002B478B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highlight w:val="yellow"/>
        </w:rPr>
      </w:pPr>
      <w:r w:rsidRPr="000110FD">
        <w:rPr>
          <w:rFonts w:ascii="Times New Roman" w:hAnsi="Times New Roman"/>
          <w:sz w:val="26"/>
          <w:szCs w:val="26"/>
          <w:lang w:eastAsia="ar-SA"/>
        </w:rPr>
        <w:t xml:space="preserve">11.2. По итогам </w:t>
      </w:r>
      <w:r w:rsidR="00772BC8" w:rsidRPr="000110FD">
        <w:rPr>
          <w:rFonts w:ascii="Times New Roman" w:hAnsi="Times New Roman"/>
          <w:sz w:val="26"/>
          <w:szCs w:val="26"/>
        </w:rPr>
        <w:t>первого</w:t>
      </w:r>
      <w:r w:rsidRPr="000110FD">
        <w:rPr>
          <w:rFonts w:ascii="Times New Roman" w:hAnsi="Times New Roman"/>
          <w:sz w:val="26"/>
          <w:szCs w:val="26"/>
          <w:lang w:eastAsia="ar-SA"/>
        </w:rPr>
        <w:t xml:space="preserve"> полугодия 2020 года </w:t>
      </w:r>
      <w:r w:rsidRPr="000110FD">
        <w:rPr>
          <w:rFonts w:ascii="Times New Roman" w:hAnsi="Times New Roman"/>
          <w:sz w:val="26"/>
          <w:szCs w:val="26"/>
        </w:rPr>
        <w:t xml:space="preserve">профинансированы расходы по 21-у объекту РАИП на общую сумму </w:t>
      </w:r>
      <w:bookmarkStart w:id="20" w:name="_Hlk49326326"/>
      <w:r w:rsidRPr="000110FD">
        <w:rPr>
          <w:rFonts w:ascii="Times New Roman" w:hAnsi="Times New Roman"/>
          <w:sz w:val="26"/>
          <w:szCs w:val="26"/>
        </w:rPr>
        <w:t>548 229</w:t>
      </w:r>
      <w:bookmarkEnd w:id="20"/>
      <w:r w:rsidRPr="000110FD">
        <w:rPr>
          <w:rFonts w:ascii="Times New Roman" w:hAnsi="Times New Roman"/>
          <w:sz w:val="26"/>
          <w:szCs w:val="26"/>
        </w:rPr>
        <w:t xml:space="preserve"> тыс. рублей, или 28,7% от бюджетных ассигнований, установленных сводной бюджетной росписью, что значительно ниже среднего уровня исполнения расходов республиканского бюджета (44,5%).</w:t>
      </w:r>
    </w:p>
    <w:p w14:paraId="459C6EA8" w14:textId="77777777" w:rsidR="00ED46C2" w:rsidRPr="000110FD" w:rsidRDefault="00ED46C2" w:rsidP="00ED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12. Исполнение по межбюджетным трансфертам бюджетам муниципальных образований за первое полугодие 2020 года составило 6 705 139 тыс. рублей, или 53,7% утвержденных бюджетных ассигнований и 46,4% ассигнований</w:t>
      </w:r>
      <w:r w:rsidRPr="000110FD">
        <w:rPr>
          <w:rFonts w:ascii="Times New Roman" w:hAnsi="Times New Roman"/>
          <w:bCs/>
          <w:iCs/>
          <w:sz w:val="26"/>
          <w:szCs w:val="26"/>
        </w:rPr>
        <w:t>, установленных сводной бюджетной росписью, в том числе:</w:t>
      </w:r>
    </w:p>
    <w:p w14:paraId="1D4E07C6" w14:textId="77777777" w:rsidR="00ED46C2" w:rsidRPr="000110FD" w:rsidRDefault="00ED46C2" w:rsidP="00ED46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дотации на выравнивание бюджетной обеспеченности муниципальных районов (городских округов) Республики Хакасия - 133 382 тыс. рублей (52,2%);</w:t>
      </w:r>
    </w:p>
    <w:p w14:paraId="558D05E7" w14:textId="2A68CC66" w:rsidR="00ED46C2" w:rsidRPr="000110FD" w:rsidRDefault="00ED46C2" w:rsidP="00ED46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дотации на поддержку мер по обеспечению сбалансированности бюджетов – 381 534 тыс. рублей (64,1%</w:t>
      </w:r>
      <w:r w:rsidRPr="000110FD">
        <w:rPr>
          <w:rFonts w:ascii="Times New Roman" w:hAnsi="Times New Roman"/>
          <w:bCs/>
          <w:iCs/>
          <w:sz w:val="26"/>
          <w:szCs w:val="26"/>
        </w:rPr>
        <w:t>)</w:t>
      </w:r>
      <w:r w:rsidRPr="000110FD">
        <w:rPr>
          <w:rFonts w:ascii="Times New Roman" w:hAnsi="Times New Roman"/>
          <w:sz w:val="26"/>
          <w:szCs w:val="26"/>
        </w:rPr>
        <w:t>;</w:t>
      </w:r>
    </w:p>
    <w:p w14:paraId="1E2859FE" w14:textId="11F97777" w:rsidR="00ED46C2" w:rsidRPr="000110FD" w:rsidRDefault="00ED46C2" w:rsidP="00ED46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субсидии – 1 548 549</w:t>
      </w:r>
      <w:r w:rsidRPr="000110FD">
        <w:rPr>
          <w:rFonts w:ascii="Times New Roman" w:hAnsi="Times New Roman"/>
          <w:bCs/>
          <w:sz w:val="26"/>
          <w:szCs w:val="26"/>
        </w:rPr>
        <w:t xml:space="preserve"> </w:t>
      </w:r>
      <w:r w:rsidRPr="000110FD">
        <w:rPr>
          <w:rFonts w:ascii="Times New Roman" w:hAnsi="Times New Roman"/>
          <w:sz w:val="26"/>
          <w:szCs w:val="26"/>
        </w:rPr>
        <w:t>тыс. рублей (32,6%</w:t>
      </w:r>
      <w:r w:rsidRPr="000110FD">
        <w:rPr>
          <w:rFonts w:ascii="Times New Roman" w:hAnsi="Times New Roman"/>
          <w:bCs/>
          <w:iCs/>
          <w:sz w:val="26"/>
          <w:szCs w:val="26"/>
        </w:rPr>
        <w:t>)</w:t>
      </w:r>
      <w:r w:rsidRPr="000110FD">
        <w:rPr>
          <w:rFonts w:ascii="Times New Roman" w:hAnsi="Times New Roman"/>
          <w:sz w:val="26"/>
          <w:szCs w:val="26"/>
        </w:rPr>
        <w:t>;</w:t>
      </w:r>
    </w:p>
    <w:p w14:paraId="0D112E68" w14:textId="77777777" w:rsidR="00ED46C2" w:rsidRPr="000110FD" w:rsidRDefault="00ED46C2" w:rsidP="00ED46C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субвенции – 4 636 490 тыс. рублей (52,6%)</w:t>
      </w:r>
      <w:r w:rsidRPr="000110FD">
        <w:rPr>
          <w:rFonts w:ascii="Times New Roman" w:hAnsi="Times New Roman"/>
          <w:bCs/>
          <w:iCs/>
          <w:sz w:val="26"/>
          <w:szCs w:val="26"/>
        </w:rPr>
        <w:t>;</w:t>
      </w:r>
    </w:p>
    <w:p w14:paraId="672E0A0B" w14:textId="770A1E95" w:rsidR="00ED46C2" w:rsidRPr="000110FD" w:rsidRDefault="00ED46C2" w:rsidP="00ED46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иные межбюджетные трансферты – 5184 тыс. рублей (13,3%).</w:t>
      </w:r>
    </w:p>
    <w:p w14:paraId="6C444606" w14:textId="77777777" w:rsidR="00ED46C2" w:rsidRPr="000110FD" w:rsidRDefault="00ED46C2" w:rsidP="00ED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Относительно аналогичного периода 2019 года расходы республиканского бюджета на межбюджетные трансферты бюджетам муниципальных образований увеличились на 1 381 565 тыс. рублей, или на 25,9%.</w:t>
      </w:r>
    </w:p>
    <w:p w14:paraId="123F41F4" w14:textId="77777777" w:rsidR="00ED46C2" w:rsidRPr="000110FD" w:rsidRDefault="00ED46C2" w:rsidP="00ED46C2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12.1. И</w:t>
      </w:r>
      <w:r w:rsidRPr="000110FD">
        <w:rPr>
          <w:rFonts w:ascii="Times New Roman" w:hAnsi="Times New Roman"/>
          <w:iCs/>
          <w:sz w:val="26"/>
          <w:szCs w:val="26"/>
        </w:rPr>
        <w:t>сполнение по субсидиям на 2020 год составило более 50% бюджетной росписи</w:t>
      </w:r>
      <w:r w:rsidRPr="000110FD">
        <w:rPr>
          <w:rFonts w:ascii="Times New Roman" w:hAnsi="Times New Roman"/>
          <w:sz w:val="26"/>
          <w:szCs w:val="26"/>
        </w:rPr>
        <w:t xml:space="preserve"> по трем органам исполнительной власти республики: Министерству финансов (91,8%), </w:t>
      </w:r>
      <w:r w:rsidRPr="000110FD">
        <w:rPr>
          <w:rFonts w:ascii="Times New Roman" w:hAnsi="Times New Roman"/>
          <w:iCs/>
          <w:sz w:val="26"/>
          <w:szCs w:val="26"/>
        </w:rPr>
        <w:t xml:space="preserve">Управлению по гражданской обороне, чрезвычайным ситуациям и пожарной безопасности (83,5%) и Министерству культуры (64,5%). </w:t>
      </w:r>
    </w:p>
    <w:p w14:paraId="1FD1E52A" w14:textId="77777777" w:rsidR="00ED46C2" w:rsidRPr="000110FD" w:rsidRDefault="00ED46C2" w:rsidP="00ED4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iCs/>
          <w:sz w:val="26"/>
          <w:szCs w:val="26"/>
        </w:rPr>
        <w:lastRenderedPageBreak/>
        <w:t xml:space="preserve">Данная ситуация свидетельствует о наличии рисков несвоевременно использования органами </w:t>
      </w:r>
      <w:r w:rsidRPr="000110FD">
        <w:rPr>
          <w:rFonts w:ascii="Times New Roman" w:hAnsi="Times New Roman"/>
          <w:bCs/>
          <w:sz w:val="26"/>
          <w:szCs w:val="26"/>
        </w:rPr>
        <w:t xml:space="preserve">исполнительной власти республики </w:t>
      </w:r>
      <w:r w:rsidRPr="000110FD">
        <w:rPr>
          <w:rFonts w:ascii="Times New Roman" w:hAnsi="Times New Roman"/>
          <w:iCs/>
          <w:sz w:val="26"/>
          <w:szCs w:val="26"/>
        </w:rPr>
        <w:t xml:space="preserve">предусмотренных субсидий для </w:t>
      </w:r>
      <w:r w:rsidRPr="000110FD">
        <w:rPr>
          <w:rFonts w:ascii="Times New Roman" w:hAnsi="Times New Roman"/>
          <w:sz w:val="26"/>
          <w:szCs w:val="26"/>
        </w:rPr>
        <w:t xml:space="preserve">бюджетов муниципальных образований и, соответственно, рисков недостижения целевых показателей региональных проектов и республиканских государственных программ (в части касающейся муниципальных образований). </w:t>
      </w:r>
    </w:p>
    <w:p w14:paraId="52514696" w14:textId="77777777" w:rsidR="00FC1216" w:rsidRPr="000110FD" w:rsidRDefault="002E7EB8" w:rsidP="00ED46C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1</w:t>
      </w:r>
      <w:r w:rsidR="006B3EA6" w:rsidRPr="000110FD">
        <w:rPr>
          <w:rFonts w:ascii="Times New Roman" w:hAnsi="Times New Roman"/>
          <w:sz w:val="26"/>
          <w:szCs w:val="26"/>
        </w:rPr>
        <w:t>3</w:t>
      </w:r>
      <w:r w:rsidRPr="000110FD">
        <w:rPr>
          <w:rFonts w:ascii="Times New Roman" w:hAnsi="Times New Roman"/>
          <w:sz w:val="26"/>
          <w:szCs w:val="26"/>
        </w:rPr>
        <w:t>. </w:t>
      </w:r>
      <w:r w:rsidR="00FC1216" w:rsidRPr="000110FD">
        <w:rPr>
          <w:rFonts w:ascii="Times New Roman" w:hAnsi="Times New Roman"/>
          <w:sz w:val="26"/>
          <w:szCs w:val="26"/>
        </w:rPr>
        <w:t xml:space="preserve">По состоянию на 01.07.2020 просроченная кредиторская задолженность уменьшилась в </w:t>
      </w:r>
      <w:r w:rsidR="0076653F" w:rsidRPr="000110FD">
        <w:rPr>
          <w:rFonts w:ascii="Times New Roman" w:hAnsi="Times New Roman"/>
          <w:sz w:val="26"/>
          <w:szCs w:val="26"/>
        </w:rPr>
        <w:t>2</w:t>
      </w:r>
      <w:r w:rsidR="00FC1216" w:rsidRPr="000110FD">
        <w:rPr>
          <w:rFonts w:ascii="Times New Roman" w:hAnsi="Times New Roman"/>
          <w:sz w:val="26"/>
          <w:szCs w:val="26"/>
        </w:rPr>
        <w:t xml:space="preserve">,5 раза и составила </w:t>
      </w:r>
      <w:r w:rsidR="0076653F" w:rsidRPr="000110FD">
        <w:rPr>
          <w:rFonts w:ascii="Times New Roman" w:hAnsi="Times New Roman"/>
          <w:bCs/>
          <w:sz w:val="26"/>
          <w:szCs w:val="26"/>
        </w:rPr>
        <w:t>417 767,5</w:t>
      </w:r>
      <w:r w:rsidR="00FC1216" w:rsidRPr="000110FD">
        <w:rPr>
          <w:rFonts w:ascii="Times New Roman" w:hAnsi="Times New Roman"/>
          <w:sz w:val="26"/>
          <w:szCs w:val="26"/>
        </w:rPr>
        <w:t xml:space="preserve"> тыс. рублей</w:t>
      </w:r>
      <w:r w:rsidR="00FC1216" w:rsidRPr="000110FD">
        <w:rPr>
          <w:rFonts w:ascii="Times New Roman" w:hAnsi="Times New Roman"/>
          <w:bCs/>
          <w:sz w:val="26"/>
          <w:szCs w:val="26"/>
        </w:rPr>
        <w:t>,</w:t>
      </w:r>
      <w:r w:rsidR="00FC1216" w:rsidRPr="000110FD">
        <w:rPr>
          <w:rFonts w:ascii="Times New Roman" w:hAnsi="Times New Roman"/>
          <w:sz w:val="26"/>
          <w:szCs w:val="26"/>
        </w:rPr>
        <w:t xml:space="preserve"> из которой о</w:t>
      </w:r>
      <w:r w:rsidR="00FC1216" w:rsidRPr="000110FD">
        <w:rPr>
          <w:rFonts w:ascii="Times New Roman" w:hAnsi="Times New Roman"/>
          <w:bCs/>
          <w:sz w:val="26"/>
          <w:szCs w:val="26"/>
        </w:rPr>
        <w:t xml:space="preserve">сновная доля </w:t>
      </w:r>
      <w:r w:rsidR="0076653F" w:rsidRPr="000110FD">
        <w:rPr>
          <w:rFonts w:ascii="Times New Roman" w:hAnsi="Times New Roman"/>
          <w:bCs/>
          <w:sz w:val="26"/>
          <w:szCs w:val="26"/>
        </w:rPr>
        <w:t xml:space="preserve">(92,2%) </w:t>
      </w:r>
      <w:r w:rsidR="00FC1216" w:rsidRPr="000110FD">
        <w:rPr>
          <w:rFonts w:ascii="Times New Roman" w:hAnsi="Times New Roman"/>
          <w:bCs/>
          <w:sz w:val="26"/>
          <w:szCs w:val="26"/>
        </w:rPr>
        <w:t xml:space="preserve">приходится на Министерство здравоохранения – </w:t>
      </w:r>
      <w:r w:rsidR="0076653F" w:rsidRPr="000110FD">
        <w:rPr>
          <w:rFonts w:ascii="Times New Roman" w:hAnsi="Times New Roman"/>
          <w:bCs/>
          <w:sz w:val="26"/>
          <w:szCs w:val="26"/>
        </w:rPr>
        <w:t>54,3</w:t>
      </w:r>
      <w:r w:rsidR="00FC1216" w:rsidRPr="000110FD">
        <w:rPr>
          <w:rFonts w:ascii="Times New Roman" w:hAnsi="Times New Roman"/>
          <w:bCs/>
          <w:sz w:val="26"/>
          <w:szCs w:val="26"/>
        </w:rPr>
        <w:t xml:space="preserve">%, Министерство транспорта и дорожного хозяйства – </w:t>
      </w:r>
      <w:r w:rsidR="0076653F" w:rsidRPr="000110FD">
        <w:rPr>
          <w:rFonts w:ascii="Times New Roman" w:hAnsi="Times New Roman"/>
          <w:bCs/>
          <w:sz w:val="26"/>
          <w:szCs w:val="26"/>
        </w:rPr>
        <w:t>25,1</w:t>
      </w:r>
      <w:r w:rsidR="00FC1216" w:rsidRPr="000110FD">
        <w:rPr>
          <w:rFonts w:ascii="Times New Roman" w:hAnsi="Times New Roman"/>
          <w:bCs/>
          <w:sz w:val="26"/>
          <w:szCs w:val="26"/>
        </w:rPr>
        <w:t xml:space="preserve">%, </w:t>
      </w:r>
      <w:r w:rsidR="0076653F" w:rsidRPr="000110FD">
        <w:rPr>
          <w:rFonts w:ascii="Times New Roman" w:hAnsi="Times New Roman"/>
          <w:sz w:val="26"/>
          <w:szCs w:val="26"/>
        </w:rPr>
        <w:t xml:space="preserve">Министерство труда и социальной защиты – 8,4%, </w:t>
      </w:r>
      <w:r w:rsidR="00FC1216" w:rsidRPr="000110FD">
        <w:rPr>
          <w:rFonts w:ascii="Times New Roman" w:hAnsi="Times New Roman"/>
          <w:bCs/>
          <w:sz w:val="26"/>
          <w:szCs w:val="26"/>
        </w:rPr>
        <w:t xml:space="preserve">Министерство образования и науки – </w:t>
      </w:r>
      <w:r w:rsidR="0076653F" w:rsidRPr="000110FD">
        <w:rPr>
          <w:rFonts w:ascii="Times New Roman" w:hAnsi="Times New Roman"/>
          <w:bCs/>
          <w:sz w:val="26"/>
          <w:szCs w:val="26"/>
        </w:rPr>
        <w:t>4,4</w:t>
      </w:r>
      <w:r w:rsidR="00FC1216" w:rsidRPr="000110FD">
        <w:rPr>
          <w:rFonts w:ascii="Times New Roman" w:hAnsi="Times New Roman"/>
          <w:bCs/>
          <w:sz w:val="26"/>
          <w:szCs w:val="26"/>
        </w:rPr>
        <w:t>%</w:t>
      </w:r>
      <w:r w:rsidR="0076653F" w:rsidRPr="000110FD">
        <w:rPr>
          <w:rFonts w:ascii="Times New Roman" w:hAnsi="Times New Roman"/>
          <w:bCs/>
          <w:sz w:val="26"/>
          <w:szCs w:val="26"/>
        </w:rPr>
        <w:t>.</w:t>
      </w:r>
    </w:p>
    <w:p w14:paraId="130DC987" w14:textId="77777777" w:rsidR="00ED46C2" w:rsidRPr="000110FD" w:rsidRDefault="002E7EB8" w:rsidP="00ED46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1</w:t>
      </w:r>
      <w:r w:rsidR="006B3EA6" w:rsidRPr="000110FD">
        <w:rPr>
          <w:rFonts w:ascii="Times New Roman" w:hAnsi="Times New Roman"/>
          <w:sz w:val="26"/>
          <w:szCs w:val="26"/>
        </w:rPr>
        <w:t>4</w:t>
      </w:r>
      <w:r w:rsidRPr="000110FD">
        <w:rPr>
          <w:rFonts w:ascii="Times New Roman" w:hAnsi="Times New Roman"/>
          <w:sz w:val="26"/>
          <w:szCs w:val="26"/>
        </w:rPr>
        <w:t>. </w:t>
      </w:r>
      <w:r w:rsidR="00ED46C2" w:rsidRPr="000110FD">
        <w:rPr>
          <w:rFonts w:ascii="Times New Roman" w:hAnsi="Times New Roman"/>
          <w:sz w:val="26"/>
          <w:szCs w:val="26"/>
        </w:rPr>
        <w:t xml:space="preserve">Государственный внутренний долг Республики Хакасия с начала года увеличился на 1 755 000 тыс. рублей (на 8,5%), и на 01.07.2020 составил </w:t>
      </w:r>
      <w:r w:rsidR="00ED46C2" w:rsidRPr="000110FD">
        <w:rPr>
          <w:rFonts w:ascii="Times New Roman" w:hAnsi="Times New Roman"/>
          <w:bCs/>
          <w:sz w:val="26"/>
          <w:szCs w:val="26"/>
        </w:rPr>
        <w:t>22 488 846,2</w:t>
      </w:r>
      <w:r w:rsidR="00ED46C2" w:rsidRPr="000110FD">
        <w:rPr>
          <w:rFonts w:ascii="Times New Roman" w:hAnsi="Times New Roman"/>
          <w:sz w:val="26"/>
          <w:szCs w:val="26"/>
        </w:rPr>
        <w:t xml:space="preserve"> тыс. рублей, или 97,6% от верхнего предела предельного его объема, установленного Законом о республиканском бюджете на 2020 год (23 038 901 тыс. рублей).</w:t>
      </w:r>
    </w:p>
    <w:p w14:paraId="12F8FC23" w14:textId="77777777" w:rsidR="00ED46C2" w:rsidRPr="000110FD" w:rsidRDefault="00ED46C2" w:rsidP="00ED46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>В структуре государственного внутреннего долга на бюджетные кредиты приходится 66,4% (</w:t>
      </w:r>
      <w:r w:rsidRPr="000110FD">
        <w:rPr>
          <w:rFonts w:ascii="Times New Roman" w:hAnsi="Times New Roman"/>
          <w:bCs/>
          <w:sz w:val="26"/>
          <w:szCs w:val="26"/>
        </w:rPr>
        <w:t>14 931 830,8</w:t>
      </w:r>
      <w:r w:rsidRPr="000110FD">
        <w:rPr>
          <w:rFonts w:ascii="Times New Roman" w:hAnsi="Times New Roman"/>
          <w:sz w:val="26"/>
          <w:szCs w:val="26"/>
        </w:rPr>
        <w:t xml:space="preserve"> тыс. рублей), государственные ценные бумаги – 26,3% (</w:t>
      </w:r>
      <w:r w:rsidRPr="000110FD">
        <w:rPr>
          <w:rFonts w:ascii="Times New Roman" w:hAnsi="Times New Roman"/>
          <w:bCs/>
          <w:sz w:val="26"/>
          <w:szCs w:val="26"/>
        </w:rPr>
        <w:t>5 907 015,4</w:t>
      </w:r>
      <w:r w:rsidRPr="000110FD">
        <w:rPr>
          <w:rFonts w:ascii="Times New Roman" w:hAnsi="Times New Roman"/>
          <w:sz w:val="26"/>
          <w:szCs w:val="26"/>
        </w:rPr>
        <w:t xml:space="preserve"> тыс. рублей) и кредиты, полученные от кредитных организаций – 7,3% (1 650 000 тыс. рублей).</w:t>
      </w:r>
    </w:p>
    <w:p w14:paraId="74ED981D" w14:textId="77777777" w:rsidR="00ED46C2" w:rsidRPr="000110FD" w:rsidRDefault="00ED46C2" w:rsidP="00ED46C2">
      <w:pPr>
        <w:pStyle w:val="ConsPlusNormal"/>
        <w:ind w:firstLine="709"/>
        <w:jc w:val="both"/>
      </w:pPr>
      <w:r w:rsidRPr="000110FD">
        <w:t>На основании положений Федерального закона от 01.04.2020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задолженность по бюджетным кредитам, предоставленным субъектам Российской Федерации для частичного покрытия дефицитов бюджетов субъектов Российской Федерации, погашению в 2020 году не подлежит (плановое погашение на 2020 год – 1 411 186 тыс. рублей), задолженность погашается с 2025 до 2029 года включительно.</w:t>
      </w:r>
    </w:p>
    <w:p w14:paraId="59F182BA" w14:textId="77777777" w:rsidR="00ED46C2" w:rsidRPr="000110FD" w:rsidRDefault="00ED46C2" w:rsidP="00ED46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Просроченная задолженность по долговым обязательствам по состоянию на 01.07.2020 отсутствует. </w:t>
      </w:r>
    </w:p>
    <w:p w14:paraId="2130EC85" w14:textId="77777777" w:rsidR="002E7EB8" w:rsidRPr="000110FD" w:rsidRDefault="002E7EB8" w:rsidP="002818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CEE60B6" w14:textId="77777777" w:rsidR="00247EAF" w:rsidRPr="000110FD" w:rsidRDefault="00247EAF" w:rsidP="002818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0012161" w14:textId="77777777" w:rsidR="002E7EB8" w:rsidRPr="000110FD" w:rsidRDefault="002E7EB8" w:rsidP="002E7EB8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166A3213" w14:textId="38A22CA5" w:rsidR="00857EBC" w:rsidRPr="000110FD" w:rsidRDefault="007763FB" w:rsidP="002E7E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Председатель </w:t>
      </w:r>
    </w:p>
    <w:p w14:paraId="030FC059" w14:textId="77777777" w:rsidR="00857EBC" w:rsidRPr="000110FD" w:rsidRDefault="002E7EB8" w:rsidP="002E7E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Контрольно-счетной палаты </w:t>
      </w:r>
    </w:p>
    <w:p w14:paraId="40905577" w14:textId="72E6B20F" w:rsidR="00FC32C8" w:rsidRPr="000110FD" w:rsidRDefault="002E7EB8" w:rsidP="004476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0FD">
        <w:rPr>
          <w:rFonts w:ascii="Times New Roman" w:hAnsi="Times New Roman"/>
          <w:sz w:val="26"/>
          <w:szCs w:val="26"/>
        </w:rPr>
        <w:t xml:space="preserve">Республики Хакасия                                                                               </w:t>
      </w:r>
      <w:r w:rsidR="00857EBC" w:rsidRPr="000110FD">
        <w:rPr>
          <w:rFonts w:ascii="Times New Roman" w:hAnsi="Times New Roman"/>
          <w:sz w:val="26"/>
          <w:szCs w:val="26"/>
        </w:rPr>
        <w:t xml:space="preserve">     </w:t>
      </w:r>
      <w:r w:rsidR="007763FB" w:rsidRPr="000110FD">
        <w:rPr>
          <w:rFonts w:ascii="Times New Roman" w:hAnsi="Times New Roman"/>
          <w:sz w:val="26"/>
          <w:szCs w:val="26"/>
        </w:rPr>
        <w:t xml:space="preserve">        О</w:t>
      </w:r>
      <w:r w:rsidRPr="000110FD">
        <w:rPr>
          <w:rFonts w:ascii="Times New Roman" w:hAnsi="Times New Roman"/>
          <w:sz w:val="26"/>
          <w:szCs w:val="26"/>
        </w:rPr>
        <w:t>.</w:t>
      </w:r>
      <w:r w:rsidR="007763FB" w:rsidRPr="000110FD">
        <w:rPr>
          <w:rFonts w:ascii="Times New Roman" w:hAnsi="Times New Roman"/>
          <w:sz w:val="26"/>
          <w:szCs w:val="26"/>
        </w:rPr>
        <w:t>А</w:t>
      </w:r>
      <w:r w:rsidRPr="000110FD">
        <w:rPr>
          <w:rFonts w:ascii="Times New Roman" w:hAnsi="Times New Roman"/>
          <w:sz w:val="26"/>
          <w:szCs w:val="26"/>
        </w:rPr>
        <w:t xml:space="preserve">. </w:t>
      </w:r>
      <w:r w:rsidR="007763FB" w:rsidRPr="000110FD">
        <w:rPr>
          <w:rFonts w:ascii="Times New Roman" w:hAnsi="Times New Roman"/>
          <w:sz w:val="26"/>
          <w:szCs w:val="26"/>
        </w:rPr>
        <w:t>Лях</w:t>
      </w:r>
    </w:p>
    <w:sectPr w:rsidR="00FC32C8" w:rsidRPr="000110FD" w:rsidSect="006740A7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9C29A" w14:textId="77777777" w:rsidR="00254CE5" w:rsidRDefault="00254CE5" w:rsidP="00457D24">
      <w:pPr>
        <w:spacing w:after="0" w:line="240" w:lineRule="auto"/>
      </w:pPr>
      <w:r>
        <w:separator/>
      </w:r>
    </w:p>
  </w:endnote>
  <w:endnote w:type="continuationSeparator" w:id="0">
    <w:p w14:paraId="17867792" w14:textId="77777777" w:rsidR="00254CE5" w:rsidRDefault="00254CE5" w:rsidP="0045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B9742" w14:textId="77777777" w:rsidR="00254CE5" w:rsidRDefault="00254CE5" w:rsidP="00457D24">
      <w:pPr>
        <w:spacing w:after="0" w:line="240" w:lineRule="auto"/>
      </w:pPr>
      <w:r>
        <w:separator/>
      </w:r>
    </w:p>
  </w:footnote>
  <w:footnote w:type="continuationSeparator" w:id="0">
    <w:p w14:paraId="2F3BAAA9" w14:textId="77777777" w:rsidR="00254CE5" w:rsidRDefault="00254CE5" w:rsidP="0045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57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4441C85" w14:textId="77777777" w:rsidR="00254CE5" w:rsidRDefault="00254CE5">
        <w:pPr>
          <w:pStyle w:val="ab"/>
          <w:jc w:val="center"/>
        </w:pPr>
        <w:r w:rsidRPr="00C21259">
          <w:rPr>
            <w:rFonts w:ascii="Times New Roman" w:hAnsi="Times New Roman"/>
          </w:rPr>
          <w:fldChar w:fldCharType="begin"/>
        </w:r>
        <w:r w:rsidRPr="00C21259">
          <w:rPr>
            <w:rFonts w:ascii="Times New Roman" w:hAnsi="Times New Roman"/>
          </w:rPr>
          <w:instrText xml:space="preserve"> PAGE   \* MERGEFORMAT </w:instrText>
        </w:r>
        <w:r w:rsidRPr="00C21259">
          <w:rPr>
            <w:rFonts w:ascii="Times New Roman" w:hAnsi="Times New Roman"/>
          </w:rPr>
          <w:fldChar w:fldCharType="separate"/>
        </w:r>
        <w:r w:rsidR="00DD4DF2">
          <w:rPr>
            <w:rFonts w:ascii="Times New Roman" w:hAnsi="Times New Roman"/>
            <w:noProof/>
          </w:rPr>
          <w:t>54</w:t>
        </w:r>
        <w:r w:rsidRPr="00C21259">
          <w:rPr>
            <w:rFonts w:ascii="Times New Roman" w:hAnsi="Times New Roman"/>
          </w:rPr>
          <w:fldChar w:fldCharType="end"/>
        </w:r>
      </w:p>
    </w:sdtContent>
  </w:sdt>
  <w:p w14:paraId="6406CED7" w14:textId="77777777" w:rsidR="00254CE5" w:rsidRDefault="00254CE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157"/>
    <w:multiLevelType w:val="hybridMultilevel"/>
    <w:tmpl w:val="AF76C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2">
    <w:nsid w:val="1DD4052F"/>
    <w:multiLevelType w:val="hybridMultilevel"/>
    <w:tmpl w:val="A8043432"/>
    <w:lvl w:ilvl="0" w:tplc="04190001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D0DF7"/>
    <w:multiLevelType w:val="multilevel"/>
    <w:tmpl w:val="6D5A84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C1F317A"/>
    <w:multiLevelType w:val="hybridMultilevel"/>
    <w:tmpl w:val="161C9B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D1088"/>
    <w:multiLevelType w:val="hybridMultilevel"/>
    <w:tmpl w:val="0B2C09A6"/>
    <w:lvl w:ilvl="0" w:tplc="4F68CD72">
      <w:start w:val="5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EEC6D9C"/>
    <w:multiLevelType w:val="hybridMultilevel"/>
    <w:tmpl w:val="A1ACDD24"/>
    <w:lvl w:ilvl="0" w:tplc="0E82D832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3D"/>
    <w:rsid w:val="0000003C"/>
    <w:rsid w:val="000013D1"/>
    <w:rsid w:val="00003D1E"/>
    <w:rsid w:val="00010711"/>
    <w:rsid w:val="000110FD"/>
    <w:rsid w:val="0001197D"/>
    <w:rsid w:val="000127E3"/>
    <w:rsid w:val="000157A3"/>
    <w:rsid w:val="000224AE"/>
    <w:rsid w:val="00027676"/>
    <w:rsid w:val="00031D48"/>
    <w:rsid w:val="00037EC5"/>
    <w:rsid w:val="000423EA"/>
    <w:rsid w:val="00053ED9"/>
    <w:rsid w:val="00057716"/>
    <w:rsid w:val="0008305D"/>
    <w:rsid w:val="000871EA"/>
    <w:rsid w:val="00087278"/>
    <w:rsid w:val="00093BDC"/>
    <w:rsid w:val="00095208"/>
    <w:rsid w:val="000B197B"/>
    <w:rsid w:val="000B5811"/>
    <w:rsid w:val="000C7FD1"/>
    <w:rsid w:val="000D3DD6"/>
    <w:rsid w:val="000D5BD3"/>
    <w:rsid w:val="000E3EA2"/>
    <w:rsid w:val="00100A87"/>
    <w:rsid w:val="0011218C"/>
    <w:rsid w:val="00122B9B"/>
    <w:rsid w:val="001234E1"/>
    <w:rsid w:val="0012764F"/>
    <w:rsid w:val="00132410"/>
    <w:rsid w:val="00132BA8"/>
    <w:rsid w:val="0013685D"/>
    <w:rsid w:val="001402A5"/>
    <w:rsid w:val="001429A2"/>
    <w:rsid w:val="00142F37"/>
    <w:rsid w:val="00143D8E"/>
    <w:rsid w:val="00150556"/>
    <w:rsid w:val="00160994"/>
    <w:rsid w:val="001627C9"/>
    <w:rsid w:val="0017243E"/>
    <w:rsid w:val="0018710F"/>
    <w:rsid w:val="00187379"/>
    <w:rsid w:val="0019071A"/>
    <w:rsid w:val="00197EC8"/>
    <w:rsid w:val="001A2FC7"/>
    <w:rsid w:val="001A78D9"/>
    <w:rsid w:val="001B3F28"/>
    <w:rsid w:val="001B6C8D"/>
    <w:rsid w:val="001C3400"/>
    <w:rsid w:val="001D1286"/>
    <w:rsid w:val="001D27B6"/>
    <w:rsid w:val="001D3E41"/>
    <w:rsid w:val="001E2DEA"/>
    <w:rsid w:val="001E45D2"/>
    <w:rsid w:val="001E55DD"/>
    <w:rsid w:val="001E650B"/>
    <w:rsid w:val="001F18A7"/>
    <w:rsid w:val="002114A8"/>
    <w:rsid w:val="00214D86"/>
    <w:rsid w:val="002165BC"/>
    <w:rsid w:val="00220F06"/>
    <w:rsid w:val="00221615"/>
    <w:rsid w:val="00226C30"/>
    <w:rsid w:val="0023425C"/>
    <w:rsid w:val="00247EAF"/>
    <w:rsid w:val="00250DB1"/>
    <w:rsid w:val="00252C5C"/>
    <w:rsid w:val="002543D9"/>
    <w:rsid w:val="00254CE5"/>
    <w:rsid w:val="0025589D"/>
    <w:rsid w:val="00270BCF"/>
    <w:rsid w:val="00277CF1"/>
    <w:rsid w:val="002818E3"/>
    <w:rsid w:val="0028339D"/>
    <w:rsid w:val="002925B2"/>
    <w:rsid w:val="00297D37"/>
    <w:rsid w:val="002A288B"/>
    <w:rsid w:val="002B1859"/>
    <w:rsid w:val="002B1CD5"/>
    <w:rsid w:val="002B2CF9"/>
    <w:rsid w:val="002B3E77"/>
    <w:rsid w:val="002B478B"/>
    <w:rsid w:val="002B5216"/>
    <w:rsid w:val="002C133A"/>
    <w:rsid w:val="002D6D6E"/>
    <w:rsid w:val="002E0379"/>
    <w:rsid w:val="002E7EB8"/>
    <w:rsid w:val="002F38A9"/>
    <w:rsid w:val="0030244B"/>
    <w:rsid w:val="00310214"/>
    <w:rsid w:val="00314481"/>
    <w:rsid w:val="00315F34"/>
    <w:rsid w:val="00316372"/>
    <w:rsid w:val="0031789A"/>
    <w:rsid w:val="003254A1"/>
    <w:rsid w:val="00325E1E"/>
    <w:rsid w:val="003309B8"/>
    <w:rsid w:val="00332813"/>
    <w:rsid w:val="00333449"/>
    <w:rsid w:val="003344B5"/>
    <w:rsid w:val="0033586A"/>
    <w:rsid w:val="003532CA"/>
    <w:rsid w:val="00354808"/>
    <w:rsid w:val="003565E2"/>
    <w:rsid w:val="00357CE4"/>
    <w:rsid w:val="00381944"/>
    <w:rsid w:val="00384176"/>
    <w:rsid w:val="00385BA9"/>
    <w:rsid w:val="00386428"/>
    <w:rsid w:val="003874DE"/>
    <w:rsid w:val="003964CD"/>
    <w:rsid w:val="003A16A7"/>
    <w:rsid w:val="003A1A70"/>
    <w:rsid w:val="003B2C48"/>
    <w:rsid w:val="003B4681"/>
    <w:rsid w:val="003C190A"/>
    <w:rsid w:val="003C1B0A"/>
    <w:rsid w:val="003D2AA3"/>
    <w:rsid w:val="003D2EAA"/>
    <w:rsid w:val="003E0889"/>
    <w:rsid w:val="003E08B3"/>
    <w:rsid w:val="003E277F"/>
    <w:rsid w:val="003E51EF"/>
    <w:rsid w:val="003E52DF"/>
    <w:rsid w:val="003F03A3"/>
    <w:rsid w:val="003F0A23"/>
    <w:rsid w:val="003F2EFD"/>
    <w:rsid w:val="003F4594"/>
    <w:rsid w:val="00407763"/>
    <w:rsid w:val="00407BDA"/>
    <w:rsid w:val="0041192C"/>
    <w:rsid w:val="00420EDB"/>
    <w:rsid w:val="004222BB"/>
    <w:rsid w:val="0042288E"/>
    <w:rsid w:val="00422B45"/>
    <w:rsid w:val="004335D2"/>
    <w:rsid w:val="0043602A"/>
    <w:rsid w:val="0043605F"/>
    <w:rsid w:val="00442023"/>
    <w:rsid w:val="004427DB"/>
    <w:rsid w:val="0044290D"/>
    <w:rsid w:val="004472C7"/>
    <w:rsid w:val="0044769D"/>
    <w:rsid w:val="0045182D"/>
    <w:rsid w:val="00452352"/>
    <w:rsid w:val="00453B41"/>
    <w:rsid w:val="00457D24"/>
    <w:rsid w:val="004667FF"/>
    <w:rsid w:val="00471BBC"/>
    <w:rsid w:val="0048228E"/>
    <w:rsid w:val="00492429"/>
    <w:rsid w:val="004B701E"/>
    <w:rsid w:val="004C792B"/>
    <w:rsid w:val="004F6714"/>
    <w:rsid w:val="004F75B2"/>
    <w:rsid w:val="004F766E"/>
    <w:rsid w:val="004F7CDF"/>
    <w:rsid w:val="00504E2C"/>
    <w:rsid w:val="0050781C"/>
    <w:rsid w:val="00520977"/>
    <w:rsid w:val="00522BD4"/>
    <w:rsid w:val="00530F0B"/>
    <w:rsid w:val="00535B2D"/>
    <w:rsid w:val="00551423"/>
    <w:rsid w:val="00557AB2"/>
    <w:rsid w:val="0057051F"/>
    <w:rsid w:val="00581885"/>
    <w:rsid w:val="0059192D"/>
    <w:rsid w:val="0059230F"/>
    <w:rsid w:val="005B2DC2"/>
    <w:rsid w:val="005B3A5E"/>
    <w:rsid w:val="005B4312"/>
    <w:rsid w:val="005C1C23"/>
    <w:rsid w:val="005C2A2A"/>
    <w:rsid w:val="005D01B2"/>
    <w:rsid w:val="005D4A54"/>
    <w:rsid w:val="005D4D48"/>
    <w:rsid w:val="005E4C9B"/>
    <w:rsid w:val="005E582E"/>
    <w:rsid w:val="005F48F4"/>
    <w:rsid w:val="005F4E95"/>
    <w:rsid w:val="00600F78"/>
    <w:rsid w:val="0060370E"/>
    <w:rsid w:val="00605387"/>
    <w:rsid w:val="006058CC"/>
    <w:rsid w:val="0062177B"/>
    <w:rsid w:val="00623AB1"/>
    <w:rsid w:val="00630732"/>
    <w:rsid w:val="00631562"/>
    <w:rsid w:val="006344B9"/>
    <w:rsid w:val="006368BF"/>
    <w:rsid w:val="00642CDC"/>
    <w:rsid w:val="00643737"/>
    <w:rsid w:val="00660AA3"/>
    <w:rsid w:val="00661070"/>
    <w:rsid w:val="00662B6E"/>
    <w:rsid w:val="006740A7"/>
    <w:rsid w:val="006745E8"/>
    <w:rsid w:val="00674859"/>
    <w:rsid w:val="006757C1"/>
    <w:rsid w:val="00680847"/>
    <w:rsid w:val="00686C73"/>
    <w:rsid w:val="006926BD"/>
    <w:rsid w:val="006A1053"/>
    <w:rsid w:val="006A1220"/>
    <w:rsid w:val="006A3F6F"/>
    <w:rsid w:val="006A4A11"/>
    <w:rsid w:val="006B1403"/>
    <w:rsid w:val="006B1C11"/>
    <w:rsid w:val="006B25E1"/>
    <w:rsid w:val="006B3E17"/>
    <w:rsid w:val="006B3EA6"/>
    <w:rsid w:val="006B721F"/>
    <w:rsid w:val="006C0715"/>
    <w:rsid w:val="006D38E2"/>
    <w:rsid w:val="006D6C7D"/>
    <w:rsid w:val="006E2190"/>
    <w:rsid w:val="006F3B82"/>
    <w:rsid w:val="006F67D4"/>
    <w:rsid w:val="007041A1"/>
    <w:rsid w:val="00714573"/>
    <w:rsid w:val="007205D8"/>
    <w:rsid w:val="0074191D"/>
    <w:rsid w:val="0074265F"/>
    <w:rsid w:val="007443E4"/>
    <w:rsid w:val="00744D5E"/>
    <w:rsid w:val="00746035"/>
    <w:rsid w:val="0075291F"/>
    <w:rsid w:val="00752DA9"/>
    <w:rsid w:val="00753258"/>
    <w:rsid w:val="00756301"/>
    <w:rsid w:val="00757362"/>
    <w:rsid w:val="0076653F"/>
    <w:rsid w:val="00772BC8"/>
    <w:rsid w:val="00773DE1"/>
    <w:rsid w:val="007745C2"/>
    <w:rsid w:val="007763FB"/>
    <w:rsid w:val="007766F9"/>
    <w:rsid w:val="00777955"/>
    <w:rsid w:val="00782D67"/>
    <w:rsid w:val="0078388D"/>
    <w:rsid w:val="00792956"/>
    <w:rsid w:val="00793E47"/>
    <w:rsid w:val="007B0B42"/>
    <w:rsid w:val="007B26B7"/>
    <w:rsid w:val="007B2C23"/>
    <w:rsid w:val="007B3562"/>
    <w:rsid w:val="007B589F"/>
    <w:rsid w:val="007B5BF8"/>
    <w:rsid w:val="007C00AE"/>
    <w:rsid w:val="007C5E42"/>
    <w:rsid w:val="007C6978"/>
    <w:rsid w:val="007D1A24"/>
    <w:rsid w:val="007D30B3"/>
    <w:rsid w:val="007D388E"/>
    <w:rsid w:val="007D61A6"/>
    <w:rsid w:val="007E1389"/>
    <w:rsid w:val="007E1784"/>
    <w:rsid w:val="007E5491"/>
    <w:rsid w:val="007E6058"/>
    <w:rsid w:val="007F252D"/>
    <w:rsid w:val="007F6FD9"/>
    <w:rsid w:val="0081728C"/>
    <w:rsid w:val="00822E35"/>
    <w:rsid w:val="00824091"/>
    <w:rsid w:val="008256E2"/>
    <w:rsid w:val="00836A11"/>
    <w:rsid w:val="0085071E"/>
    <w:rsid w:val="00850E88"/>
    <w:rsid w:val="00851E7C"/>
    <w:rsid w:val="00853DDF"/>
    <w:rsid w:val="00855C5B"/>
    <w:rsid w:val="00857EBC"/>
    <w:rsid w:val="00860916"/>
    <w:rsid w:val="008633D0"/>
    <w:rsid w:val="00864500"/>
    <w:rsid w:val="00867D50"/>
    <w:rsid w:val="008866E2"/>
    <w:rsid w:val="008964BC"/>
    <w:rsid w:val="008977E9"/>
    <w:rsid w:val="008A4673"/>
    <w:rsid w:val="008B505A"/>
    <w:rsid w:val="008B5AF0"/>
    <w:rsid w:val="008B74B0"/>
    <w:rsid w:val="008E2634"/>
    <w:rsid w:val="008E4F6C"/>
    <w:rsid w:val="008F256A"/>
    <w:rsid w:val="008F2F70"/>
    <w:rsid w:val="008F3FC0"/>
    <w:rsid w:val="00904EA1"/>
    <w:rsid w:val="00906DD3"/>
    <w:rsid w:val="009100A8"/>
    <w:rsid w:val="00916813"/>
    <w:rsid w:val="0092206E"/>
    <w:rsid w:val="00931851"/>
    <w:rsid w:val="00932EF8"/>
    <w:rsid w:val="00934AFB"/>
    <w:rsid w:val="009363A8"/>
    <w:rsid w:val="00947761"/>
    <w:rsid w:val="0095280A"/>
    <w:rsid w:val="00963B4B"/>
    <w:rsid w:val="009658AC"/>
    <w:rsid w:val="00966458"/>
    <w:rsid w:val="00973747"/>
    <w:rsid w:val="00976101"/>
    <w:rsid w:val="009841C8"/>
    <w:rsid w:val="00990B7A"/>
    <w:rsid w:val="009934E3"/>
    <w:rsid w:val="009A1B9F"/>
    <w:rsid w:val="009A7B2F"/>
    <w:rsid w:val="009B7247"/>
    <w:rsid w:val="009C027A"/>
    <w:rsid w:val="009C23B7"/>
    <w:rsid w:val="009C4182"/>
    <w:rsid w:val="009D082B"/>
    <w:rsid w:val="009D1AAF"/>
    <w:rsid w:val="009D620C"/>
    <w:rsid w:val="009D6F9A"/>
    <w:rsid w:val="009D7A3C"/>
    <w:rsid w:val="009E6191"/>
    <w:rsid w:val="009E7486"/>
    <w:rsid w:val="00A1112E"/>
    <w:rsid w:val="00A152C4"/>
    <w:rsid w:val="00A173B4"/>
    <w:rsid w:val="00A23977"/>
    <w:rsid w:val="00A417DC"/>
    <w:rsid w:val="00A41898"/>
    <w:rsid w:val="00A526D5"/>
    <w:rsid w:val="00A54C83"/>
    <w:rsid w:val="00A57865"/>
    <w:rsid w:val="00A60C6C"/>
    <w:rsid w:val="00A63AF7"/>
    <w:rsid w:val="00A722F5"/>
    <w:rsid w:val="00A73E66"/>
    <w:rsid w:val="00A77E99"/>
    <w:rsid w:val="00A80D8F"/>
    <w:rsid w:val="00A87525"/>
    <w:rsid w:val="00A927F6"/>
    <w:rsid w:val="00AA1957"/>
    <w:rsid w:val="00AB7448"/>
    <w:rsid w:val="00AC314C"/>
    <w:rsid w:val="00AD233D"/>
    <w:rsid w:val="00AF5DFB"/>
    <w:rsid w:val="00B003C6"/>
    <w:rsid w:val="00B07DB9"/>
    <w:rsid w:val="00B120A3"/>
    <w:rsid w:val="00B2057D"/>
    <w:rsid w:val="00B3360D"/>
    <w:rsid w:val="00B371E7"/>
    <w:rsid w:val="00B37C76"/>
    <w:rsid w:val="00B42EC6"/>
    <w:rsid w:val="00B45AFC"/>
    <w:rsid w:val="00B51402"/>
    <w:rsid w:val="00B538E8"/>
    <w:rsid w:val="00B553DA"/>
    <w:rsid w:val="00B569B3"/>
    <w:rsid w:val="00B56F49"/>
    <w:rsid w:val="00B62BDA"/>
    <w:rsid w:val="00B6379B"/>
    <w:rsid w:val="00B63CF4"/>
    <w:rsid w:val="00B70E9B"/>
    <w:rsid w:val="00B735DD"/>
    <w:rsid w:val="00B76D10"/>
    <w:rsid w:val="00B76E2C"/>
    <w:rsid w:val="00B81BF8"/>
    <w:rsid w:val="00B83388"/>
    <w:rsid w:val="00B84756"/>
    <w:rsid w:val="00B87E15"/>
    <w:rsid w:val="00B935E4"/>
    <w:rsid w:val="00B93D08"/>
    <w:rsid w:val="00B93E13"/>
    <w:rsid w:val="00B9733A"/>
    <w:rsid w:val="00BB726C"/>
    <w:rsid w:val="00BC276E"/>
    <w:rsid w:val="00BD1852"/>
    <w:rsid w:val="00BD1ED7"/>
    <w:rsid w:val="00BD472E"/>
    <w:rsid w:val="00BD6834"/>
    <w:rsid w:val="00BE5738"/>
    <w:rsid w:val="00BF09E8"/>
    <w:rsid w:val="00BF4D5A"/>
    <w:rsid w:val="00BF6FD2"/>
    <w:rsid w:val="00C00AE7"/>
    <w:rsid w:val="00C05AB3"/>
    <w:rsid w:val="00C06AE5"/>
    <w:rsid w:val="00C074CC"/>
    <w:rsid w:val="00C12BE5"/>
    <w:rsid w:val="00C15D5E"/>
    <w:rsid w:val="00C15FB6"/>
    <w:rsid w:val="00C21259"/>
    <w:rsid w:val="00C219F3"/>
    <w:rsid w:val="00C24B9B"/>
    <w:rsid w:val="00C424C1"/>
    <w:rsid w:val="00C45DA6"/>
    <w:rsid w:val="00C55B2E"/>
    <w:rsid w:val="00C57DEB"/>
    <w:rsid w:val="00C60E43"/>
    <w:rsid w:val="00C6217D"/>
    <w:rsid w:val="00C66A4C"/>
    <w:rsid w:val="00C7194F"/>
    <w:rsid w:val="00C74776"/>
    <w:rsid w:val="00C75E81"/>
    <w:rsid w:val="00C80ECC"/>
    <w:rsid w:val="00C824C2"/>
    <w:rsid w:val="00C82FD4"/>
    <w:rsid w:val="00C85E85"/>
    <w:rsid w:val="00C87DC1"/>
    <w:rsid w:val="00C9149B"/>
    <w:rsid w:val="00C947E2"/>
    <w:rsid w:val="00CA0369"/>
    <w:rsid w:val="00CA3FF2"/>
    <w:rsid w:val="00CC52C9"/>
    <w:rsid w:val="00CC5666"/>
    <w:rsid w:val="00CC7D64"/>
    <w:rsid w:val="00CD0E71"/>
    <w:rsid w:val="00CD64E7"/>
    <w:rsid w:val="00CD7891"/>
    <w:rsid w:val="00CE0A0D"/>
    <w:rsid w:val="00CF139E"/>
    <w:rsid w:val="00CF6D24"/>
    <w:rsid w:val="00D044F8"/>
    <w:rsid w:val="00D11CD5"/>
    <w:rsid w:val="00D11EE5"/>
    <w:rsid w:val="00D12978"/>
    <w:rsid w:val="00D12E4E"/>
    <w:rsid w:val="00D247CD"/>
    <w:rsid w:val="00D26D6A"/>
    <w:rsid w:val="00D310D4"/>
    <w:rsid w:val="00D313D3"/>
    <w:rsid w:val="00D345A4"/>
    <w:rsid w:val="00D41663"/>
    <w:rsid w:val="00D42063"/>
    <w:rsid w:val="00D47227"/>
    <w:rsid w:val="00D5238F"/>
    <w:rsid w:val="00D57387"/>
    <w:rsid w:val="00D62970"/>
    <w:rsid w:val="00D82BEF"/>
    <w:rsid w:val="00D87463"/>
    <w:rsid w:val="00D948C8"/>
    <w:rsid w:val="00D95087"/>
    <w:rsid w:val="00D96A59"/>
    <w:rsid w:val="00DB1D2D"/>
    <w:rsid w:val="00DB3C64"/>
    <w:rsid w:val="00DC0D9C"/>
    <w:rsid w:val="00DC1F08"/>
    <w:rsid w:val="00DC4B18"/>
    <w:rsid w:val="00DD4DF2"/>
    <w:rsid w:val="00DD5C95"/>
    <w:rsid w:val="00DD600A"/>
    <w:rsid w:val="00DD763D"/>
    <w:rsid w:val="00DE29B2"/>
    <w:rsid w:val="00DE2B61"/>
    <w:rsid w:val="00DE2DE5"/>
    <w:rsid w:val="00DE483A"/>
    <w:rsid w:val="00E04483"/>
    <w:rsid w:val="00E06BE1"/>
    <w:rsid w:val="00E07456"/>
    <w:rsid w:val="00E10BA2"/>
    <w:rsid w:val="00E13791"/>
    <w:rsid w:val="00E16339"/>
    <w:rsid w:val="00E1755D"/>
    <w:rsid w:val="00E323EF"/>
    <w:rsid w:val="00E35D9D"/>
    <w:rsid w:val="00E43BB0"/>
    <w:rsid w:val="00E4650F"/>
    <w:rsid w:val="00E6043C"/>
    <w:rsid w:val="00E618A2"/>
    <w:rsid w:val="00E66B23"/>
    <w:rsid w:val="00E73F4F"/>
    <w:rsid w:val="00E818BD"/>
    <w:rsid w:val="00E94FEB"/>
    <w:rsid w:val="00E9574B"/>
    <w:rsid w:val="00E97745"/>
    <w:rsid w:val="00EA24B1"/>
    <w:rsid w:val="00EA41C7"/>
    <w:rsid w:val="00EA48B8"/>
    <w:rsid w:val="00EA7C9E"/>
    <w:rsid w:val="00EB0220"/>
    <w:rsid w:val="00EB1817"/>
    <w:rsid w:val="00EB7737"/>
    <w:rsid w:val="00EC3509"/>
    <w:rsid w:val="00EC3D99"/>
    <w:rsid w:val="00EC53E8"/>
    <w:rsid w:val="00ED46C2"/>
    <w:rsid w:val="00ED4865"/>
    <w:rsid w:val="00EE17C2"/>
    <w:rsid w:val="00EE6654"/>
    <w:rsid w:val="00EF0CE3"/>
    <w:rsid w:val="00EF1CF4"/>
    <w:rsid w:val="00EF6EC3"/>
    <w:rsid w:val="00F0058A"/>
    <w:rsid w:val="00F12D9C"/>
    <w:rsid w:val="00F14045"/>
    <w:rsid w:val="00F147C7"/>
    <w:rsid w:val="00F200AF"/>
    <w:rsid w:val="00F20403"/>
    <w:rsid w:val="00F27306"/>
    <w:rsid w:val="00F30EBF"/>
    <w:rsid w:val="00F45BE9"/>
    <w:rsid w:val="00F46053"/>
    <w:rsid w:val="00F467DE"/>
    <w:rsid w:val="00F53424"/>
    <w:rsid w:val="00F553E9"/>
    <w:rsid w:val="00F66F27"/>
    <w:rsid w:val="00F672A7"/>
    <w:rsid w:val="00F67896"/>
    <w:rsid w:val="00F702CC"/>
    <w:rsid w:val="00F71782"/>
    <w:rsid w:val="00F75CE9"/>
    <w:rsid w:val="00F85036"/>
    <w:rsid w:val="00F877D4"/>
    <w:rsid w:val="00F87C37"/>
    <w:rsid w:val="00F92B13"/>
    <w:rsid w:val="00F92CD8"/>
    <w:rsid w:val="00F9512A"/>
    <w:rsid w:val="00F95F6A"/>
    <w:rsid w:val="00F96297"/>
    <w:rsid w:val="00FA774F"/>
    <w:rsid w:val="00FB6582"/>
    <w:rsid w:val="00FC1216"/>
    <w:rsid w:val="00FC32C8"/>
    <w:rsid w:val="00FC538B"/>
    <w:rsid w:val="00FD3B95"/>
    <w:rsid w:val="00FD4CEA"/>
    <w:rsid w:val="00FE11DB"/>
    <w:rsid w:val="00FE7CD3"/>
    <w:rsid w:val="00FF0662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A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3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4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4"/>
    <w:uiPriority w:val="99"/>
    <w:rsid w:val="00DD763D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3"/>
    <w:uiPriority w:val="99"/>
    <w:rsid w:val="00DD76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DD763D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D763D"/>
    <w:pPr>
      <w:ind w:firstLine="0"/>
      <w:jc w:val="left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">
    <w:name w:val="заголовок 4"/>
    <w:basedOn w:val="a"/>
    <w:next w:val="a"/>
    <w:autoRedefine/>
    <w:rsid w:val="006D38E2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a6">
    <w:name w:val="Body Text"/>
    <w:basedOn w:val="a"/>
    <w:link w:val="a7"/>
    <w:uiPriority w:val="99"/>
    <w:unhideWhenUsed/>
    <w:rsid w:val="00357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57CE4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357CE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D600A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unhideWhenUsed/>
    <w:rsid w:val="003B46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4681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9">
    <w:name w:val="Документ"/>
    <w:basedOn w:val="a"/>
    <w:link w:val="aa"/>
    <w:rsid w:val="003B46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Документ Знак"/>
    <w:basedOn w:val="a0"/>
    <w:link w:val="a9"/>
    <w:rsid w:val="003B46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68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lang w:eastAsia="ru-RU"/>
    </w:rPr>
  </w:style>
  <w:style w:type="paragraph" w:styleId="ab">
    <w:name w:val="header"/>
    <w:basedOn w:val="a"/>
    <w:link w:val="ac"/>
    <w:uiPriority w:val="99"/>
    <w:unhideWhenUsed/>
    <w:rsid w:val="003B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4681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3B4681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3B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3B4681"/>
    <w:rPr>
      <w:rFonts w:ascii="Calibri" w:eastAsia="Times New Roman" w:hAnsi="Calibri" w:cs="Times New Roman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3B468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3B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3B46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3B46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3B468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B4681"/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3B4681"/>
    <w:rPr>
      <w:color w:val="0000FF"/>
      <w:u w:val="single"/>
    </w:rPr>
  </w:style>
  <w:style w:type="paragraph" w:customStyle="1" w:styleId="Default">
    <w:name w:val="Default"/>
    <w:rsid w:val="003B468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Title"/>
    <w:basedOn w:val="a"/>
    <w:link w:val="af3"/>
    <w:qFormat/>
    <w:rsid w:val="003B468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rsid w:val="003B46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B468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4">
    <w:name w:val="No Spacing"/>
    <w:uiPriority w:val="1"/>
    <w:qFormat/>
    <w:rsid w:val="00027676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7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027676"/>
    <w:pPr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027676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F2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9E6191"/>
    <w:pPr>
      <w:tabs>
        <w:tab w:val="right" w:leader="dot" w:pos="9344"/>
      </w:tabs>
      <w:spacing w:after="100"/>
      <w:ind w:left="220" w:hanging="220"/>
    </w:pPr>
  </w:style>
  <w:style w:type="paragraph" w:customStyle="1" w:styleId="ConsPlusTitle">
    <w:name w:val="ConsPlusTitle"/>
    <w:rsid w:val="00851E7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6">
    <w:name w:val="Subtle Reference"/>
    <w:basedOn w:val="a0"/>
    <w:uiPriority w:val="31"/>
    <w:qFormat/>
    <w:rsid w:val="003D2EAA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3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4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4"/>
    <w:uiPriority w:val="99"/>
    <w:rsid w:val="00DD763D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3"/>
    <w:uiPriority w:val="99"/>
    <w:rsid w:val="00DD76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DD763D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D763D"/>
    <w:pPr>
      <w:ind w:firstLine="0"/>
      <w:jc w:val="left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">
    <w:name w:val="заголовок 4"/>
    <w:basedOn w:val="a"/>
    <w:next w:val="a"/>
    <w:autoRedefine/>
    <w:rsid w:val="006D38E2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a6">
    <w:name w:val="Body Text"/>
    <w:basedOn w:val="a"/>
    <w:link w:val="a7"/>
    <w:uiPriority w:val="99"/>
    <w:unhideWhenUsed/>
    <w:rsid w:val="00357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57CE4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357CE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D600A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unhideWhenUsed/>
    <w:rsid w:val="003B46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4681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9">
    <w:name w:val="Документ"/>
    <w:basedOn w:val="a"/>
    <w:link w:val="aa"/>
    <w:rsid w:val="003B46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Документ Знак"/>
    <w:basedOn w:val="a0"/>
    <w:link w:val="a9"/>
    <w:rsid w:val="003B46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68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lang w:eastAsia="ru-RU"/>
    </w:rPr>
  </w:style>
  <w:style w:type="paragraph" w:styleId="ab">
    <w:name w:val="header"/>
    <w:basedOn w:val="a"/>
    <w:link w:val="ac"/>
    <w:uiPriority w:val="99"/>
    <w:unhideWhenUsed/>
    <w:rsid w:val="003B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4681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3B4681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3B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3B4681"/>
    <w:rPr>
      <w:rFonts w:ascii="Calibri" w:eastAsia="Times New Roman" w:hAnsi="Calibri" w:cs="Times New Roman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3B468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3B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3B46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3B46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3B468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B4681"/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3B4681"/>
    <w:rPr>
      <w:color w:val="0000FF"/>
      <w:u w:val="single"/>
    </w:rPr>
  </w:style>
  <w:style w:type="paragraph" w:customStyle="1" w:styleId="Default">
    <w:name w:val="Default"/>
    <w:rsid w:val="003B468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Title"/>
    <w:basedOn w:val="a"/>
    <w:link w:val="af3"/>
    <w:qFormat/>
    <w:rsid w:val="003B468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rsid w:val="003B46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B468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4">
    <w:name w:val="No Spacing"/>
    <w:uiPriority w:val="1"/>
    <w:qFormat/>
    <w:rsid w:val="00027676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7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027676"/>
    <w:pPr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027676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F2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9E6191"/>
    <w:pPr>
      <w:tabs>
        <w:tab w:val="right" w:leader="dot" w:pos="9344"/>
      </w:tabs>
      <w:spacing w:after="100"/>
      <w:ind w:left="220" w:hanging="220"/>
    </w:pPr>
  </w:style>
  <w:style w:type="paragraph" w:customStyle="1" w:styleId="ConsPlusTitle">
    <w:name w:val="ConsPlusTitle"/>
    <w:rsid w:val="00851E7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6">
    <w:name w:val="Subtle Reference"/>
    <w:basedOn w:val="a0"/>
    <w:uiPriority w:val="31"/>
    <w:qFormat/>
    <w:rsid w:val="003D2EAA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6265DD70E9DDBD11E3B5B14E6B631EF7F87C6DEBFF0C5B9BE533EE0A234285B5502D2B16AD431901A802F94DB3B071C6E15C55A8F5D92AEx9j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6265DD70E9DDBD11E3B5B14E6B631EF7F87C6DEBFF0C5B9BE533EE0A234285B5502D2B16AD4319F1D802F94DB3B071C6E15C55A8F5D92AEx9j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11DD8549A9372B9085EC9F34EF569823B0603747B6C6813470023B843E8E78F1B6DB9D552938FC3F7DBEBCBi262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11DD8549A9372B9085EC9F34EF5698231060B717B6035194F592FBA44E7B88A0E7CE1D8558A91C4EEC7E9C920iF68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BE177-AB2A-4165-B530-4F1D9991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23288</Words>
  <Characters>132746</Characters>
  <Application>Microsoft Office Word</Application>
  <DocSecurity>0</DocSecurity>
  <Lines>1106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mswork</Company>
  <LinksUpToDate>false</LinksUpToDate>
  <CharactersWithSpaces>155723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</dc:creator>
  <cp:lastModifiedBy>Kretov_ME</cp:lastModifiedBy>
  <cp:revision>2</cp:revision>
  <cp:lastPrinted>2020-09-01T05:58:00Z</cp:lastPrinted>
  <dcterms:created xsi:type="dcterms:W3CDTF">2020-09-01T09:29:00Z</dcterms:created>
  <dcterms:modified xsi:type="dcterms:W3CDTF">2020-09-01T09:29:00Z</dcterms:modified>
</cp:coreProperties>
</file>