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91" w:rsidRPr="0010222C" w:rsidRDefault="00363491" w:rsidP="000E180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0222C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10222C" w:rsidRPr="0010222C" w:rsidRDefault="00363491" w:rsidP="000E180C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0222C">
        <w:rPr>
          <w:rFonts w:ascii="Times New Roman" w:hAnsi="Times New Roman"/>
          <w:b/>
          <w:sz w:val="26"/>
          <w:szCs w:val="26"/>
        </w:rPr>
        <w:t xml:space="preserve">об основных итогах </w:t>
      </w:r>
      <w:r w:rsidR="0010222C" w:rsidRPr="0010222C">
        <w:rPr>
          <w:rFonts w:ascii="Times New Roman" w:hAnsi="Times New Roman"/>
          <w:b/>
          <w:sz w:val="26"/>
          <w:szCs w:val="26"/>
        </w:rPr>
        <w:t>экспертно-аналитического</w:t>
      </w:r>
      <w:r w:rsidRPr="0010222C">
        <w:rPr>
          <w:rFonts w:ascii="Times New Roman" w:hAnsi="Times New Roman"/>
          <w:b/>
          <w:sz w:val="26"/>
          <w:szCs w:val="26"/>
        </w:rPr>
        <w:t xml:space="preserve"> мероприятия </w:t>
      </w:r>
      <w:r w:rsidR="0010222C" w:rsidRPr="0010222C">
        <w:rPr>
          <w:rFonts w:ascii="Times New Roman" w:hAnsi="Times New Roman"/>
          <w:b/>
          <w:sz w:val="26"/>
          <w:szCs w:val="26"/>
        </w:rPr>
        <w:t>«Анализ результативности мер, принимаемых органами государственной власти Республики Хакасия и органами местного самоуправления в Республике Хакасия, направленных на сокращение объемов незавершенного строительства, финансируемого (</w:t>
      </w:r>
      <w:proofErr w:type="spellStart"/>
      <w:r w:rsidR="0010222C" w:rsidRPr="0010222C">
        <w:rPr>
          <w:rFonts w:ascii="Times New Roman" w:hAnsi="Times New Roman"/>
          <w:b/>
          <w:sz w:val="26"/>
          <w:szCs w:val="26"/>
        </w:rPr>
        <w:t>софинансируемого</w:t>
      </w:r>
      <w:proofErr w:type="spellEnd"/>
      <w:r w:rsidR="0010222C" w:rsidRPr="0010222C">
        <w:rPr>
          <w:rFonts w:ascii="Times New Roman" w:hAnsi="Times New Roman"/>
          <w:b/>
          <w:sz w:val="26"/>
          <w:szCs w:val="26"/>
        </w:rPr>
        <w:t>) за счет средств республиканского бюджета Республики Хакасия, в 2019-2020 годах. Подготовка предложений по сокращению объектов незавершенного строительства»</w:t>
      </w:r>
    </w:p>
    <w:p w:rsidR="00363491" w:rsidRPr="003A7598" w:rsidRDefault="00363491" w:rsidP="000E180C">
      <w:pPr>
        <w:suppressAutoHyphens/>
        <w:spacing w:after="0" w:line="240" w:lineRule="auto"/>
        <w:jc w:val="both"/>
        <w:rPr>
          <w:b/>
          <w:sz w:val="26"/>
          <w:szCs w:val="26"/>
        </w:rPr>
      </w:pPr>
    </w:p>
    <w:p w:rsidR="00363491" w:rsidRPr="004057D6" w:rsidRDefault="004057D6" w:rsidP="000E180C">
      <w:pPr>
        <w:pStyle w:val="a3"/>
        <w:jc w:val="both"/>
        <w:rPr>
          <w:sz w:val="26"/>
          <w:szCs w:val="26"/>
          <w:u w:val="none"/>
        </w:rPr>
      </w:pPr>
      <w:r w:rsidRPr="004057D6">
        <w:rPr>
          <w:sz w:val="26"/>
          <w:szCs w:val="26"/>
          <w:u w:val="none"/>
        </w:rPr>
        <w:t>Экспертно-аналитическое</w:t>
      </w:r>
      <w:r w:rsidR="00363491" w:rsidRPr="004057D6">
        <w:rPr>
          <w:sz w:val="26"/>
          <w:szCs w:val="26"/>
          <w:u w:val="none"/>
        </w:rPr>
        <w:t xml:space="preserve"> мероприятие проведено </w:t>
      </w:r>
      <w:r w:rsidR="00363491" w:rsidRPr="004057D6">
        <w:rPr>
          <w:bCs/>
          <w:sz w:val="26"/>
          <w:szCs w:val="26"/>
          <w:u w:val="none"/>
        </w:rPr>
        <w:t xml:space="preserve">в соответствии </w:t>
      </w:r>
      <w:r w:rsidR="009B4C94" w:rsidRPr="004057D6">
        <w:rPr>
          <w:bCs/>
          <w:sz w:val="26"/>
          <w:szCs w:val="26"/>
          <w:u w:val="none"/>
        </w:rPr>
        <w:t xml:space="preserve">с </w:t>
      </w:r>
      <w:r w:rsidR="00363491" w:rsidRPr="004057D6">
        <w:rPr>
          <w:sz w:val="26"/>
          <w:szCs w:val="26"/>
          <w:u w:val="none"/>
        </w:rPr>
        <w:t xml:space="preserve">пунктом </w:t>
      </w:r>
      <w:r w:rsidRPr="004057D6">
        <w:rPr>
          <w:sz w:val="26"/>
          <w:szCs w:val="26"/>
          <w:u w:val="none"/>
        </w:rPr>
        <w:t>2</w:t>
      </w:r>
      <w:r w:rsidR="00363491" w:rsidRPr="004057D6">
        <w:rPr>
          <w:sz w:val="26"/>
          <w:szCs w:val="26"/>
          <w:u w:val="none"/>
        </w:rPr>
        <w:t>.</w:t>
      </w:r>
      <w:r w:rsidRPr="004057D6">
        <w:rPr>
          <w:sz w:val="26"/>
          <w:szCs w:val="26"/>
          <w:u w:val="none"/>
        </w:rPr>
        <w:t>3</w:t>
      </w:r>
      <w:r w:rsidR="00363491" w:rsidRPr="004057D6">
        <w:rPr>
          <w:sz w:val="26"/>
          <w:szCs w:val="26"/>
          <w:u w:val="none"/>
        </w:rPr>
        <w:t xml:space="preserve"> </w:t>
      </w:r>
      <w:r w:rsidR="002E270E" w:rsidRPr="004057D6">
        <w:rPr>
          <w:sz w:val="26"/>
          <w:szCs w:val="26"/>
          <w:u w:val="none"/>
        </w:rPr>
        <w:t>плана работы Контрольно-счетной палаты Республики Хакасия на 20</w:t>
      </w:r>
      <w:r w:rsidRPr="004057D6">
        <w:rPr>
          <w:sz w:val="26"/>
          <w:szCs w:val="26"/>
          <w:u w:val="none"/>
        </w:rPr>
        <w:t>20</w:t>
      </w:r>
      <w:r w:rsidR="002E270E" w:rsidRPr="004057D6">
        <w:rPr>
          <w:sz w:val="26"/>
          <w:szCs w:val="26"/>
          <w:u w:val="none"/>
        </w:rPr>
        <w:t xml:space="preserve"> год, утвержденного председателем Контрольно-счетной палаты Республики Х</w:t>
      </w:r>
      <w:r w:rsidR="00D357F8" w:rsidRPr="004057D6">
        <w:rPr>
          <w:sz w:val="26"/>
          <w:szCs w:val="26"/>
          <w:u w:val="none"/>
        </w:rPr>
        <w:t xml:space="preserve">акасия </w:t>
      </w:r>
      <w:r w:rsidRPr="004057D6">
        <w:rPr>
          <w:sz w:val="26"/>
          <w:szCs w:val="26"/>
          <w:u w:val="none"/>
        </w:rPr>
        <w:t>26.12.2019</w:t>
      </w:r>
      <w:r w:rsidR="00D357F8" w:rsidRPr="004057D6">
        <w:rPr>
          <w:sz w:val="26"/>
          <w:szCs w:val="26"/>
          <w:u w:val="none"/>
        </w:rPr>
        <w:t>.</w:t>
      </w:r>
    </w:p>
    <w:p w:rsidR="004F5BBA" w:rsidRDefault="00363491" w:rsidP="000E180C">
      <w:pPr>
        <w:pStyle w:val="a3"/>
        <w:jc w:val="both"/>
        <w:rPr>
          <w:sz w:val="26"/>
          <w:szCs w:val="26"/>
          <w:u w:val="none"/>
        </w:rPr>
      </w:pPr>
      <w:r w:rsidRPr="004057D6">
        <w:rPr>
          <w:sz w:val="26"/>
          <w:szCs w:val="26"/>
          <w:u w:val="none"/>
        </w:rPr>
        <w:t xml:space="preserve">Цели </w:t>
      </w:r>
      <w:r w:rsidR="008B155F">
        <w:rPr>
          <w:sz w:val="26"/>
          <w:szCs w:val="26"/>
          <w:u w:val="none"/>
        </w:rPr>
        <w:t>э</w:t>
      </w:r>
      <w:r w:rsidR="008B155F" w:rsidRPr="004057D6">
        <w:rPr>
          <w:sz w:val="26"/>
          <w:szCs w:val="26"/>
          <w:u w:val="none"/>
        </w:rPr>
        <w:t>кспертно-аналитическо</w:t>
      </w:r>
      <w:r w:rsidR="008B155F">
        <w:rPr>
          <w:sz w:val="26"/>
          <w:szCs w:val="26"/>
          <w:u w:val="none"/>
        </w:rPr>
        <w:t>го</w:t>
      </w:r>
      <w:r w:rsidRPr="004057D6">
        <w:rPr>
          <w:sz w:val="26"/>
          <w:szCs w:val="26"/>
          <w:u w:val="none"/>
        </w:rPr>
        <w:t xml:space="preserve"> мероприятия:</w:t>
      </w:r>
      <w:r w:rsidR="004F5BBA">
        <w:rPr>
          <w:sz w:val="26"/>
          <w:szCs w:val="26"/>
          <w:u w:val="none"/>
        </w:rPr>
        <w:t xml:space="preserve"> </w:t>
      </w:r>
      <w:r w:rsidR="004F5BBA" w:rsidRPr="0047131B">
        <w:rPr>
          <w:sz w:val="26"/>
          <w:szCs w:val="26"/>
          <w:u w:val="none"/>
        </w:rPr>
        <w:t>оцен</w:t>
      </w:r>
      <w:r w:rsidR="004F5BBA">
        <w:rPr>
          <w:sz w:val="26"/>
          <w:szCs w:val="26"/>
          <w:u w:val="none"/>
        </w:rPr>
        <w:t>ить</w:t>
      </w:r>
      <w:r w:rsidR="004F5BBA" w:rsidRPr="0047131B">
        <w:rPr>
          <w:sz w:val="26"/>
          <w:szCs w:val="26"/>
          <w:u w:val="none"/>
        </w:rPr>
        <w:t xml:space="preserve"> деятельност</w:t>
      </w:r>
      <w:r w:rsidR="004F5BBA">
        <w:rPr>
          <w:sz w:val="26"/>
          <w:szCs w:val="26"/>
          <w:u w:val="none"/>
        </w:rPr>
        <w:t>ь</w:t>
      </w:r>
      <w:r w:rsidR="004F5BBA" w:rsidRPr="0047131B">
        <w:rPr>
          <w:sz w:val="26"/>
          <w:szCs w:val="26"/>
          <w:u w:val="none"/>
        </w:rPr>
        <w:t xml:space="preserve"> органов государственной власти и местного самоуправления, </w:t>
      </w:r>
      <w:r w:rsidR="004F5BBA">
        <w:rPr>
          <w:sz w:val="26"/>
          <w:szCs w:val="26"/>
          <w:u w:val="none"/>
        </w:rPr>
        <w:t xml:space="preserve">включая </w:t>
      </w:r>
      <w:r w:rsidR="004F5BBA" w:rsidRPr="0047131B">
        <w:rPr>
          <w:sz w:val="26"/>
          <w:szCs w:val="26"/>
          <w:u w:val="none"/>
        </w:rPr>
        <w:t>подведомственны</w:t>
      </w:r>
      <w:r w:rsidR="004F5BBA">
        <w:rPr>
          <w:sz w:val="26"/>
          <w:szCs w:val="26"/>
          <w:u w:val="none"/>
        </w:rPr>
        <w:t>е</w:t>
      </w:r>
      <w:r w:rsidR="004F5BBA" w:rsidRPr="0047131B">
        <w:rPr>
          <w:sz w:val="26"/>
          <w:szCs w:val="26"/>
          <w:u w:val="none"/>
        </w:rPr>
        <w:t xml:space="preserve"> учреждения по формированию перечня и учету объектов незавершенного строительства</w:t>
      </w:r>
      <w:r w:rsidR="004F5BBA">
        <w:rPr>
          <w:sz w:val="26"/>
          <w:szCs w:val="26"/>
          <w:u w:val="none"/>
        </w:rPr>
        <w:t xml:space="preserve"> и </w:t>
      </w:r>
      <w:r w:rsidR="004F5BBA" w:rsidRPr="0047131B">
        <w:rPr>
          <w:sz w:val="26"/>
          <w:szCs w:val="26"/>
          <w:u w:val="none"/>
        </w:rPr>
        <w:t>мер</w:t>
      </w:r>
      <w:r w:rsidR="004F5BBA">
        <w:rPr>
          <w:sz w:val="26"/>
          <w:szCs w:val="26"/>
          <w:u w:val="none"/>
        </w:rPr>
        <w:t>ы</w:t>
      </w:r>
      <w:r w:rsidR="004F5BBA" w:rsidRPr="0047131B">
        <w:rPr>
          <w:sz w:val="26"/>
          <w:szCs w:val="26"/>
          <w:u w:val="none"/>
        </w:rPr>
        <w:t xml:space="preserve"> по сокращению объемов и количества </w:t>
      </w:r>
      <w:r w:rsidR="004F5BBA">
        <w:rPr>
          <w:sz w:val="26"/>
          <w:szCs w:val="26"/>
          <w:u w:val="none"/>
        </w:rPr>
        <w:t xml:space="preserve">таких </w:t>
      </w:r>
      <w:r w:rsidR="004F5BBA" w:rsidRPr="0047131B">
        <w:rPr>
          <w:sz w:val="26"/>
          <w:szCs w:val="26"/>
          <w:u w:val="none"/>
        </w:rPr>
        <w:t>объектов.</w:t>
      </w:r>
    </w:p>
    <w:p w:rsidR="004057D6" w:rsidRPr="004057D6" w:rsidRDefault="004057D6" w:rsidP="000E1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7D6">
        <w:rPr>
          <w:rFonts w:ascii="Times New Roman" w:hAnsi="Times New Roman"/>
          <w:sz w:val="26"/>
          <w:szCs w:val="26"/>
        </w:rPr>
        <w:t xml:space="preserve">Экспертно-аналитическое мероприятие проведено совместно с контрольно-счетными органами муниципальных образований: </w:t>
      </w:r>
      <w:proofErr w:type="gramStart"/>
      <w:r w:rsidRPr="004057D6">
        <w:rPr>
          <w:rFonts w:ascii="Times New Roman" w:hAnsi="Times New Roman"/>
          <w:sz w:val="26"/>
          <w:szCs w:val="26"/>
        </w:rPr>
        <w:t>г</w:t>
      </w:r>
      <w:proofErr w:type="gramEnd"/>
      <w:r w:rsidRPr="004057D6">
        <w:rPr>
          <w:rFonts w:ascii="Times New Roman" w:hAnsi="Times New Roman"/>
          <w:sz w:val="26"/>
          <w:szCs w:val="26"/>
        </w:rPr>
        <w:t>. Саяногорск, г. </w:t>
      </w:r>
      <w:proofErr w:type="spellStart"/>
      <w:r w:rsidRPr="004057D6">
        <w:rPr>
          <w:rFonts w:ascii="Times New Roman" w:hAnsi="Times New Roman"/>
          <w:sz w:val="26"/>
          <w:szCs w:val="26"/>
        </w:rPr>
        <w:t>Черногорск</w:t>
      </w:r>
      <w:proofErr w:type="spellEnd"/>
      <w:r w:rsidRPr="004057D6">
        <w:rPr>
          <w:rFonts w:ascii="Times New Roman" w:hAnsi="Times New Roman"/>
          <w:sz w:val="26"/>
          <w:szCs w:val="26"/>
        </w:rPr>
        <w:t xml:space="preserve">,  </w:t>
      </w:r>
      <w:proofErr w:type="spellStart"/>
      <w:r w:rsidRPr="004057D6">
        <w:rPr>
          <w:rFonts w:ascii="Times New Roman" w:hAnsi="Times New Roman"/>
          <w:sz w:val="26"/>
          <w:szCs w:val="26"/>
        </w:rPr>
        <w:t>Бейский</w:t>
      </w:r>
      <w:proofErr w:type="spellEnd"/>
      <w:r w:rsidRPr="004057D6">
        <w:rPr>
          <w:rFonts w:ascii="Times New Roman" w:hAnsi="Times New Roman"/>
          <w:sz w:val="26"/>
          <w:szCs w:val="26"/>
        </w:rPr>
        <w:t xml:space="preserve">, Орджоникидзевский и </w:t>
      </w:r>
      <w:proofErr w:type="spellStart"/>
      <w:r w:rsidRPr="004057D6">
        <w:rPr>
          <w:rFonts w:ascii="Times New Roman" w:hAnsi="Times New Roman"/>
          <w:sz w:val="26"/>
          <w:szCs w:val="26"/>
        </w:rPr>
        <w:t>Таштыпский</w:t>
      </w:r>
      <w:proofErr w:type="spellEnd"/>
      <w:r w:rsidRPr="004057D6">
        <w:rPr>
          <w:rFonts w:ascii="Times New Roman" w:hAnsi="Times New Roman"/>
          <w:sz w:val="26"/>
          <w:szCs w:val="26"/>
        </w:rPr>
        <w:t xml:space="preserve"> районы</w:t>
      </w:r>
      <w:r>
        <w:rPr>
          <w:rFonts w:ascii="Times New Roman" w:hAnsi="Times New Roman"/>
          <w:sz w:val="26"/>
          <w:szCs w:val="26"/>
        </w:rPr>
        <w:t>.</w:t>
      </w:r>
    </w:p>
    <w:p w:rsidR="005F3CAC" w:rsidRPr="009741ED" w:rsidRDefault="005F3CAC" w:rsidP="000E1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41ED">
        <w:rPr>
          <w:rFonts w:ascii="Times New Roman" w:hAnsi="Times New Roman"/>
          <w:sz w:val="26"/>
          <w:szCs w:val="26"/>
        </w:rPr>
        <w:t xml:space="preserve">В ходе </w:t>
      </w:r>
      <w:r w:rsidR="00127E6E" w:rsidRPr="009741ED">
        <w:rPr>
          <w:rFonts w:ascii="Times New Roman" w:hAnsi="Times New Roman"/>
          <w:sz w:val="26"/>
          <w:szCs w:val="26"/>
        </w:rPr>
        <w:t xml:space="preserve">экспертно-аналитического </w:t>
      </w:r>
      <w:r w:rsidRPr="009741ED">
        <w:rPr>
          <w:rFonts w:ascii="Times New Roman" w:hAnsi="Times New Roman"/>
          <w:sz w:val="26"/>
          <w:szCs w:val="26"/>
        </w:rPr>
        <w:t xml:space="preserve">мероприятия установлено следующее. </w:t>
      </w:r>
    </w:p>
    <w:p w:rsidR="00144A79" w:rsidRPr="00570B03" w:rsidRDefault="00144A79" w:rsidP="000E18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144A79">
        <w:rPr>
          <w:rFonts w:ascii="Times New Roman" w:hAnsi="Times New Roman"/>
          <w:sz w:val="26"/>
          <w:szCs w:val="26"/>
        </w:rPr>
        <w:t xml:space="preserve">Действующее законодательство Республики Хакасия не обеспечивает </w:t>
      </w:r>
      <w:r w:rsidRPr="00570B03">
        <w:rPr>
          <w:rFonts w:ascii="Times New Roman" w:hAnsi="Times New Roman"/>
          <w:sz w:val="26"/>
          <w:szCs w:val="26"/>
        </w:rPr>
        <w:t>формирование перечня и учета объектов незавершенного строительства (далее – ОНС), что выражается в отсутствии установленных полномочий и инструментов, позволяющих выстроить эффективную систему по управлению незавершенным строительством.</w:t>
      </w:r>
    </w:p>
    <w:p w:rsidR="009741ED" w:rsidRPr="00570B03" w:rsidRDefault="004F5BBA" w:rsidP="000E180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0B03">
        <w:rPr>
          <w:rFonts w:ascii="Times New Roman" w:hAnsi="Times New Roman"/>
          <w:spacing w:val="5"/>
          <w:sz w:val="26"/>
          <w:szCs w:val="26"/>
        </w:rPr>
        <w:t>А</w:t>
      </w:r>
      <w:r w:rsidR="009741ED" w:rsidRPr="00570B03">
        <w:rPr>
          <w:rFonts w:ascii="Times New Roman" w:hAnsi="Times New Roman"/>
          <w:spacing w:val="5"/>
          <w:sz w:val="26"/>
          <w:szCs w:val="26"/>
        </w:rPr>
        <w:t>нализ н</w:t>
      </w:r>
      <w:r w:rsidR="009741ED" w:rsidRPr="00570B03">
        <w:rPr>
          <w:rFonts w:ascii="Times New Roman" w:hAnsi="Times New Roman"/>
          <w:sz w:val="26"/>
          <w:szCs w:val="26"/>
        </w:rPr>
        <w:t xml:space="preserve">ормативного правового регулирования </w:t>
      </w:r>
      <w:r w:rsidR="009741ED" w:rsidRPr="00570B03">
        <w:rPr>
          <w:rFonts w:ascii="Times New Roman" w:hAnsi="Times New Roman"/>
          <w:spacing w:val="5"/>
          <w:sz w:val="26"/>
          <w:szCs w:val="26"/>
        </w:rPr>
        <w:t xml:space="preserve">показал, что в Республике Хакасия не выполнены </w:t>
      </w:r>
      <w:r w:rsidR="009741ED" w:rsidRPr="00570B03">
        <w:rPr>
          <w:rFonts w:ascii="Times New Roman" w:hAnsi="Times New Roman"/>
          <w:sz w:val="26"/>
          <w:szCs w:val="26"/>
        </w:rPr>
        <w:t xml:space="preserve">поручения Президента Российской </w:t>
      </w:r>
      <w:proofErr w:type="gramStart"/>
      <w:r w:rsidR="009741ED" w:rsidRPr="00570B03">
        <w:rPr>
          <w:rFonts w:ascii="Times New Roman" w:hAnsi="Times New Roman"/>
          <w:sz w:val="26"/>
          <w:szCs w:val="26"/>
        </w:rPr>
        <w:t>Федерации</w:t>
      </w:r>
      <w:proofErr w:type="gramEnd"/>
      <w:r w:rsidR="009741ED" w:rsidRPr="00570B03">
        <w:rPr>
          <w:rFonts w:ascii="Times New Roman" w:hAnsi="Times New Roman"/>
          <w:sz w:val="26"/>
          <w:szCs w:val="26"/>
        </w:rPr>
        <w:t xml:space="preserve"> и Правительства Российской Федерации в части формирования необходимых условий для решения поставленных задач в сфере управления незавершенным строительством:</w:t>
      </w:r>
      <w:r w:rsidR="00144A79" w:rsidRPr="00570B03">
        <w:rPr>
          <w:rFonts w:ascii="Times New Roman" w:hAnsi="Times New Roman"/>
          <w:sz w:val="26"/>
          <w:szCs w:val="26"/>
        </w:rPr>
        <w:t xml:space="preserve"> </w:t>
      </w:r>
      <w:r w:rsidR="009741ED" w:rsidRPr="00570B03">
        <w:rPr>
          <w:rFonts w:ascii="Times New Roman" w:hAnsi="Times New Roman"/>
          <w:sz w:val="26"/>
          <w:szCs w:val="26"/>
        </w:rPr>
        <w:t>не проведена инвентаризация незавершенного строительства;</w:t>
      </w:r>
      <w:r w:rsidR="00144A79" w:rsidRPr="00570B03">
        <w:rPr>
          <w:rFonts w:ascii="Times New Roman" w:hAnsi="Times New Roman"/>
          <w:sz w:val="26"/>
          <w:szCs w:val="26"/>
        </w:rPr>
        <w:t xml:space="preserve"> </w:t>
      </w:r>
      <w:r w:rsidR="009741ED" w:rsidRPr="00570B03">
        <w:rPr>
          <w:rFonts w:ascii="Times New Roman" w:hAnsi="Times New Roman"/>
          <w:sz w:val="26"/>
          <w:szCs w:val="26"/>
        </w:rPr>
        <w:t>н</w:t>
      </w:r>
      <w:r w:rsidR="00144A79" w:rsidRPr="00570B03">
        <w:rPr>
          <w:rFonts w:ascii="Times New Roman" w:hAnsi="Times New Roman"/>
          <w:sz w:val="26"/>
          <w:szCs w:val="26"/>
        </w:rPr>
        <w:t>е</w:t>
      </w:r>
      <w:r w:rsidR="009741ED" w:rsidRPr="00570B03">
        <w:rPr>
          <w:rFonts w:ascii="Times New Roman" w:hAnsi="Times New Roman"/>
          <w:sz w:val="26"/>
          <w:szCs w:val="26"/>
        </w:rPr>
        <w:t xml:space="preserve"> разработан и не утвержден план снижения незавершенного строительства;</w:t>
      </w:r>
      <w:r w:rsidR="00144A79" w:rsidRPr="00570B03">
        <w:rPr>
          <w:rFonts w:ascii="Times New Roman" w:hAnsi="Times New Roman"/>
          <w:sz w:val="26"/>
          <w:szCs w:val="26"/>
        </w:rPr>
        <w:t xml:space="preserve"> </w:t>
      </w:r>
      <w:r w:rsidRPr="00570B03">
        <w:rPr>
          <w:rFonts w:ascii="Times New Roman" w:hAnsi="Times New Roman"/>
          <w:sz w:val="26"/>
          <w:szCs w:val="26"/>
        </w:rPr>
        <w:t xml:space="preserve">не </w:t>
      </w:r>
      <w:r w:rsidR="00C63023" w:rsidRPr="00570B03">
        <w:rPr>
          <w:rFonts w:ascii="Times New Roman" w:hAnsi="Times New Roman"/>
          <w:sz w:val="26"/>
          <w:szCs w:val="26"/>
        </w:rPr>
        <w:t>определен</w:t>
      </w:r>
      <w:r w:rsidRPr="00570B03">
        <w:rPr>
          <w:rFonts w:ascii="Times New Roman" w:hAnsi="Times New Roman"/>
          <w:sz w:val="26"/>
          <w:szCs w:val="26"/>
        </w:rPr>
        <w:t xml:space="preserve"> </w:t>
      </w:r>
      <w:r w:rsidR="00144A79" w:rsidRPr="00570B03">
        <w:rPr>
          <w:rFonts w:ascii="Times New Roman" w:hAnsi="Times New Roman"/>
          <w:sz w:val="26"/>
          <w:szCs w:val="26"/>
        </w:rPr>
        <w:t xml:space="preserve">порядок по учету </w:t>
      </w:r>
      <w:r w:rsidR="009741ED" w:rsidRPr="00570B03">
        <w:rPr>
          <w:rFonts w:ascii="Times New Roman" w:hAnsi="Times New Roman"/>
          <w:sz w:val="26"/>
          <w:szCs w:val="26"/>
        </w:rPr>
        <w:t xml:space="preserve">незавершенного строительства и </w:t>
      </w:r>
      <w:r w:rsidR="00144A79" w:rsidRPr="00570B03">
        <w:rPr>
          <w:rFonts w:ascii="Times New Roman" w:hAnsi="Times New Roman"/>
          <w:sz w:val="26"/>
          <w:szCs w:val="26"/>
        </w:rPr>
        <w:t xml:space="preserve">не установлены правила ведения реестра </w:t>
      </w:r>
      <w:r w:rsidR="009741ED" w:rsidRPr="00570B03">
        <w:rPr>
          <w:rFonts w:ascii="Times New Roman" w:hAnsi="Times New Roman"/>
          <w:sz w:val="26"/>
          <w:szCs w:val="26"/>
        </w:rPr>
        <w:t>таких объектов</w:t>
      </w:r>
      <w:r w:rsidR="00144A79" w:rsidRPr="00570B03">
        <w:rPr>
          <w:rFonts w:ascii="Times New Roman" w:hAnsi="Times New Roman"/>
          <w:sz w:val="26"/>
          <w:szCs w:val="26"/>
        </w:rPr>
        <w:t>.</w:t>
      </w:r>
    </w:p>
    <w:p w:rsidR="008B155F" w:rsidRPr="00570B03" w:rsidRDefault="008B155F" w:rsidP="000E1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570B03">
        <w:rPr>
          <w:rFonts w:ascii="Times New Roman" w:hAnsi="Times New Roman"/>
          <w:sz w:val="26"/>
          <w:szCs w:val="26"/>
        </w:rPr>
        <w:t>Действующее Положение об учете республиканского имущества, утвержденное постановлением Правительства Республики Хакасия от 01.08.2018 № 415</w:t>
      </w:r>
      <w:r w:rsidRPr="00570B03">
        <w:rPr>
          <w:rFonts w:ascii="Times New Roman" w:eastAsiaTheme="minorHAnsi" w:hAnsi="Times New Roman"/>
          <w:sz w:val="26"/>
          <w:szCs w:val="26"/>
        </w:rPr>
        <w:t xml:space="preserve"> </w:t>
      </w:r>
      <w:r w:rsidRPr="00570B03">
        <w:rPr>
          <w:rFonts w:ascii="Times New Roman" w:hAnsi="Times New Roman"/>
          <w:sz w:val="26"/>
          <w:szCs w:val="26"/>
        </w:rPr>
        <w:t>вышеуказанных рекомендаций не предусматривает.</w:t>
      </w:r>
    </w:p>
    <w:p w:rsidR="00C967B2" w:rsidRPr="00570B03" w:rsidRDefault="00C967B2" w:rsidP="000E180C">
      <w:pPr>
        <w:pStyle w:val="ConsPlusNormal"/>
        <w:ind w:firstLine="709"/>
        <w:jc w:val="both"/>
      </w:pPr>
      <w:r w:rsidRPr="00570B03">
        <w:rPr>
          <w:rFonts w:eastAsia="Times New Roman"/>
          <w:bCs/>
        </w:rPr>
        <w:t xml:space="preserve">Осуществляемый в настоящее время учет ОНС </w:t>
      </w:r>
      <w:r w:rsidR="00E735B7" w:rsidRPr="00570B03">
        <w:rPr>
          <w:rFonts w:eastAsia="Times New Roman"/>
          <w:bCs/>
        </w:rPr>
        <w:t>ведется</w:t>
      </w:r>
      <w:r w:rsidRPr="00570B03">
        <w:rPr>
          <w:rFonts w:eastAsia="Times New Roman"/>
          <w:bCs/>
        </w:rPr>
        <w:t xml:space="preserve"> на основании годовых форм в составе бюджетной отчетности, исследование которых показало, что </w:t>
      </w:r>
      <w:r w:rsidR="007501CC" w:rsidRPr="00570B03">
        <w:rPr>
          <w:rFonts w:eastAsia="Times New Roman"/>
          <w:bCs/>
        </w:rPr>
        <w:t xml:space="preserve">отдельными ГРБС </w:t>
      </w:r>
      <w:r w:rsidR="004F5BBA" w:rsidRPr="00570B03">
        <w:rPr>
          <w:rFonts w:eastAsia="Times New Roman"/>
          <w:bCs/>
        </w:rPr>
        <w:t>отчетность</w:t>
      </w:r>
      <w:r w:rsidRPr="00570B03">
        <w:rPr>
          <w:rFonts w:eastAsia="Times New Roman"/>
          <w:bCs/>
        </w:rPr>
        <w:t xml:space="preserve"> </w:t>
      </w:r>
      <w:r w:rsidR="007501CC" w:rsidRPr="00570B03">
        <w:rPr>
          <w:rFonts w:eastAsia="Times New Roman"/>
          <w:bCs/>
        </w:rPr>
        <w:t>составлен</w:t>
      </w:r>
      <w:r w:rsidR="004F5BBA" w:rsidRPr="00570B03">
        <w:rPr>
          <w:rFonts w:eastAsia="Times New Roman"/>
          <w:bCs/>
        </w:rPr>
        <w:t>а</w:t>
      </w:r>
      <w:r w:rsidR="007501CC" w:rsidRPr="00570B03">
        <w:rPr>
          <w:rFonts w:eastAsia="Times New Roman"/>
          <w:bCs/>
        </w:rPr>
        <w:t xml:space="preserve"> с нарушением инструкций, утвержденных </w:t>
      </w:r>
      <w:r w:rsidR="007501CC" w:rsidRPr="00570B03">
        <w:rPr>
          <w:rFonts w:eastAsiaTheme="minorHAnsi"/>
          <w:lang w:eastAsia="en-US"/>
        </w:rPr>
        <w:t xml:space="preserve">приказами Министерства финансов Российской Федерации от 28.12.2010 № 191н, от </w:t>
      </w:r>
      <w:r w:rsidR="007501CC" w:rsidRPr="00570B03">
        <w:t xml:space="preserve">25.03.2011 № 33н, </w:t>
      </w:r>
      <w:r w:rsidRPr="00570B03">
        <w:rPr>
          <w:rFonts w:eastAsia="Times New Roman"/>
          <w:bCs/>
        </w:rPr>
        <w:t>не содерж</w:t>
      </w:r>
      <w:r w:rsidR="004F5BBA" w:rsidRPr="00570B03">
        <w:rPr>
          <w:rFonts w:eastAsia="Times New Roman"/>
          <w:bCs/>
        </w:rPr>
        <w:t>и</w:t>
      </w:r>
      <w:r w:rsidRPr="00570B03">
        <w:rPr>
          <w:rFonts w:eastAsia="Times New Roman"/>
          <w:bCs/>
        </w:rPr>
        <w:t xml:space="preserve">т </w:t>
      </w:r>
      <w:r w:rsidR="004F5BBA" w:rsidRPr="00570B03">
        <w:rPr>
          <w:rFonts w:eastAsia="Times New Roman"/>
          <w:bCs/>
        </w:rPr>
        <w:t>требуемую информацию</w:t>
      </w:r>
      <w:r w:rsidRPr="00570B03">
        <w:rPr>
          <w:rFonts w:eastAsia="Times New Roman"/>
          <w:bCs/>
        </w:rPr>
        <w:t xml:space="preserve"> </w:t>
      </w:r>
      <w:r w:rsidR="007501CC" w:rsidRPr="00570B03">
        <w:rPr>
          <w:rFonts w:eastAsia="Times New Roman"/>
          <w:bCs/>
        </w:rPr>
        <w:t>или содерж</w:t>
      </w:r>
      <w:r w:rsidR="00B673FE">
        <w:rPr>
          <w:rFonts w:eastAsia="Times New Roman"/>
          <w:bCs/>
        </w:rPr>
        <w:t>и</w:t>
      </w:r>
      <w:r w:rsidR="007501CC" w:rsidRPr="00570B03">
        <w:rPr>
          <w:rFonts w:eastAsia="Times New Roman"/>
          <w:bCs/>
        </w:rPr>
        <w:t xml:space="preserve">т противоречивую </w:t>
      </w:r>
      <w:r w:rsidR="00F06437" w:rsidRPr="00570B03">
        <w:rPr>
          <w:rFonts w:eastAsia="Times New Roman"/>
          <w:bCs/>
        </w:rPr>
        <w:t>информаци</w:t>
      </w:r>
      <w:r w:rsidR="007501CC" w:rsidRPr="00570B03">
        <w:rPr>
          <w:rFonts w:eastAsia="Times New Roman"/>
          <w:bCs/>
        </w:rPr>
        <w:t>ю</w:t>
      </w:r>
      <w:r w:rsidR="004F5BBA" w:rsidRPr="00570B03">
        <w:rPr>
          <w:rFonts w:eastAsia="Times New Roman"/>
          <w:bCs/>
        </w:rPr>
        <w:t>.</w:t>
      </w:r>
    </w:p>
    <w:p w:rsidR="00F82527" w:rsidRPr="00570B03" w:rsidRDefault="00F82527" w:rsidP="000E180C">
      <w:pPr>
        <w:pStyle w:val="ConsPlusNormal"/>
        <w:ind w:firstLine="709"/>
        <w:jc w:val="both"/>
        <w:rPr>
          <w:bCs/>
        </w:rPr>
      </w:pPr>
      <w:r w:rsidRPr="00570B03">
        <w:rPr>
          <w:rFonts w:eastAsia="Times New Roman"/>
          <w:bCs/>
        </w:rPr>
        <w:t>Реализация объектов строительства в республике осуществляется посредством бюджетных инвестиций</w:t>
      </w:r>
      <w:r w:rsidR="00F66C08" w:rsidRPr="00570B03">
        <w:rPr>
          <w:rFonts w:eastAsia="Times New Roman"/>
          <w:bCs/>
        </w:rPr>
        <w:t xml:space="preserve"> в составе </w:t>
      </w:r>
      <w:r w:rsidRPr="00570B03">
        <w:rPr>
          <w:rFonts w:eastAsia="Times New Roman"/>
          <w:bCs/>
        </w:rPr>
        <w:t>республиканск</w:t>
      </w:r>
      <w:r w:rsidR="00F66C08" w:rsidRPr="00570B03">
        <w:rPr>
          <w:rFonts w:eastAsia="Times New Roman"/>
          <w:bCs/>
        </w:rPr>
        <w:t>ой</w:t>
      </w:r>
      <w:r w:rsidRPr="00570B03">
        <w:rPr>
          <w:rFonts w:eastAsia="Times New Roman"/>
          <w:bCs/>
        </w:rPr>
        <w:t xml:space="preserve"> адресн</w:t>
      </w:r>
      <w:r w:rsidR="00F66C08" w:rsidRPr="00570B03">
        <w:rPr>
          <w:rFonts w:eastAsia="Times New Roman"/>
          <w:bCs/>
        </w:rPr>
        <w:t>ой</w:t>
      </w:r>
      <w:r w:rsidRPr="00570B03">
        <w:rPr>
          <w:rFonts w:eastAsia="Times New Roman"/>
          <w:bCs/>
        </w:rPr>
        <w:t xml:space="preserve"> инвестиционн</w:t>
      </w:r>
      <w:r w:rsidR="00F66C08" w:rsidRPr="00570B03">
        <w:rPr>
          <w:rFonts w:eastAsia="Times New Roman"/>
          <w:bCs/>
        </w:rPr>
        <w:t>ой</w:t>
      </w:r>
      <w:r w:rsidRPr="00570B03">
        <w:rPr>
          <w:rFonts w:eastAsia="Times New Roman"/>
          <w:bCs/>
        </w:rPr>
        <w:t xml:space="preserve"> программ</w:t>
      </w:r>
      <w:r w:rsidR="00F66C08" w:rsidRPr="00570B03">
        <w:rPr>
          <w:rFonts w:eastAsia="Times New Roman"/>
          <w:bCs/>
        </w:rPr>
        <w:t>ы</w:t>
      </w:r>
      <w:r w:rsidRPr="00570B03">
        <w:rPr>
          <w:rFonts w:eastAsia="Times New Roman"/>
          <w:bCs/>
        </w:rPr>
        <w:t xml:space="preserve"> (далее – РАИП), п</w:t>
      </w:r>
      <w:r w:rsidRPr="00570B03">
        <w:rPr>
          <w:bCs/>
        </w:rPr>
        <w:t xml:space="preserve">роцесс формирования которой характеризуется отдельными </w:t>
      </w:r>
      <w:r w:rsidR="00F66C08" w:rsidRPr="00570B03">
        <w:rPr>
          <w:bCs/>
        </w:rPr>
        <w:t>нарушениями</w:t>
      </w:r>
      <w:r w:rsidRPr="00570B03">
        <w:rPr>
          <w:bCs/>
        </w:rPr>
        <w:t>, свидетельствующими о недостатках планирования.</w:t>
      </w:r>
    </w:p>
    <w:p w:rsidR="00F82527" w:rsidRPr="00570B03" w:rsidRDefault="008534A1" w:rsidP="000E180C">
      <w:pPr>
        <w:pStyle w:val="ConsPlusNormal"/>
        <w:ind w:firstLine="709"/>
        <w:jc w:val="both"/>
      </w:pPr>
      <w:proofErr w:type="gramStart"/>
      <w:r w:rsidRPr="00570B03">
        <w:lastRenderedPageBreak/>
        <w:t>Так, и</w:t>
      </w:r>
      <w:r w:rsidR="00F82527" w:rsidRPr="00570B03">
        <w:t xml:space="preserve">сполнение бюджетных инвестиций в период </w:t>
      </w:r>
      <w:r w:rsidR="00A84D9D" w:rsidRPr="00570B03">
        <w:t xml:space="preserve">2017-2019 годов и 1 квартал 2020 года </w:t>
      </w:r>
      <w:r w:rsidR="00F82527" w:rsidRPr="00570B03">
        <w:t xml:space="preserve">характеризуется нарушением Порядка формирования и реализации РАИП, утвержденного постановлением Правительства Хакасия </w:t>
      </w:r>
      <w:r w:rsidR="00B0232D" w:rsidRPr="00570B03">
        <w:t xml:space="preserve">от </w:t>
      </w:r>
      <w:r w:rsidR="00B0232D" w:rsidRPr="00570B03">
        <w:rPr>
          <w:rFonts w:eastAsia="Times New Roman"/>
          <w:bCs/>
        </w:rPr>
        <w:t xml:space="preserve">17.02.2017 </w:t>
      </w:r>
      <w:r w:rsidR="00F82527" w:rsidRPr="00570B03">
        <w:t>№ 61</w:t>
      </w:r>
      <w:r w:rsidR="00045BA6" w:rsidRPr="00570B03">
        <w:t>,</w:t>
      </w:r>
      <w:r w:rsidR="00B0232D" w:rsidRPr="00570B03">
        <w:t xml:space="preserve"> в том числе </w:t>
      </w:r>
      <w:r w:rsidR="00A84D9D" w:rsidRPr="00570B03">
        <w:rPr>
          <w:rFonts w:eastAsiaTheme="minorHAnsi"/>
        </w:rPr>
        <w:t xml:space="preserve">несоответствием объемов бюджетных ассигнований в расходной части республиканского бюджета и в составе РАИП, утвержденным постановлениями Правительства Республики Хакасия на очередной финансовый год </w:t>
      </w:r>
      <w:r w:rsidR="00B0232D" w:rsidRPr="00570B03">
        <w:rPr>
          <w:rFonts w:eastAsiaTheme="minorHAnsi"/>
        </w:rPr>
        <w:t>(</w:t>
      </w:r>
      <w:r w:rsidR="00F82527" w:rsidRPr="00570B03">
        <w:rPr>
          <w:rFonts w:eastAsia="Times New Roman"/>
          <w:iCs/>
        </w:rPr>
        <w:t>не учтены инвестиции в сумме 993 млн. рублей</w:t>
      </w:r>
      <w:proofErr w:type="gramEnd"/>
      <w:r w:rsidR="00B0232D" w:rsidRPr="00570B03">
        <w:rPr>
          <w:rFonts w:eastAsia="Times New Roman"/>
          <w:iCs/>
        </w:rPr>
        <w:t>)</w:t>
      </w:r>
      <w:r w:rsidR="00E02731" w:rsidRPr="00570B03">
        <w:rPr>
          <w:rFonts w:eastAsia="Times New Roman"/>
          <w:iCs/>
        </w:rPr>
        <w:t xml:space="preserve"> и</w:t>
      </w:r>
      <w:r w:rsidR="00B0232D" w:rsidRPr="00570B03">
        <w:rPr>
          <w:rFonts w:eastAsiaTheme="minorHAnsi"/>
        </w:rPr>
        <w:t xml:space="preserve"> </w:t>
      </w:r>
      <w:r w:rsidR="00F82527" w:rsidRPr="00570B03">
        <w:rPr>
          <w:rFonts w:eastAsia="Times New Roman"/>
          <w:bCs/>
        </w:rPr>
        <w:t>неприменением механизм</w:t>
      </w:r>
      <w:r w:rsidR="00045BA6" w:rsidRPr="00570B03">
        <w:rPr>
          <w:rFonts w:eastAsia="Times New Roman"/>
          <w:bCs/>
        </w:rPr>
        <w:t>ов</w:t>
      </w:r>
      <w:r w:rsidR="00F82527" w:rsidRPr="00570B03">
        <w:rPr>
          <w:rFonts w:eastAsia="Times New Roman"/>
          <w:bCs/>
        </w:rPr>
        <w:t xml:space="preserve"> </w:t>
      </w:r>
      <w:r w:rsidR="00F82527" w:rsidRPr="00570B03">
        <w:rPr>
          <w:rFonts w:eastAsiaTheme="minorHAnsi"/>
        </w:rPr>
        <w:t>перераспределения бюджетных ассигнований</w:t>
      </w:r>
      <w:r w:rsidR="00B0232D" w:rsidRPr="00570B03">
        <w:rPr>
          <w:rFonts w:eastAsiaTheme="minorHAnsi"/>
        </w:rPr>
        <w:t xml:space="preserve">. Кроме того, систематически </w:t>
      </w:r>
      <w:r w:rsidR="00A84D9D" w:rsidRPr="00570B03">
        <w:rPr>
          <w:rFonts w:eastAsiaTheme="minorHAnsi"/>
        </w:rPr>
        <w:t>переносятся</w:t>
      </w:r>
      <w:r w:rsidR="00B0232D" w:rsidRPr="00570B03">
        <w:rPr>
          <w:rFonts w:eastAsiaTheme="minorHAnsi"/>
        </w:rPr>
        <w:t xml:space="preserve"> сроки</w:t>
      </w:r>
      <w:r w:rsidR="00F82527" w:rsidRPr="00570B03">
        <w:rPr>
          <w:rFonts w:eastAsiaTheme="minorHAnsi"/>
        </w:rPr>
        <w:t xml:space="preserve"> </w:t>
      </w:r>
      <w:r w:rsidR="00F82527" w:rsidRPr="00570B03">
        <w:t>реализации проектов, в частности из 4</w:t>
      </w:r>
      <w:r w:rsidR="00A84D9D" w:rsidRPr="00570B03">
        <w:t>9</w:t>
      </w:r>
      <w:r w:rsidR="00F82527" w:rsidRPr="00570B03">
        <w:t xml:space="preserve"> объектов РАИП на 2019 год </w:t>
      </w:r>
      <w:r w:rsidR="00B0232D" w:rsidRPr="00570B03">
        <w:t xml:space="preserve">и плановый период </w:t>
      </w:r>
      <w:r w:rsidR="00F82527" w:rsidRPr="00570B03">
        <w:t xml:space="preserve">не завершен в </w:t>
      </w:r>
      <w:r w:rsidR="00A84D9D" w:rsidRPr="00570B03">
        <w:t>запланированный</w:t>
      </w:r>
      <w:r w:rsidRPr="00570B03">
        <w:t xml:space="preserve"> срок </w:t>
      </w:r>
      <w:r w:rsidR="00F82527" w:rsidRPr="00570B03">
        <w:t>21 объект, что создает риски удорожания остаточной стоимости, морального устаревания проектной документации и ведет к неэффективному использованию бюджетных средств.</w:t>
      </w:r>
    </w:p>
    <w:p w:rsidR="001302D2" w:rsidRPr="00570B03" w:rsidRDefault="001302D2" w:rsidP="000E1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570B03">
        <w:rPr>
          <w:rFonts w:ascii="Times New Roman" w:hAnsi="Times New Roman"/>
          <w:sz w:val="26"/>
          <w:szCs w:val="26"/>
        </w:rPr>
        <w:t xml:space="preserve">По состоянию на 31.12.2019 общий объем бюджетных инвестиций в ОНС составил </w:t>
      </w:r>
      <w:r w:rsidRPr="00570B03">
        <w:rPr>
          <w:rFonts w:ascii="Times New Roman" w:eastAsia="Times New Roman" w:hAnsi="Times New Roman"/>
          <w:bCs/>
          <w:color w:val="000000"/>
          <w:sz w:val="26"/>
          <w:szCs w:val="26"/>
        </w:rPr>
        <w:t>7425</w:t>
      </w:r>
      <w:r w:rsidR="00642D45" w:rsidRPr="00570B03">
        <w:rPr>
          <w:rFonts w:ascii="Times New Roman" w:eastAsia="Times New Roman" w:hAnsi="Times New Roman"/>
          <w:bCs/>
          <w:color w:val="000000"/>
          <w:sz w:val="26"/>
          <w:szCs w:val="26"/>
        </w:rPr>
        <w:t>,5</w:t>
      </w:r>
      <w:r w:rsidRPr="00570B03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млн. рублей, из которых основные расходы приходятся на</w:t>
      </w:r>
      <w:r w:rsidR="00642D45" w:rsidRPr="00570B03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объекты</w:t>
      </w:r>
      <w:r w:rsidR="00484116" w:rsidRPr="00570B03">
        <w:rPr>
          <w:rFonts w:ascii="Times New Roman" w:eastAsia="Times New Roman" w:hAnsi="Times New Roman"/>
          <w:bCs/>
          <w:color w:val="000000"/>
          <w:sz w:val="26"/>
          <w:szCs w:val="26"/>
        </w:rPr>
        <w:t>:</w:t>
      </w:r>
    </w:p>
    <w:p w:rsidR="001302D2" w:rsidRPr="00570B03" w:rsidRDefault="001302D2" w:rsidP="000E1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570B03">
        <w:rPr>
          <w:rFonts w:ascii="Times New Roman" w:hAnsi="Times New Roman"/>
          <w:bCs/>
          <w:sz w:val="26"/>
          <w:szCs w:val="26"/>
        </w:rPr>
        <w:t>здравоохранения – 4505</w:t>
      </w:r>
      <w:r w:rsidR="00484116" w:rsidRPr="00570B03">
        <w:rPr>
          <w:rFonts w:ascii="Times New Roman" w:hAnsi="Times New Roman"/>
          <w:bCs/>
          <w:sz w:val="26"/>
          <w:szCs w:val="26"/>
        </w:rPr>
        <w:t>,1</w:t>
      </w:r>
      <w:r w:rsidRPr="00570B03">
        <w:rPr>
          <w:rFonts w:ascii="Times New Roman" w:hAnsi="Times New Roman"/>
          <w:bCs/>
          <w:sz w:val="26"/>
          <w:szCs w:val="26"/>
        </w:rPr>
        <w:t xml:space="preserve"> млн. рублей, или 60,7% (26 ОНС)</w:t>
      </w:r>
      <w:r w:rsidR="00484116" w:rsidRPr="00570B03">
        <w:rPr>
          <w:rFonts w:ascii="Times New Roman" w:hAnsi="Times New Roman"/>
          <w:bCs/>
          <w:sz w:val="26"/>
          <w:szCs w:val="26"/>
        </w:rPr>
        <w:t xml:space="preserve"> от общего объема капитальных вложений в незавершенное строительство;</w:t>
      </w:r>
      <w:r w:rsidRPr="00570B03">
        <w:rPr>
          <w:rFonts w:ascii="Times New Roman" w:hAnsi="Times New Roman"/>
          <w:bCs/>
          <w:sz w:val="26"/>
          <w:szCs w:val="26"/>
        </w:rPr>
        <w:t xml:space="preserve"> </w:t>
      </w:r>
    </w:p>
    <w:p w:rsidR="00484116" w:rsidRPr="00570B03" w:rsidRDefault="001302D2" w:rsidP="000E180C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570B03">
        <w:rPr>
          <w:rFonts w:eastAsia="Times New Roman"/>
          <w:color w:val="000000"/>
        </w:rPr>
        <w:t>культуры и кинематографии – 1599</w:t>
      </w:r>
      <w:r w:rsidR="00484116" w:rsidRPr="00570B03">
        <w:rPr>
          <w:rFonts w:eastAsia="Times New Roman"/>
          <w:color w:val="000000"/>
        </w:rPr>
        <w:t>,2</w:t>
      </w:r>
      <w:r w:rsidRPr="00570B03">
        <w:rPr>
          <w:rFonts w:eastAsia="Times New Roman"/>
          <w:color w:val="000000"/>
        </w:rPr>
        <w:t xml:space="preserve"> млн. рублей, или 21,5 % (10 ОНС)</w:t>
      </w:r>
      <w:r w:rsidR="00484116" w:rsidRPr="00570B03">
        <w:rPr>
          <w:rFonts w:eastAsia="Times New Roman"/>
          <w:color w:val="000000"/>
        </w:rPr>
        <w:t>;</w:t>
      </w:r>
    </w:p>
    <w:p w:rsidR="00484116" w:rsidRPr="00570B03" w:rsidRDefault="001302D2" w:rsidP="000E180C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570B03">
        <w:rPr>
          <w:rFonts w:eastAsia="Times New Roman"/>
          <w:color w:val="000000"/>
        </w:rPr>
        <w:t>национальной экономики – 485</w:t>
      </w:r>
      <w:r w:rsidR="00484116" w:rsidRPr="00570B03">
        <w:rPr>
          <w:rFonts w:eastAsia="Times New Roman"/>
          <w:color w:val="000000"/>
        </w:rPr>
        <w:t>,3</w:t>
      </w:r>
      <w:r w:rsidRPr="00570B03">
        <w:rPr>
          <w:rFonts w:eastAsia="Times New Roman"/>
          <w:color w:val="000000"/>
        </w:rPr>
        <w:t xml:space="preserve"> млн. рублей, или 6,5%,</w:t>
      </w:r>
      <w:r w:rsidR="00484116" w:rsidRPr="00570B03">
        <w:rPr>
          <w:rFonts w:eastAsia="Times New Roman"/>
          <w:color w:val="000000"/>
        </w:rPr>
        <w:t xml:space="preserve"> (35 ОНС);</w:t>
      </w:r>
    </w:p>
    <w:p w:rsidR="00484116" w:rsidRPr="00570B03" w:rsidRDefault="001302D2" w:rsidP="000E180C">
      <w:pPr>
        <w:pStyle w:val="ConsPlusNormal"/>
        <w:ind w:firstLine="709"/>
        <w:jc w:val="both"/>
        <w:rPr>
          <w:rFonts w:eastAsia="Times New Roman"/>
          <w:color w:val="000000"/>
        </w:rPr>
      </w:pPr>
      <w:r w:rsidRPr="00570B03">
        <w:rPr>
          <w:rFonts w:eastAsia="Times New Roman"/>
          <w:color w:val="000000"/>
        </w:rPr>
        <w:t>образования – 311</w:t>
      </w:r>
      <w:r w:rsidR="00484116" w:rsidRPr="00570B03">
        <w:rPr>
          <w:rFonts w:eastAsia="Times New Roman"/>
          <w:color w:val="000000"/>
        </w:rPr>
        <w:t>,5</w:t>
      </w:r>
      <w:r w:rsidRPr="00570B03">
        <w:rPr>
          <w:rFonts w:eastAsia="Times New Roman"/>
          <w:color w:val="000000"/>
        </w:rPr>
        <w:t xml:space="preserve"> млн. рублей, или 4,2% </w:t>
      </w:r>
      <w:r w:rsidR="00484116" w:rsidRPr="00570B03">
        <w:rPr>
          <w:rFonts w:eastAsia="Times New Roman"/>
          <w:color w:val="000000"/>
        </w:rPr>
        <w:t>(</w:t>
      </w:r>
      <w:r w:rsidRPr="00570B03">
        <w:rPr>
          <w:rFonts w:eastAsia="Times New Roman"/>
          <w:color w:val="000000"/>
        </w:rPr>
        <w:t>12 ОНС</w:t>
      </w:r>
      <w:r w:rsidR="00484116" w:rsidRPr="00570B03">
        <w:rPr>
          <w:rFonts w:eastAsia="Times New Roman"/>
          <w:color w:val="000000"/>
        </w:rPr>
        <w:t>).</w:t>
      </w:r>
    </w:p>
    <w:p w:rsidR="00802A62" w:rsidRPr="00570B03" w:rsidRDefault="00802A62" w:rsidP="000E180C">
      <w:pPr>
        <w:pStyle w:val="ConsPlusNormal"/>
        <w:ind w:firstLine="709"/>
        <w:jc w:val="both"/>
        <w:rPr>
          <w:bCs/>
        </w:rPr>
      </w:pPr>
      <w:r w:rsidRPr="00570B03">
        <w:t>П</w:t>
      </w:r>
      <w:r w:rsidR="00484116" w:rsidRPr="00570B03">
        <w:t xml:space="preserve">о состоянию на </w:t>
      </w:r>
      <w:r w:rsidR="00484116" w:rsidRPr="00570B03">
        <w:rPr>
          <w:bCs/>
        </w:rPr>
        <w:t xml:space="preserve">31.12.2019 на балансе органов государственной власти, органов местного самоуправления и подведомственных им учреждений </w:t>
      </w:r>
      <w:r w:rsidR="000E180C" w:rsidRPr="00570B03">
        <w:rPr>
          <w:bCs/>
        </w:rPr>
        <w:t>учтено</w:t>
      </w:r>
      <w:r w:rsidR="00484116" w:rsidRPr="00570B03">
        <w:rPr>
          <w:bCs/>
        </w:rPr>
        <w:t xml:space="preserve"> 122 </w:t>
      </w:r>
      <w:r w:rsidR="004F212C" w:rsidRPr="00570B03">
        <w:rPr>
          <w:bCs/>
        </w:rPr>
        <w:t>ОНС</w:t>
      </w:r>
      <w:r w:rsidR="00B95A93" w:rsidRPr="00570B03">
        <w:rPr>
          <w:bCs/>
        </w:rPr>
        <w:t xml:space="preserve">, капитальные вложения в которые за счет </w:t>
      </w:r>
      <w:r w:rsidR="00484116" w:rsidRPr="00570B03">
        <w:rPr>
          <w:bCs/>
        </w:rPr>
        <w:t xml:space="preserve">средства федерального бюджета </w:t>
      </w:r>
      <w:r w:rsidR="00B95A93" w:rsidRPr="00570B03">
        <w:rPr>
          <w:bCs/>
        </w:rPr>
        <w:t xml:space="preserve">составили 4417,3 млн. рублей, </w:t>
      </w:r>
      <w:r w:rsidR="00484116" w:rsidRPr="00570B03">
        <w:rPr>
          <w:bCs/>
        </w:rPr>
        <w:t>республиканского бюджета – 28</w:t>
      </w:r>
      <w:r w:rsidR="00B95A93" w:rsidRPr="00570B03">
        <w:rPr>
          <w:bCs/>
        </w:rPr>
        <w:t xml:space="preserve">04,4 </w:t>
      </w:r>
      <w:r w:rsidR="00484116" w:rsidRPr="00570B03">
        <w:rPr>
          <w:bCs/>
        </w:rPr>
        <w:t> м</w:t>
      </w:r>
      <w:r w:rsidR="00B95A93" w:rsidRPr="00570B03">
        <w:rPr>
          <w:bCs/>
        </w:rPr>
        <w:t>лн</w:t>
      </w:r>
      <w:r w:rsidR="00484116" w:rsidRPr="00570B03">
        <w:rPr>
          <w:bCs/>
        </w:rPr>
        <w:t>. рублей, местных бюджетов – 20</w:t>
      </w:r>
      <w:r w:rsidR="00B95A93" w:rsidRPr="00570B03">
        <w:rPr>
          <w:bCs/>
        </w:rPr>
        <w:t>3,8</w:t>
      </w:r>
      <w:r w:rsidR="00484116" w:rsidRPr="00570B03">
        <w:rPr>
          <w:bCs/>
        </w:rPr>
        <w:t xml:space="preserve"> млн. рублей</w:t>
      </w:r>
      <w:r w:rsidR="00B95A93" w:rsidRPr="00570B03">
        <w:rPr>
          <w:bCs/>
        </w:rPr>
        <w:t>.</w:t>
      </w:r>
      <w:r w:rsidR="00484116" w:rsidRPr="00570B03">
        <w:rPr>
          <w:bCs/>
        </w:rPr>
        <w:t xml:space="preserve"> </w:t>
      </w:r>
      <w:r w:rsidR="004F212C" w:rsidRPr="00570B03">
        <w:rPr>
          <w:bCs/>
        </w:rPr>
        <w:t>Из общего количества</w:t>
      </w:r>
      <w:r w:rsidRPr="00570B03">
        <w:rPr>
          <w:bCs/>
        </w:rPr>
        <w:t xml:space="preserve"> </w:t>
      </w:r>
      <w:r w:rsidR="00CA2563" w:rsidRPr="00570B03">
        <w:rPr>
          <w:bCs/>
        </w:rPr>
        <w:t xml:space="preserve">- 86 </w:t>
      </w:r>
      <w:r w:rsidRPr="00570B03">
        <w:rPr>
          <w:bCs/>
        </w:rPr>
        <w:t>объект</w:t>
      </w:r>
      <w:r w:rsidR="00CA2563" w:rsidRPr="00570B03">
        <w:rPr>
          <w:bCs/>
        </w:rPr>
        <w:t>ов</w:t>
      </w:r>
      <w:r w:rsidRPr="00570B03">
        <w:rPr>
          <w:bCs/>
        </w:rPr>
        <w:t xml:space="preserve"> регионального уровня,</w:t>
      </w:r>
      <w:r w:rsidR="00B95A93" w:rsidRPr="00570B03">
        <w:rPr>
          <w:bCs/>
        </w:rPr>
        <w:t xml:space="preserve"> или 70,5% от общего количества на  сумму 6713,8 млн. рублей</w:t>
      </w:r>
      <w:r w:rsidRPr="00570B03">
        <w:rPr>
          <w:bCs/>
        </w:rPr>
        <w:t>,</w:t>
      </w:r>
      <w:r w:rsidR="00B95A93" w:rsidRPr="00570B03">
        <w:rPr>
          <w:bCs/>
        </w:rPr>
        <w:t xml:space="preserve"> </w:t>
      </w:r>
      <w:r w:rsidR="00CA2563" w:rsidRPr="00570B03">
        <w:rPr>
          <w:bCs/>
        </w:rPr>
        <w:t>и 36</w:t>
      </w:r>
      <w:r w:rsidR="00CE292F" w:rsidRPr="00570B03">
        <w:rPr>
          <w:bCs/>
        </w:rPr>
        <w:t xml:space="preserve"> </w:t>
      </w:r>
      <w:r w:rsidRPr="00570B03">
        <w:rPr>
          <w:bCs/>
        </w:rPr>
        <w:t>объект</w:t>
      </w:r>
      <w:r w:rsidR="00CA2563" w:rsidRPr="00570B03">
        <w:rPr>
          <w:bCs/>
        </w:rPr>
        <w:t>ов</w:t>
      </w:r>
      <w:r w:rsidRPr="00570B03">
        <w:rPr>
          <w:bCs/>
        </w:rPr>
        <w:t xml:space="preserve"> местного уровня, </w:t>
      </w:r>
      <w:r w:rsidR="00B95A93" w:rsidRPr="00570B03">
        <w:rPr>
          <w:bCs/>
        </w:rPr>
        <w:t xml:space="preserve">или </w:t>
      </w:r>
      <w:r w:rsidRPr="00570B03">
        <w:rPr>
          <w:bCs/>
        </w:rPr>
        <w:t>29,5</w:t>
      </w:r>
      <w:r w:rsidR="00B95A93" w:rsidRPr="00570B03">
        <w:rPr>
          <w:bCs/>
        </w:rPr>
        <w:t>% на сумму 7</w:t>
      </w:r>
      <w:r w:rsidRPr="00570B03">
        <w:rPr>
          <w:bCs/>
        </w:rPr>
        <w:t>11,7</w:t>
      </w:r>
      <w:r w:rsidR="00B95A93" w:rsidRPr="00570B03">
        <w:rPr>
          <w:bCs/>
        </w:rPr>
        <w:t xml:space="preserve"> млн. рублей</w:t>
      </w:r>
      <w:r w:rsidRPr="00570B03">
        <w:rPr>
          <w:bCs/>
        </w:rPr>
        <w:t>.</w:t>
      </w:r>
    </w:p>
    <w:p w:rsidR="00A91293" w:rsidRPr="00570B03" w:rsidRDefault="00A91293" w:rsidP="00CA2563">
      <w:pPr>
        <w:pStyle w:val="a3"/>
        <w:jc w:val="both"/>
        <w:rPr>
          <w:bCs/>
          <w:sz w:val="26"/>
          <w:szCs w:val="26"/>
          <w:u w:val="none"/>
        </w:rPr>
      </w:pPr>
      <w:proofErr w:type="gramStart"/>
      <w:r w:rsidRPr="00570B03">
        <w:rPr>
          <w:bCs/>
          <w:sz w:val="26"/>
          <w:szCs w:val="26"/>
          <w:u w:val="none"/>
        </w:rPr>
        <w:t xml:space="preserve">Наибольший удельный вес капитальных вложений в ОНС (75,6%) обусловлен </w:t>
      </w:r>
      <w:r w:rsidR="00CA2563" w:rsidRPr="00570B03">
        <w:rPr>
          <w:bCs/>
          <w:sz w:val="26"/>
          <w:szCs w:val="26"/>
          <w:u w:val="none"/>
        </w:rPr>
        <w:t xml:space="preserve">наличием </w:t>
      </w:r>
      <w:r w:rsidRPr="00570B03">
        <w:rPr>
          <w:bCs/>
          <w:sz w:val="26"/>
          <w:szCs w:val="26"/>
          <w:u w:val="none"/>
        </w:rPr>
        <w:t>3</w:t>
      </w:r>
      <w:r w:rsidR="000F6C18" w:rsidRPr="00570B03">
        <w:rPr>
          <w:bCs/>
          <w:sz w:val="26"/>
          <w:szCs w:val="26"/>
          <w:u w:val="none"/>
        </w:rPr>
        <w:t>-х</w:t>
      </w:r>
      <w:r w:rsidRPr="00570B03">
        <w:rPr>
          <w:bCs/>
          <w:sz w:val="26"/>
          <w:szCs w:val="26"/>
          <w:u w:val="none"/>
        </w:rPr>
        <w:t xml:space="preserve"> объектов с общей суммой затрат 5617,2 млн. рублей, имеющих статус незавершенных, при этом фактически эксплуатирующихся по профилю (</w:t>
      </w:r>
      <w:r w:rsidRPr="00570B03">
        <w:rPr>
          <w:color w:val="000000"/>
          <w:sz w:val="26"/>
          <w:szCs w:val="26"/>
          <w:u w:val="none"/>
        </w:rPr>
        <w:t xml:space="preserve">«Перинатальный центр на 150 коек в г. Абакане», «Лечебный корпус № 2 ГБУЗ РХ «Республиканской клинической больницы им. Г.Я. </w:t>
      </w:r>
      <w:proofErr w:type="spellStart"/>
      <w:r w:rsidRPr="00570B03">
        <w:rPr>
          <w:color w:val="000000"/>
          <w:sz w:val="26"/>
          <w:szCs w:val="26"/>
          <w:u w:val="none"/>
        </w:rPr>
        <w:t>Ремишевской</w:t>
      </w:r>
      <w:proofErr w:type="spellEnd"/>
      <w:r w:rsidRPr="00570B03">
        <w:rPr>
          <w:color w:val="000000"/>
          <w:sz w:val="26"/>
          <w:szCs w:val="26"/>
          <w:u w:val="none"/>
        </w:rPr>
        <w:t xml:space="preserve">», «Хакасский национальный краеведческий музей им. Л.Р. </w:t>
      </w:r>
      <w:proofErr w:type="spellStart"/>
      <w:r w:rsidRPr="00570B03">
        <w:rPr>
          <w:color w:val="000000"/>
          <w:sz w:val="26"/>
          <w:szCs w:val="26"/>
          <w:u w:val="none"/>
        </w:rPr>
        <w:t>Кызласова</w:t>
      </w:r>
      <w:proofErr w:type="spellEnd"/>
      <w:r w:rsidRPr="00570B03">
        <w:rPr>
          <w:color w:val="000000"/>
          <w:sz w:val="26"/>
          <w:szCs w:val="26"/>
          <w:u w:val="none"/>
        </w:rPr>
        <w:t>»)</w:t>
      </w:r>
      <w:r w:rsidRPr="00570B03">
        <w:rPr>
          <w:bCs/>
          <w:sz w:val="26"/>
          <w:szCs w:val="26"/>
          <w:u w:val="none"/>
        </w:rPr>
        <w:t>.</w:t>
      </w:r>
      <w:proofErr w:type="gramEnd"/>
    </w:p>
    <w:p w:rsidR="005168D7" w:rsidRPr="00570B03" w:rsidRDefault="00A91293" w:rsidP="000E180C">
      <w:pPr>
        <w:pStyle w:val="a3"/>
        <w:jc w:val="both"/>
        <w:rPr>
          <w:sz w:val="26"/>
          <w:szCs w:val="26"/>
          <w:u w:val="none"/>
        </w:rPr>
      </w:pPr>
      <w:r w:rsidRPr="00570B03">
        <w:rPr>
          <w:sz w:val="26"/>
          <w:szCs w:val="26"/>
          <w:u w:val="none"/>
        </w:rPr>
        <w:t>У</w:t>
      </w:r>
      <w:r w:rsidRPr="00570B03">
        <w:rPr>
          <w:bCs/>
          <w:sz w:val="26"/>
          <w:szCs w:val="26"/>
          <w:u w:val="none"/>
        </w:rPr>
        <w:t>дельный вес объектов, по которым строительство не начиналось или приостановлено (включая консервацию)</w:t>
      </w:r>
      <w:r w:rsidR="000F6C18" w:rsidRPr="00570B03">
        <w:rPr>
          <w:bCs/>
          <w:sz w:val="26"/>
          <w:szCs w:val="26"/>
          <w:u w:val="none"/>
        </w:rPr>
        <w:t>,</w:t>
      </w:r>
      <w:r w:rsidRPr="00570B03">
        <w:rPr>
          <w:bCs/>
          <w:sz w:val="26"/>
          <w:szCs w:val="26"/>
          <w:u w:val="none"/>
        </w:rPr>
        <w:t xml:space="preserve"> составляет 50,8 %, или</w:t>
      </w:r>
      <w:r w:rsidRPr="00570B03">
        <w:rPr>
          <w:bCs/>
          <w:i/>
          <w:sz w:val="26"/>
          <w:szCs w:val="26"/>
          <w:u w:val="none"/>
        </w:rPr>
        <w:t xml:space="preserve"> </w:t>
      </w:r>
      <w:r w:rsidRPr="00570B03">
        <w:rPr>
          <w:sz w:val="26"/>
          <w:szCs w:val="26"/>
          <w:u w:val="none"/>
        </w:rPr>
        <w:t xml:space="preserve">62 единицы, доля объектов, которые находятся в стадии строительства или завершения строительства - </w:t>
      </w:r>
      <w:r w:rsidR="00CA2563" w:rsidRPr="00570B03">
        <w:rPr>
          <w:sz w:val="26"/>
          <w:szCs w:val="26"/>
          <w:u w:val="none"/>
        </w:rPr>
        <w:t>29,5</w:t>
      </w:r>
      <w:r w:rsidRPr="00570B03">
        <w:rPr>
          <w:sz w:val="26"/>
          <w:szCs w:val="26"/>
          <w:u w:val="none"/>
        </w:rPr>
        <w:t>%</w:t>
      </w:r>
      <w:r w:rsidR="005168D7" w:rsidRPr="00570B03">
        <w:rPr>
          <w:sz w:val="26"/>
          <w:szCs w:val="26"/>
          <w:u w:val="none"/>
        </w:rPr>
        <w:t xml:space="preserve"> (</w:t>
      </w:r>
      <w:r w:rsidR="00CA2563" w:rsidRPr="00570B03">
        <w:rPr>
          <w:sz w:val="26"/>
          <w:szCs w:val="26"/>
          <w:u w:val="none"/>
        </w:rPr>
        <w:t>36</w:t>
      </w:r>
      <w:r w:rsidRPr="00570B03">
        <w:rPr>
          <w:sz w:val="26"/>
          <w:szCs w:val="26"/>
          <w:u w:val="none"/>
        </w:rPr>
        <w:t xml:space="preserve"> объект</w:t>
      </w:r>
      <w:r w:rsidR="00CA2563" w:rsidRPr="00570B03">
        <w:rPr>
          <w:sz w:val="26"/>
          <w:szCs w:val="26"/>
          <w:u w:val="none"/>
        </w:rPr>
        <w:t>ов</w:t>
      </w:r>
      <w:r w:rsidR="005168D7" w:rsidRPr="00570B03">
        <w:rPr>
          <w:sz w:val="26"/>
          <w:szCs w:val="26"/>
          <w:u w:val="none"/>
        </w:rPr>
        <w:t>)</w:t>
      </w:r>
      <w:r w:rsidRPr="00570B03">
        <w:rPr>
          <w:sz w:val="26"/>
          <w:szCs w:val="26"/>
          <w:u w:val="none"/>
        </w:rPr>
        <w:t xml:space="preserve">, </w:t>
      </w:r>
      <w:r w:rsidR="00CA2563" w:rsidRPr="00570B03">
        <w:rPr>
          <w:sz w:val="26"/>
          <w:szCs w:val="26"/>
          <w:u w:val="none"/>
        </w:rPr>
        <w:t>на стадии передачи - 12,3% (15 объектов)</w:t>
      </w:r>
      <w:r w:rsidR="000F54BC" w:rsidRPr="00570B03">
        <w:rPr>
          <w:sz w:val="26"/>
          <w:szCs w:val="26"/>
          <w:u w:val="none"/>
        </w:rPr>
        <w:t>,</w:t>
      </w:r>
      <w:r w:rsidR="00CA2563" w:rsidRPr="00570B03">
        <w:rPr>
          <w:sz w:val="26"/>
          <w:szCs w:val="26"/>
          <w:u w:val="none"/>
        </w:rPr>
        <w:t xml:space="preserve">  имеют иной статус </w:t>
      </w:r>
      <w:r w:rsidR="000F54BC" w:rsidRPr="00570B03">
        <w:rPr>
          <w:sz w:val="26"/>
          <w:szCs w:val="26"/>
          <w:u w:val="none"/>
        </w:rPr>
        <w:t>–</w:t>
      </w:r>
      <w:r w:rsidR="00CA2563" w:rsidRPr="00570B03">
        <w:rPr>
          <w:sz w:val="26"/>
          <w:szCs w:val="26"/>
          <w:u w:val="none"/>
        </w:rPr>
        <w:t xml:space="preserve"> </w:t>
      </w:r>
      <w:r w:rsidR="000F54BC" w:rsidRPr="00570B03">
        <w:rPr>
          <w:sz w:val="26"/>
          <w:szCs w:val="26"/>
          <w:u w:val="none"/>
        </w:rPr>
        <w:t>5,</w:t>
      </w:r>
      <w:r w:rsidR="005168D7" w:rsidRPr="00570B03">
        <w:rPr>
          <w:sz w:val="26"/>
          <w:szCs w:val="26"/>
          <w:u w:val="none"/>
        </w:rPr>
        <w:t>7% (</w:t>
      </w:r>
      <w:r w:rsidR="000F54BC" w:rsidRPr="00570B03">
        <w:rPr>
          <w:sz w:val="26"/>
          <w:szCs w:val="26"/>
          <w:u w:val="none"/>
        </w:rPr>
        <w:t>7</w:t>
      </w:r>
      <w:r w:rsidR="005168D7" w:rsidRPr="00570B03">
        <w:rPr>
          <w:sz w:val="26"/>
          <w:szCs w:val="26"/>
          <w:u w:val="none"/>
        </w:rPr>
        <w:t xml:space="preserve"> объектов)</w:t>
      </w:r>
      <w:r w:rsidR="000F54BC" w:rsidRPr="00570B03">
        <w:rPr>
          <w:sz w:val="26"/>
          <w:szCs w:val="26"/>
          <w:u w:val="none"/>
        </w:rPr>
        <w:t>, отсутствуют акты ввода в эксплуатацию - 1,6% (2 объекта)</w:t>
      </w:r>
      <w:r w:rsidR="005168D7" w:rsidRPr="00570B03">
        <w:rPr>
          <w:sz w:val="26"/>
          <w:szCs w:val="26"/>
          <w:u w:val="none"/>
        </w:rPr>
        <w:t>.</w:t>
      </w:r>
    </w:p>
    <w:p w:rsidR="005168D7" w:rsidRPr="00570B03" w:rsidRDefault="005168D7" w:rsidP="000E180C">
      <w:pPr>
        <w:pStyle w:val="ConsPlusNormal"/>
        <w:ind w:firstLine="708"/>
        <w:jc w:val="both"/>
        <w:rPr>
          <w:bCs/>
        </w:rPr>
      </w:pPr>
      <w:r w:rsidRPr="00570B03">
        <w:rPr>
          <w:bCs/>
        </w:rPr>
        <w:t>В</w:t>
      </w:r>
      <w:r w:rsidR="00A91293" w:rsidRPr="00570B03">
        <w:rPr>
          <w:bCs/>
        </w:rPr>
        <w:t xml:space="preserve"> нарушение статьи 52 Градостроительного кодекса Р</w:t>
      </w:r>
      <w:r w:rsidRPr="00570B03">
        <w:rPr>
          <w:bCs/>
        </w:rPr>
        <w:t xml:space="preserve">оссийской </w:t>
      </w:r>
      <w:r w:rsidR="00A91293" w:rsidRPr="00570B03">
        <w:rPr>
          <w:bCs/>
        </w:rPr>
        <w:t>Ф</w:t>
      </w:r>
      <w:r w:rsidRPr="00570B03">
        <w:rPr>
          <w:bCs/>
        </w:rPr>
        <w:t>едерации</w:t>
      </w:r>
      <w:r w:rsidR="00A91293" w:rsidRPr="00570B03">
        <w:rPr>
          <w:bCs/>
        </w:rPr>
        <w:t xml:space="preserve">, </w:t>
      </w:r>
      <w:r w:rsidR="002B32BD" w:rsidRPr="00570B03">
        <w:rPr>
          <w:bCs/>
        </w:rPr>
        <w:t>по</w:t>
      </w:r>
      <w:r w:rsidR="00A91293" w:rsidRPr="00570B03">
        <w:rPr>
          <w:bCs/>
        </w:rPr>
        <w:t xml:space="preserve"> 8 объект</w:t>
      </w:r>
      <w:r w:rsidR="002B32BD" w:rsidRPr="00570B03">
        <w:rPr>
          <w:bCs/>
        </w:rPr>
        <w:t>ам</w:t>
      </w:r>
      <w:r w:rsidR="00A91293" w:rsidRPr="00570B03">
        <w:rPr>
          <w:bCs/>
        </w:rPr>
        <w:t>, строительство которых приостановлено, с общей суммой капитальных вложений более 156</w:t>
      </w:r>
      <w:r w:rsidRPr="00570B03">
        <w:rPr>
          <w:bCs/>
        </w:rPr>
        <w:t>,9</w:t>
      </w:r>
      <w:r w:rsidR="00A91293" w:rsidRPr="00570B03">
        <w:rPr>
          <w:bCs/>
        </w:rPr>
        <w:t xml:space="preserve"> млн. рублей, не приняты меры по консервации, </w:t>
      </w:r>
      <w:r w:rsidRPr="00570B03">
        <w:rPr>
          <w:bCs/>
        </w:rPr>
        <w:t>что ведет к риску разрушения и хищения созданных конструкций, негативному воздействию климатических факторов и дополнительных расходов.</w:t>
      </w:r>
    </w:p>
    <w:p w:rsidR="00A91293" w:rsidRPr="00570B03" w:rsidRDefault="005168D7" w:rsidP="000E180C">
      <w:pPr>
        <w:pStyle w:val="a3"/>
        <w:jc w:val="both"/>
        <w:rPr>
          <w:bCs/>
          <w:sz w:val="26"/>
          <w:szCs w:val="26"/>
          <w:u w:val="none"/>
        </w:rPr>
      </w:pPr>
      <w:r w:rsidRPr="00570B03">
        <w:rPr>
          <w:bCs/>
          <w:sz w:val="26"/>
          <w:szCs w:val="26"/>
          <w:u w:val="none"/>
        </w:rPr>
        <w:t>О</w:t>
      </w:r>
      <w:r w:rsidR="00A91293" w:rsidRPr="00570B03">
        <w:rPr>
          <w:bCs/>
          <w:sz w:val="26"/>
          <w:szCs w:val="26"/>
          <w:u w:val="none"/>
        </w:rPr>
        <w:t>сновным</w:t>
      </w:r>
      <w:r w:rsidRPr="00570B03">
        <w:rPr>
          <w:bCs/>
          <w:sz w:val="26"/>
          <w:szCs w:val="26"/>
          <w:u w:val="none"/>
        </w:rPr>
        <w:t>и</w:t>
      </w:r>
      <w:r w:rsidR="00A91293" w:rsidRPr="00570B03">
        <w:rPr>
          <w:bCs/>
          <w:sz w:val="26"/>
          <w:szCs w:val="26"/>
          <w:u w:val="none"/>
        </w:rPr>
        <w:t xml:space="preserve"> причинам образования незавершенного строительства </w:t>
      </w:r>
      <w:r w:rsidRPr="00570B03">
        <w:rPr>
          <w:bCs/>
          <w:sz w:val="26"/>
          <w:szCs w:val="26"/>
          <w:u w:val="none"/>
        </w:rPr>
        <w:t>являются</w:t>
      </w:r>
      <w:r w:rsidR="00A91293" w:rsidRPr="00570B03">
        <w:rPr>
          <w:bCs/>
          <w:sz w:val="26"/>
          <w:szCs w:val="26"/>
          <w:u w:val="none"/>
        </w:rPr>
        <w:t>:</w:t>
      </w:r>
      <w:r w:rsidR="000F6C18" w:rsidRPr="00570B03">
        <w:rPr>
          <w:bCs/>
          <w:sz w:val="26"/>
          <w:szCs w:val="26"/>
          <w:u w:val="none"/>
        </w:rPr>
        <w:t xml:space="preserve"> </w:t>
      </w:r>
      <w:r w:rsidR="00A91293" w:rsidRPr="00570B03">
        <w:rPr>
          <w:bCs/>
          <w:sz w:val="26"/>
          <w:szCs w:val="26"/>
          <w:u w:val="none"/>
        </w:rPr>
        <w:t>приостановление финансового обеспечения</w:t>
      </w:r>
      <w:r w:rsidRPr="00570B03">
        <w:rPr>
          <w:bCs/>
          <w:sz w:val="26"/>
          <w:szCs w:val="26"/>
          <w:u w:val="none"/>
        </w:rPr>
        <w:t xml:space="preserve"> </w:t>
      </w:r>
      <w:r w:rsidR="00A91293" w:rsidRPr="00570B03">
        <w:rPr>
          <w:bCs/>
          <w:sz w:val="26"/>
          <w:szCs w:val="26"/>
          <w:u w:val="none"/>
        </w:rPr>
        <w:t>– 46 ОНС, или 37,7% от общего числа, с суммой капитальных вложений 767</w:t>
      </w:r>
      <w:r w:rsidRPr="00570B03">
        <w:rPr>
          <w:bCs/>
          <w:sz w:val="26"/>
          <w:szCs w:val="26"/>
          <w:u w:val="none"/>
        </w:rPr>
        <w:t>,4</w:t>
      </w:r>
      <w:r w:rsidR="00A91293" w:rsidRPr="00570B03">
        <w:rPr>
          <w:bCs/>
          <w:sz w:val="26"/>
          <w:szCs w:val="26"/>
          <w:u w:val="none"/>
        </w:rPr>
        <w:t> млн. рублей;</w:t>
      </w:r>
    </w:p>
    <w:p w:rsidR="00A91293" w:rsidRPr="00570B03" w:rsidRDefault="00A91293" w:rsidP="000E180C">
      <w:pPr>
        <w:pStyle w:val="a3"/>
        <w:jc w:val="both"/>
        <w:rPr>
          <w:bCs/>
          <w:sz w:val="26"/>
          <w:szCs w:val="26"/>
          <w:u w:val="none"/>
        </w:rPr>
      </w:pPr>
      <w:r w:rsidRPr="00570B03">
        <w:rPr>
          <w:color w:val="000000"/>
          <w:sz w:val="26"/>
          <w:szCs w:val="26"/>
          <w:u w:val="none"/>
          <w:shd w:val="clear" w:color="auto" w:fill="FFFFFF"/>
        </w:rPr>
        <w:t>низкий уровень подготовки и реализации проектных решений – 6 ОНС</w:t>
      </w:r>
      <w:r w:rsidR="00BA2306" w:rsidRPr="00570B03">
        <w:rPr>
          <w:color w:val="000000"/>
          <w:sz w:val="26"/>
          <w:szCs w:val="26"/>
          <w:u w:val="none"/>
          <w:shd w:val="clear" w:color="auto" w:fill="FFFFFF"/>
        </w:rPr>
        <w:t xml:space="preserve"> (4,9%) </w:t>
      </w:r>
      <w:r w:rsidR="00BA2306" w:rsidRPr="00570B03">
        <w:rPr>
          <w:bCs/>
          <w:sz w:val="26"/>
          <w:szCs w:val="26"/>
          <w:u w:val="none"/>
        </w:rPr>
        <w:t>на сумму</w:t>
      </w:r>
      <w:r w:rsidRPr="00570B03">
        <w:rPr>
          <w:bCs/>
          <w:sz w:val="26"/>
          <w:szCs w:val="26"/>
          <w:u w:val="none"/>
        </w:rPr>
        <w:t xml:space="preserve"> 6</w:t>
      </w:r>
      <w:r w:rsidR="00BA2306" w:rsidRPr="00570B03">
        <w:rPr>
          <w:bCs/>
          <w:sz w:val="26"/>
          <w:szCs w:val="26"/>
          <w:u w:val="none"/>
        </w:rPr>
        <w:t>8,8</w:t>
      </w:r>
      <w:r w:rsidR="00154847" w:rsidRPr="00570B03">
        <w:rPr>
          <w:bCs/>
          <w:sz w:val="26"/>
          <w:szCs w:val="26"/>
          <w:u w:val="none"/>
        </w:rPr>
        <w:t xml:space="preserve"> </w:t>
      </w:r>
      <w:r w:rsidRPr="00570B03">
        <w:rPr>
          <w:bCs/>
          <w:sz w:val="26"/>
          <w:szCs w:val="26"/>
          <w:u w:val="none"/>
        </w:rPr>
        <w:t>млн. рублей;</w:t>
      </w:r>
    </w:p>
    <w:p w:rsidR="00A91293" w:rsidRPr="00570B03" w:rsidRDefault="00A91293" w:rsidP="000E180C">
      <w:pPr>
        <w:pStyle w:val="a3"/>
        <w:jc w:val="both"/>
        <w:rPr>
          <w:bCs/>
          <w:sz w:val="26"/>
          <w:szCs w:val="26"/>
          <w:u w:val="none"/>
        </w:rPr>
      </w:pPr>
      <w:r w:rsidRPr="00570B03">
        <w:rPr>
          <w:bCs/>
          <w:sz w:val="26"/>
          <w:szCs w:val="26"/>
          <w:u w:val="none"/>
        </w:rPr>
        <w:lastRenderedPageBreak/>
        <w:t>отсутствие оформленных в установленном порядке прав собственности, в том числе на земельные участки</w:t>
      </w:r>
      <w:r w:rsidR="00BA2306" w:rsidRPr="00570B03">
        <w:rPr>
          <w:bCs/>
          <w:sz w:val="26"/>
          <w:szCs w:val="26"/>
          <w:u w:val="none"/>
        </w:rPr>
        <w:t xml:space="preserve"> </w:t>
      </w:r>
      <w:r w:rsidR="000E180C" w:rsidRPr="00570B03">
        <w:rPr>
          <w:bCs/>
          <w:sz w:val="26"/>
          <w:szCs w:val="26"/>
          <w:u w:val="none"/>
        </w:rPr>
        <w:t xml:space="preserve">и </w:t>
      </w:r>
      <w:proofErr w:type="spellStart"/>
      <w:r w:rsidR="000E180C" w:rsidRPr="00570B03">
        <w:rPr>
          <w:bCs/>
          <w:sz w:val="26"/>
          <w:szCs w:val="26"/>
          <w:u w:val="none"/>
        </w:rPr>
        <w:t>невостребованность</w:t>
      </w:r>
      <w:proofErr w:type="spellEnd"/>
      <w:r w:rsidR="000E180C" w:rsidRPr="00570B03">
        <w:rPr>
          <w:bCs/>
          <w:sz w:val="26"/>
          <w:szCs w:val="26"/>
          <w:u w:val="none"/>
        </w:rPr>
        <w:t xml:space="preserve"> объекта – по </w:t>
      </w:r>
      <w:r w:rsidR="00BA2306" w:rsidRPr="00570B03">
        <w:rPr>
          <w:bCs/>
          <w:sz w:val="26"/>
          <w:szCs w:val="26"/>
          <w:u w:val="none"/>
        </w:rPr>
        <w:t>1 ОНС (менее 1%) на 20,7 млн. рублей</w:t>
      </w:r>
      <w:r w:rsidR="000E180C" w:rsidRPr="00570B03">
        <w:rPr>
          <w:bCs/>
          <w:sz w:val="26"/>
          <w:szCs w:val="26"/>
          <w:u w:val="none"/>
        </w:rPr>
        <w:t xml:space="preserve"> и 289 тыс. рублей соответственно.</w:t>
      </w:r>
    </w:p>
    <w:p w:rsidR="00F5568C" w:rsidRPr="00570B03" w:rsidRDefault="00F5568C" w:rsidP="000E180C">
      <w:pPr>
        <w:pStyle w:val="a3"/>
        <w:jc w:val="both"/>
        <w:rPr>
          <w:iCs/>
          <w:color w:val="000000"/>
          <w:sz w:val="26"/>
          <w:szCs w:val="26"/>
          <w:u w:val="none"/>
        </w:rPr>
      </w:pPr>
      <w:r w:rsidRPr="00570B03">
        <w:rPr>
          <w:iCs/>
          <w:color w:val="000000"/>
          <w:sz w:val="26"/>
          <w:szCs w:val="26"/>
          <w:u w:val="none"/>
        </w:rPr>
        <w:t>Кроме того, по 7 ОНС (5,7%) с общей суммой капитальных вложений 29</w:t>
      </w:r>
      <w:r w:rsidR="00E70A89" w:rsidRPr="00570B03">
        <w:rPr>
          <w:iCs/>
          <w:color w:val="000000"/>
          <w:sz w:val="26"/>
          <w:szCs w:val="26"/>
          <w:u w:val="none"/>
        </w:rPr>
        <w:t>,2</w:t>
      </w:r>
      <w:r w:rsidRPr="00570B03">
        <w:rPr>
          <w:iCs/>
          <w:color w:val="000000"/>
          <w:sz w:val="26"/>
          <w:szCs w:val="26"/>
          <w:u w:val="none"/>
        </w:rPr>
        <w:t xml:space="preserve"> </w:t>
      </w:r>
      <w:r w:rsidR="00E70A89" w:rsidRPr="00570B03">
        <w:rPr>
          <w:iCs/>
          <w:color w:val="000000"/>
          <w:sz w:val="26"/>
          <w:szCs w:val="26"/>
          <w:u w:val="none"/>
        </w:rPr>
        <w:t>млн</w:t>
      </w:r>
      <w:r w:rsidRPr="00570B03">
        <w:rPr>
          <w:iCs/>
          <w:color w:val="000000"/>
          <w:sz w:val="26"/>
          <w:szCs w:val="26"/>
          <w:u w:val="none"/>
        </w:rPr>
        <w:t>. рублей, балансодержатель не располагает информацией о причинах</w:t>
      </w:r>
      <w:r w:rsidRPr="00570B03">
        <w:rPr>
          <w:bCs/>
          <w:sz w:val="26"/>
          <w:szCs w:val="26"/>
          <w:u w:val="none"/>
        </w:rPr>
        <w:t xml:space="preserve"> образования незавершенного строительства, </w:t>
      </w:r>
      <w:r w:rsidRPr="00570B03">
        <w:rPr>
          <w:iCs/>
          <w:color w:val="000000"/>
          <w:sz w:val="26"/>
          <w:szCs w:val="26"/>
          <w:u w:val="none"/>
        </w:rPr>
        <w:t>что обусловлено принятием данных объектов на баланс в качестве ОНС.</w:t>
      </w:r>
    </w:p>
    <w:p w:rsidR="00F5568C" w:rsidRPr="00570B03" w:rsidRDefault="00F5568C" w:rsidP="000E180C">
      <w:pPr>
        <w:pStyle w:val="ConsPlusNormal"/>
        <w:ind w:firstLine="709"/>
        <w:jc w:val="both"/>
        <w:rPr>
          <w:bCs/>
        </w:rPr>
      </w:pPr>
      <w:r w:rsidRPr="00570B03">
        <w:rPr>
          <w:bCs/>
        </w:rPr>
        <w:t xml:space="preserve">Следует отметить, что </w:t>
      </w:r>
      <w:r w:rsidR="000E180C" w:rsidRPr="00570B03">
        <w:rPr>
          <w:bCs/>
        </w:rPr>
        <w:t xml:space="preserve">на 31.12.2019 </w:t>
      </w:r>
      <w:r w:rsidRPr="00570B03">
        <w:rPr>
          <w:bCs/>
        </w:rPr>
        <w:t xml:space="preserve">по 26 ОНС (21,3%), с общей суммой капитальных вложений 100,6 млн. рублей за счет республиканского бюджета, не востребованы для строительства проектно-изыскательские работы и проектно-сметная документация, что </w:t>
      </w:r>
      <w:r w:rsidR="00FB5066" w:rsidRPr="00570B03">
        <w:rPr>
          <w:bCs/>
        </w:rPr>
        <w:t xml:space="preserve">в соответствии со статьей 34 Бюджетного кодекса Российской Федерации </w:t>
      </w:r>
      <w:r w:rsidR="00901B29" w:rsidRPr="00570B03">
        <w:rPr>
          <w:bCs/>
        </w:rPr>
        <w:t>является</w:t>
      </w:r>
      <w:r w:rsidRPr="00570B03">
        <w:rPr>
          <w:bCs/>
        </w:rPr>
        <w:t xml:space="preserve"> неэффективн</w:t>
      </w:r>
      <w:r w:rsidR="00901B29" w:rsidRPr="00570B03">
        <w:rPr>
          <w:bCs/>
        </w:rPr>
        <w:t>ы</w:t>
      </w:r>
      <w:r w:rsidRPr="00570B03">
        <w:rPr>
          <w:bCs/>
        </w:rPr>
        <w:t>м расходовани</w:t>
      </w:r>
      <w:r w:rsidR="00901B29" w:rsidRPr="00570B03">
        <w:rPr>
          <w:bCs/>
        </w:rPr>
        <w:t>ем</w:t>
      </w:r>
      <w:r w:rsidRPr="00570B03">
        <w:rPr>
          <w:bCs/>
        </w:rPr>
        <w:t xml:space="preserve"> бюджетных средств.</w:t>
      </w:r>
    </w:p>
    <w:p w:rsidR="00901B29" w:rsidRPr="00570B03" w:rsidRDefault="00901B29" w:rsidP="000E180C">
      <w:pPr>
        <w:pStyle w:val="ConsPlusNormal"/>
        <w:ind w:firstLine="709"/>
        <w:jc w:val="both"/>
      </w:pPr>
      <w:proofErr w:type="gramStart"/>
      <w:r w:rsidRPr="00570B03">
        <w:t>Оценка результативности мер, принимаемых органами государственной власти и местного самоуправления, направленными на снижение объемов и количества ОНС</w:t>
      </w:r>
      <w:r w:rsidR="00A242D0" w:rsidRPr="00570B03">
        <w:t>,</w:t>
      </w:r>
      <w:r w:rsidRPr="00570B03">
        <w:t xml:space="preserve"> показал</w:t>
      </w:r>
      <w:r w:rsidR="00431B92" w:rsidRPr="00570B03">
        <w:t>а</w:t>
      </w:r>
      <w:r w:rsidRPr="00570B03">
        <w:t xml:space="preserve"> отсутствие системных мер по сокращению незавершенного строительства в Республике Хакасия</w:t>
      </w:r>
      <w:r w:rsidR="00431B92" w:rsidRPr="00570B03">
        <w:t xml:space="preserve"> и </w:t>
      </w:r>
      <w:r w:rsidRPr="00570B03">
        <w:t>заинтересованности у органов государственной власти и местного самоуправления по решению задач в сфере снижения незавершенного строительства, рассматриваемая проблема не входит в число приоритетных.</w:t>
      </w:r>
      <w:proofErr w:type="gramEnd"/>
    </w:p>
    <w:p w:rsidR="00901B29" w:rsidRPr="00570B03" w:rsidRDefault="00431B92" w:rsidP="00431B92">
      <w:pPr>
        <w:pStyle w:val="a3"/>
        <w:jc w:val="both"/>
        <w:rPr>
          <w:sz w:val="26"/>
          <w:szCs w:val="26"/>
          <w:u w:val="none"/>
        </w:rPr>
      </w:pPr>
      <w:r w:rsidRPr="00570B03">
        <w:rPr>
          <w:sz w:val="26"/>
          <w:szCs w:val="26"/>
          <w:u w:val="none"/>
        </w:rPr>
        <w:t>Балансодержателями (за исключением ГКУ РХ «</w:t>
      </w:r>
      <w:proofErr w:type="spellStart"/>
      <w:r w:rsidRPr="00570B03">
        <w:rPr>
          <w:sz w:val="26"/>
          <w:szCs w:val="26"/>
          <w:u w:val="none"/>
        </w:rPr>
        <w:t>Хакасавтодор</w:t>
      </w:r>
      <w:proofErr w:type="spellEnd"/>
      <w:r w:rsidRPr="00570B03">
        <w:rPr>
          <w:sz w:val="26"/>
          <w:szCs w:val="26"/>
          <w:u w:val="none"/>
        </w:rPr>
        <w:t>») не проведена инвентаризация незавершенного строительства</w:t>
      </w:r>
      <w:r w:rsidR="00901B29" w:rsidRPr="00570B03">
        <w:rPr>
          <w:sz w:val="26"/>
          <w:szCs w:val="26"/>
          <w:u w:val="none"/>
        </w:rPr>
        <w:t>,</w:t>
      </w:r>
      <w:r w:rsidRPr="00570B03">
        <w:rPr>
          <w:sz w:val="26"/>
          <w:szCs w:val="26"/>
          <w:u w:val="none"/>
        </w:rPr>
        <w:t xml:space="preserve"> а</w:t>
      </w:r>
      <w:r w:rsidR="00901B29" w:rsidRPr="00570B03">
        <w:rPr>
          <w:sz w:val="26"/>
          <w:szCs w:val="26"/>
          <w:u w:val="none"/>
        </w:rPr>
        <w:t xml:space="preserve"> в качестве мер по сокращению ОНС предусматривается списание и передача с баланса </w:t>
      </w:r>
      <w:r w:rsidRPr="00570B03">
        <w:rPr>
          <w:sz w:val="26"/>
          <w:szCs w:val="26"/>
          <w:u w:val="none"/>
        </w:rPr>
        <w:t xml:space="preserve">незавершенных </w:t>
      </w:r>
      <w:r w:rsidR="00901B29" w:rsidRPr="00570B03">
        <w:rPr>
          <w:sz w:val="26"/>
          <w:szCs w:val="26"/>
          <w:u w:val="none"/>
        </w:rPr>
        <w:t>объект</w:t>
      </w:r>
      <w:r w:rsidRPr="00570B03">
        <w:rPr>
          <w:sz w:val="26"/>
          <w:szCs w:val="26"/>
          <w:u w:val="none"/>
        </w:rPr>
        <w:t>ов</w:t>
      </w:r>
      <w:r w:rsidR="00901B29" w:rsidRPr="00570B03">
        <w:rPr>
          <w:sz w:val="26"/>
          <w:szCs w:val="26"/>
          <w:u w:val="none"/>
        </w:rPr>
        <w:t>, что не является эффективными мерами по управлению незавершенным строительством.</w:t>
      </w:r>
    </w:p>
    <w:p w:rsidR="00901B29" w:rsidRPr="00570B03" w:rsidRDefault="00901B29" w:rsidP="000E180C">
      <w:pPr>
        <w:pStyle w:val="ConsPlusNormal"/>
        <w:ind w:firstLine="709"/>
        <w:jc w:val="both"/>
      </w:pPr>
      <w:r w:rsidRPr="00570B03">
        <w:t>Аналогичная ситуация складывается в муниципальных образованиях республики – принимаются отдельные решения по конкретным объектам, при этом  отсутствует системный подход в деятельности органов местного самоуправления, направленный на работу по сокращению ОНС.</w:t>
      </w:r>
    </w:p>
    <w:p w:rsidR="00144A79" w:rsidRPr="00570B03" w:rsidRDefault="00901B29" w:rsidP="000E180C">
      <w:pPr>
        <w:pStyle w:val="ConsPlusNormal"/>
        <w:jc w:val="both"/>
      </w:pPr>
      <w:r w:rsidRPr="00570B03">
        <w:tab/>
      </w:r>
      <w:r w:rsidR="006F0B8B" w:rsidRPr="00570B03">
        <w:rPr>
          <w:rFonts w:cs="Courier New"/>
        </w:rPr>
        <w:t xml:space="preserve">По результатам </w:t>
      </w:r>
      <w:r w:rsidR="00144A79" w:rsidRPr="00570B03">
        <w:rPr>
          <w:rFonts w:cs="Courier New"/>
        </w:rPr>
        <w:t>экспертно-аналитического</w:t>
      </w:r>
      <w:r w:rsidR="006F0B8B" w:rsidRPr="00570B03">
        <w:rPr>
          <w:rFonts w:cs="Courier New"/>
        </w:rPr>
        <w:t xml:space="preserve"> мероприятия </w:t>
      </w:r>
      <w:r w:rsidR="00144A79" w:rsidRPr="00570B03">
        <w:rPr>
          <w:rFonts w:cs="Courier New"/>
        </w:rPr>
        <w:t>Правительству Республики Хакасия направлены п</w:t>
      </w:r>
      <w:r w:rsidR="00144A79" w:rsidRPr="00570B03">
        <w:t>редложения по сокращению объектов незавершенного строительства.</w:t>
      </w:r>
    </w:p>
    <w:p w:rsidR="001845E9" w:rsidRPr="00570B03" w:rsidRDefault="001845E9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242D0" w:rsidRDefault="00A242D0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70B03" w:rsidRPr="00570B03" w:rsidRDefault="00570B03" w:rsidP="000E18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D4867" w:rsidRPr="00570B03" w:rsidRDefault="007D4867" w:rsidP="000E1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570B03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 w:rsidRPr="00570B03"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 w:rsidRPr="00570B0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B0427B" w:rsidRPr="00663ADA" w:rsidRDefault="007D4867" w:rsidP="000E1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70B03">
        <w:rPr>
          <w:rFonts w:ascii="Times New Roman" w:hAnsi="Times New Roman"/>
          <w:sz w:val="26"/>
          <w:szCs w:val="26"/>
        </w:rPr>
        <w:t>палаты Республики Хакасия</w:t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</w:r>
      <w:r w:rsidRPr="003A7598">
        <w:rPr>
          <w:rFonts w:ascii="Times New Roman" w:hAnsi="Times New Roman"/>
          <w:sz w:val="26"/>
          <w:szCs w:val="26"/>
        </w:rPr>
        <w:tab/>
        <w:t xml:space="preserve">        О.А. Лях</w:t>
      </w:r>
    </w:p>
    <w:sectPr w:rsidR="00B0427B" w:rsidRPr="00663ADA" w:rsidSect="001F0F27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2F" w:rsidRDefault="00CE292F" w:rsidP="00A07A45">
      <w:pPr>
        <w:spacing w:after="0" w:line="240" w:lineRule="auto"/>
      </w:pPr>
      <w:r>
        <w:separator/>
      </w:r>
    </w:p>
  </w:endnote>
  <w:endnote w:type="continuationSeparator" w:id="0">
    <w:p w:rsidR="00CE292F" w:rsidRDefault="00CE292F" w:rsidP="00A0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2F" w:rsidRDefault="00CE292F" w:rsidP="00A07A45">
      <w:pPr>
        <w:spacing w:after="0" w:line="240" w:lineRule="auto"/>
      </w:pPr>
      <w:r>
        <w:separator/>
      </w:r>
    </w:p>
  </w:footnote>
  <w:footnote w:type="continuationSeparator" w:id="0">
    <w:p w:rsidR="00CE292F" w:rsidRDefault="00CE292F" w:rsidP="00A0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8096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CE292F" w:rsidRPr="00B412EA" w:rsidRDefault="002B6F42">
        <w:pPr>
          <w:pStyle w:val="a8"/>
          <w:jc w:val="center"/>
          <w:rPr>
            <w:rFonts w:ascii="Times New Roman" w:hAnsi="Times New Roman"/>
            <w:sz w:val="26"/>
            <w:szCs w:val="26"/>
          </w:rPr>
        </w:pPr>
        <w:r w:rsidRPr="00B412EA">
          <w:rPr>
            <w:rFonts w:ascii="Times New Roman" w:hAnsi="Times New Roman"/>
            <w:sz w:val="26"/>
            <w:szCs w:val="26"/>
          </w:rPr>
          <w:fldChar w:fldCharType="begin"/>
        </w:r>
        <w:r w:rsidR="00CE292F" w:rsidRPr="00B412EA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B412EA">
          <w:rPr>
            <w:rFonts w:ascii="Times New Roman" w:hAnsi="Times New Roman"/>
            <w:sz w:val="26"/>
            <w:szCs w:val="26"/>
          </w:rPr>
          <w:fldChar w:fldCharType="separate"/>
        </w:r>
        <w:r w:rsidR="00B673FE">
          <w:rPr>
            <w:rFonts w:ascii="Times New Roman" w:hAnsi="Times New Roman"/>
            <w:noProof/>
            <w:sz w:val="26"/>
            <w:szCs w:val="26"/>
          </w:rPr>
          <w:t>2</w:t>
        </w:r>
        <w:r w:rsidRPr="00B412EA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CE292F" w:rsidRDefault="00CE292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91"/>
    <w:rsid w:val="0000117B"/>
    <w:rsid w:val="00032E27"/>
    <w:rsid w:val="00032EE7"/>
    <w:rsid w:val="00045BA6"/>
    <w:rsid w:val="00046D72"/>
    <w:rsid w:val="00061F49"/>
    <w:rsid w:val="000639AD"/>
    <w:rsid w:val="000A469F"/>
    <w:rsid w:val="000A5B3A"/>
    <w:rsid w:val="000E180C"/>
    <w:rsid w:val="000F1222"/>
    <w:rsid w:val="000F54BC"/>
    <w:rsid w:val="000F5526"/>
    <w:rsid w:val="000F6C18"/>
    <w:rsid w:val="0010222C"/>
    <w:rsid w:val="00127E6E"/>
    <w:rsid w:val="001302D2"/>
    <w:rsid w:val="00135F6A"/>
    <w:rsid w:val="00144A79"/>
    <w:rsid w:val="00154847"/>
    <w:rsid w:val="00176918"/>
    <w:rsid w:val="00182A28"/>
    <w:rsid w:val="001845E9"/>
    <w:rsid w:val="001D1037"/>
    <w:rsid w:val="001F0F27"/>
    <w:rsid w:val="001F48C2"/>
    <w:rsid w:val="001F6BA9"/>
    <w:rsid w:val="002022B2"/>
    <w:rsid w:val="002061BA"/>
    <w:rsid w:val="00227A7C"/>
    <w:rsid w:val="0024519D"/>
    <w:rsid w:val="00265359"/>
    <w:rsid w:val="00275FA5"/>
    <w:rsid w:val="00287EED"/>
    <w:rsid w:val="00296B29"/>
    <w:rsid w:val="002A021D"/>
    <w:rsid w:val="002B32BD"/>
    <w:rsid w:val="002B6F42"/>
    <w:rsid w:val="002C19BA"/>
    <w:rsid w:val="002C5EB3"/>
    <w:rsid w:val="002D6147"/>
    <w:rsid w:val="002D7171"/>
    <w:rsid w:val="002E270E"/>
    <w:rsid w:val="002E4625"/>
    <w:rsid w:val="0031468A"/>
    <w:rsid w:val="00324BEE"/>
    <w:rsid w:val="003419C7"/>
    <w:rsid w:val="0034202F"/>
    <w:rsid w:val="003433DA"/>
    <w:rsid w:val="00356C94"/>
    <w:rsid w:val="00357327"/>
    <w:rsid w:val="00361F63"/>
    <w:rsid w:val="00363491"/>
    <w:rsid w:val="0037450B"/>
    <w:rsid w:val="003867D7"/>
    <w:rsid w:val="00390943"/>
    <w:rsid w:val="003A7598"/>
    <w:rsid w:val="003B60F8"/>
    <w:rsid w:val="003C5B90"/>
    <w:rsid w:val="003F06F3"/>
    <w:rsid w:val="004041BA"/>
    <w:rsid w:val="004057D6"/>
    <w:rsid w:val="00431B92"/>
    <w:rsid w:val="0044118F"/>
    <w:rsid w:val="00451BEA"/>
    <w:rsid w:val="004758D3"/>
    <w:rsid w:val="00484116"/>
    <w:rsid w:val="004B0CC3"/>
    <w:rsid w:val="004B2E68"/>
    <w:rsid w:val="004C7522"/>
    <w:rsid w:val="004D09B4"/>
    <w:rsid w:val="004E56D0"/>
    <w:rsid w:val="004F212C"/>
    <w:rsid w:val="004F5BBA"/>
    <w:rsid w:val="004F6D01"/>
    <w:rsid w:val="005168D7"/>
    <w:rsid w:val="00522BC6"/>
    <w:rsid w:val="0052762B"/>
    <w:rsid w:val="00531AED"/>
    <w:rsid w:val="0054159F"/>
    <w:rsid w:val="00541687"/>
    <w:rsid w:val="0055135D"/>
    <w:rsid w:val="00567EBB"/>
    <w:rsid w:val="00570B03"/>
    <w:rsid w:val="005906BB"/>
    <w:rsid w:val="005B4EB0"/>
    <w:rsid w:val="005C5469"/>
    <w:rsid w:val="005D1B6C"/>
    <w:rsid w:val="005F3CAC"/>
    <w:rsid w:val="00613C94"/>
    <w:rsid w:val="00622872"/>
    <w:rsid w:val="0062508F"/>
    <w:rsid w:val="00641359"/>
    <w:rsid w:val="00642D45"/>
    <w:rsid w:val="00663ADA"/>
    <w:rsid w:val="00674DBC"/>
    <w:rsid w:val="00681EEC"/>
    <w:rsid w:val="00690415"/>
    <w:rsid w:val="006B2D58"/>
    <w:rsid w:val="006B7BDA"/>
    <w:rsid w:val="006F0B8B"/>
    <w:rsid w:val="006F29AA"/>
    <w:rsid w:val="00702389"/>
    <w:rsid w:val="007207CB"/>
    <w:rsid w:val="00720F8E"/>
    <w:rsid w:val="00724CA8"/>
    <w:rsid w:val="007328A3"/>
    <w:rsid w:val="007501CC"/>
    <w:rsid w:val="00757860"/>
    <w:rsid w:val="007611FE"/>
    <w:rsid w:val="0077557D"/>
    <w:rsid w:val="0078613B"/>
    <w:rsid w:val="00790657"/>
    <w:rsid w:val="007D4867"/>
    <w:rsid w:val="007F1616"/>
    <w:rsid w:val="00802A62"/>
    <w:rsid w:val="008256D8"/>
    <w:rsid w:val="008362F4"/>
    <w:rsid w:val="008534A1"/>
    <w:rsid w:val="008A4AB3"/>
    <w:rsid w:val="008B155F"/>
    <w:rsid w:val="008C5892"/>
    <w:rsid w:val="008D0B0D"/>
    <w:rsid w:val="008E75C0"/>
    <w:rsid w:val="00901B29"/>
    <w:rsid w:val="009043D6"/>
    <w:rsid w:val="00912B06"/>
    <w:rsid w:val="009268CD"/>
    <w:rsid w:val="00930D2D"/>
    <w:rsid w:val="00931C00"/>
    <w:rsid w:val="00931E0B"/>
    <w:rsid w:val="009436B2"/>
    <w:rsid w:val="009467B7"/>
    <w:rsid w:val="00946F86"/>
    <w:rsid w:val="00964FA9"/>
    <w:rsid w:val="00971EBC"/>
    <w:rsid w:val="009741ED"/>
    <w:rsid w:val="00974F64"/>
    <w:rsid w:val="00993C0A"/>
    <w:rsid w:val="009A50DA"/>
    <w:rsid w:val="009B4C94"/>
    <w:rsid w:val="009E066C"/>
    <w:rsid w:val="009E6417"/>
    <w:rsid w:val="009F7D70"/>
    <w:rsid w:val="00A07A45"/>
    <w:rsid w:val="00A242D0"/>
    <w:rsid w:val="00A36307"/>
    <w:rsid w:val="00A37B06"/>
    <w:rsid w:val="00A45C1C"/>
    <w:rsid w:val="00A64CA2"/>
    <w:rsid w:val="00A800D3"/>
    <w:rsid w:val="00A84D9D"/>
    <w:rsid w:val="00A91293"/>
    <w:rsid w:val="00AC4EA3"/>
    <w:rsid w:val="00AC5986"/>
    <w:rsid w:val="00AC5B2C"/>
    <w:rsid w:val="00AD5B96"/>
    <w:rsid w:val="00AF65D9"/>
    <w:rsid w:val="00B0232D"/>
    <w:rsid w:val="00B0427B"/>
    <w:rsid w:val="00B1618E"/>
    <w:rsid w:val="00B34410"/>
    <w:rsid w:val="00B412EA"/>
    <w:rsid w:val="00B673FE"/>
    <w:rsid w:val="00B71120"/>
    <w:rsid w:val="00B725A7"/>
    <w:rsid w:val="00B73729"/>
    <w:rsid w:val="00B95A93"/>
    <w:rsid w:val="00BA2306"/>
    <w:rsid w:val="00BA3D51"/>
    <w:rsid w:val="00BA5DC2"/>
    <w:rsid w:val="00BB4E3B"/>
    <w:rsid w:val="00BD4DB8"/>
    <w:rsid w:val="00C03B3F"/>
    <w:rsid w:val="00C227B9"/>
    <w:rsid w:val="00C5358A"/>
    <w:rsid w:val="00C6031C"/>
    <w:rsid w:val="00C63023"/>
    <w:rsid w:val="00C65CEF"/>
    <w:rsid w:val="00C7406F"/>
    <w:rsid w:val="00C748E4"/>
    <w:rsid w:val="00C967B2"/>
    <w:rsid w:val="00CA0DFF"/>
    <w:rsid w:val="00CA2563"/>
    <w:rsid w:val="00CB625D"/>
    <w:rsid w:val="00CD545B"/>
    <w:rsid w:val="00CD6663"/>
    <w:rsid w:val="00CD74BC"/>
    <w:rsid w:val="00CE292F"/>
    <w:rsid w:val="00CE64C2"/>
    <w:rsid w:val="00CE673A"/>
    <w:rsid w:val="00CF34D1"/>
    <w:rsid w:val="00D006E3"/>
    <w:rsid w:val="00D0262E"/>
    <w:rsid w:val="00D137CB"/>
    <w:rsid w:val="00D15184"/>
    <w:rsid w:val="00D15996"/>
    <w:rsid w:val="00D271FE"/>
    <w:rsid w:val="00D357F8"/>
    <w:rsid w:val="00D42AA9"/>
    <w:rsid w:val="00D54CF8"/>
    <w:rsid w:val="00D82C70"/>
    <w:rsid w:val="00D84F06"/>
    <w:rsid w:val="00D85843"/>
    <w:rsid w:val="00D85C3E"/>
    <w:rsid w:val="00DA2C20"/>
    <w:rsid w:val="00DC1A23"/>
    <w:rsid w:val="00DD1725"/>
    <w:rsid w:val="00DD5409"/>
    <w:rsid w:val="00DE4EB5"/>
    <w:rsid w:val="00DE6C21"/>
    <w:rsid w:val="00E02731"/>
    <w:rsid w:val="00E12B2D"/>
    <w:rsid w:val="00E70A89"/>
    <w:rsid w:val="00E735B7"/>
    <w:rsid w:val="00E845D5"/>
    <w:rsid w:val="00E96E8E"/>
    <w:rsid w:val="00EB6B21"/>
    <w:rsid w:val="00EC0D1A"/>
    <w:rsid w:val="00F03AE9"/>
    <w:rsid w:val="00F06437"/>
    <w:rsid w:val="00F07096"/>
    <w:rsid w:val="00F079F3"/>
    <w:rsid w:val="00F42751"/>
    <w:rsid w:val="00F5568C"/>
    <w:rsid w:val="00F66C08"/>
    <w:rsid w:val="00F82527"/>
    <w:rsid w:val="00F9209A"/>
    <w:rsid w:val="00F95730"/>
    <w:rsid w:val="00F96D50"/>
    <w:rsid w:val="00F97F72"/>
    <w:rsid w:val="00FB5066"/>
    <w:rsid w:val="00FF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491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3634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5">
    <w:name w:val="footnote text"/>
    <w:basedOn w:val="a"/>
    <w:link w:val="a6"/>
    <w:unhideWhenUsed/>
    <w:qFormat/>
    <w:rsid w:val="00A07A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A07A4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A07A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209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92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209A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964FA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964FA9"/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7D48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1">
    <w:name w:val="Font Style21"/>
    <w:rsid w:val="000639AD"/>
    <w:rPr>
      <w:rFonts w:ascii="Times New Roman" w:hAnsi="Times New Roman"/>
      <w:sz w:val="26"/>
    </w:rPr>
  </w:style>
  <w:style w:type="paragraph" w:customStyle="1" w:styleId="ad">
    <w:name w:val="Акт"/>
    <w:basedOn w:val="a"/>
    <w:link w:val="ae"/>
    <w:qFormat/>
    <w:rsid w:val="003F06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e">
    <w:name w:val="Акт Знак"/>
    <w:link w:val="ad"/>
    <w:locked/>
    <w:rsid w:val="003F06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Акт 6 пт"/>
    <w:basedOn w:val="a"/>
    <w:qFormat/>
    <w:rsid w:val="00AC5986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styleId="af">
    <w:name w:val="Hyperlink"/>
    <w:basedOn w:val="a0"/>
    <w:uiPriority w:val="99"/>
    <w:unhideWhenUsed/>
    <w:rsid w:val="008B15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B367-0D09-4A23-A0EA-A80737DE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</dc:creator>
  <cp:lastModifiedBy>Spirin_MM</cp:lastModifiedBy>
  <cp:revision>46</cp:revision>
  <cp:lastPrinted>2020-02-10T05:34:00Z</cp:lastPrinted>
  <dcterms:created xsi:type="dcterms:W3CDTF">2020-02-10T05:29:00Z</dcterms:created>
  <dcterms:modified xsi:type="dcterms:W3CDTF">2020-06-19T09:57:00Z</dcterms:modified>
</cp:coreProperties>
</file>