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557F06" w:rsidRPr="00C674AE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57F06" w:rsidRPr="00C674AE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557F06" w:rsidRPr="00C674AE" w:rsidTr="00D95572">
        <w:tc>
          <w:tcPr>
            <w:tcW w:w="3085" w:type="dxa"/>
          </w:tcPr>
          <w:p w:rsidR="00557F06" w:rsidRPr="0009005B" w:rsidRDefault="00FE7164" w:rsidP="00E77FB4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7C08E6">
              <w:rPr>
                <w:rFonts w:ascii="Times New Roman" w:hAnsi="Times New Roman"/>
                <w:sz w:val="26"/>
                <w:szCs w:val="26"/>
              </w:rPr>
              <w:t>2</w:t>
            </w:r>
            <w:r w:rsidR="00E77FB4" w:rsidRPr="007C08E6">
              <w:rPr>
                <w:rFonts w:ascii="Times New Roman" w:hAnsi="Times New Roman"/>
                <w:sz w:val="26"/>
                <w:szCs w:val="26"/>
              </w:rPr>
              <w:t>6</w:t>
            </w:r>
            <w:r w:rsidRPr="007C08E6">
              <w:rPr>
                <w:rFonts w:ascii="Times New Roman" w:hAnsi="Times New Roman"/>
                <w:sz w:val="26"/>
                <w:szCs w:val="26"/>
              </w:rPr>
              <w:t>.06.2020</w:t>
            </w:r>
            <w:r w:rsidR="00557F06" w:rsidRPr="0009005B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:rsidR="00557F06" w:rsidRPr="00C674AE" w:rsidRDefault="00557F06" w:rsidP="00E77FB4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9005B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E77FB4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E3228B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557F06" w:rsidRPr="00E3228B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557F06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 xml:space="preserve">проект </w:t>
      </w:r>
      <w:r w:rsidR="00933C22">
        <w:rPr>
          <w:sz w:val="26"/>
          <w:szCs w:val="26"/>
        </w:rPr>
        <w:t xml:space="preserve">постановления Верховного </w:t>
      </w:r>
      <w:r w:rsidR="007C08E6">
        <w:rPr>
          <w:sz w:val="26"/>
          <w:szCs w:val="26"/>
        </w:rPr>
        <w:t>С</w:t>
      </w:r>
      <w:r w:rsidR="00933C22">
        <w:rPr>
          <w:sz w:val="26"/>
          <w:szCs w:val="26"/>
        </w:rPr>
        <w:t>овета</w:t>
      </w:r>
      <w:r w:rsidRPr="00E3228B">
        <w:rPr>
          <w:sz w:val="26"/>
          <w:szCs w:val="26"/>
        </w:rPr>
        <w:t xml:space="preserve"> Республики Хакасия </w:t>
      </w:r>
    </w:p>
    <w:p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bookmarkStart w:id="0" w:name="_GoBack"/>
      <w:bookmarkEnd w:id="0"/>
      <w:proofErr w:type="gramStart"/>
      <w:r w:rsidRPr="00E3228B">
        <w:rPr>
          <w:sz w:val="26"/>
          <w:szCs w:val="26"/>
        </w:rPr>
        <w:t>«</w:t>
      </w:r>
      <w:r w:rsidR="00C03E68">
        <w:rPr>
          <w:sz w:val="26"/>
          <w:szCs w:val="26"/>
        </w:rPr>
        <w:t xml:space="preserve">О </w:t>
      </w:r>
      <w:r w:rsidR="00933C22">
        <w:rPr>
          <w:sz w:val="26"/>
          <w:szCs w:val="26"/>
        </w:rPr>
        <w:t xml:space="preserve">предложении Совета депутатов </w:t>
      </w:r>
      <w:r w:rsidR="00FE7164">
        <w:rPr>
          <w:sz w:val="26"/>
          <w:szCs w:val="26"/>
        </w:rPr>
        <w:t xml:space="preserve"> </w:t>
      </w:r>
      <w:r w:rsidR="00933C22">
        <w:rPr>
          <w:sz w:val="26"/>
          <w:szCs w:val="26"/>
        </w:rPr>
        <w:t xml:space="preserve">муниципального образования город Саяногорск о разработке и внесении в порядке законодательной инициативы в Государственную Думу Федерального Собрания Российской Федерации проекта федерального закона </w:t>
      </w:r>
      <w:r w:rsidR="00E46682">
        <w:rPr>
          <w:sz w:val="26"/>
          <w:szCs w:val="26"/>
        </w:rPr>
        <w:t xml:space="preserve">«О внесении изменений в статью 242.5 </w:t>
      </w:r>
      <w:r w:rsidR="008F735F">
        <w:rPr>
          <w:sz w:val="26"/>
          <w:szCs w:val="26"/>
        </w:rPr>
        <w:t>Б</w:t>
      </w:r>
      <w:r w:rsidR="00E46682">
        <w:rPr>
          <w:sz w:val="26"/>
          <w:szCs w:val="26"/>
        </w:rPr>
        <w:t>юджетного кодекса Российской Федерации и в статью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FE7164">
        <w:rPr>
          <w:sz w:val="26"/>
          <w:szCs w:val="26"/>
        </w:rPr>
        <w:t>»</w:t>
      </w:r>
      <w:r w:rsidR="00E46682">
        <w:rPr>
          <w:sz w:val="26"/>
          <w:szCs w:val="26"/>
        </w:rPr>
        <w:t>.</w:t>
      </w:r>
      <w:proofErr w:type="gramEnd"/>
    </w:p>
    <w:p w:rsidR="006B0FC8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6B0FC8" w:rsidRDefault="006B0FC8" w:rsidP="006B0FC8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</w:t>
      </w:r>
      <w:r w:rsidRPr="006B0FC8">
        <w:rPr>
          <w:rFonts w:ascii="Times New Roman" w:hAnsi="Times New Roman"/>
          <w:i/>
        </w:rPr>
        <w:t>(</w:t>
      </w:r>
      <w:r w:rsidRPr="007C08E6">
        <w:rPr>
          <w:rFonts w:ascii="Times New Roman" w:hAnsi="Times New Roman"/>
          <w:i/>
        </w:rPr>
        <w:t xml:space="preserve">протокол от </w:t>
      </w:r>
      <w:r w:rsidR="00FE7164" w:rsidRPr="007C08E6">
        <w:rPr>
          <w:rFonts w:ascii="Times New Roman" w:hAnsi="Times New Roman"/>
          <w:i/>
        </w:rPr>
        <w:t>2</w:t>
      </w:r>
      <w:r w:rsidR="00E77FB4" w:rsidRPr="007C08E6">
        <w:rPr>
          <w:rFonts w:ascii="Times New Roman" w:hAnsi="Times New Roman"/>
          <w:i/>
        </w:rPr>
        <w:t>6</w:t>
      </w:r>
      <w:r w:rsidR="00FE7164" w:rsidRPr="007C08E6">
        <w:rPr>
          <w:rFonts w:ascii="Times New Roman" w:hAnsi="Times New Roman"/>
          <w:i/>
        </w:rPr>
        <w:t>.06.2020</w:t>
      </w:r>
      <w:r w:rsidRPr="007C08E6">
        <w:rPr>
          <w:rFonts w:ascii="Times New Roman" w:hAnsi="Times New Roman"/>
          <w:i/>
        </w:rPr>
        <w:t xml:space="preserve"> № 1</w:t>
      </w:r>
      <w:r w:rsidR="009D2925" w:rsidRPr="007C08E6">
        <w:rPr>
          <w:rFonts w:ascii="Times New Roman" w:hAnsi="Times New Roman"/>
          <w:i/>
        </w:rPr>
        <w:t>2</w:t>
      </w:r>
      <w:r w:rsidRPr="007C08E6">
        <w:rPr>
          <w:rFonts w:ascii="Times New Roman" w:hAnsi="Times New Roman"/>
          <w:i/>
        </w:rPr>
        <w:t>)</w:t>
      </w:r>
    </w:p>
    <w:p w:rsidR="00557F06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FE7164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</w:t>
      </w:r>
      <w:r w:rsidR="00557F06" w:rsidRPr="00C674AE">
        <w:rPr>
          <w:rFonts w:ascii="Times New Roman" w:hAnsi="Times New Roman"/>
          <w:sz w:val="26"/>
          <w:szCs w:val="26"/>
        </w:rPr>
        <w:t>бакан</w:t>
      </w: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</w:t>
      </w:r>
      <w:r w:rsidR="00FE7164">
        <w:rPr>
          <w:rFonts w:ascii="Times New Roman" w:hAnsi="Times New Roman"/>
          <w:sz w:val="26"/>
          <w:szCs w:val="26"/>
        </w:rPr>
        <w:t>20</w:t>
      </w:r>
      <w:r w:rsidRPr="00C674AE">
        <w:rPr>
          <w:rFonts w:ascii="Times New Roman" w:hAnsi="Times New Roman"/>
          <w:sz w:val="26"/>
          <w:szCs w:val="26"/>
        </w:rPr>
        <w:t xml:space="preserve"> год</w:t>
      </w:r>
    </w:p>
    <w:p w:rsidR="000C455A" w:rsidRPr="000C455A" w:rsidRDefault="000C455A" w:rsidP="00E4668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="00E46682" w:rsidRPr="00E46682">
        <w:rPr>
          <w:rFonts w:ascii="Times New Roman" w:hAnsi="Times New Roman"/>
          <w:sz w:val="26"/>
          <w:szCs w:val="26"/>
        </w:rPr>
        <w:t xml:space="preserve">проект постановления Верховного </w:t>
      </w:r>
      <w:r w:rsidR="007C08E6">
        <w:rPr>
          <w:rFonts w:ascii="Times New Roman" w:hAnsi="Times New Roman"/>
          <w:sz w:val="26"/>
          <w:szCs w:val="26"/>
        </w:rPr>
        <w:t>С</w:t>
      </w:r>
      <w:r w:rsidR="00E46682" w:rsidRPr="00E46682">
        <w:rPr>
          <w:rFonts w:ascii="Times New Roman" w:hAnsi="Times New Roman"/>
          <w:sz w:val="26"/>
          <w:szCs w:val="26"/>
        </w:rPr>
        <w:t xml:space="preserve">овета Республики Хакасия «О предложении Совета депутатов  муниципального образования город Саяногорск о разработке и внесении в порядке законодательной инициативы в Государственную Думу Федерального Собрания Российской Федерации проекта федерального закона «О внесении изменений в статью 242.5 </w:t>
      </w:r>
      <w:r w:rsidR="00C37242">
        <w:rPr>
          <w:rFonts w:ascii="Times New Roman" w:hAnsi="Times New Roman"/>
          <w:sz w:val="26"/>
          <w:szCs w:val="26"/>
        </w:rPr>
        <w:t>Б</w:t>
      </w:r>
      <w:r w:rsidR="00E46682" w:rsidRPr="00E46682">
        <w:rPr>
          <w:rFonts w:ascii="Times New Roman" w:hAnsi="Times New Roman"/>
          <w:sz w:val="26"/>
          <w:szCs w:val="26"/>
        </w:rPr>
        <w:t>юджетного кодекса Российской Федерации и в статью 30 Федерального закона «О внесении изменений в отдельные законодательные</w:t>
      </w:r>
      <w:proofErr w:type="gramEnd"/>
      <w:r w:rsidR="00E46682" w:rsidRPr="00E46682">
        <w:rPr>
          <w:rFonts w:ascii="Times New Roman" w:hAnsi="Times New Roman"/>
          <w:sz w:val="26"/>
          <w:szCs w:val="26"/>
        </w:rPr>
        <w:t xml:space="preserve"> акты Российской Федерации в связи с совершенствованием правового положения государствен</w:t>
      </w:r>
      <w:r w:rsidR="00E46682">
        <w:rPr>
          <w:rFonts w:ascii="Times New Roman" w:hAnsi="Times New Roman"/>
          <w:sz w:val="26"/>
          <w:szCs w:val="26"/>
        </w:rPr>
        <w:t xml:space="preserve">ных (муниципальных) учреждений» </w:t>
      </w:r>
      <w:r w:rsidRPr="000C455A">
        <w:rPr>
          <w:rFonts w:ascii="Times New Roman" w:hAnsi="Times New Roman"/>
          <w:sz w:val="26"/>
          <w:szCs w:val="26"/>
        </w:rPr>
        <w:t xml:space="preserve">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Хакасия </w:t>
      </w:r>
      <w:r w:rsidRPr="00121D6E">
        <w:rPr>
          <w:rFonts w:ascii="Times New Roman" w:hAnsi="Times New Roman"/>
          <w:sz w:val="26"/>
          <w:szCs w:val="26"/>
        </w:rPr>
        <w:t xml:space="preserve">от </w:t>
      </w:r>
      <w:r w:rsidR="00626EC1">
        <w:rPr>
          <w:rFonts w:ascii="Times New Roman" w:hAnsi="Times New Roman"/>
          <w:sz w:val="26"/>
          <w:szCs w:val="26"/>
        </w:rPr>
        <w:t>1</w:t>
      </w:r>
      <w:r w:rsidR="00E46682">
        <w:rPr>
          <w:rFonts w:ascii="Times New Roman" w:hAnsi="Times New Roman"/>
          <w:sz w:val="26"/>
          <w:szCs w:val="26"/>
        </w:rPr>
        <w:t>7</w:t>
      </w:r>
      <w:r w:rsidR="00626EC1">
        <w:rPr>
          <w:rFonts w:ascii="Times New Roman" w:hAnsi="Times New Roman"/>
          <w:sz w:val="26"/>
          <w:szCs w:val="26"/>
        </w:rPr>
        <w:t>.06.2020</w:t>
      </w:r>
      <w:r w:rsidRPr="00121D6E">
        <w:rPr>
          <w:rFonts w:ascii="Times New Roman" w:hAnsi="Times New Roman"/>
          <w:sz w:val="26"/>
          <w:szCs w:val="26"/>
        </w:rPr>
        <w:t xml:space="preserve"> № </w:t>
      </w:r>
      <w:r w:rsidR="00626EC1">
        <w:rPr>
          <w:rFonts w:ascii="Times New Roman" w:hAnsi="Times New Roman"/>
          <w:sz w:val="26"/>
          <w:szCs w:val="26"/>
        </w:rPr>
        <w:t>1</w:t>
      </w:r>
      <w:r w:rsidR="00E46682">
        <w:rPr>
          <w:rFonts w:ascii="Times New Roman" w:hAnsi="Times New Roman"/>
          <w:sz w:val="26"/>
          <w:szCs w:val="26"/>
        </w:rPr>
        <w:t>7</w:t>
      </w:r>
      <w:r w:rsidR="00626EC1">
        <w:rPr>
          <w:rFonts w:ascii="Times New Roman" w:hAnsi="Times New Roman"/>
          <w:sz w:val="26"/>
          <w:szCs w:val="26"/>
        </w:rPr>
        <w:t>5-п</w:t>
      </w:r>
      <w:r w:rsidRPr="00121D6E">
        <w:rPr>
          <w:rFonts w:ascii="Times New Roman" w:hAnsi="Times New Roman"/>
          <w:sz w:val="26"/>
          <w:szCs w:val="26"/>
        </w:rPr>
        <w:t>.</w:t>
      </w:r>
    </w:p>
    <w:p w:rsidR="00213D9A" w:rsidRPr="000C455A" w:rsidRDefault="000C455A" w:rsidP="000C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</w:rPr>
        <w:t>При подготовке заключения учтены положения</w:t>
      </w:r>
      <w:r>
        <w:rPr>
          <w:rFonts w:ascii="Times New Roman" w:hAnsi="Times New Roman"/>
          <w:sz w:val="26"/>
          <w:szCs w:val="26"/>
        </w:rPr>
        <w:t>:</w:t>
      </w:r>
      <w:r w:rsidRPr="000C455A">
        <w:rPr>
          <w:rFonts w:ascii="Times New Roman" w:hAnsi="Times New Roman"/>
          <w:sz w:val="26"/>
          <w:szCs w:val="26"/>
        </w:rPr>
        <w:t xml:space="preserve"> </w:t>
      </w:r>
    </w:p>
    <w:p w:rsidR="001C5182" w:rsidRDefault="001C5182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212024" w:rsidRDefault="00AF79F0" w:rsidP="00174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Бюджетного </w:t>
      </w:r>
      <w:r w:rsidR="00212024">
        <w:rPr>
          <w:rFonts w:ascii="Times New Roman" w:hAnsi="Times New Roman"/>
          <w:sz w:val="26"/>
          <w:szCs w:val="26"/>
        </w:rPr>
        <w:t>кодекс</w:t>
      </w:r>
      <w:r>
        <w:rPr>
          <w:rFonts w:ascii="Times New Roman" w:hAnsi="Times New Roman"/>
          <w:sz w:val="26"/>
          <w:szCs w:val="26"/>
        </w:rPr>
        <w:t>а</w:t>
      </w:r>
      <w:r w:rsidR="00212024">
        <w:rPr>
          <w:rFonts w:ascii="Times New Roman" w:hAnsi="Times New Roman"/>
          <w:sz w:val="26"/>
          <w:szCs w:val="26"/>
        </w:rPr>
        <w:t xml:space="preserve"> Российской Федерации</w:t>
      </w:r>
      <w:r>
        <w:rPr>
          <w:rFonts w:ascii="Times New Roman" w:hAnsi="Times New Roman"/>
          <w:sz w:val="26"/>
          <w:szCs w:val="26"/>
        </w:rPr>
        <w:t xml:space="preserve"> (далее по тексту – Бюджетный кодекс РФ)</w:t>
      </w:r>
      <w:r>
        <w:rPr>
          <w:rFonts w:ascii="Times New Roman" w:hAnsi="Times New Roman"/>
          <w:vanish/>
          <w:sz w:val="26"/>
          <w:szCs w:val="26"/>
        </w:rPr>
        <w:t>РФР</w:t>
      </w:r>
      <w:r w:rsidR="00212024">
        <w:rPr>
          <w:rFonts w:ascii="Times New Roman" w:hAnsi="Times New Roman"/>
          <w:sz w:val="26"/>
          <w:szCs w:val="26"/>
        </w:rPr>
        <w:t>;</w:t>
      </w:r>
    </w:p>
    <w:p w:rsidR="00CD3158" w:rsidRDefault="008F735F" w:rsidP="00174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Трудового кодекса Российской Федерации;</w:t>
      </w:r>
    </w:p>
    <w:p w:rsidR="008F735F" w:rsidRDefault="008F735F" w:rsidP="00174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Федерального закона от 12.01.1996 № 7-ФЗ «О некоммерческих организациях»;</w:t>
      </w:r>
    </w:p>
    <w:p w:rsidR="00710C90" w:rsidRDefault="00710C90" w:rsidP="000C455A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Федерального закона от </w:t>
      </w:r>
      <w:r w:rsidR="00F40662">
        <w:rPr>
          <w:rFonts w:ascii="Times New Roman" w:eastAsia="Calibri" w:hAnsi="Times New Roman"/>
          <w:sz w:val="26"/>
          <w:szCs w:val="26"/>
        </w:rPr>
        <w:t>08.05.2010</w:t>
      </w:r>
      <w:r>
        <w:rPr>
          <w:rFonts w:ascii="Times New Roman" w:eastAsia="Calibri" w:hAnsi="Times New Roman"/>
          <w:sz w:val="26"/>
          <w:szCs w:val="26"/>
        </w:rPr>
        <w:t xml:space="preserve"> № </w:t>
      </w:r>
      <w:r w:rsidR="00F40662">
        <w:rPr>
          <w:rFonts w:ascii="Times New Roman" w:eastAsia="Calibri" w:hAnsi="Times New Roman"/>
          <w:sz w:val="26"/>
          <w:szCs w:val="26"/>
        </w:rPr>
        <w:t>83</w:t>
      </w:r>
      <w:r>
        <w:rPr>
          <w:rFonts w:ascii="Times New Roman" w:eastAsia="Calibri" w:hAnsi="Times New Roman"/>
          <w:sz w:val="26"/>
          <w:szCs w:val="26"/>
        </w:rPr>
        <w:t>-ФЗ «</w:t>
      </w:r>
      <w:r w:rsidR="00F40662">
        <w:rPr>
          <w:rFonts w:ascii="Times New Roman" w:eastAsia="Calibri" w:hAnsi="Times New Roman"/>
          <w:sz w:val="26"/>
          <w:szCs w:val="26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rFonts w:ascii="Times New Roman" w:eastAsia="Calibri" w:hAnsi="Times New Roman"/>
          <w:sz w:val="26"/>
          <w:szCs w:val="26"/>
        </w:rPr>
        <w:t>»</w:t>
      </w:r>
      <w:r w:rsidR="00F40662">
        <w:rPr>
          <w:rFonts w:ascii="Times New Roman" w:eastAsia="Calibri" w:hAnsi="Times New Roman"/>
          <w:sz w:val="26"/>
          <w:szCs w:val="26"/>
        </w:rPr>
        <w:t xml:space="preserve"> (далее по тексту – Закон № 83-ФЗ)</w:t>
      </w:r>
      <w:r>
        <w:rPr>
          <w:rFonts w:ascii="Times New Roman" w:eastAsia="Calibri" w:hAnsi="Times New Roman"/>
          <w:sz w:val="26"/>
          <w:szCs w:val="26"/>
        </w:rPr>
        <w:t>;</w:t>
      </w:r>
    </w:p>
    <w:p w:rsidR="001D7BFF" w:rsidRDefault="001D7BFF" w:rsidP="000C455A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Приказа </w:t>
      </w:r>
      <w:r w:rsidR="007C08E6">
        <w:rPr>
          <w:rFonts w:ascii="Times New Roman" w:eastAsia="Calibri" w:hAnsi="Times New Roman"/>
          <w:sz w:val="26"/>
          <w:szCs w:val="26"/>
        </w:rPr>
        <w:t>М</w:t>
      </w:r>
      <w:r>
        <w:rPr>
          <w:rFonts w:ascii="Times New Roman" w:eastAsia="Calibri" w:hAnsi="Times New Roman"/>
          <w:sz w:val="26"/>
          <w:szCs w:val="26"/>
        </w:rPr>
        <w:t>инистерства финансов Российской Федерации от 06.06.2019 №</w:t>
      </w:r>
      <w:r w:rsidR="007C08E6">
        <w:rPr>
          <w:rFonts w:ascii="Times New Roman" w:eastAsia="Calibri" w:hAnsi="Times New Roman"/>
          <w:sz w:val="26"/>
          <w:szCs w:val="26"/>
        </w:rPr>
        <w:t> </w:t>
      </w:r>
      <w:r>
        <w:rPr>
          <w:rFonts w:ascii="Times New Roman" w:eastAsia="Calibri" w:hAnsi="Times New Roman"/>
          <w:sz w:val="26"/>
          <w:szCs w:val="26"/>
        </w:rPr>
        <w:t>85н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1C5182" w:rsidRDefault="00CD3158" w:rsidP="000C455A">
      <w:pPr>
        <w:pStyle w:val="ConsPlusNormal"/>
        <w:ind w:right="-1" w:firstLine="708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Конституции Республики Хакасия.</w:t>
      </w:r>
    </w:p>
    <w:p w:rsidR="000D035A" w:rsidRDefault="000D035A" w:rsidP="00CF318A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B9F" w:rsidRPr="00CF318A" w:rsidRDefault="00AC45E2" w:rsidP="00CF318A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318A">
        <w:rPr>
          <w:rFonts w:ascii="Times New Roman" w:hAnsi="Times New Roman" w:cs="Times New Roman"/>
          <w:sz w:val="26"/>
          <w:szCs w:val="26"/>
        </w:rPr>
        <w:t xml:space="preserve">При проведении экспертизы </w:t>
      </w:r>
      <w:r w:rsidR="007C08E6">
        <w:rPr>
          <w:rFonts w:ascii="Times New Roman" w:hAnsi="Times New Roman" w:cs="Times New Roman"/>
          <w:sz w:val="26"/>
          <w:szCs w:val="26"/>
        </w:rPr>
        <w:t xml:space="preserve">вышеуказанного </w:t>
      </w:r>
      <w:r w:rsidR="004B7B9F" w:rsidRPr="00CF318A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7C08E6" w:rsidRPr="00E46682">
        <w:rPr>
          <w:rFonts w:ascii="Times New Roman" w:hAnsi="Times New Roman"/>
          <w:sz w:val="26"/>
          <w:szCs w:val="26"/>
        </w:rPr>
        <w:t>постановления</w:t>
      </w:r>
      <w:r w:rsidR="007C08E6" w:rsidRPr="00CF318A">
        <w:rPr>
          <w:rFonts w:ascii="Times New Roman" w:hAnsi="Times New Roman" w:cs="Times New Roman"/>
          <w:sz w:val="26"/>
          <w:szCs w:val="26"/>
        </w:rPr>
        <w:t xml:space="preserve"> </w:t>
      </w:r>
      <w:r w:rsidR="004B7B9F" w:rsidRPr="00CF318A">
        <w:rPr>
          <w:rFonts w:ascii="Times New Roman" w:hAnsi="Times New Roman" w:cs="Times New Roman"/>
          <w:sz w:val="26"/>
          <w:szCs w:val="26"/>
        </w:rPr>
        <w:t>установлено следующее.</w:t>
      </w:r>
    </w:p>
    <w:p w:rsidR="00CC2EB7" w:rsidRDefault="00CC2EB7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статьей 86 Конституции Республики Хакасия, представительные органы местного самоуправления Республики Хакасия обладают правом законодательной инициативы в Верховном Совете Республики Хакасия. В свою очередь согласно стать</w:t>
      </w:r>
      <w:r w:rsidR="007C08E6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81 Конституции Республики Хакасия, стать</w:t>
      </w:r>
      <w:r w:rsidR="007C08E6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104 Конституции Российской Федерации Верховный Совет Республики Хакасия обладает правом законодательной инициативы в Федеральном Собрании Российской Федерации.</w:t>
      </w:r>
    </w:p>
    <w:p w:rsidR="00933C22" w:rsidRDefault="00C37242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Советом депутатов муниципального образования город Саяногорск направлено предложение об осуществлении Верховным Советом Республики Хакасия права законодательной инициативы в форме внесения в Государственную Думу Федерального Собрания Российской Федерации проекта </w:t>
      </w:r>
      <w:r w:rsidR="007C08E6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едерального закона «О внесении изменений в статью 242.5 Б</w:t>
      </w:r>
      <w:r w:rsidRPr="00E46682">
        <w:rPr>
          <w:rFonts w:ascii="Times New Roman" w:hAnsi="Times New Roman"/>
          <w:sz w:val="26"/>
          <w:szCs w:val="26"/>
        </w:rPr>
        <w:t>юджетного кодекса Российской Федерации и в статью 30 Федерального закона «О внесении изменений в отдельные законодательные акты Российской Федерации в связи с совершенствованием правового</w:t>
      </w:r>
      <w:proofErr w:type="gramEnd"/>
      <w:r w:rsidRPr="00E46682">
        <w:rPr>
          <w:rFonts w:ascii="Times New Roman" w:hAnsi="Times New Roman"/>
          <w:sz w:val="26"/>
          <w:szCs w:val="26"/>
        </w:rPr>
        <w:t xml:space="preserve"> положения государствен</w:t>
      </w:r>
      <w:r>
        <w:rPr>
          <w:rFonts w:ascii="Times New Roman" w:hAnsi="Times New Roman"/>
          <w:sz w:val="26"/>
          <w:szCs w:val="26"/>
        </w:rPr>
        <w:t>ных (муниципальных) учреждений»</w:t>
      </w:r>
      <w:r w:rsidR="00A56E5C">
        <w:rPr>
          <w:rFonts w:ascii="Times New Roman" w:hAnsi="Times New Roman"/>
          <w:sz w:val="26"/>
          <w:szCs w:val="26"/>
        </w:rPr>
        <w:t xml:space="preserve"> (далее по тексту</w:t>
      </w:r>
      <w:r w:rsidR="00365F4D">
        <w:rPr>
          <w:rFonts w:ascii="Times New Roman" w:hAnsi="Times New Roman"/>
          <w:sz w:val="26"/>
          <w:szCs w:val="26"/>
        </w:rPr>
        <w:t xml:space="preserve"> также</w:t>
      </w:r>
      <w:r w:rsidR="00A56E5C">
        <w:rPr>
          <w:rFonts w:ascii="Times New Roman" w:hAnsi="Times New Roman"/>
          <w:sz w:val="26"/>
          <w:szCs w:val="26"/>
        </w:rPr>
        <w:t xml:space="preserve"> – проект закона, законопроект)</w:t>
      </w:r>
      <w:r>
        <w:rPr>
          <w:rFonts w:ascii="Times New Roman" w:hAnsi="Times New Roman"/>
          <w:sz w:val="26"/>
          <w:szCs w:val="26"/>
        </w:rPr>
        <w:t>.</w:t>
      </w:r>
    </w:p>
    <w:p w:rsidR="00A23EB6" w:rsidRDefault="00A23EB6" w:rsidP="006A3E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Предложенный законопроект подготовлен с целью расширения перечня операций, доступных бюджетным и казенным учреждениям при заблокированном счете.</w:t>
      </w:r>
    </w:p>
    <w:p w:rsidR="00E10AC1" w:rsidRDefault="005F179B" w:rsidP="006A3E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</w:t>
      </w:r>
      <w:r w:rsidR="008436C0">
        <w:rPr>
          <w:rFonts w:ascii="Times New Roman" w:hAnsi="Times New Roman"/>
          <w:sz w:val="26"/>
          <w:szCs w:val="26"/>
        </w:rPr>
        <w:t>локировка лицевых счетов муниципальных казенных учреждений, нарушивших сроки исполнения обязательств по исполнительным документам</w:t>
      </w:r>
      <w:r w:rsidR="000C1041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9C6F4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регламентируется</w:t>
      </w:r>
      <w:r w:rsidRPr="005F17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статьей 245.5 Бюджетного кодекса РФ, </w:t>
      </w:r>
      <w:r w:rsidR="00E10AC1">
        <w:rPr>
          <w:rFonts w:ascii="Times New Roman" w:hAnsi="Times New Roman"/>
          <w:sz w:val="26"/>
          <w:szCs w:val="26"/>
        </w:rPr>
        <w:t xml:space="preserve">бюджетных учреждений,  нарушивших сроки исполнения обязательств по исполнительным документам или решениям налогового органа - частью 20 статьи 30 </w:t>
      </w:r>
      <w:r w:rsidR="00E10AC1">
        <w:rPr>
          <w:rFonts w:ascii="Times New Roman" w:eastAsia="Calibri" w:hAnsi="Times New Roman"/>
          <w:sz w:val="26"/>
          <w:szCs w:val="26"/>
        </w:rPr>
        <w:t xml:space="preserve">Закона № 83-ФЗ. </w:t>
      </w:r>
      <w:proofErr w:type="gramStart"/>
      <w:r w:rsidR="00E10AC1">
        <w:rPr>
          <w:rFonts w:ascii="Times New Roman" w:eastAsia="Calibri" w:hAnsi="Times New Roman"/>
          <w:sz w:val="26"/>
          <w:szCs w:val="26"/>
        </w:rPr>
        <w:t>В соответствии с указанными нормами, п</w:t>
      </w:r>
      <w:r w:rsidR="00E10AC1" w:rsidRPr="002136DF">
        <w:rPr>
          <w:rFonts w:ascii="Times New Roman" w:eastAsia="Calibri" w:hAnsi="Times New Roman"/>
          <w:sz w:val="26"/>
          <w:szCs w:val="26"/>
        </w:rPr>
        <w:t xml:space="preserve">ри нарушении должником </w:t>
      </w:r>
      <w:r w:rsidR="00E10AC1">
        <w:rPr>
          <w:rFonts w:ascii="Times New Roman" w:eastAsia="Calibri" w:hAnsi="Times New Roman"/>
          <w:sz w:val="26"/>
          <w:szCs w:val="26"/>
        </w:rPr>
        <w:t xml:space="preserve">установленных требований </w:t>
      </w:r>
      <w:r w:rsidR="00E10AC1" w:rsidRPr="002136DF">
        <w:rPr>
          <w:rFonts w:ascii="Times New Roman" w:eastAsia="Calibri" w:hAnsi="Times New Roman"/>
          <w:sz w:val="26"/>
          <w:szCs w:val="26"/>
        </w:rPr>
        <w:t>орган, осуществляющий открытие и ведение лицевых счетов должника, приостанавливает до момента устранения нарушения осуществление операций по расходованию средств</w:t>
      </w:r>
      <w:r w:rsidR="00C7557A">
        <w:rPr>
          <w:rFonts w:ascii="Times New Roman" w:eastAsia="Calibri" w:hAnsi="Times New Roman"/>
          <w:sz w:val="26"/>
          <w:szCs w:val="26"/>
        </w:rPr>
        <w:t>,</w:t>
      </w:r>
      <w:r w:rsidR="00E10AC1" w:rsidRPr="002136DF">
        <w:rPr>
          <w:rFonts w:ascii="Times New Roman" w:eastAsia="Calibri" w:hAnsi="Times New Roman"/>
          <w:sz w:val="26"/>
          <w:szCs w:val="26"/>
        </w:rPr>
        <w:t xml:space="preserve"> за исключением</w:t>
      </w:r>
      <w:r w:rsidR="00E10AC1">
        <w:rPr>
          <w:rFonts w:ascii="Times New Roman" w:eastAsia="Calibri" w:hAnsi="Times New Roman"/>
          <w:sz w:val="26"/>
          <w:szCs w:val="26"/>
        </w:rPr>
        <w:t xml:space="preserve"> утвержденного перечня операций, таких как </w:t>
      </w:r>
      <w:r w:rsidR="00E10AC1" w:rsidRPr="009C6F46">
        <w:rPr>
          <w:rFonts w:ascii="Times New Roman" w:hAnsi="Times New Roman"/>
          <w:sz w:val="26"/>
          <w:szCs w:val="26"/>
        </w:rPr>
        <w:t>исполнени</w:t>
      </w:r>
      <w:r w:rsidR="00E10AC1">
        <w:rPr>
          <w:rFonts w:ascii="Times New Roman" w:hAnsi="Times New Roman"/>
          <w:sz w:val="26"/>
          <w:szCs w:val="26"/>
        </w:rPr>
        <w:t>е</w:t>
      </w:r>
      <w:r w:rsidR="00E10AC1" w:rsidRPr="009C6F46">
        <w:rPr>
          <w:rFonts w:ascii="Times New Roman" w:hAnsi="Times New Roman"/>
          <w:sz w:val="26"/>
          <w:szCs w:val="26"/>
        </w:rPr>
        <w:t xml:space="preserve"> исполнительных документов, решений налоговых органов,</w:t>
      </w:r>
      <w:r w:rsidR="00E10AC1">
        <w:rPr>
          <w:rFonts w:ascii="Times New Roman" w:hAnsi="Times New Roman"/>
          <w:sz w:val="26"/>
          <w:szCs w:val="26"/>
        </w:rPr>
        <w:t xml:space="preserve"> перечисление и выдача заработной платы, </w:t>
      </w:r>
      <w:r w:rsidR="00E10AC1" w:rsidRPr="002136DF">
        <w:rPr>
          <w:rFonts w:ascii="Times New Roman" w:eastAsia="Calibri" w:hAnsi="Times New Roman"/>
          <w:sz w:val="26"/>
          <w:szCs w:val="26"/>
        </w:rPr>
        <w:t>выплат</w:t>
      </w:r>
      <w:r w:rsidR="00E10AC1">
        <w:rPr>
          <w:rFonts w:ascii="Times New Roman" w:eastAsia="Calibri" w:hAnsi="Times New Roman"/>
          <w:sz w:val="26"/>
          <w:szCs w:val="26"/>
        </w:rPr>
        <w:t>а</w:t>
      </w:r>
      <w:r w:rsidR="00E10AC1" w:rsidRPr="002136DF">
        <w:rPr>
          <w:rFonts w:ascii="Times New Roman" w:eastAsia="Calibri" w:hAnsi="Times New Roman"/>
          <w:sz w:val="26"/>
          <w:szCs w:val="26"/>
        </w:rPr>
        <w:t xml:space="preserve"> стипендий, материальной помощи</w:t>
      </w:r>
      <w:r w:rsidR="00E10AC1">
        <w:rPr>
          <w:rFonts w:ascii="Times New Roman" w:eastAsia="Calibri" w:hAnsi="Times New Roman"/>
          <w:sz w:val="26"/>
          <w:szCs w:val="26"/>
        </w:rPr>
        <w:t>,</w:t>
      </w:r>
      <w:r w:rsidR="00E10AC1" w:rsidRPr="009C6F46">
        <w:rPr>
          <w:rFonts w:ascii="Times New Roman" w:hAnsi="Times New Roman"/>
          <w:sz w:val="26"/>
          <w:szCs w:val="26"/>
        </w:rPr>
        <w:t xml:space="preserve"> перечисление удержанных налогов и уплат</w:t>
      </w:r>
      <w:r w:rsidR="00E10AC1">
        <w:rPr>
          <w:rFonts w:ascii="Times New Roman" w:hAnsi="Times New Roman"/>
          <w:sz w:val="26"/>
          <w:szCs w:val="26"/>
        </w:rPr>
        <w:t>а</w:t>
      </w:r>
      <w:r w:rsidR="00E10AC1" w:rsidRPr="009C6F46">
        <w:rPr>
          <w:rFonts w:ascii="Times New Roman" w:hAnsi="Times New Roman"/>
          <w:sz w:val="26"/>
          <w:szCs w:val="26"/>
        </w:rPr>
        <w:t xml:space="preserve"> начисленных страховых взносов на обязательное</w:t>
      </w:r>
      <w:proofErr w:type="gramEnd"/>
      <w:r w:rsidR="00E10AC1" w:rsidRPr="009C6F46">
        <w:rPr>
          <w:rFonts w:ascii="Times New Roman" w:hAnsi="Times New Roman"/>
          <w:sz w:val="26"/>
          <w:szCs w:val="26"/>
        </w:rPr>
        <w:t xml:space="preserve"> социальное страхование</w:t>
      </w:r>
      <w:r w:rsidR="00E10AC1">
        <w:rPr>
          <w:rFonts w:ascii="Times New Roman" w:eastAsia="Calibri" w:hAnsi="Times New Roman"/>
          <w:sz w:val="26"/>
          <w:szCs w:val="26"/>
        </w:rPr>
        <w:t>.</w:t>
      </w:r>
    </w:p>
    <w:p w:rsidR="005F179B" w:rsidRDefault="006C1802" w:rsidP="005F179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5F179B">
        <w:rPr>
          <w:rFonts w:ascii="Times New Roman" w:hAnsi="Times New Roman"/>
          <w:sz w:val="26"/>
          <w:szCs w:val="26"/>
        </w:rPr>
        <w:t>роект</w:t>
      </w:r>
      <w:r w:rsidR="00C7557A">
        <w:rPr>
          <w:rFonts w:ascii="Times New Roman" w:hAnsi="Times New Roman"/>
          <w:sz w:val="26"/>
          <w:szCs w:val="26"/>
        </w:rPr>
        <w:t>ом</w:t>
      </w:r>
      <w:r w:rsidR="005F179B">
        <w:rPr>
          <w:rFonts w:ascii="Times New Roman" w:hAnsi="Times New Roman"/>
          <w:sz w:val="26"/>
          <w:szCs w:val="26"/>
        </w:rPr>
        <w:t xml:space="preserve"> закона предлагает</w:t>
      </w:r>
      <w:r w:rsidR="00C7557A">
        <w:rPr>
          <w:rFonts w:ascii="Times New Roman" w:hAnsi="Times New Roman"/>
          <w:sz w:val="26"/>
          <w:szCs w:val="26"/>
        </w:rPr>
        <w:t>ся</w:t>
      </w:r>
      <w:r w:rsidR="005F179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дополнить </w:t>
      </w:r>
      <w:r w:rsidR="00E10AC1">
        <w:rPr>
          <w:rFonts w:ascii="Times New Roman" w:hAnsi="Times New Roman"/>
          <w:sz w:val="26"/>
          <w:szCs w:val="26"/>
        </w:rPr>
        <w:t xml:space="preserve">данный </w:t>
      </w:r>
      <w:r w:rsidR="00E342C4">
        <w:rPr>
          <w:rFonts w:ascii="Times New Roman" w:hAnsi="Times New Roman"/>
          <w:sz w:val="26"/>
          <w:szCs w:val="26"/>
        </w:rPr>
        <w:t xml:space="preserve">перечень </w:t>
      </w:r>
      <w:r w:rsidR="00C7557A">
        <w:rPr>
          <w:rFonts w:ascii="Times New Roman" w:hAnsi="Times New Roman"/>
          <w:sz w:val="26"/>
          <w:szCs w:val="26"/>
        </w:rPr>
        <w:t xml:space="preserve">исключений </w:t>
      </w:r>
      <w:r w:rsidR="00E342C4">
        <w:rPr>
          <w:rFonts w:ascii="Times New Roman" w:hAnsi="Times New Roman"/>
          <w:sz w:val="26"/>
          <w:szCs w:val="26"/>
        </w:rPr>
        <w:t>операциями по оплате пособия за первые три дня временной нетрудоспособности, оплачиваемого за счет средств работодателя, оплате услуг связи, услуг предоставления электроэнергии и договоров по приобретению (изготовлению) продуктов питания.</w:t>
      </w:r>
    </w:p>
    <w:p w:rsidR="004E0EEA" w:rsidRDefault="00A23EB6" w:rsidP="009D2B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Вместе с тем</w:t>
      </w:r>
      <w:r w:rsidR="009E258D">
        <w:rPr>
          <w:rFonts w:ascii="Times New Roman" w:hAnsi="Times New Roman"/>
          <w:sz w:val="26"/>
          <w:szCs w:val="26"/>
        </w:rPr>
        <w:t>,</w:t>
      </w:r>
      <w:r w:rsidR="006B6989" w:rsidRPr="00476967">
        <w:rPr>
          <w:rFonts w:ascii="Times New Roman" w:hAnsi="Times New Roman"/>
          <w:sz w:val="26"/>
          <w:szCs w:val="26"/>
        </w:rPr>
        <w:t xml:space="preserve"> н</w:t>
      </w:r>
      <w:r w:rsidR="00985EB6" w:rsidRPr="00476967">
        <w:rPr>
          <w:rFonts w:ascii="Times New Roman" w:hAnsi="Times New Roman"/>
          <w:sz w:val="26"/>
          <w:szCs w:val="26"/>
        </w:rPr>
        <w:t>ормы</w:t>
      </w:r>
      <w:r w:rsidR="00D525E2" w:rsidRPr="00476967">
        <w:rPr>
          <w:rFonts w:ascii="Times New Roman" w:hAnsi="Times New Roman"/>
          <w:sz w:val="26"/>
          <w:szCs w:val="26"/>
        </w:rPr>
        <w:t>, в которые предлагается внести изменения,</w:t>
      </w:r>
      <w:r w:rsidR="00985EB6" w:rsidRPr="00476967">
        <w:rPr>
          <w:rFonts w:ascii="Times New Roman" w:hAnsi="Times New Roman"/>
          <w:sz w:val="26"/>
          <w:szCs w:val="26"/>
        </w:rPr>
        <w:t xml:space="preserve"> направлены</w:t>
      </w:r>
      <w:r w:rsidR="009E258D">
        <w:rPr>
          <w:rFonts w:ascii="Times New Roman" w:hAnsi="Times New Roman"/>
          <w:sz w:val="26"/>
          <w:szCs w:val="26"/>
        </w:rPr>
        <w:t xml:space="preserve"> </w:t>
      </w:r>
      <w:r w:rsidR="00985EB6" w:rsidRPr="00476967">
        <w:rPr>
          <w:rFonts w:ascii="Times New Roman" w:hAnsi="Times New Roman"/>
          <w:sz w:val="26"/>
          <w:szCs w:val="26"/>
        </w:rPr>
        <w:t xml:space="preserve">на защиту интересов государства в части </w:t>
      </w:r>
      <w:r w:rsidR="009E258D">
        <w:rPr>
          <w:rFonts w:ascii="Times New Roman" w:hAnsi="Times New Roman"/>
          <w:sz w:val="26"/>
          <w:szCs w:val="26"/>
        </w:rPr>
        <w:t xml:space="preserve">установления </w:t>
      </w:r>
      <w:r w:rsidR="00985EB6" w:rsidRPr="00476967">
        <w:rPr>
          <w:rFonts w:ascii="Times New Roman" w:hAnsi="Times New Roman"/>
          <w:sz w:val="26"/>
          <w:szCs w:val="26"/>
        </w:rPr>
        <w:t>первоочередности платежей по исполнительным листам</w:t>
      </w:r>
      <w:r w:rsidR="00D525E2" w:rsidRPr="00476967">
        <w:rPr>
          <w:rFonts w:ascii="Times New Roman" w:hAnsi="Times New Roman"/>
          <w:sz w:val="26"/>
          <w:szCs w:val="26"/>
        </w:rPr>
        <w:t xml:space="preserve"> и</w:t>
      </w:r>
      <w:r w:rsidR="00985EB6" w:rsidRPr="00476967">
        <w:rPr>
          <w:rFonts w:ascii="Times New Roman" w:hAnsi="Times New Roman"/>
          <w:sz w:val="26"/>
          <w:szCs w:val="26"/>
        </w:rPr>
        <w:t xml:space="preserve"> </w:t>
      </w:r>
      <w:r w:rsidR="00D525E2" w:rsidRPr="00476967">
        <w:rPr>
          <w:rFonts w:ascii="Times New Roman" w:hAnsi="Times New Roman"/>
          <w:sz w:val="26"/>
          <w:szCs w:val="26"/>
        </w:rPr>
        <w:t xml:space="preserve">по </w:t>
      </w:r>
      <w:r w:rsidR="00985EB6" w:rsidRPr="00476967">
        <w:rPr>
          <w:rFonts w:ascii="Times New Roman" w:hAnsi="Times New Roman"/>
          <w:sz w:val="26"/>
          <w:szCs w:val="26"/>
        </w:rPr>
        <w:t>решению налогового органа</w:t>
      </w:r>
      <w:r w:rsidR="004E0EEA" w:rsidRPr="00476967">
        <w:rPr>
          <w:rFonts w:ascii="Times New Roman" w:hAnsi="Times New Roman"/>
          <w:sz w:val="26"/>
          <w:szCs w:val="26"/>
        </w:rPr>
        <w:t xml:space="preserve"> перед прочими платежами, за исключением платежей с социальной направленностью, таких как </w:t>
      </w:r>
      <w:r w:rsidR="004E0EEA" w:rsidRPr="00476967">
        <w:rPr>
          <w:rFonts w:ascii="Times New Roman" w:eastAsia="Calibri" w:hAnsi="Times New Roman"/>
          <w:sz w:val="26"/>
          <w:szCs w:val="26"/>
        </w:rPr>
        <w:t>выплата заработной платы, стипендий, материальной помощи,</w:t>
      </w:r>
      <w:r w:rsidR="004E0EEA" w:rsidRPr="00476967">
        <w:rPr>
          <w:rFonts w:ascii="Times New Roman" w:hAnsi="Times New Roman"/>
          <w:sz w:val="26"/>
          <w:szCs w:val="26"/>
        </w:rPr>
        <w:t xml:space="preserve"> перечисление удержанных налогов и уплата начисленных страховых взносов на обязательное социальное страхование</w:t>
      </w:r>
      <w:r w:rsidR="00985EB6" w:rsidRPr="00476967">
        <w:rPr>
          <w:rFonts w:ascii="Times New Roman" w:hAnsi="Times New Roman"/>
          <w:sz w:val="26"/>
          <w:szCs w:val="26"/>
        </w:rPr>
        <w:t>.</w:t>
      </w:r>
      <w:proofErr w:type="gramEnd"/>
      <w:r w:rsidR="004E0EEA" w:rsidRPr="00476967">
        <w:rPr>
          <w:rFonts w:ascii="Times New Roman" w:hAnsi="Times New Roman"/>
          <w:sz w:val="26"/>
          <w:szCs w:val="26"/>
        </w:rPr>
        <w:t xml:space="preserve"> </w:t>
      </w:r>
      <w:r w:rsidR="00D525E2" w:rsidRPr="00476967">
        <w:rPr>
          <w:rFonts w:ascii="Times New Roman" w:hAnsi="Times New Roman"/>
          <w:sz w:val="26"/>
          <w:szCs w:val="26"/>
        </w:rPr>
        <w:t>При этом своевременная о</w:t>
      </w:r>
      <w:r w:rsidR="004E0EEA" w:rsidRPr="00476967">
        <w:rPr>
          <w:rFonts w:ascii="Times New Roman" w:hAnsi="Times New Roman"/>
          <w:sz w:val="26"/>
          <w:szCs w:val="26"/>
        </w:rPr>
        <w:t xml:space="preserve">плата </w:t>
      </w:r>
      <w:r w:rsidR="00D525E2" w:rsidRPr="00476967">
        <w:rPr>
          <w:rFonts w:ascii="Times New Roman" w:hAnsi="Times New Roman"/>
          <w:sz w:val="26"/>
          <w:szCs w:val="26"/>
        </w:rPr>
        <w:t xml:space="preserve">поставок продуктов питания, </w:t>
      </w:r>
      <w:r w:rsidR="004E0EEA" w:rsidRPr="00476967">
        <w:rPr>
          <w:rFonts w:ascii="Times New Roman" w:hAnsi="Times New Roman"/>
          <w:sz w:val="26"/>
          <w:szCs w:val="26"/>
        </w:rPr>
        <w:t>услуг связи, подачи электроэнергии обеспечивается в рамках ведения хозяйственной деятельности учреждения</w:t>
      </w:r>
      <w:r w:rsidR="00365F4D">
        <w:rPr>
          <w:rFonts w:ascii="Times New Roman" w:hAnsi="Times New Roman"/>
          <w:sz w:val="26"/>
          <w:szCs w:val="26"/>
        </w:rPr>
        <w:t>, и отсутствие</w:t>
      </w:r>
      <w:r w:rsidR="00365F4D" w:rsidRPr="00476967">
        <w:rPr>
          <w:rFonts w:ascii="Times New Roman" w:hAnsi="Times New Roman"/>
          <w:sz w:val="26"/>
          <w:szCs w:val="26"/>
        </w:rPr>
        <w:t xml:space="preserve"> ограничений</w:t>
      </w:r>
      <w:r w:rsidR="00365F4D">
        <w:rPr>
          <w:rFonts w:ascii="Times New Roman" w:hAnsi="Times New Roman"/>
          <w:sz w:val="26"/>
          <w:szCs w:val="26"/>
        </w:rPr>
        <w:t xml:space="preserve"> в данном случае </w:t>
      </w:r>
      <w:r w:rsidR="004E0EEA" w:rsidRPr="00476967">
        <w:rPr>
          <w:rFonts w:ascii="Times New Roman" w:hAnsi="Times New Roman"/>
          <w:sz w:val="26"/>
          <w:szCs w:val="26"/>
        </w:rPr>
        <w:t>приве</w:t>
      </w:r>
      <w:r w:rsidR="00365F4D">
        <w:rPr>
          <w:rFonts w:ascii="Times New Roman" w:hAnsi="Times New Roman"/>
          <w:sz w:val="26"/>
          <w:szCs w:val="26"/>
        </w:rPr>
        <w:t>дет</w:t>
      </w:r>
      <w:r w:rsidR="004E0EEA" w:rsidRPr="00476967">
        <w:rPr>
          <w:rFonts w:ascii="Times New Roman" w:hAnsi="Times New Roman"/>
          <w:sz w:val="26"/>
          <w:szCs w:val="26"/>
        </w:rPr>
        <w:t xml:space="preserve"> к росту задолженности по платежам в бюджеты бюджетной системы Российской Федерации.</w:t>
      </w:r>
    </w:p>
    <w:p w:rsidR="00A23EB6" w:rsidRPr="00476967" w:rsidRDefault="00365F4D" w:rsidP="00A23E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5F4D">
        <w:rPr>
          <w:rFonts w:ascii="Times New Roman" w:hAnsi="Times New Roman"/>
          <w:sz w:val="26"/>
          <w:szCs w:val="26"/>
        </w:rPr>
        <w:t>Кроме того, необходимо отметить, что в</w:t>
      </w:r>
      <w:r w:rsidR="00A23EB6" w:rsidRPr="00365F4D">
        <w:rPr>
          <w:rFonts w:ascii="Times New Roman" w:hAnsi="Times New Roman"/>
          <w:sz w:val="26"/>
          <w:szCs w:val="26"/>
        </w:rPr>
        <w:t xml:space="preserve"> соответствии с пунктом 48.1 </w:t>
      </w:r>
      <w:r w:rsidR="00A23EB6" w:rsidRPr="00365F4D">
        <w:rPr>
          <w:rFonts w:ascii="Times New Roman" w:eastAsia="Calibri" w:hAnsi="Times New Roman"/>
          <w:sz w:val="26"/>
          <w:szCs w:val="26"/>
        </w:rPr>
        <w:t>приказа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 п</w:t>
      </w:r>
      <w:r w:rsidR="00A23EB6" w:rsidRPr="00365F4D">
        <w:rPr>
          <w:rFonts w:ascii="Times New Roman" w:hAnsi="Times New Roman"/>
          <w:sz w:val="26"/>
          <w:szCs w:val="26"/>
        </w:rPr>
        <w:t>особие за первые три дня временной нетрудоспособности, оплачиваемое за счет средств работодателя, включено в группу видов расходов, по которым отражаются расходы на выплату заработной платы.</w:t>
      </w:r>
      <w:proofErr w:type="gramEnd"/>
      <w:r w:rsidR="00A23EB6" w:rsidRPr="00365F4D">
        <w:rPr>
          <w:rFonts w:ascii="Times New Roman" w:hAnsi="Times New Roman"/>
          <w:sz w:val="26"/>
          <w:szCs w:val="26"/>
        </w:rPr>
        <w:t xml:space="preserve"> Таким образом, включение указанного пособия в перечень операций, доступных при приостановке операций по</w:t>
      </w:r>
      <w:r w:rsidR="00A23EB6" w:rsidRPr="00365F4D">
        <w:rPr>
          <w:rFonts w:ascii="Times New Roman" w:eastAsia="Calibri" w:hAnsi="Times New Roman"/>
          <w:sz w:val="26"/>
          <w:szCs w:val="26"/>
        </w:rPr>
        <w:t xml:space="preserve"> расходованию средств,</w:t>
      </w:r>
      <w:r w:rsidR="00A23EB6" w:rsidRPr="00365F4D">
        <w:rPr>
          <w:rFonts w:ascii="Times New Roman" w:hAnsi="Times New Roman"/>
          <w:sz w:val="26"/>
          <w:szCs w:val="26"/>
        </w:rPr>
        <w:t xml:space="preserve"> продублирует положение об исключительности операции по выдаче заработной платы.</w:t>
      </w:r>
    </w:p>
    <w:p w:rsidR="00CD3158" w:rsidRPr="00476967" w:rsidRDefault="002D2470" w:rsidP="00C91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476967">
        <w:rPr>
          <w:rFonts w:ascii="Times New Roman" w:hAnsi="Times New Roman"/>
          <w:sz w:val="26"/>
          <w:szCs w:val="26"/>
        </w:rPr>
        <w:t>С учетом вышеизложенного, Контрольно-счетная палата Республики Хакасия полагает</w:t>
      </w:r>
      <w:r w:rsidR="00365F4D">
        <w:rPr>
          <w:rFonts w:ascii="Times New Roman" w:hAnsi="Times New Roman"/>
          <w:sz w:val="26"/>
          <w:szCs w:val="26"/>
        </w:rPr>
        <w:t>, что</w:t>
      </w:r>
      <w:r w:rsidRPr="00476967">
        <w:rPr>
          <w:rFonts w:ascii="Times New Roman" w:hAnsi="Times New Roman"/>
          <w:sz w:val="26"/>
          <w:szCs w:val="26"/>
        </w:rPr>
        <w:t xml:space="preserve"> </w:t>
      </w:r>
      <w:r w:rsidR="00365F4D" w:rsidRPr="00476967">
        <w:rPr>
          <w:rFonts w:ascii="Times New Roman" w:hAnsi="Times New Roman"/>
          <w:sz w:val="26"/>
          <w:szCs w:val="26"/>
        </w:rPr>
        <w:t>проект федерального закона «О внесении изменений в статью 242.5 Бюджетного кодекса Российской Федерации и в статью 30 Федерального закона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365F4D">
        <w:rPr>
          <w:rFonts w:ascii="Times New Roman" w:hAnsi="Times New Roman"/>
          <w:sz w:val="26"/>
          <w:szCs w:val="26"/>
        </w:rPr>
        <w:t xml:space="preserve"> не согласуется с основными </w:t>
      </w:r>
      <w:r w:rsidR="00167556">
        <w:rPr>
          <w:rFonts w:ascii="Times New Roman" w:hAnsi="Times New Roman"/>
          <w:sz w:val="26"/>
          <w:szCs w:val="26"/>
        </w:rPr>
        <w:lastRenderedPageBreak/>
        <w:t xml:space="preserve">целями </w:t>
      </w:r>
      <w:r w:rsidR="00C91F82">
        <w:rPr>
          <w:rFonts w:ascii="Times New Roman" w:hAnsi="Times New Roman"/>
          <w:sz w:val="26"/>
          <w:szCs w:val="26"/>
        </w:rPr>
        <w:t>создания казенны</w:t>
      </w:r>
      <w:r w:rsidR="00167556">
        <w:rPr>
          <w:rFonts w:ascii="Times New Roman" w:hAnsi="Times New Roman"/>
          <w:sz w:val="26"/>
          <w:szCs w:val="26"/>
        </w:rPr>
        <w:t>х</w:t>
      </w:r>
      <w:r w:rsidR="00C91F82">
        <w:rPr>
          <w:rFonts w:ascii="Times New Roman" w:hAnsi="Times New Roman"/>
          <w:sz w:val="26"/>
          <w:szCs w:val="26"/>
        </w:rPr>
        <w:t xml:space="preserve"> и бюджетны</w:t>
      </w:r>
      <w:r w:rsidR="00167556">
        <w:rPr>
          <w:rFonts w:ascii="Times New Roman" w:hAnsi="Times New Roman"/>
          <w:sz w:val="26"/>
          <w:szCs w:val="26"/>
        </w:rPr>
        <w:t>х</w:t>
      </w:r>
      <w:r w:rsidR="00C91F82">
        <w:rPr>
          <w:rFonts w:ascii="Times New Roman" w:hAnsi="Times New Roman"/>
          <w:sz w:val="26"/>
          <w:szCs w:val="26"/>
        </w:rPr>
        <w:t xml:space="preserve"> учреждени</w:t>
      </w:r>
      <w:r w:rsidR="00167556">
        <w:rPr>
          <w:rFonts w:ascii="Times New Roman" w:hAnsi="Times New Roman"/>
          <w:sz w:val="26"/>
          <w:szCs w:val="26"/>
        </w:rPr>
        <w:t>й</w:t>
      </w:r>
      <w:r w:rsidR="00C91F82">
        <w:rPr>
          <w:rFonts w:ascii="Times New Roman" w:hAnsi="Times New Roman"/>
          <w:sz w:val="26"/>
          <w:szCs w:val="26"/>
        </w:rPr>
        <w:t>, определенными</w:t>
      </w:r>
      <w:r w:rsidR="00C91F82" w:rsidRPr="00C91F82">
        <w:rPr>
          <w:rFonts w:ascii="Times New Roman" w:eastAsia="Calibri" w:hAnsi="Times New Roman"/>
          <w:sz w:val="26"/>
          <w:szCs w:val="26"/>
        </w:rPr>
        <w:t xml:space="preserve"> </w:t>
      </w:r>
      <w:r w:rsidR="00167556">
        <w:rPr>
          <w:rFonts w:ascii="Times New Roman" w:eastAsia="Calibri" w:hAnsi="Times New Roman"/>
          <w:sz w:val="26"/>
          <w:szCs w:val="26"/>
        </w:rPr>
        <w:t>Бюджетным кодексом РФ</w:t>
      </w:r>
      <w:proofErr w:type="gramEnd"/>
      <w:r w:rsidR="00167556">
        <w:rPr>
          <w:rFonts w:ascii="Times New Roman" w:eastAsia="Calibri" w:hAnsi="Times New Roman"/>
          <w:sz w:val="26"/>
          <w:szCs w:val="26"/>
        </w:rPr>
        <w:t xml:space="preserve"> и </w:t>
      </w:r>
      <w:r w:rsidR="00C91F82">
        <w:rPr>
          <w:rFonts w:ascii="Times New Roman" w:eastAsia="Calibri" w:hAnsi="Times New Roman"/>
          <w:sz w:val="26"/>
          <w:szCs w:val="26"/>
        </w:rPr>
        <w:t>Федеральным законом от 12.01.1996 № 7-ФЗ «О некоммерческих организациях»</w:t>
      </w:r>
      <w:r w:rsidR="00167556">
        <w:rPr>
          <w:rFonts w:ascii="Times New Roman" w:eastAsia="Calibri" w:hAnsi="Times New Roman"/>
          <w:sz w:val="26"/>
          <w:szCs w:val="26"/>
        </w:rPr>
        <w:t>,</w:t>
      </w:r>
      <w:r w:rsidR="00C91F82">
        <w:rPr>
          <w:rFonts w:ascii="Times New Roman" w:eastAsia="Calibri" w:hAnsi="Times New Roman"/>
          <w:sz w:val="26"/>
          <w:szCs w:val="26"/>
        </w:rPr>
        <w:t xml:space="preserve"> </w:t>
      </w:r>
      <w:r w:rsidR="00167556">
        <w:rPr>
          <w:rFonts w:ascii="Times New Roman" w:eastAsia="Calibri" w:hAnsi="Times New Roman"/>
          <w:sz w:val="26"/>
          <w:szCs w:val="26"/>
        </w:rPr>
        <w:t>а также</w:t>
      </w:r>
      <w:r w:rsidR="00C91F82">
        <w:rPr>
          <w:rFonts w:ascii="Times New Roman" w:eastAsia="Calibri" w:hAnsi="Times New Roman"/>
          <w:sz w:val="26"/>
          <w:szCs w:val="26"/>
        </w:rPr>
        <w:t xml:space="preserve"> </w:t>
      </w:r>
      <w:r w:rsidR="00167556">
        <w:rPr>
          <w:rFonts w:ascii="Times New Roman" w:eastAsia="Calibri" w:hAnsi="Times New Roman"/>
          <w:sz w:val="26"/>
          <w:szCs w:val="26"/>
        </w:rPr>
        <w:t xml:space="preserve">принципами организации их деятельности, соответственно </w:t>
      </w:r>
      <w:r w:rsidR="00C91F82">
        <w:rPr>
          <w:rFonts w:ascii="Times New Roman" w:eastAsia="Calibri" w:hAnsi="Times New Roman"/>
          <w:sz w:val="26"/>
          <w:szCs w:val="26"/>
        </w:rPr>
        <w:t xml:space="preserve">его </w:t>
      </w:r>
      <w:r w:rsidR="00E46882" w:rsidRPr="00476967">
        <w:rPr>
          <w:rFonts w:ascii="Times New Roman" w:hAnsi="Times New Roman"/>
          <w:sz w:val="26"/>
          <w:szCs w:val="26"/>
        </w:rPr>
        <w:t xml:space="preserve">внесение в порядке законодательной инициативы в Государственную Думу Федерального Собрания Российской Федерации </w:t>
      </w:r>
      <w:r w:rsidR="00C91F82">
        <w:rPr>
          <w:rFonts w:ascii="Times New Roman" w:hAnsi="Times New Roman"/>
          <w:sz w:val="26"/>
          <w:szCs w:val="26"/>
        </w:rPr>
        <w:t xml:space="preserve">является </w:t>
      </w:r>
      <w:r w:rsidR="00C91F82" w:rsidRPr="00476967">
        <w:rPr>
          <w:rFonts w:ascii="Times New Roman" w:hAnsi="Times New Roman"/>
          <w:sz w:val="26"/>
          <w:szCs w:val="26"/>
        </w:rPr>
        <w:t>нецелесообразн</w:t>
      </w:r>
      <w:r w:rsidR="00C91F82">
        <w:rPr>
          <w:rFonts w:ascii="Times New Roman" w:hAnsi="Times New Roman"/>
          <w:sz w:val="26"/>
          <w:szCs w:val="26"/>
        </w:rPr>
        <w:t>ым.</w:t>
      </w:r>
    </w:p>
    <w:p w:rsidR="002D2470" w:rsidRPr="00476967" w:rsidRDefault="002D2470" w:rsidP="002D2470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525E2" w:rsidRPr="00476967" w:rsidRDefault="00D525E2" w:rsidP="002D2470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525E2" w:rsidRPr="00476967" w:rsidRDefault="00D525E2" w:rsidP="002D2470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D2470" w:rsidRPr="00476967" w:rsidRDefault="002D2470" w:rsidP="002D2470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476967">
        <w:rPr>
          <w:rFonts w:ascii="Times New Roman" w:hAnsi="Times New Roman"/>
          <w:sz w:val="26"/>
          <w:szCs w:val="26"/>
        </w:rPr>
        <w:t>Председатель Контрольно-счетной палаты</w:t>
      </w:r>
    </w:p>
    <w:p w:rsidR="002D2470" w:rsidRDefault="002D2470" w:rsidP="002D2470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476967">
        <w:rPr>
          <w:rFonts w:ascii="Times New Roman" w:hAnsi="Times New Roman"/>
          <w:sz w:val="26"/>
          <w:szCs w:val="26"/>
        </w:rPr>
        <w:t>Республики Хакасия</w:t>
      </w:r>
      <w:r w:rsidRPr="006B0FC8">
        <w:rPr>
          <w:rFonts w:ascii="Times New Roman" w:hAnsi="Times New Roman"/>
          <w:sz w:val="26"/>
          <w:szCs w:val="26"/>
        </w:rPr>
        <w:t xml:space="preserve"> </w:t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 w:rsidRPr="006B0FC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</w:t>
      </w:r>
      <w:r w:rsidR="00365F4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О.А. Лях</w:t>
      </w:r>
    </w:p>
    <w:p w:rsidR="002D2470" w:rsidRDefault="002D2470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36C0" w:rsidRDefault="008436C0" w:rsidP="00684C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436C0" w:rsidSect="009A396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F4D" w:rsidRDefault="00365F4D" w:rsidP="00927DE5">
      <w:pPr>
        <w:spacing w:after="0" w:line="240" w:lineRule="auto"/>
      </w:pPr>
      <w:r>
        <w:separator/>
      </w:r>
    </w:p>
  </w:endnote>
  <w:endnote w:type="continuationSeparator" w:id="0">
    <w:p w:rsidR="00365F4D" w:rsidRDefault="00365F4D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F4D" w:rsidRDefault="00365F4D" w:rsidP="00927DE5">
      <w:pPr>
        <w:spacing w:after="0" w:line="240" w:lineRule="auto"/>
      </w:pPr>
      <w:r>
        <w:separator/>
      </w:r>
    </w:p>
  </w:footnote>
  <w:footnote w:type="continuationSeparator" w:id="0">
    <w:p w:rsidR="00365F4D" w:rsidRDefault="00365F4D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F4D" w:rsidRPr="006C5D29" w:rsidRDefault="0090377A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365F4D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167556">
      <w:rPr>
        <w:noProof/>
        <w:sz w:val="26"/>
        <w:szCs w:val="26"/>
      </w:rPr>
      <w:t>4</w:t>
    </w:r>
    <w:r w:rsidRPr="006C5D29">
      <w:rPr>
        <w:sz w:val="26"/>
        <w:szCs w:val="26"/>
      </w:rPr>
      <w:fldChar w:fldCharType="end"/>
    </w:r>
  </w:p>
  <w:p w:rsidR="00365F4D" w:rsidRDefault="00365F4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295925"/>
    <w:multiLevelType w:val="hybridMultilevel"/>
    <w:tmpl w:val="1C88CD8A"/>
    <w:lvl w:ilvl="0" w:tplc="7EC6F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FB103C"/>
    <w:multiLevelType w:val="hybridMultilevel"/>
    <w:tmpl w:val="E1EE2A1C"/>
    <w:lvl w:ilvl="0" w:tplc="3618A538">
      <w:start w:val="1"/>
      <w:numFmt w:val="lowerRoman"/>
      <w:lvlText w:val="%1-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F580E10"/>
    <w:multiLevelType w:val="hybridMultilevel"/>
    <w:tmpl w:val="D242A7C2"/>
    <w:lvl w:ilvl="0" w:tplc="3DFEC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434A8B"/>
    <w:multiLevelType w:val="hybridMultilevel"/>
    <w:tmpl w:val="8C2CEC48"/>
    <w:lvl w:ilvl="0" w:tplc="4ED49E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1F5"/>
    <w:rsid w:val="00003211"/>
    <w:rsid w:val="000054AC"/>
    <w:rsid w:val="00013CFF"/>
    <w:rsid w:val="000142A9"/>
    <w:rsid w:val="00015247"/>
    <w:rsid w:val="00015B4D"/>
    <w:rsid w:val="000166D6"/>
    <w:rsid w:val="0001721F"/>
    <w:rsid w:val="000179FD"/>
    <w:rsid w:val="00017A69"/>
    <w:rsid w:val="00017EAE"/>
    <w:rsid w:val="00017ED7"/>
    <w:rsid w:val="0002077C"/>
    <w:rsid w:val="00021021"/>
    <w:rsid w:val="00021933"/>
    <w:rsid w:val="00024FF8"/>
    <w:rsid w:val="000257E9"/>
    <w:rsid w:val="00025B4B"/>
    <w:rsid w:val="00026C23"/>
    <w:rsid w:val="00030338"/>
    <w:rsid w:val="0003276D"/>
    <w:rsid w:val="00032E85"/>
    <w:rsid w:val="00035C48"/>
    <w:rsid w:val="00035DBF"/>
    <w:rsid w:val="000369FB"/>
    <w:rsid w:val="00037EAB"/>
    <w:rsid w:val="00041FB7"/>
    <w:rsid w:val="000420CB"/>
    <w:rsid w:val="0004572A"/>
    <w:rsid w:val="00046535"/>
    <w:rsid w:val="00046EC9"/>
    <w:rsid w:val="00047D11"/>
    <w:rsid w:val="00052AC4"/>
    <w:rsid w:val="00053401"/>
    <w:rsid w:val="00056900"/>
    <w:rsid w:val="00056C3C"/>
    <w:rsid w:val="00056D59"/>
    <w:rsid w:val="00056EE0"/>
    <w:rsid w:val="000576D5"/>
    <w:rsid w:val="00060126"/>
    <w:rsid w:val="00061BEB"/>
    <w:rsid w:val="000670EE"/>
    <w:rsid w:val="00067E5D"/>
    <w:rsid w:val="000731D1"/>
    <w:rsid w:val="000732CB"/>
    <w:rsid w:val="00074E80"/>
    <w:rsid w:val="00075D1A"/>
    <w:rsid w:val="00076B2A"/>
    <w:rsid w:val="00076F58"/>
    <w:rsid w:val="00077842"/>
    <w:rsid w:val="00077DD4"/>
    <w:rsid w:val="00080592"/>
    <w:rsid w:val="000822D2"/>
    <w:rsid w:val="000879E5"/>
    <w:rsid w:val="0009005B"/>
    <w:rsid w:val="000907F4"/>
    <w:rsid w:val="00094AE6"/>
    <w:rsid w:val="000956B3"/>
    <w:rsid w:val="00095BA1"/>
    <w:rsid w:val="00096013"/>
    <w:rsid w:val="000A0277"/>
    <w:rsid w:val="000A0E98"/>
    <w:rsid w:val="000A1B1E"/>
    <w:rsid w:val="000A2E60"/>
    <w:rsid w:val="000A3210"/>
    <w:rsid w:val="000A3507"/>
    <w:rsid w:val="000A409A"/>
    <w:rsid w:val="000A4B67"/>
    <w:rsid w:val="000A4EEB"/>
    <w:rsid w:val="000B0140"/>
    <w:rsid w:val="000B02A7"/>
    <w:rsid w:val="000B1BE8"/>
    <w:rsid w:val="000B263C"/>
    <w:rsid w:val="000C1041"/>
    <w:rsid w:val="000C1B10"/>
    <w:rsid w:val="000C3F96"/>
    <w:rsid w:val="000C4540"/>
    <w:rsid w:val="000C455A"/>
    <w:rsid w:val="000C516C"/>
    <w:rsid w:val="000D035A"/>
    <w:rsid w:val="000D230F"/>
    <w:rsid w:val="000D42DA"/>
    <w:rsid w:val="000D431C"/>
    <w:rsid w:val="000E190F"/>
    <w:rsid w:val="000E352A"/>
    <w:rsid w:val="000E3701"/>
    <w:rsid w:val="000E3AD3"/>
    <w:rsid w:val="000E49E6"/>
    <w:rsid w:val="000E6331"/>
    <w:rsid w:val="000E65AC"/>
    <w:rsid w:val="000E6A05"/>
    <w:rsid w:val="000E6C77"/>
    <w:rsid w:val="000E74D7"/>
    <w:rsid w:val="000E7618"/>
    <w:rsid w:val="000E7988"/>
    <w:rsid w:val="000F05DA"/>
    <w:rsid w:val="000F1EC5"/>
    <w:rsid w:val="000F5242"/>
    <w:rsid w:val="000F668A"/>
    <w:rsid w:val="000F6708"/>
    <w:rsid w:val="00101E47"/>
    <w:rsid w:val="00103A42"/>
    <w:rsid w:val="001056DA"/>
    <w:rsid w:val="001057E9"/>
    <w:rsid w:val="00106FE5"/>
    <w:rsid w:val="00112EC3"/>
    <w:rsid w:val="001148BE"/>
    <w:rsid w:val="00117AA5"/>
    <w:rsid w:val="00120264"/>
    <w:rsid w:val="00120B19"/>
    <w:rsid w:val="00121D6E"/>
    <w:rsid w:val="00121FB7"/>
    <w:rsid w:val="00123882"/>
    <w:rsid w:val="00123B37"/>
    <w:rsid w:val="00124107"/>
    <w:rsid w:val="00125621"/>
    <w:rsid w:val="00125ABE"/>
    <w:rsid w:val="001265D1"/>
    <w:rsid w:val="00127AAE"/>
    <w:rsid w:val="00127BCA"/>
    <w:rsid w:val="001329D7"/>
    <w:rsid w:val="00135D5E"/>
    <w:rsid w:val="00136894"/>
    <w:rsid w:val="00136BA1"/>
    <w:rsid w:val="00136BA4"/>
    <w:rsid w:val="00142043"/>
    <w:rsid w:val="00144108"/>
    <w:rsid w:val="00144784"/>
    <w:rsid w:val="00144DDE"/>
    <w:rsid w:val="00145642"/>
    <w:rsid w:val="001461CB"/>
    <w:rsid w:val="001465A1"/>
    <w:rsid w:val="00146767"/>
    <w:rsid w:val="00152B51"/>
    <w:rsid w:val="00153B2D"/>
    <w:rsid w:val="001552F2"/>
    <w:rsid w:val="00155DD9"/>
    <w:rsid w:val="00157AC8"/>
    <w:rsid w:val="001635BE"/>
    <w:rsid w:val="00164FF2"/>
    <w:rsid w:val="001656FB"/>
    <w:rsid w:val="0016587B"/>
    <w:rsid w:val="00165F8D"/>
    <w:rsid w:val="0016613B"/>
    <w:rsid w:val="0016660D"/>
    <w:rsid w:val="00167556"/>
    <w:rsid w:val="00170197"/>
    <w:rsid w:val="00170391"/>
    <w:rsid w:val="001720A7"/>
    <w:rsid w:val="0017219A"/>
    <w:rsid w:val="00172624"/>
    <w:rsid w:val="00173F4C"/>
    <w:rsid w:val="0017477B"/>
    <w:rsid w:val="00174BFD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50E0"/>
    <w:rsid w:val="00185EDC"/>
    <w:rsid w:val="001871FD"/>
    <w:rsid w:val="00187836"/>
    <w:rsid w:val="00187E3E"/>
    <w:rsid w:val="001907AD"/>
    <w:rsid w:val="0019265A"/>
    <w:rsid w:val="00192A37"/>
    <w:rsid w:val="00192C39"/>
    <w:rsid w:val="00195BB8"/>
    <w:rsid w:val="001A09C8"/>
    <w:rsid w:val="001A40F9"/>
    <w:rsid w:val="001A4707"/>
    <w:rsid w:val="001A48F8"/>
    <w:rsid w:val="001A512A"/>
    <w:rsid w:val="001A57B3"/>
    <w:rsid w:val="001A5AF7"/>
    <w:rsid w:val="001A6F36"/>
    <w:rsid w:val="001A753A"/>
    <w:rsid w:val="001B17D9"/>
    <w:rsid w:val="001C14D3"/>
    <w:rsid w:val="001C1F9D"/>
    <w:rsid w:val="001C2BDC"/>
    <w:rsid w:val="001C5182"/>
    <w:rsid w:val="001C6EDB"/>
    <w:rsid w:val="001D135A"/>
    <w:rsid w:val="001D331B"/>
    <w:rsid w:val="001D49D1"/>
    <w:rsid w:val="001D679E"/>
    <w:rsid w:val="001D6D64"/>
    <w:rsid w:val="001D7BFF"/>
    <w:rsid w:val="001E05CA"/>
    <w:rsid w:val="001E0B19"/>
    <w:rsid w:val="001E362A"/>
    <w:rsid w:val="001F0BE2"/>
    <w:rsid w:val="001F0FD1"/>
    <w:rsid w:val="001F2408"/>
    <w:rsid w:val="001F25E4"/>
    <w:rsid w:val="001F34BF"/>
    <w:rsid w:val="001F4CEC"/>
    <w:rsid w:val="001F5D7E"/>
    <w:rsid w:val="001F62E9"/>
    <w:rsid w:val="00201769"/>
    <w:rsid w:val="002048AE"/>
    <w:rsid w:val="00206967"/>
    <w:rsid w:val="00207955"/>
    <w:rsid w:val="00212024"/>
    <w:rsid w:val="002129A6"/>
    <w:rsid w:val="002136DF"/>
    <w:rsid w:val="00213C1B"/>
    <w:rsid w:val="00213D9A"/>
    <w:rsid w:val="00215104"/>
    <w:rsid w:val="00215348"/>
    <w:rsid w:val="00215621"/>
    <w:rsid w:val="00216498"/>
    <w:rsid w:val="00217BAA"/>
    <w:rsid w:val="00220075"/>
    <w:rsid w:val="00221CD2"/>
    <w:rsid w:val="00221FAC"/>
    <w:rsid w:val="0022288D"/>
    <w:rsid w:val="0022298E"/>
    <w:rsid w:val="002231D6"/>
    <w:rsid w:val="00223315"/>
    <w:rsid w:val="00225249"/>
    <w:rsid w:val="00227CAB"/>
    <w:rsid w:val="00230520"/>
    <w:rsid w:val="00231F34"/>
    <w:rsid w:val="00232682"/>
    <w:rsid w:val="00233813"/>
    <w:rsid w:val="0023393D"/>
    <w:rsid w:val="002368EB"/>
    <w:rsid w:val="0023782B"/>
    <w:rsid w:val="00240F24"/>
    <w:rsid w:val="002415C5"/>
    <w:rsid w:val="00243C18"/>
    <w:rsid w:val="00243FE2"/>
    <w:rsid w:val="00244031"/>
    <w:rsid w:val="00244A8E"/>
    <w:rsid w:val="00244FF8"/>
    <w:rsid w:val="002459B1"/>
    <w:rsid w:val="0024710A"/>
    <w:rsid w:val="00247129"/>
    <w:rsid w:val="00247848"/>
    <w:rsid w:val="00251B4C"/>
    <w:rsid w:val="002522F8"/>
    <w:rsid w:val="002523DF"/>
    <w:rsid w:val="00253A00"/>
    <w:rsid w:val="00255057"/>
    <w:rsid w:val="0025774D"/>
    <w:rsid w:val="002600C8"/>
    <w:rsid w:val="00263490"/>
    <w:rsid w:val="0027123A"/>
    <w:rsid w:val="00271961"/>
    <w:rsid w:val="00271C10"/>
    <w:rsid w:val="00272092"/>
    <w:rsid w:val="00272F18"/>
    <w:rsid w:val="00273350"/>
    <w:rsid w:val="00273F97"/>
    <w:rsid w:val="0027474C"/>
    <w:rsid w:val="002767BB"/>
    <w:rsid w:val="00276C1F"/>
    <w:rsid w:val="002778A1"/>
    <w:rsid w:val="00277A25"/>
    <w:rsid w:val="00277D94"/>
    <w:rsid w:val="0028170F"/>
    <w:rsid w:val="00283233"/>
    <w:rsid w:val="002842E0"/>
    <w:rsid w:val="00284965"/>
    <w:rsid w:val="00284AD3"/>
    <w:rsid w:val="00285320"/>
    <w:rsid w:val="0028545B"/>
    <w:rsid w:val="00291F5D"/>
    <w:rsid w:val="00293818"/>
    <w:rsid w:val="00293960"/>
    <w:rsid w:val="00295A42"/>
    <w:rsid w:val="00297C6E"/>
    <w:rsid w:val="002A033F"/>
    <w:rsid w:val="002A1D83"/>
    <w:rsid w:val="002A45F2"/>
    <w:rsid w:val="002A5FE7"/>
    <w:rsid w:val="002A6512"/>
    <w:rsid w:val="002A686A"/>
    <w:rsid w:val="002A7BB5"/>
    <w:rsid w:val="002B1687"/>
    <w:rsid w:val="002B1DCA"/>
    <w:rsid w:val="002B274A"/>
    <w:rsid w:val="002B2E3B"/>
    <w:rsid w:val="002B423E"/>
    <w:rsid w:val="002B5052"/>
    <w:rsid w:val="002B6E36"/>
    <w:rsid w:val="002C03DD"/>
    <w:rsid w:val="002C2F23"/>
    <w:rsid w:val="002C4033"/>
    <w:rsid w:val="002C4037"/>
    <w:rsid w:val="002C52F5"/>
    <w:rsid w:val="002D0837"/>
    <w:rsid w:val="002D0E63"/>
    <w:rsid w:val="002D2470"/>
    <w:rsid w:val="002E174A"/>
    <w:rsid w:val="002E4775"/>
    <w:rsid w:val="002E4B50"/>
    <w:rsid w:val="002E58EE"/>
    <w:rsid w:val="002E5B53"/>
    <w:rsid w:val="002E7275"/>
    <w:rsid w:val="002E7872"/>
    <w:rsid w:val="002F15BE"/>
    <w:rsid w:val="002F1FD2"/>
    <w:rsid w:val="002F21D5"/>
    <w:rsid w:val="002F4C9B"/>
    <w:rsid w:val="002F5348"/>
    <w:rsid w:val="002F55AE"/>
    <w:rsid w:val="002F62DF"/>
    <w:rsid w:val="002F7168"/>
    <w:rsid w:val="0030094B"/>
    <w:rsid w:val="0030443C"/>
    <w:rsid w:val="00307DA5"/>
    <w:rsid w:val="0031032C"/>
    <w:rsid w:val="00312066"/>
    <w:rsid w:val="00312496"/>
    <w:rsid w:val="0031402B"/>
    <w:rsid w:val="003159F0"/>
    <w:rsid w:val="003160B8"/>
    <w:rsid w:val="003176DB"/>
    <w:rsid w:val="00317BA6"/>
    <w:rsid w:val="003219E3"/>
    <w:rsid w:val="00325681"/>
    <w:rsid w:val="003258D6"/>
    <w:rsid w:val="0032592E"/>
    <w:rsid w:val="00325D97"/>
    <w:rsid w:val="00327E2E"/>
    <w:rsid w:val="00332737"/>
    <w:rsid w:val="00333B27"/>
    <w:rsid w:val="0033630F"/>
    <w:rsid w:val="0034238B"/>
    <w:rsid w:val="00342E6E"/>
    <w:rsid w:val="0034724E"/>
    <w:rsid w:val="003521A7"/>
    <w:rsid w:val="0035230A"/>
    <w:rsid w:val="00352D3F"/>
    <w:rsid w:val="003540CC"/>
    <w:rsid w:val="00354DF4"/>
    <w:rsid w:val="003552A0"/>
    <w:rsid w:val="00357242"/>
    <w:rsid w:val="00357A45"/>
    <w:rsid w:val="00357EFE"/>
    <w:rsid w:val="003608ED"/>
    <w:rsid w:val="003619C1"/>
    <w:rsid w:val="00362E6C"/>
    <w:rsid w:val="00365F4D"/>
    <w:rsid w:val="003709EB"/>
    <w:rsid w:val="00372E89"/>
    <w:rsid w:val="003739D5"/>
    <w:rsid w:val="00373A3D"/>
    <w:rsid w:val="003747FA"/>
    <w:rsid w:val="00374FA4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2059"/>
    <w:rsid w:val="0039394D"/>
    <w:rsid w:val="00393D4A"/>
    <w:rsid w:val="00393DE3"/>
    <w:rsid w:val="003A0EA6"/>
    <w:rsid w:val="003A1311"/>
    <w:rsid w:val="003A24A9"/>
    <w:rsid w:val="003A405D"/>
    <w:rsid w:val="003A7AC9"/>
    <w:rsid w:val="003A7B4A"/>
    <w:rsid w:val="003B0B44"/>
    <w:rsid w:val="003B20F3"/>
    <w:rsid w:val="003B3805"/>
    <w:rsid w:val="003B3A57"/>
    <w:rsid w:val="003B46C4"/>
    <w:rsid w:val="003B5000"/>
    <w:rsid w:val="003B57AE"/>
    <w:rsid w:val="003B6B79"/>
    <w:rsid w:val="003B73E2"/>
    <w:rsid w:val="003B7E8E"/>
    <w:rsid w:val="003C059C"/>
    <w:rsid w:val="003C0999"/>
    <w:rsid w:val="003C4928"/>
    <w:rsid w:val="003C4F43"/>
    <w:rsid w:val="003D06E5"/>
    <w:rsid w:val="003D0DA8"/>
    <w:rsid w:val="003D18BE"/>
    <w:rsid w:val="003D39AE"/>
    <w:rsid w:val="003D4C12"/>
    <w:rsid w:val="003D4DA8"/>
    <w:rsid w:val="003D54F1"/>
    <w:rsid w:val="003D5D16"/>
    <w:rsid w:val="003D5D88"/>
    <w:rsid w:val="003D5F2C"/>
    <w:rsid w:val="003D5F73"/>
    <w:rsid w:val="003E0344"/>
    <w:rsid w:val="003E0643"/>
    <w:rsid w:val="003E58AF"/>
    <w:rsid w:val="003E65F3"/>
    <w:rsid w:val="003F6EF5"/>
    <w:rsid w:val="004004DE"/>
    <w:rsid w:val="004007BD"/>
    <w:rsid w:val="004008CD"/>
    <w:rsid w:val="004015DF"/>
    <w:rsid w:val="004020D9"/>
    <w:rsid w:val="0040285C"/>
    <w:rsid w:val="004038DE"/>
    <w:rsid w:val="00406335"/>
    <w:rsid w:val="0040655B"/>
    <w:rsid w:val="00406C5A"/>
    <w:rsid w:val="00407681"/>
    <w:rsid w:val="004103F7"/>
    <w:rsid w:val="00415E3A"/>
    <w:rsid w:val="00416E28"/>
    <w:rsid w:val="004202CE"/>
    <w:rsid w:val="0042108A"/>
    <w:rsid w:val="0042272A"/>
    <w:rsid w:val="0042378C"/>
    <w:rsid w:val="00423A48"/>
    <w:rsid w:val="00423FBF"/>
    <w:rsid w:val="00425728"/>
    <w:rsid w:val="004273B7"/>
    <w:rsid w:val="0042774D"/>
    <w:rsid w:val="00430580"/>
    <w:rsid w:val="004308F0"/>
    <w:rsid w:val="00430CC0"/>
    <w:rsid w:val="00431C2D"/>
    <w:rsid w:val="0043417E"/>
    <w:rsid w:val="00434AF9"/>
    <w:rsid w:val="00435530"/>
    <w:rsid w:val="004375E3"/>
    <w:rsid w:val="00440DC9"/>
    <w:rsid w:val="0044225E"/>
    <w:rsid w:val="00442C5D"/>
    <w:rsid w:val="0044487A"/>
    <w:rsid w:val="004454B7"/>
    <w:rsid w:val="00445986"/>
    <w:rsid w:val="00445BF5"/>
    <w:rsid w:val="00451DF9"/>
    <w:rsid w:val="00452EBE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706E"/>
    <w:rsid w:val="004673E4"/>
    <w:rsid w:val="004700D8"/>
    <w:rsid w:val="00471031"/>
    <w:rsid w:val="0047164C"/>
    <w:rsid w:val="004727AE"/>
    <w:rsid w:val="004730F8"/>
    <w:rsid w:val="00474D8E"/>
    <w:rsid w:val="00476967"/>
    <w:rsid w:val="00477EBC"/>
    <w:rsid w:val="004829D3"/>
    <w:rsid w:val="00483A3D"/>
    <w:rsid w:val="00487405"/>
    <w:rsid w:val="00487ADF"/>
    <w:rsid w:val="0049034A"/>
    <w:rsid w:val="00490AC0"/>
    <w:rsid w:val="00491560"/>
    <w:rsid w:val="00491C95"/>
    <w:rsid w:val="00492CD0"/>
    <w:rsid w:val="0049637A"/>
    <w:rsid w:val="00497562"/>
    <w:rsid w:val="00497870"/>
    <w:rsid w:val="004A089F"/>
    <w:rsid w:val="004A1BD0"/>
    <w:rsid w:val="004A1BF1"/>
    <w:rsid w:val="004A1E42"/>
    <w:rsid w:val="004A2E80"/>
    <w:rsid w:val="004A609A"/>
    <w:rsid w:val="004A626E"/>
    <w:rsid w:val="004B0A88"/>
    <w:rsid w:val="004B1D17"/>
    <w:rsid w:val="004B26D2"/>
    <w:rsid w:val="004B2BBA"/>
    <w:rsid w:val="004B6184"/>
    <w:rsid w:val="004B6628"/>
    <w:rsid w:val="004B785E"/>
    <w:rsid w:val="004B7B9F"/>
    <w:rsid w:val="004C03CD"/>
    <w:rsid w:val="004C1F5A"/>
    <w:rsid w:val="004C29AF"/>
    <w:rsid w:val="004C2D8B"/>
    <w:rsid w:val="004C33A6"/>
    <w:rsid w:val="004C35B2"/>
    <w:rsid w:val="004C6173"/>
    <w:rsid w:val="004C667B"/>
    <w:rsid w:val="004D0B4A"/>
    <w:rsid w:val="004D27B7"/>
    <w:rsid w:val="004D2A2D"/>
    <w:rsid w:val="004D3204"/>
    <w:rsid w:val="004D336C"/>
    <w:rsid w:val="004D430D"/>
    <w:rsid w:val="004D46E4"/>
    <w:rsid w:val="004D4BFF"/>
    <w:rsid w:val="004D75F0"/>
    <w:rsid w:val="004D7985"/>
    <w:rsid w:val="004E0EEA"/>
    <w:rsid w:val="004E1022"/>
    <w:rsid w:val="004E10D5"/>
    <w:rsid w:val="004E147E"/>
    <w:rsid w:val="004E1B6F"/>
    <w:rsid w:val="004E33EA"/>
    <w:rsid w:val="004E3F17"/>
    <w:rsid w:val="004E7149"/>
    <w:rsid w:val="004F18C1"/>
    <w:rsid w:val="004F2AEB"/>
    <w:rsid w:val="004F2D97"/>
    <w:rsid w:val="004F3FC1"/>
    <w:rsid w:val="004F53CA"/>
    <w:rsid w:val="004F6435"/>
    <w:rsid w:val="005001D5"/>
    <w:rsid w:val="005019D7"/>
    <w:rsid w:val="00503739"/>
    <w:rsid w:val="00504E20"/>
    <w:rsid w:val="0050622A"/>
    <w:rsid w:val="0050694F"/>
    <w:rsid w:val="0051034F"/>
    <w:rsid w:val="00511E89"/>
    <w:rsid w:val="005127D8"/>
    <w:rsid w:val="00513555"/>
    <w:rsid w:val="0051387C"/>
    <w:rsid w:val="00514817"/>
    <w:rsid w:val="005157B1"/>
    <w:rsid w:val="00516AF8"/>
    <w:rsid w:val="005204C8"/>
    <w:rsid w:val="005238A5"/>
    <w:rsid w:val="00523B40"/>
    <w:rsid w:val="00525BBA"/>
    <w:rsid w:val="00527987"/>
    <w:rsid w:val="00527B3F"/>
    <w:rsid w:val="0053125C"/>
    <w:rsid w:val="005314EB"/>
    <w:rsid w:val="00533EB9"/>
    <w:rsid w:val="00533F85"/>
    <w:rsid w:val="005346E2"/>
    <w:rsid w:val="0053783E"/>
    <w:rsid w:val="00542D29"/>
    <w:rsid w:val="00543600"/>
    <w:rsid w:val="005473BD"/>
    <w:rsid w:val="00550290"/>
    <w:rsid w:val="00555317"/>
    <w:rsid w:val="005565D9"/>
    <w:rsid w:val="00557588"/>
    <w:rsid w:val="00557F06"/>
    <w:rsid w:val="00560036"/>
    <w:rsid w:val="00560975"/>
    <w:rsid w:val="00560C55"/>
    <w:rsid w:val="00561C96"/>
    <w:rsid w:val="00562175"/>
    <w:rsid w:val="005645BA"/>
    <w:rsid w:val="00564938"/>
    <w:rsid w:val="00565203"/>
    <w:rsid w:val="0057054F"/>
    <w:rsid w:val="005710B7"/>
    <w:rsid w:val="005727AD"/>
    <w:rsid w:val="00572E7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FC5"/>
    <w:rsid w:val="00591150"/>
    <w:rsid w:val="00591329"/>
    <w:rsid w:val="00592B80"/>
    <w:rsid w:val="00592ED0"/>
    <w:rsid w:val="00592F53"/>
    <w:rsid w:val="0059460E"/>
    <w:rsid w:val="00596818"/>
    <w:rsid w:val="00596F68"/>
    <w:rsid w:val="00596FF6"/>
    <w:rsid w:val="005978AB"/>
    <w:rsid w:val="005A0113"/>
    <w:rsid w:val="005A08AC"/>
    <w:rsid w:val="005A0D7A"/>
    <w:rsid w:val="005A15D4"/>
    <w:rsid w:val="005A24A5"/>
    <w:rsid w:val="005A5B3A"/>
    <w:rsid w:val="005A6EA5"/>
    <w:rsid w:val="005A78AE"/>
    <w:rsid w:val="005A7FA1"/>
    <w:rsid w:val="005B0970"/>
    <w:rsid w:val="005B1B3C"/>
    <w:rsid w:val="005B3F4E"/>
    <w:rsid w:val="005B4C62"/>
    <w:rsid w:val="005B4FE2"/>
    <w:rsid w:val="005B7B2E"/>
    <w:rsid w:val="005C2B27"/>
    <w:rsid w:val="005C51BC"/>
    <w:rsid w:val="005C5783"/>
    <w:rsid w:val="005C65FB"/>
    <w:rsid w:val="005C7932"/>
    <w:rsid w:val="005D0591"/>
    <w:rsid w:val="005D0966"/>
    <w:rsid w:val="005D0B23"/>
    <w:rsid w:val="005D18F9"/>
    <w:rsid w:val="005D40E1"/>
    <w:rsid w:val="005D43E1"/>
    <w:rsid w:val="005D5BDB"/>
    <w:rsid w:val="005D5FFB"/>
    <w:rsid w:val="005E2F6A"/>
    <w:rsid w:val="005E5052"/>
    <w:rsid w:val="005E6E32"/>
    <w:rsid w:val="005E7DA9"/>
    <w:rsid w:val="005F14ED"/>
    <w:rsid w:val="005F179B"/>
    <w:rsid w:val="005F1CFD"/>
    <w:rsid w:val="005F3104"/>
    <w:rsid w:val="005F4D37"/>
    <w:rsid w:val="005F5BE7"/>
    <w:rsid w:val="005F76F4"/>
    <w:rsid w:val="005F7FC6"/>
    <w:rsid w:val="00601B5D"/>
    <w:rsid w:val="006020A5"/>
    <w:rsid w:val="00602B34"/>
    <w:rsid w:val="00602D1B"/>
    <w:rsid w:val="00603D6C"/>
    <w:rsid w:val="00603F33"/>
    <w:rsid w:val="00605568"/>
    <w:rsid w:val="00610609"/>
    <w:rsid w:val="00613B94"/>
    <w:rsid w:val="0061410D"/>
    <w:rsid w:val="00614786"/>
    <w:rsid w:val="006207D1"/>
    <w:rsid w:val="006233B2"/>
    <w:rsid w:val="0062371E"/>
    <w:rsid w:val="00624A72"/>
    <w:rsid w:val="006261D0"/>
    <w:rsid w:val="00626EC1"/>
    <w:rsid w:val="006270EC"/>
    <w:rsid w:val="00627C44"/>
    <w:rsid w:val="00630B21"/>
    <w:rsid w:val="00633BA2"/>
    <w:rsid w:val="00637353"/>
    <w:rsid w:val="00641A11"/>
    <w:rsid w:val="006427CD"/>
    <w:rsid w:val="00644361"/>
    <w:rsid w:val="0064522B"/>
    <w:rsid w:val="00650708"/>
    <w:rsid w:val="0065144A"/>
    <w:rsid w:val="00651BAC"/>
    <w:rsid w:val="006521E1"/>
    <w:rsid w:val="006548A9"/>
    <w:rsid w:val="00656EAE"/>
    <w:rsid w:val="00657091"/>
    <w:rsid w:val="00657826"/>
    <w:rsid w:val="0066038D"/>
    <w:rsid w:val="00661EA7"/>
    <w:rsid w:val="00663732"/>
    <w:rsid w:val="00665D89"/>
    <w:rsid w:val="00666B66"/>
    <w:rsid w:val="00667A6F"/>
    <w:rsid w:val="00670AE4"/>
    <w:rsid w:val="00672B68"/>
    <w:rsid w:val="006758B1"/>
    <w:rsid w:val="006758C1"/>
    <w:rsid w:val="0068011A"/>
    <w:rsid w:val="0068018D"/>
    <w:rsid w:val="006802F8"/>
    <w:rsid w:val="006823A1"/>
    <w:rsid w:val="00682AB2"/>
    <w:rsid w:val="006840A9"/>
    <w:rsid w:val="00684765"/>
    <w:rsid w:val="0068483C"/>
    <w:rsid w:val="00684CB2"/>
    <w:rsid w:val="006864F9"/>
    <w:rsid w:val="00686B69"/>
    <w:rsid w:val="00690397"/>
    <w:rsid w:val="00690728"/>
    <w:rsid w:val="00691D38"/>
    <w:rsid w:val="006926C7"/>
    <w:rsid w:val="00692A85"/>
    <w:rsid w:val="00694A53"/>
    <w:rsid w:val="00697CC6"/>
    <w:rsid w:val="006A1C55"/>
    <w:rsid w:val="006A1F16"/>
    <w:rsid w:val="006A3EF9"/>
    <w:rsid w:val="006A46AC"/>
    <w:rsid w:val="006A49FC"/>
    <w:rsid w:val="006A5738"/>
    <w:rsid w:val="006A5CF8"/>
    <w:rsid w:val="006A6989"/>
    <w:rsid w:val="006A6E61"/>
    <w:rsid w:val="006A6FAB"/>
    <w:rsid w:val="006A6FDE"/>
    <w:rsid w:val="006A7AC3"/>
    <w:rsid w:val="006B0FC8"/>
    <w:rsid w:val="006B232B"/>
    <w:rsid w:val="006B2CDC"/>
    <w:rsid w:val="006B3959"/>
    <w:rsid w:val="006B6989"/>
    <w:rsid w:val="006B73DE"/>
    <w:rsid w:val="006B767B"/>
    <w:rsid w:val="006B7CC3"/>
    <w:rsid w:val="006C0BBE"/>
    <w:rsid w:val="006C1802"/>
    <w:rsid w:val="006C52CE"/>
    <w:rsid w:val="006C5D29"/>
    <w:rsid w:val="006C65B1"/>
    <w:rsid w:val="006C7267"/>
    <w:rsid w:val="006D1A06"/>
    <w:rsid w:val="006D4593"/>
    <w:rsid w:val="006D5737"/>
    <w:rsid w:val="006E091B"/>
    <w:rsid w:val="006E2B75"/>
    <w:rsid w:val="006E7861"/>
    <w:rsid w:val="007008A3"/>
    <w:rsid w:val="00702F98"/>
    <w:rsid w:val="00704281"/>
    <w:rsid w:val="00704F35"/>
    <w:rsid w:val="00705E52"/>
    <w:rsid w:val="00710C90"/>
    <w:rsid w:val="00711E54"/>
    <w:rsid w:val="00714415"/>
    <w:rsid w:val="007149B7"/>
    <w:rsid w:val="007149DD"/>
    <w:rsid w:val="00716134"/>
    <w:rsid w:val="0071661E"/>
    <w:rsid w:val="007171DD"/>
    <w:rsid w:val="007173EA"/>
    <w:rsid w:val="0072049E"/>
    <w:rsid w:val="00722479"/>
    <w:rsid w:val="00723352"/>
    <w:rsid w:val="00723D85"/>
    <w:rsid w:val="00723FAF"/>
    <w:rsid w:val="00724CD8"/>
    <w:rsid w:val="00727BBB"/>
    <w:rsid w:val="00730E04"/>
    <w:rsid w:val="00731685"/>
    <w:rsid w:val="0073265A"/>
    <w:rsid w:val="00733F12"/>
    <w:rsid w:val="00734035"/>
    <w:rsid w:val="007366C8"/>
    <w:rsid w:val="00737BC4"/>
    <w:rsid w:val="007440A3"/>
    <w:rsid w:val="00744966"/>
    <w:rsid w:val="00747847"/>
    <w:rsid w:val="0075004D"/>
    <w:rsid w:val="00752314"/>
    <w:rsid w:val="0075328B"/>
    <w:rsid w:val="007570D1"/>
    <w:rsid w:val="0075771B"/>
    <w:rsid w:val="00761532"/>
    <w:rsid w:val="00762ACF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3123"/>
    <w:rsid w:val="007836FD"/>
    <w:rsid w:val="007842F4"/>
    <w:rsid w:val="00785952"/>
    <w:rsid w:val="0078716A"/>
    <w:rsid w:val="00791749"/>
    <w:rsid w:val="007925BC"/>
    <w:rsid w:val="00794CB1"/>
    <w:rsid w:val="00796798"/>
    <w:rsid w:val="007A220F"/>
    <w:rsid w:val="007A40A9"/>
    <w:rsid w:val="007A53D5"/>
    <w:rsid w:val="007A5D14"/>
    <w:rsid w:val="007A7AAB"/>
    <w:rsid w:val="007B0CEF"/>
    <w:rsid w:val="007B13FD"/>
    <w:rsid w:val="007B2B29"/>
    <w:rsid w:val="007B449D"/>
    <w:rsid w:val="007B49F7"/>
    <w:rsid w:val="007B4E6F"/>
    <w:rsid w:val="007B55A7"/>
    <w:rsid w:val="007B56D9"/>
    <w:rsid w:val="007B76E0"/>
    <w:rsid w:val="007C08E6"/>
    <w:rsid w:val="007C203D"/>
    <w:rsid w:val="007C2360"/>
    <w:rsid w:val="007C2886"/>
    <w:rsid w:val="007C2C44"/>
    <w:rsid w:val="007C378D"/>
    <w:rsid w:val="007C399A"/>
    <w:rsid w:val="007C491E"/>
    <w:rsid w:val="007C5D3B"/>
    <w:rsid w:val="007C73E1"/>
    <w:rsid w:val="007D408A"/>
    <w:rsid w:val="007D4C1C"/>
    <w:rsid w:val="007D5704"/>
    <w:rsid w:val="007D6122"/>
    <w:rsid w:val="007D7630"/>
    <w:rsid w:val="007D7D34"/>
    <w:rsid w:val="007E02BB"/>
    <w:rsid w:val="007E0A17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18EF"/>
    <w:rsid w:val="00802980"/>
    <w:rsid w:val="00802CA3"/>
    <w:rsid w:val="00802D64"/>
    <w:rsid w:val="00804CBD"/>
    <w:rsid w:val="00805E09"/>
    <w:rsid w:val="00806646"/>
    <w:rsid w:val="00806E77"/>
    <w:rsid w:val="008116D7"/>
    <w:rsid w:val="00813E5C"/>
    <w:rsid w:val="0081480D"/>
    <w:rsid w:val="00820C74"/>
    <w:rsid w:val="008215C5"/>
    <w:rsid w:val="00824438"/>
    <w:rsid w:val="00831B6E"/>
    <w:rsid w:val="008320BA"/>
    <w:rsid w:val="00835621"/>
    <w:rsid w:val="00835624"/>
    <w:rsid w:val="00835EC4"/>
    <w:rsid w:val="0083717D"/>
    <w:rsid w:val="0084027E"/>
    <w:rsid w:val="00841682"/>
    <w:rsid w:val="008421B6"/>
    <w:rsid w:val="00842292"/>
    <w:rsid w:val="008436C0"/>
    <w:rsid w:val="00844B03"/>
    <w:rsid w:val="00844B55"/>
    <w:rsid w:val="0084605E"/>
    <w:rsid w:val="0084607C"/>
    <w:rsid w:val="008463DC"/>
    <w:rsid w:val="00846CD8"/>
    <w:rsid w:val="00846FD7"/>
    <w:rsid w:val="0085271B"/>
    <w:rsid w:val="00852938"/>
    <w:rsid w:val="00852A09"/>
    <w:rsid w:val="008532F3"/>
    <w:rsid w:val="008549E6"/>
    <w:rsid w:val="00855748"/>
    <w:rsid w:val="00860956"/>
    <w:rsid w:val="00860EBC"/>
    <w:rsid w:val="008615DE"/>
    <w:rsid w:val="00862DC3"/>
    <w:rsid w:val="008649A4"/>
    <w:rsid w:val="0086549F"/>
    <w:rsid w:val="00865599"/>
    <w:rsid w:val="00865F99"/>
    <w:rsid w:val="008667E4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35A6"/>
    <w:rsid w:val="00885116"/>
    <w:rsid w:val="0088799B"/>
    <w:rsid w:val="00890E4A"/>
    <w:rsid w:val="008911A8"/>
    <w:rsid w:val="00891AE1"/>
    <w:rsid w:val="0089250F"/>
    <w:rsid w:val="00892550"/>
    <w:rsid w:val="00893867"/>
    <w:rsid w:val="00893BC0"/>
    <w:rsid w:val="00894290"/>
    <w:rsid w:val="008954F2"/>
    <w:rsid w:val="00896495"/>
    <w:rsid w:val="0089688C"/>
    <w:rsid w:val="008A057A"/>
    <w:rsid w:val="008A2C94"/>
    <w:rsid w:val="008A3DB0"/>
    <w:rsid w:val="008A6BDC"/>
    <w:rsid w:val="008A7A0E"/>
    <w:rsid w:val="008A7A3F"/>
    <w:rsid w:val="008A7EFE"/>
    <w:rsid w:val="008B4A91"/>
    <w:rsid w:val="008B5124"/>
    <w:rsid w:val="008B5FDE"/>
    <w:rsid w:val="008B6D9A"/>
    <w:rsid w:val="008B7A39"/>
    <w:rsid w:val="008C187C"/>
    <w:rsid w:val="008C18B7"/>
    <w:rsid w:val="008C356A"/>
    <w:rsid w:val="008C5253"/>
    <w:rsid w:val="008C52CE"/>
    <w:rsid w:val="008D1E74"/>
    <w:rsid w:val="008D2792"/>
    <w:rsid w:val="008D2CC0"/>
    <w:rsid w:val="008D34D7"/>
    <w:rsid w:val="008D3D5B"/>
    <w:rsid w:val="008D4341"/>
    <w:rsid w:val="008D457D"/>
    <w:rsid w:val="008D4AB8"/>
    <w:rsid w:val="008D5844"/>
    <w:rsid w:val="008D5967"/>
    <w:rsid w:val="008E0202"/>
    <w:rsid w:val="008E2D1B"/>
    <w:rsid w:val="008E328A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3762"/>
    <w:rsid w:val="008F6F14"/>
    <w:rsid w:val="008F735F"/>
    <w:rsid w:val="009022E4"/>
    <w:rsid w:val="00902D15"/>
    <w:rsid w:val="0090377A"/>
    <w:rsid w:val="009039F4"/>
    <w:rsid w:val="00903E37"/>
    <w:rsid w:val="00904645"/>
    <w:rsid w:val="00905F11"/>
    <w:rsid w:val="009066F6"/>
    <w:rsid w:val="0090670B"/>
    <w:rsid w:val="00907E60"/>
    <w:rsid w:val="009116CE"/>
    <w:rsid w:val="009120F6"/>
    <w:rsid w:val="00912C5B"/>
    <w:rsid w:val="0091312B"/>
    <w:rsid w:val="00913B94"/>
    <w:rsid w:val="0091452C"/>
    <w:rsid w:val="009148A0"/>
    <w:rsid w:val="00915C2E"/>
    <w:rsid w:val="0091655F"/>
    <w:rsid w:val="00921B77"/>
    <w:rsid w:val="00927ACF"/>
    <w:rsid w:val="00927DE5"/>
    <w:rsid w:val="009305CC"/>
    <w:rsid w:val="00931970"/>
    <w:rsid w:val="00931A82"/>
    <w:rsid w:val="00932249"/>
    <w:rsid w:val="00933BBC"/>
    <w:rsid w:val="00933C22"/>
    <w:rsid w:val="0093540E"/>
    <w:rsid w:val="00935852"/>
    <w:rsid w:val="009407BE"/>
    <w:rsid w:val="009412BB"/>
    <w:rsid w:val="0094166D"/>
    <w:rsid w:val="0094214A"/>
    <w:rsid w:val="00942F10"/>
    <w:rsid w:val="00944DDF"/>
    <w:rsid w:val="00945251"/>
    <w:rsid w:val="00945E7E"/>
    <w:rsid w:val="00950AF7"/>
    <w:rsid w:val="00951A76"/>
    <w:rsid w:val="00952F94"/>
    <w:rsid w:val="00953061"/>
    <w:rsid w:val="00954C47"/>
    <w:rsid w:val="00955F09"/>
    <w:rsid w:val="00956AFC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36A1"/>
    <w:rsid w:val="00973F71"/>
    <w:rsid w:val="009742A2"/>
    <w:rsid w:val="00977020"/>
    <w:rsid w:val="00980145"/>
    <w:rsid w:val="0098243D"/>
    <w:rsid w:val="0098573D"/>
    <w:rsid w:val="00985EB6"/>
    <w:rsid w:val="00986022"/>
    <w:rsid w:val="00987D7B"/>
    <w:rsid w:val="0099028C"/>
    <w:rsid w:val="00990349"/>
    <w:rsid w:val="00991365"/>
    <w:rsid w:val="0099140A"/>
    <w:rsid w:val="0099379D"/>
    <w:rsid w:val="009951B7"/>
    <w:rsid w:val="009A05D0"/>
    <w:rsid w:val="009A28CA"/>
    <w:rsid w:val="009A3151"/>
    <w:rsid w:val="009A363E"/>
    <w:rsid w:val="009A396C"/>
    <w:rsid w:val="009A3EA4"/>
    <w:rsid w:val="009A45C5"/>
    <w:rsid w:val="009A5B2B"/>
    <w:rsid w:val="009A7B04"/>
    <w:rsid w:val="009B123B"/>
    <w:rsid w:val="009B1A09"/>
    <w:rsid w:val="009B2AC2"/>
    <w:rsid w:val="009B4252"/>
    <w:rsid w:val="009B5088"/>
    <w:rsid w:val="009B60B0"/>
    <w:rsid w:val="009B6434"/>
    <w:rsid w:val="009B6832"/>
    <w:rsid w:val="009C107E"/>
    <w:rsid w:val="009C18F4"/>
    <w:rsid w:val="009C6F46"/>
    <w:rsid w:val="009D2925"/>
    <w:rsid w:val="009D29BE"/>
    <w:rsid w:val="009D2BBC"/>
    <w:rsid w:val="009D3EE3"/>
    <w:rsid w:val="009D4772"/>
    <w:rsid w:val="009D57DA"/>
    <w:rsid w:val="009D771D"/>
    <w:rsid w:val="009E032F"/>
    <w:rsid w:val="009E258D"/>
    <w:rsid w:val="009E3C8C"/>
    <w:rsid w:val="009E756E"/>
    <w:rsid w:val="009E7985"/>
    <w:rsid w:val="009E7E23"/>
    <w:rsid w:val="009F07AF"/>
    <w:rsid w:val="009F1186"/>
    <w:rsid w:val="009F3CB8"/>
    <w:rsid w:val="009F580A"/>
    <w:rsid w:val="009F6A21"/>
    <w:rsid w:val="009F6CC5"/>
    <w:rsid w:val="00A00005"/>
    <w:rsid w:val="00A01DD0"/>
    <w:rsid w:val="00A040B1"/>
    <w:rsid w:val="00A061E8"/>
    <w:rsid w:val="00A109F2"/>
    <w:rsid w:val="00A11B83"/>
    <w:rsid w:val="00A126D9"/>
    <w:rsid w:val="00A15203"/>
    <w:rsid w:val="00A17ACC"/>
    <w:rsid w:val="00A2132E"/>
    <w:rsid w:val="00A22582"/>
    <w:rsid w:val="00A23EB6"/>
    <w:rsid w:val="00A23EE0"/>
    <w:rsid w:val="00A247AA"/>
    <w:rsid w:val="00A24CDA"/>
    <w:rsid w:val="00A306B3"/>
    <w:rsid w:val="00A3099A"/>
    <w:rsid w:val="00A326D9"/>
    <w:rsid w:val="00A33659"/>
    <w:rsid w:val="00A34256"/>
    <w:rsid w:val="00A34658"/>
    <w:rsid w:val="00A36D17"/>
    <w:rsid w:val="00A44862"/>
    <w:rsid w:val="00A465C9"/>
    <w:rsid w:val="00A47023"/>
    <w:rsid w:val="00A47E1A"/>
    <w:rsid w:val="00A47FD3"/>
    <w:rsid w:val="00A515BF"/>
    <w:rsid w:val="00A51F56"/>
    <w:rsid w:val="00A52110"/>
    <w:rsid w:val="00A5282C"/>
    <w:rsid w:val="00A528D6"/>
    <w:rsid w:val="00A56E5C"/>
    <w:rsid w:val="00A57BD4"/>
    <w:rsid w:val="00A6040F"/>
    <w:rsid w:val="00A63073"/>
    <w:rsid w:val="00A63C36"/>
    <w:rsid w:val="00A64838"/>
    <w:rsid w:val="00A70F30"/>
    <w:rsid w:val="00A719B1"/>
    <w:rsid w:val="00A71FA7"/>
    <w:rsid w:val="00A72B36"/>
    <w:rsid w:val="00A72D32"/>
    <w:rsid w:val="00A730C8"/>
    <w:rsid w:val="00A73319"/>
    <w:rsid w:val="00A814FB"/>
    <w:rsid w:val="00A835D9"/>
    <w:rsid w:val="00A83A64"/>
    <w:rsid w:val="00A845B5"/>
    <w:rsid w:val="00A85964"/>
    <w:rsid w:val="00A87140"/>
    <w:rsid w:val="00A87BC9"/>
    <w:rsid w:val="00A908AC"/>
    <w:rsid w:val="00A97F24"/>
    <w:rsid w:val="00AA07AD"/>
    <w:rsid w:val="00AA0BE2"/>
    <w:rsid w:val="00AA18BD"/>
    <w:rsid w:val="00AA30A0"/>
    <w:rsid w:val="00AA34A5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2A9B"/>
    <w:rsid w:val="00AC3D1F"/>
    <w:rsid w:val="00AC45E2"/>
    <w:rsid w:val="00AC58D3"/>
    <w:rsid w:val="00AC6F34"/>
    <w:rsid w:val="00AD2BD1"/>
    <w:rsid w:val="00AD4A90"/>
    <w:rsid w:val="00AD6458"/>
    <w:rsid w:val="00AD68EB"/>
    <w:rsid w:val="00AD6CBA"/>
    <w:rsid w:val="00AE05ED"/>
    <w:rsid w:val="00AE27B5"/>
    <w:rsid w:val="00AE329A"/>
    <w:rsid w:val="00AE3525"/>
    <w:rsid w:val="00AE45C5"/>
    <w:rsid w:val="00AE4889"/>
    <w:rsid w:val="00AE66A2"/>
    <w:rsid w:val="00AE7ECA"/>
    <w:rsid w:val="00AF021C"/>
    <w:rsid w:val="00AF1C11"/>
    <w:rsid w:val="00AF5D30"/>
    <w:rsid w:val="00AF660C"/>
    <w:rsid w:val="00AF79F0"/>
    <w:rsid w:val="00AF7CF9"/>
    <w:rsid w:val="00B00DC4"/>
    <w:rsid w:val="00B013B0"/>
    <w:rsid w:val="00B01A08"/>
    <w:rsid w:val="00B01AA1"/>
    <w:rsid w:val="00B01F62"/>
    <w:rsid w:val="00B02484"/>
    <w:rsid w:val="00B044F6"/>
    <w:rsid w:val="00B05532"/>
    <w:rsid w:val="00B06786"/>
    <w:rsid w:val="00B069E1"/>
    <w:rsid w:val="00B071DC"/>
    <w:rsid w:val="00B10443"/>
    <w:rsid w:val="00B1364B"/>
    <w:rsid w:val="00B1395B"/>
    <w:rsid w:val="00B13DC3"/>
    <w:rsid w:val="00B1577B"/>
    <w:rsid w:val="00B1786F"/>
    <w:rsid w:val="00B17D07"/>
    <w:rsid w:val="00B17F33"/>
    <w:rsid w:val="00B21CE2"/>
    <w:rsid w:val="00B246D7"/>
    <w:rsid w:val="00B24B90"/>
    <w:rsid w:val="00B2587A"/>
    <w:rsid w:val="00B25B61"/>
    <w:rsid w:val="00B2696F"/>
    <w:rsid w:val="00B278F0"/>
    <w:rsid w:val="00B27AD3"/>
    <w:rsid w:val="00B30DB0"/>
    <w:rsid w:val="00B31BE2"/>
    <w:rsid w:val="00B31C68"/>
    <w:rsid w:val="00B31DE7"/>
    <w:rsid w:val="00B31F29"/>
    <w:rsid w:val="00B33898"/>
    <w:rsid w:val="00B349AF"/>
    <w:rsid w:val="00B34B22"/>
    <w:rsid w:val="00B35146"/>
    <w:rsid w:val="00B35949"/>
    <w:rsid w:val="00B35A69"/>
    <w:rsid w:val="00B40660"/>
    <w:rsid w:val="00B41D36"/>
    <w:rsid w:val="00B42CAC"/>
    <w:rsid w:val="00B437F5"/>
    <w:rsid w:val="00B439A3"/>
    <w:rsid w:val="00B442A8"/>
    <w:rsid w:val="00B45348"/>
    <w:rsid w:val="00B47122"/>
    <w:rsid w:val="00B47E2F"/>
    <w:rsid w:val="00B500DA"/>
    <w:rsid w:val="00B5153C"/>
    <w:rsid w:val="00B529F8"/>
    <w:rsid w:val="00B5304B"/>
    <w:rsid w:val="00B556C9"/>
    <w:rsid w:val="00B557E0"/>
    <w:rsid w:val="00B56DE7"/>
    <w:rsid w:val="00B618A2"/>
    <w:rsid w:val="00B62CC8"/>
    <w:rsid w:val="00B63598"/>
    <w:rsid w:val="00B65033"/>
    <w:rsid w:val="00B652B5"/>
    <w:rsid w:val="00B7093B"/>
    <w:rsid w:val="00B7229A"/>
    <w:rsid w:val="00B73468"/>
    <w:rsid w:val="00B73834"/>
    <w:rsid w:val="00B7391B"/>
    <w:rsid w:val="00B769CB"/>
    <w:rsid w:val="00B771DF"/>
    <w:rsid w:val="00B77E88"/>
    <w:rsid w:val="00B801E7"/>
    <w:rsid w:val="00B8133F"/>
    <w:rsid w:val="00B8369B"/>
    <w:rsid w:val="00B84149"/>
    <w:rsid w:val="00B84528"/>
    <w:rsid w:val="00B857C8"/>
    <w:rsid w:val="00B87332"/>
    <w:rsid w:val="00B91E77"/>
    <w:rsid w:val="00B9295D"/>
    <w:rsid w:val="00B936CE"/>
    <w:rsid w:val="00B93E04"/>
    <w:rsid w:val="00B95E7B"/>
    <w:rsid w:val="00BA0268"/>
    <w:rsid w:val="00BA0FD6"/>
    <w:rsid w:val="00BA1783"/>
    <w:rsid w:val="00BA1A91"/>
    <w:rsid w:val="00BA40B8"/>
    <w:rsid w:val="00BA4193"/>
    <w:rsid w:val="00BA5B3D"/>
    <w:rsid w:val="00BB2FCE"/>
    <w:rsid w:val="00BB46DE"/>
    <w:rsid w:val="00BB49DE"/>
    <w:rsid w:val="00BB4DA3"/>
    <w:rsid w:val="00BB6029"/>
    <w:rsid w:val="00BB7436"/>
    <w:rsid w:val="00BC06CE"/>
    <w:rsid w:val="00BC0E87"/>
    <w:rsid w:val="00BC0F5A"/>
    <w:rsid w:val="00BC168A"/>
    <w:rsid w:val="00BC38D2"/>
    <w:rsid w:val="00BC4C40"/>
    <w:rsid w:val="00BD1059"/>
    <w:rsid w:val="00BD1CA1"/>
    <w:rsid w:val="00BD1FA0"/>
    <w:rsid w:val="00BD2785"/>
    <w:rsid w:val="00BD3990"/>
    <w:rsid w:val="00BE0D92"/>
    <w:rsid w:val="00BE1DF0"/>
    <w:rsid w:val="00BE37FF"/>
    <w:rsid w:val="00BE4A69"/>
    <w:rsid w:val="00BE6533"/>
    <w:rsid w:val="00BE798B"/>
    <w:rsid w:val="00BF0DC3"/>
    <w:rsid w:val="00BF3086"/>
    <w:rsid w:val="00BF384F"/>
    <w:rsid w:val="00BF3FF2"/>
    <w:rsid w:val="00BF44B1"/>
    <w:rsid w:val="00BF7318"/>
    <w:rsid w:val="00BF74FE"/>
    <w:rsid w:val="00C00372"/>
    <w:rsid w:val="00C01717"/>
    <w:rsid w:val="00C01AEC"/>
    <w:rsid w:val="00C03E68"/>
    <w:rsid w:val="00C0691C"/>
    <w:rsid w:val="00C06F6E"/>
    <w:rsid w:val="00C10CF0"/>
    <w:rsid w:val="00C13ED3"/>
    <w:rsid w:val="00C142BE"/>
    <w:rsid w:val="00C147D6"/>
    <w:rsid w:val="00C14B09"/>
    <w:rsid w:val="00C14B79"/>
    <w:rsid w:val="00C155B0"/>
    <w:rsid w:val="00C15D22"/>
    <w:rsid w:val="00C16E56"/>
    <w:rsid w:val="00C233E9"/>
    <w:rsid w:val="00C256F6"/>
    <w:rsid w:val="00C25C49"/>
    <w:rsid w:val="00C26489"/>
    <w:rsid w:val="00C30D97"/>
    <w:rsid w:val="00C3148A"/>
    <w:rsid w:val="00C31DEA"/>
    <w:rsid w:val="00C36702"/>
    <w:rsid w:val="00C3719C"/>
    <w:rsid w:val="00C37242"/>
    <w:rsid w:val="00C411C2"/>
    <w:rsid w:val="00C42698"/>
    <w:rsid w:val="00C435BA"/>
    <w:rsid w:val="00C44BD2"/>
    <w:rsid w:val="00C45326"/>
    <w:rsid w:val="00C462C8"/>
    <w:rsid w:val="00C478D7"/>
    <w:rsid w:val="00C51CF5"/>
    <w:rsid w:val="00C531AF"/>
    <w:rsid w:val="00C610C8"/>
    <w:rsid w:val="00C61236"/>
    <w:rsid w:val="00C624CD"/>
    <w:rsid w:val="00C65045"/>
    <w:rsid w:val="00C65F1A"/>
    <w:rsid w:val="00C66850"/>
    <w:rsid w:val="00C67A84"/>
    <w:rsid w:val="00C71754"/>
    <w:rsid w:val="00C71D7F"/>
    <w:rsid w:val="00C7212E"/>
    <w:rsid w:val="00C736AC"/>
    <w:rsid w:val="00C74230"/>
    <w:rsid w:val="00C7557A"/>
    <w:rsid w:val="00C80A7D"/>
    <w:rsid w:val="00C81029"/>
    <w:rsid w:val="00C81692"/>
    <w:rsid w:val="00C82D4E"/>
    <w:rsid w:val="00C83B7E"/>
    <w:rsid w:val="00C84BB0"/>
    <w:rsid w:val="00C86333"/>
    <w:rsid w:val="00C8724C"/>
    <w:rsid w:val="00C9122D"/>
    <w:rsid w:val="00C91F82"/>
    <w:rsid w:val="00C9693A"/>
    <w:rsid w:val="00C97035"/>
    <w:rsid w:val="00CA0349"/>
    <w:rsid w:val="00CA390C"/>
    <w:rsid w:val="00CA4344"/>
    <w:rsid w:val="00CA552E"/>
    <w:rsid w:val="00CA5891"/>
    <w:rsid w:val="00CA6147"/>
    <w:rsid w:val="00CA6518"/>
    <w:rsid w:val="00CA7B26"/>
    <w:rsid w:val="00CB027A"/>
    <w:rsid w:val="00CB19B2"/>
    <w:rsid w:val="00CB1CEA"/>
    <w:rsid w:val="00CB2C44"/>
    <w:rsid w:val="00CB3927"/>
    <w:rsid w:val="00CB418C"/>
    <w:rsid w:val="00CB4D9B"/>
    <w:rsid w:val="00CB692C"/>
    <w:rsid w:val="00CB6E59"/>
    <w:rsid w:val="00CC04D9"/>
    <w:rsid w:val="00CC2128"/>
    <w:rsid w:val="00CC21AE"/>
    <w:rsid w:val="00CC2EB7"/>
    <w:rsid w:val="00CC56CA"/>
    <w:rsid w:val="00CC7972"/>
    <w:rsid w:val="00CD006B"/>
    <w:rsid w:val="00CD0BC2"/>
    <w:rsid w:val="00CD3158"/>
    <w:rsid w:val="00CD32CF"/>
    <w:rsid w:val="00CD54DC"/>
    <w:rsid w:val="00CD7C23"/>
    <w:rsid w:val="00CE1796"/>
    <w:rsid w:val="00CE2989"/>
    <w:rsid w:val="00CE4B22"/>
    <w:rsid w:val="00CE4DF4"/>
    <w:rsid w:val="00CE4E84"/>
    <w:rsid w:val="00CE68F0"/>
    <w:rsid w:val="00CE75DE"/>
    <w:rsid w:val="00CE7C84"/>
    <w:rsid w:val="00CF169A"/>
    <w:rsid w:val="00CF19D6"/>
    <w:rsid w:val="00CF245F"/>
    <w:rsid w:val="00CF318A"/>
    <w:rsid w:val="00CF3A2E"/>
    <w:rsid w:val="00CF704D"/>
    <w:rsid w:val="00D009B4"/>
    <w:rsid w:val="00D00ACF"/>
    <w:rsid w:val="00D01686"/>
    <w:rsid w:val="00D01B36"/>
    <w:rsid w:val="00D045F0"/>
    <w:rsid w:val="00D11848"/>
    <w:rsid w:val="00D1484B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94F"/>
    <w:rsid w:val="00D43F7B"/>
    <w:rsid w:val="00D44B46"/>
    <w:rsid w:val="00D45097"/>
    <w:rsid w:val="00D45476"/>
    <w:rsid w:val="00D4670E"/>
    <w:rsid w:val="00D502B1"/>
    <w:rsid w:val="00D50872"/>
    <w:rsid w:val="00D5175F"/>
    <w:rsid w:val="00D51792"/>
    <w:rsid w:val="00D525E2"/>
    <w:rsid w:val="00D527D3"/>
    <w:rsid w:val="00D528B5"/>
    <w:rsid w:val="00D55957"/>
    <w:rsid w:val="00D56838"/>
    <w:rsid w:val="00D5737E"/>
    <w:rsid w:val="00D60F49"/>
    <w:rsid w:val="00D650DE"/>
    <w:rsid w:val="00D658FD"/>
    <w:rsid w:val="00D66902"/>
    <w:rsid w:val="00D67D5E"/>
    <w:rsid w:val="00D70372"/>
    <w:rsid w:val="00D82F81"/>
    <w:rsid w:val="00D83D59"/>
    <w:rsid w:val="00D85366"/>
    <w:rsid w:val="00D8781F"/>
    <w:rsid w:val="00D878F8"/>
    <w:rsid w:val="00D92301"/>
    <w:rsid w:val="00D92644"/>
    <w:rsid w:val="00D92E70"/>
    <w:rsid w:val="00D935E4"/>
    <w:rsid w:val="00D9445F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6E2E"/>
    <w:rsid w:val="00DA746C"/>
    <w:rsid w:val="00DB1FC3"/>
    <w:rsid w:val="00DB25EE"/>
    <w:rsid w:val="00DB35FF"/>
    <w:rsid w:val="00DB36AC"/>
    <w:rsid w:val="00DB4200"/>
    <w:rsid w:val="00DB5842"/>
    <w:rsid w:val="00DB6229"/>
    <w:rsid w:val="00DB6CFD"/>
    <w:rsid w:val="00DB7A64"/>
    <w:rsid w:val="00DC02B3"/>
    <w:rsid w:val="00DC0375"/>
    <w:rsid w:val="00DC27E9"/>
    <w:rsid w:val="00DC2A0F"/>
    <w:rsid w:val="00DC3270"/>
    <w:rsid w:val="00DC3B26"/>
    <w:rsid w:val="00DC43C9"/>
    <w:rsid w:val="00DC48D4"/>
    <w:rsid w:val="00DD092B"/>
    <w:rsid w:val="00DD4631"/>
    <w:rsid w:val="00DD495F"/>
    <w:rsid w:val="00DE0AD8"/>
    <w:rsid w:val="00DE27E1"/>
    <w:rsid w:val="00DE2858"/>
    <w:rsid w:val="00DE29BF"/>
    <w:rsid w:val="00DE2AD8"/>
    <w:rsid w:val="00DE3A25"/>
    <w:rsid w:val="00DE3EAC"/>
    <w:rsid w:val="00DE7C4D"/>
    <w:rsid w:val="00DF2300"/>
    <w:rsid w:val="00DF643E"/>
    <w:rsid w:val="00DF7F30"/>
    <w:rsid w:val="00E0437B"/>
    <w:rsid w:val="00E04591"/>
    <w:rsid w:val="00E10AC1"/>
    <w:rsid w:val="00E11989"/>
    <w:rsid w:val="00E14C1B"/>
    <w:rsid w:val="00E15B25"/>
    <w:rsid w:val="00E1605A"/>
    <w:rsid w:val="00E16875"/>
    <w:rsid w:val="00E171D9"/>
    <w:rsid w:val="00E17D09"/>
    <w:rsid w:val="00E2065C"/>
    <w:rsid w:val="00E20EFE"/>
    <w:rsid w:val="00E22E46"/>
    <w:rsid w:val="00E22F83"/>
    <w:rsid w:val="00E24B10"/>
    <w:rsid w:val="00E254CA"/>
    <w:rsid w:val="00E25C29"/>
    <w:rsid w:val="00E25EFF"/>
    <w:rsid w:val="00E265CD"/>
    <w:rsid w:val="00E30A52"/>
    <w:rsid w:val="00E30FE6"/>
    <w:rsid w:val="00E310C8"/>
    <w:rsid w:val="00E32287"/>
    <w:rsid w:val="00E32787"/>
    <w:rsid w:val="00E342C4"/>
    <w:rsid w:val="00E373C0"/>
    <w:rsid w:val="00E43331"/>
    <w:rsid w:val="00E438C8"/>
    <w:rsid w:val="00E439C8"/>
    <w:rsid w:val="00E454E5"/>
    <w:rsid w:val="00E458F8"/>
    <w:rsid w:val="00E45D77"/>
    <w:rsid w:val="00E45F19"/>
    <w:rsid w:val="00E461DD"/>
    <w:rsid w:val="00E46682"/>
    <w:rsid w:val="00E46882"/>
    <w:rsid w:val="00E507FF"/>
    <w:rsid w:val="00E5106A"/>
    <w:rsid w:val="00E524C2"/>
    <w:rsid w:val="00E541AD"/>
    <w:rsid w:val="00E5507A"/>
    <w:rsid w:val="00E57768"/>
    <w:rsid w:val="00E577FD"/>
    <w:rsid w:val="00E57E92"/>
    <w:rsid w:val="00E628C6"/>
    <w:rsid w:val="00E63033"/>
    <w:rsid w:val="00E6430A"/>
    <w:rsid w:val="00E64D54"/>
    <w:rsid w:val="00E64D88"/>
    <w:rsid w:val="00E66409"/>
    <w:rsid w:val="00E70F05"/>
    <w:rsid w:val="00E72F61"/>
    <w:rsid w:val="00E731AE"/>
    <w:rsid w:val="00E7398F"/>
    <w:rsid w:val="00E744D4"/>
    <w:rsid w:val="00E752D2"/>
    <w:rsid w:val="00E757A4"/>
    <w:rsid w:val="00E77210"/>
    <w:rsid w:val="00E77FB4"/>
    <w:rsid w:val="00E80216"/>
    <w:rsid w:val="00E805AC"/>
    <w:rsid w:val="00E8277D"/>
    <w:rsid w:val="00E83E02"/>
    <w:rsid w:val="00E845C8"/>
    <w:rsid w:val="00E846A8"/>
    <w:rsid w:val="00E86C55"/>
    <w:rsid w:val="00E87E0F"/>
    <w:rsid w:val="00E9103F"/>
    <w:rsid w:val="00E910B3"/>
    <w:rsid w:val="00E94689"/>
    <w:rsid w:val="00EA1442"/>
    <w:rsid w:val="00EA166D"/>
    <w:rsid w:val="00EA34C7"/>
    <w:rsid w:val="00EA374E"/>
    <w:rsid w:val="00EA42A8"/>
    <w:rsid w:val="00EA6EFA"/>
    <w:rsid w:val="00EA7C68"/>
    <w:rsid w:val="00EB0C9F"/>
    <w:rsid w:val="00EB3399"/>
    <w:rsid w:val="00EB3711"/>
    <w:rsid w:val="00EB605C"/>
    <w:rsid w:val="00EB63D3"/>
    <w:rsid w:val="00EB69A4"/>
    <w:rsid w:val="00EB6B16"/>
    <w:rsid w:val="00EB6DAC"/>
    <w:rsid w:val="00EB7C96"/>
    <w:rsid w:val="00EC12A0"/>
    <w:rsid w:val="00EC3446"/>
    <w:rsid w:val="00EC55DA"/>
    <w:rsid w:val="00EC7D58"/>
    <w:rsid w:val="00ED07C3"/>
    <w:rsid w:val="00ED0E8C"/>
    <w:rsid w:val="00ED10C9"/>
    <w:rsid w:val="00ED282F"/>
    <w:rsid w:val="00ED3897"/>
    <w:rsid w:val="00ED41A7"/>
    <w:rsid w:val="00ED4854"/>
    <w:rsid w:val="00ED50CF"/>
    <w:rsid w:val="00ED79CD"/>
    <w:rsid w:val="00EE039B"/>
    <w:rsid w:val="00EE1633"/>
    <w:rsid w:val="00EE1CF8"/>
    <w:rsid w:val="00EE2995"/>
    <w:rsid w:val="00EE2C56"/>
    <w:rsid w:val="00EE667C"/>
    <w:rsid w:val="00EE7366"/>
    <w:rsid w:val="00EF0508"/>
    <w:rsid w:val="00EF0700"/>
    <w:rsid w:val="00EF0C0B"/>
    <w:rsid w:val="00EF2157"/>
    <w:rsid w:val="00EF328D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4B2F"/>
    <w:rsid w:val="00F1694A"/>
    <w:rsid w:val="00F17216"/>
    <w:rsid w:val="00F17A39"/>
    <w:rsid w:val="00F17D9A"/>
    <w:rsid w:val="00F2132F"/>
    <w:rsid w:val="00F217B7"/>
    <w:rsid w:val="00F2358E"/>
    <w:rsid w:val="00F240A8"/>
    <w:rsid w:val="00F25D54"/>
    <w:rsid w:val="00F260B3"/>
    <w:rsid w:val="00F32719"/>
    <w:rsid w:val="00F33B9E"/>
    <w:rsid w:val="00F34558"/>
    <w:rsid w:val="00F349FE"/>
    <w:rsid w:val="00F36044"/>
    <w:rsid w:val="00F363C5"/>
    <w:rsid w:val="00F40662"/>
    <w:rsid w:val="00F432C5"/>
    <w:rsid w:val="00F50E6F"/>
    <w:rsid w:val="00F5266C"/>
    <w:rsid w:val="00F55BE8"/>
    <w:rsid w:val="00F56ED7"/>
    <w:rsid w:val="00F60F5C"/>
    <w:rsid w:val="00F61209"/>
    <w:rsid w:val="00F617B2"/>
    <w:rsid w:val="00F62CC5"/>
    <w:rsid w:val="00F648AD"/>
    <w:rsid w:val="00F64B02"/>
    <w:rsid w:val="00F65D6A"/>
    <w:rsid w:val="00F6624E"/>
    <w:rsid w:val="00F7403D"/>
    <w:rsid w:val="00F76A1F"/>
    <w:rsid w:val="00F77A2B"/>
    <w:rsid w:val="00F8190A"/>
    <w:rsid w:val="00F8357B"/>
    <w:rsid w:val="00F83D2A"/>
    <w:rsid w:val="00F83D8C"/>
    <w:rsid w:val="00F85432"/>
    <w:rsid w:val="00F85BD0"/>
    <w:rsid w:val="00F85D11"/>
    <w:rsid w:val="00F8639B"/>
    <w:rsid w:val="00F86D9F"/>
    <w:rsid w:val="00F87621"/>
    <w:rsid w:val="00F902A3"/>
    <w:rsid w:val="00F91865"/>
    <w:rsid w:val="00F91BBE"/>
    <w:rsid w:val="00F9304C"/>
    <w:rsid w:val="00F967C4"/>
    <w:rsid w:val="00F9731B"/>
    <w:rsid w:val="00F97D35"/>
    <w:rsid w:val="00FA135C"/>
    <w:rsid w:val="00FA15E7"/>
    <w:rsid w:val="00FA58EB"/>
    <w:rsid w:val="00FA7200"/>
    <w:rsid w:val="00FA76D9"/>
    <w:rsid w:val="00FA77DC"/>
    <w:rsid w:val="00FB0B50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D00BB"/>
    <w:rsid w:val="00FD0BD6"/>
    <w:rsid w:val="00FD0D76"/>
    <w:rsid w:val="00FD1645"/>
    <w:rsid w:val="00FD3BBA"/>
    <w:rsid w:val="00FD47AF"/>
    <w:rsid w:val="00FD5DFB"/>
    <w:rsid w:val="00FD6A2B"/>
    <w:rsid w:val="00FE3A53"/>
    <w:rsid w:val="00FE3BCD"/>
    <w:rsid w:val="00FE57AD"/>
    <w:rsid w:val="00FE7164"/>
    <w:rsid w:val="00FE73D7"/>
    <w:rsid w:val="00FE7C60"/>
    <w:rsid w:val="00FF1B09"/>
    <w:rsid w:val="00FF20A2"/>
    <w:rsid w:val="00FF4F77"/>
    <w:rsid w:val="00FF581E"/>
    <w:rsid w:val="00FF59C7"/>
    <w:rsid w:val="00FF5CE7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6E77C-BB56-4B78-B6DA-259C661F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podkina_sv</cp:lastModifiedBy>
  <cp:revision>4</cp:revision>
  <cp:lastPrinted>2020-06-29T07:48:00Z</cp:lastPrinted>
  <dcterms:created xsi:type="dcterms:W3CDTF">2020-06-29T06:46:00Z</dcterms:created>
  <dcterms:modified xsi:type="dcterms:W3CDTF">2020-06-29T07:48:00Z</dcterms:modified>
</cp:coreProperties>
</file>