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5F" w:rsidRPr="00DE575A" w:rsidRDefault="00FF2B5F" w:rsidP="00FF2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 xml:space="preserve">Доклад по итогам деятельности </w:t>
      </w:r>
    </w:p>
    <w:p w:rsidR="00FF2B5F" w:rsidRPr="00DE575A" w:rsidRDefault="00FF2B5F" w:rsidP="00FF2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75A">
        <w:rPr>
          <w:rFonts w:ascii="Times New Roman" w:hAnsi="Times New Roman" w:cs="Times New Roman"/>
          <w:sz w:val="28"/>
          <w:szCs w:val="28"/>
        </w:rPr>
        <w:t>Контрольно-счетной палаты Республики Хакасия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E575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F2B5F" w:rsidRDefault="00FF2B5F" w:rsidP="00FF2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F74" w:rsidRPr="004D5CDE" w:rsidRDefault="00625F74" w:rsidP="004D5C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Уважаемый Валентин Олегович!</w:t>
      </w:r>
    </w:p>
    <w:p w:rsidR="00625F74" w:rsidRPr="004D5CDE" w:rsidRDefault="00625F74" w:rsidP="004D5CDE">
      <w:pPr>
        <w:tabs>
          <w:tab w:val="left" w:pos="1774"/>
          <w:tab w:val="left" w:pos="3686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Уважаемый Владимир Николаевич!</w:t>
      </w:r>
    </w:p>
    <w:p w:rsidR="00625F74" w:rsidRPr="004D5CDE" w:rsidRDefault="00625F74" w:rsidP="004D5C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625F74" w:rsidRDefault="00625F74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Деятельность Контрольно-счетной палаты Республики Хакасия в 2019 году осуществлялась на основе годового плана работы, сформированного с учетом поручений Верховного Совета Республики Хакасия,</w:t>
      </w:r>
      <w:r w:rsidR="004D5CDE" w:rsidRPr="004D5CDE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Pr="004D5CDE">
        <w:rPr>
          <w:rFonts w:ascii="Times New Roman" w:hAnsi="Times New Roman" w:cs="Times New Roman"/>
          <w:sz w:val="28"/>
          <w:szCs w:val="28"/>
        </w:rPr>
        <w:t>Главы Республики Хакасия – Председателя Правительства Республики Хакасия, рекомендаций Счетной палаты Российской Федерации и обязательных для исполнения законодательно утвержденных полномочий.</w:t>
      </w:r>
    </w:p>
    <w:p w:rsidR="00625F74" w:rsidRPr="004D5CDE" w:rsidRDefault="00A5315A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В рамках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30-ти </w:t>
      </w:r>
      <w:r w:rsidRPr="004D5CDE">
        <w:rPr>
          <w:rFonts w:ascii="Times New Roman" w:hAnsi="Times New Roman" w:cs="Times New Roman"/>
          <w:sz w:val="28"/>
          <w:szCs w:val="28"/>
        </w:rPr>
        <w:t xml:space="preserve">контрольных и экспертно-аналитических мероприятий </w:t>
      </w:r>
      <w:r w:rsidR="00E90C36" w:rsidRPr="004D5CDE">
        <w:rPr>
          <w:rFonts w:ascii="Times New Roman" w:hAnsi="Times New Roman" w:cs="Times New Roman"/>
          <w:sz w:val="28"/>
          <w:szCs w:val="28"/>
        </w:rPr>
        <w:t>охвачен</w:t>
      </w:r>
      <w:r w:rsidR="004D5CDE">
        <w:rPr>
          <w:rFonts w:ascii="Times New Roman" w:hAnsi="Times New Roman" w:cs="Times New Roman"/>
          <w:sz w:val="28"/>
          <w:szCs w:val="28"/>
        </w:rPr>
        <w:t>ы</w:t>
      </w:r>
      <w:r w:rsidR="00E90C36" w:rsidRPr="004D5CDE">
        <w:rPr>
          <w:rFonts w:ascii="Times New Roman" w:hAnsi="Times New Roman" w:cs="Times New Roman"/>
          <w:sz w:val="28"/>
          <w:szCs w:val="28"/>
        </w:rPr>
        <w:t xml:space="preserve"> приоритетные направления использования ресурсов, в том числе </w:t>
      </w:r>
      <w:r w:rsidR="004D5CDE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E90C36" w:rsidRPr="004D5CDE">
        <w:rPr>
          <w:rFonts w:ascii="Times New Roman" w:hAnsi="Times New Roman" w:cs="Times New Roman"/>
          <w:sz w:val="28"/>
          <w:szCs w:val="28"/>
        </w:rPr>
        <w:t xml:space="preserve">национальных проектов, связанных </w:t>
      </w:r>
      <w:r w:rsidR="00792572">
        <w:rPr>
          <w:rFonts w:ascii="Times New Roman" w:hAnsi="Times New Roman" w:cs="Times New Roman"/>
          <w:sz w:val="28"/>
          <w:szCs w:val="28"/>
        </w:rPr>
        <w:t xml:space="preserve">с </w:t>
      </w:r>
      <w:r w:rsidR="00E90C36" w:rsidRPr="004D5CDE">
        <w:rPr>
          <w:rFonts w:ascii="Times New Roman" w:hAnsi="Times New Roman" w:cs="Times New Roman"/>
          <w:sz w:val="28"/>
          <w:szCs w:val="28"/>
        </w:rPr>
        <w:t xml:space="preserve">улучшением качества жизни населения по вопросам здравоохранения и образования, предоставления жилищно-коммунальных услуг, комфортного проживания и транспортной доступности, экологии, </w:t>
      </w:r>
      <w:r w:rsidR="0079257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90C36" w:rsidRPr="004D5CDE">
        <w:rPr>
          <w:rFonts w:ascii="Times New Roman" w:hAnsi="Times New Roman" w:cs="Times New Roman"/>
          <w:sz w:val="28"/>
          <w:szCs w:val="28"/>
        </w:rPr>
        <w:t>бюджетной поддержки объединений граждан, предпринимательства, малых сел.</w:t>
      </w:r>
    </w:p>
    <w:p w:rsidR="00E90C36" w:rsidRPr="004D5CDE" w:rsidRDefault="00C26CC2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E90C36" w:rsidRPr="004D5CD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ер</w:t>
      </w:r>
      <w:r w:rsidR="00E90C36" w:rsidRPr="004D5CDE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C36" w:rsidRPr="004D5CDE">
        <w:rPr>
          <w:rFonts w:ascii="Times New Roman" w:hAnsi="Times New Roman" w:cs="Times New Roman"/>
          <w:sz w:val="28"/>
          <w:szCs w:val="28"/>
        </w:rPr>
        <w:t xml:space="preserve">140 объектов органов государственной власти, местного самоуправления, их подведомственных учреждений, в деятельности которых </w:t>
      </w:r>
      <w:r w:rsidR="009F6B3D" w:rsidRPr="004D5CDE">
        <w:rPr>
          <w:rFonts w:ascii="Times New Roman" w:hAnsi="Times New Roman" w:cs="Times New Roman"/>
          <w:sz w:val="28"/>
          <w:szCs w:val="28"/>
        </w:rPr>
        <w:t xml:space="preserve">выявлено 352 нарушения в объеме 975 млн. </w:t>
      </w:r>
      <w:r w:rsidR="001A5A1E">
        <w:rPr>
          <w:rFonts w:ascii="Times New Roman" w:hAnsi="Times New Roman" w:cs="Times New Roman"/>
          <w:sz w:val="28"/>
          <w:szCs w:val="28"/>
        </w:rPr>
        <w:t>рублей.</w:t>
      </w:r>
    </w:p>
    <w:p w:rsidR="009F6B3D" w:rsidRPr="004D5CDE" w:rsidRDefault="009F6B3D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При этом более 27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 xml:space="preserve"> квалифицировано как нецелевые бюджетные расходы и 119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 xml:space="preserve"> связаны с неэффективным использованием бюджетных средств и материальных ресурсов.</w:t>
      </w:r>
    </w:p>
    <w:p w:rsidR="009F6B3D" w:rsidRPr="004D5CDE" w:rsidRDefault="009F6B3D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Свыше 820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B51CF3" w:rsidRPr="004D5CDE">
        <w:rPr>
          <w:rFonts w:ascii="Times New Roman" w:hAnsi="Times New Roman" w:cs="Times New Roman"/>
          <w:sz w:val="28"/>
          <w:szCs w:val="28"/>
        </w:rPr>
        <w:t xml:space="preserve">использованы с различными </w:t>
      </w:r>
      <w:r w:rsidR="006A2FC9" w:rsidRPr="004D5CDE">
        <w:rPr>
          <w:rFonts w:ascii="Times New Roman" w:hAnsi="Times New Roman" w:cs="Times New Roman"/>
          <w:sz w:val="28"/>
          <w:szCs w:val="28"/>
        </w:rPr>
        <w:t>нарушениями при формировании и испол</w:t>
      </w:r>
      <w:r w:rsidR="001A5A1E">
        <w:rPr>
          <w:rFonts w:ascii="Times New Roman" w:hAnsi="Times New Roman" w:cs="Times New Roman"/>
          <w:sz w:val="28"/>
          <w:szCs w:val="28"/>
        </w:rPr>
        <w:t>не</w:t>
      </w:r>
      <w:r w:rsidR="006A2FC9" w:rsidRPr="004D5CDE">
        <w:rPr>
          <w:rFonts w:ascii="Times New Roman" w:hAnsi="Times New Roman" w:cs="Times New Roman"/>
          <w:sz w:val="28"/>
          <w:szCs w:val="28"/>
        </w:rPr>
        <w:t xml:space="preserve">нии республиканского бюджета, </w:t>
      </w:r>
      <w:r w:rsidR="00CC19AC" w:rsidRPr="004D5CDE">
        <w:rPr>
          <w:rFonts w:ascii="Times New Roman" w:hAnsi="Times New Roman" w:cs="Times New Roman"/>
          <w:sz w:val="28"/>
          <w:szCs w:val="28"/>
        </w:rPr>
        <w:t xml:space="preserve">осуществлении государственных </w:t>
      </w:r>
      <w:r w:rsidR="00CC19AC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CC19AC" w:rsidRPr="004D5CDE">
        <w:rPr>
          <w:rFonts w:ascii="Times New Roman" w:hAnsi="Times New Roman" w:cs="Times New Roman"/>
          <w:sz w:val="28"/>
          <w:szCs w:val="28"/>
        </w:rPr>
        <w:t>закупок</w:t>
      </w:r>
      <w:r w:rsidR="00CC19AC">
        <w:rPr>
          <w:rFonts w:ascii="Times New Roman" w:hAnsi="Times New Roman" w:cs="Times New Roman"/>
          <w:sz w:val="28"/>
          <w:szCs w:val="28"/>
        </w:rPr>
        <w:t>,</w:t>
      </w:r>
      <w:r w:rsidR="00CC19AC"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6A2FC9" w:rsidRPr="004D5CDE">
        <w:rPr>
          <w:rFonts w:ascii="Times New Roman" w:hAnsi="Times New Roman" w:cs="Times New Roman"/>
          <w:sz w:val="28"/>
          <w:szCs w:val="28"/>
        </w:rPr>
        <w:t xml:space="preserve">ведении бухгалтерского учета и отчетности </w:t>
      </w:r>
      <w:r w:rsidR="00CC19AC" w:rsidRPr="004D5CDE">
        <w:rPr>
          <w:rFonts w:ascii="Times New Roman" w:hAnsi="Times New Roman" w:cs="Times New Roman"/>
          <w:sz w:val="28"/>
          <w:szCs w:val="28"/>
        </w:rPr>
        <w:t xml:space="preserve">и </w:t>
      </w:r>
      <w:r w:rsidR="006A2FC9" w:rsidRPr="004D5CDE">
        <w:rPr>
          <w:rFonts w:ascii="Times New Roman" w:hAnsi="Times New Roman" w:cs="Times New Roman"/>
          <w:sz w:val="28"/>
          <w:szCs w:val="28"/>
        </w:rPr>
        <w:t>распоряжении государственным имуществом.</w:t>
      </w:r>
    </w:p>
    <w:p w:rsidR="006A2FC9" w:rsidRPr="004D5CDE" w:rsidRDefault="006A2FC9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lastRenderedPageBreak/>
        <w:t xml:space="preserve">Нецелевые бюджетные расходы установлены в основном в ходе проверок </w:t>
      </w:r>
      <w:r w:rsidR="00E4074B">
        <w:rPr>
          <w:rFonts w:ascii="Times New Roman" w:hAnsi="Times New Roman" w:cs="Times New Roman"/>
          <w:sz w:val="28"/>
          <w:szCs w:val="28"/>
        </w:rPr>
        <w:t xml:space="preserve">автономных учреждений </w:t>
      </w:r>
      <w:r w:rsidRPr="004D5CDE">
        <w:rPr>
          <w:rFonts w:ascii="Times New Roman" w:hAnsi="Times New Roman" w:cs="Times New Roman"/>
          <w:sz w:val="28"/>
          <w:szCs w:val="28"/>
        </w:rPr>
        <w:t>(4,6 млн.</w:t>
      </w:r>
      <w:r w:rsidR="002971FC"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2971FC" w:rsidRPr="004D5CDE">
        <w:rPr>
          <w:rFonts w:ascii="Times New Roman" w:hAnsi="Times New Roman" w:cs="Times New Roman"/>
          <w:sz w:val="28"/>
          <w:szCs w:val="28"/>
        </w:rPr>
        <w:t xml:space="preserve">), </w:t>
      </w:r>
      <w:r w:rsidR="00213C7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971FC" w:rsidRPr="004D5CDE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 w:rsidR="00056CB4">
        <w:rPr>
          <w:rFonts w:ascii="Times New Roman" w:hAnsi="Times New Roman" w:cs="Times New Roman"/>
          <w:sz w:val="28"/>
          <w:szCs w:val="28"/>
        </w:rPr>
        <w:t>меж</w:t>
      </w:r>
      <w:r w:rsidR="002971FC" w:rsidRPr="004D5CDE">
        <w:rPr>
          <w:rFonts w:ascii="Times New Roman" w:hAnsi="Times New Roman" w:cs="Times New Roman"/>
          <w:sz w:val="28"/>
          <w:szCs w:val="28"/>
        </w:rPr>
        <w:t xml:space="preserve">бюджетных субсидий муниципалитетами (20,5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2971FC" w:rsidRPr="004D5CDE">
        <w:rPr>
          <w:rFonts w:ascii="Times New Roman" w:hAnsi="Times New Roman" w:cs="Times New Roman"/>
          <w:sz w:val="28"/>
          <w:szCs w:val="28"/>
        </w:rPr>
        <w:t>)</w:t>
      </w:r>
      <w:r w:rsidR="00427205" w:rsidRPr="004D5CDE">
        <w:rPr>
          <w:rFonts w:ascii="Times New Roman" w:hAnsi="Times New Roman" w:cs="Times New Roman"/>
          <w:sz w:val="28"/>
          <w:szCs w:val="28"/>
        </w:rPr>
        <w:t>.</w:t>
      </w:r>
    </w:p>
    <w:p w:rsidR="00A16D5E" w:rsidRDefault="00427205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Наибольшая доля неэффективных затрат связана с использованием субсидий </w:t>
      </w:r>
      <w:r w:rsidR="00E4074B" w:rsidRPr="00F846FD">
        <w:rPr>
          <w:rFonts w:ascii="Times New Roman" w:hAnsi="Times New Roman" w:cs="Times New Roman"/>
          <w:sz w:val="28"/>
          <w:szCs w:val="28"/>
        </w:rPr>
        <w:t xml:space="preserve">на </w:t>
      </w:r>
      <w:r w:rsidR="00E4074B" w:rsidRPr="008D7C8A">
        <w:rPr>
          <w:rFonts w:ascii="Times New Roman" w:hAnsi="Times New Roman"/>
          <w:sz w:val="28"/>
          <w:szCs w:val="28"/>
        </w:rPr>
        <w:t>компенсаци</w:t>
      </w:r>
      <w:r w:rsidR="00E4074B">
        <w:rPr>
          <w:rFonts w:ascii="Times New Roman" w:hAnsi="Times New Roman"/>
          <w:sz w:val="28"/>
          <w:szCs w:val="28"/>
        </w:rPr>
        <w:t>ю</w:t>
      </w:r>
      <w:r w:rsidR="00E4074B" w:rsidRPr="008D7C8A">
        <w:rPr>
          <w:rFonts w:ascii="Times New Roman" w:hAnsi="Times New Roman"/>
          <w:sz w:val="28"/>
          <w:szCs w:val="28"/>
        </w:rPr>
        <w:t xml:space="preserve"> расходов местных бюджетов </w:t>
      </w:r>
      <w:r w:rsidRPr="004D5CDE">
        <w:rPr>
          <w:rFonts w:ascii="Times New Roman" w:hAnsi="Times New Roman" w:cs="Times New Roman"/>
          <w:sz w:val="28"/>
          <w:szCs w:val="28"/>
        </w:rPr>
        <w:t xml:space="preserve">(76,4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 xml:space="preserve">), с использованием </w:t>
      </w:r>
      <w:r w:rsidR="00C32A7F" w:rsidRPr="004D5CDE">
        <w:rPr>
          <w:rFonts w:ascii="Times New Roman" w:hAnsi="Times New Roman" w:cs="Times New Roman"/>
          <w:sz w:val="28"/>
          <w:szCs w:val="28"/>
        </w:rPr>
        <w:t>государственно</w:t>
      </w:r>
      <w:r w:rsidR="00C32A7F">
        <w:rPr>
          <w:rFonts w:ascii="Times New Roman" w:hAnsi="Times New Roman" w:cs="Times New Roman"/>
          <w:sz w:val="28"/>
          <w:szCs w:val="28"/>
        </w:rPr>
        <w:t xml:space="preserve">го </w:t>
      </w:r>
      <w:r w:rsidRPr="004D5CDE"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="00A13011" w:rsidRPr="004D5CDE">
        <w:rPr>
          <w:rFonts w:ascii="Times New Roman" w:hAnsi="Times New Roman" w:cs="Times New Roman"/>
          <w:sz w:val="28"/>
          <w:szCs w:val="28"/>
        </w:rPr>
        <w:t xml:space="preserve">(14,2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A13011" w:rsidRPr="004D5CDE">
        <w:rPr>
          <w:rFonts w:ascii="Times New Roman" w:hAnsi="Times New Roman" w:cs="Times New Roman"/>
          <w:sz w:val="28"/>
          <w:szCs w:val="28"/>
        </w:rPr>
        <w:t xml:space="preserve">) и выполнением государственных заданий учреждениями здравоохранения (13,8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A13011" w:rsidRPr="004D5C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13011" w:rsidRPr="004D5CDE" w:rsidRDefault="00A13011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Объектам проверок направлены 41 представление</w:t>
      </w:r>
      <w:r w:rsidR="00F449F8">
        <w:rPr>
          <w:rFonts w:ascii="Times New Roman" w:hAnsi="Times New Roman" w:cs="Times New Roman"/>
          <w:sz w:val="28"/>
          <w:szCs w:val="28"/>
        </w:rPr>
        <w:t>,</w:t>
      </w:r>
      <w:r w:rsidRPr="004D5CDE">
        <w:rPr>
          <w:rFonts w:ascii="Times New Roman" w:hAnsi="Times New Roman" w:cs="Times New Roman"/>
          <w:sz w:val="28"/>
          <w:szCs w:val="28"/>
        </w:rPr>
        <w:t xml:space="preserve"> 344 предложения и рекомендации по устранению и предупреждению нарушений и недостатков, рисков неправомерного использования бюджетных средств, </w:t>
      </w:r>
      <w:r w:rsidR="00A16D5E">
        <w:rPr>
          <w:rFonts w:ascii="Times New Roman" w:hAnsi="Times New Roman" w:cs="Times New Roman"/>
          <w:sz w:val="28"/>
          <w:szCs w:val="28"/>
        </w:rPr>
        <w:t>и</w:t>
      </w:r>
      <w:r w:rsidRPr="004D5CDE">
        <w:rPr>
          <w:rFonts w:ascii="Times New Roman" w:hAnsi="Times New Roman" w:cs="Times New Roman"/>
          <w:sz w:val="28"/>
          <w:szCs w:val="28"/>
        </w:rPr>
        <w:t>з которых полностью или частично реализовано 70%.</w:t>
      </w:r>
    </w:p>
    <w:p w:rsidR="00A13011" w:rsidRPr="004D5CDE" w:rsidRDefault="00A13011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В отношении должностных лиц проверяемых объектов работниками Палаты возбуждено и направлено в суд 15 административных производств и 29 производств возбуждено уполномоченным</w:t>
      </w:r>
      <w:r w:rsidR="00A16D5E">
        <w:rPr>
          <w:rFonts w:ascii="Times New Roman" w:hAnsi="Times New Roman" w:cs="Times New Roman"/>
          <w:sz w:val="28"/>
          <w:szCs w:val="28"/>
        </w:rPr>
        <w:t>и</w:t>
      </w:r>
      <w:r w:rsidRPr="004D5C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D5E">
        <w:rPr>
          <w:rFonts w:ascii="Times New Roman" w:hAnsi="Times New Roman" w:cs="Times New Roman"/>
          <w:sz w:val="28"/>
          <w:szCs w:val="28"/>
        </w:rPr>
        <w:t>а</w:t>
      </w:r>
      <w:r w:rsidRPr="004D5CDE">
        <w:rPr>
          <w:rFonts w:ascii="Times New Roman" w:hAnsi="Times New Roman" w:cs="Times New Roman"/>
          <w:sz w:val="28"/>
          <w:szCs w:val="28"/>
        </w:rPr>
        <w:t>м</w:t>
      </w:r>
      <w:r w:rsidR="00A16D5E">
        <w:rPr>
          <w:rFonts w:ascii="Times New Roman" w:hAnsi="Times New Roman" w:cs="Times New Roman"/>
          <w:sz w:val="28"/>
          <w:szCs w:val="28"/>
        </w:rPr>
        <w:t>и</w:t>
      </w:r>
      <w:r w:rsidRPr="004D5CDE">
        <w:rPr>
          <w:rFonts w:ascii="Times New Roman" w:hAnsi="Times New Roman" w:cs="Times New Roman"/>
          <w:sz w:val="28"/>
          <w:szCs w:val="28"/>
        </w:rPr>
        <w:t xml:space="preserve"> по представленным Палатой материалам.</w:t>
      </w:r>
    </w:p>
    <w:p w:rsidR="00C32A7F" w:rsidRDefault="00A13011" w:rsidP="0038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Выводы и предложения Контрольно-счетной палаты </w:t>
      </w:r>
      <w:r w:rsidR="00885B60" w:rsidRPr="004D5CDE">
        <w:rPr>
          <w:rFonts w:ascii="Times New Roman" w:hAnsi="Times New Roman" w:cs="Times New Roman"/>
          <w:sz w:val="28"/>
          <w:szCs w:val="28"/>
        </w:rPr>
        <w:t>учтены при принятии 3</w:t>
      </w:r>
      <w:r w:rsidR="00A16D5E" w:rsidRPr="004D5CDE">
        <w:rPr>
          <w:rFonts w:ascii="Times New Roman" w:hAnsi="Times New Roman" w:cs="Times New Roman"/>
          <w:sz w:val="28"/>
          <w:szCs w:val="28"/>
        </w:rPr>
        <w:t>7</w:t>
      </w:r>
      <w:r w:rsidR="00A16D5E">
        <w:rPr>
          <w:rFonts w:ascii="Times New Roman" w:hAnsi="Times New Roman" w:cs="Times New Roman"/>
          <w:sz w:val="28"/>
          <w:szCs w:val="28"/>
        </w:rPr>
        <w:t>-ми</w:t>
      </w:r>
      <w:r w:rsidR="00885B60" w:rsidRPr="004D5CDE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A16D5E">
        <w:rPr>
          <w:rFonts w:ascii="Times New Roman" w:hAnsi="Times New Roman" w:cs="Times New Roman"/>
          <w:sz w:val="28"/>
          <w:szCs w:val="28"/>
        </w:rPr>
        <w:t xml:space="preserve">ых </w:t>
      </w:r>
      <w:r w:rsidR="00885B60" w:rsidRPr="004D5CDE">
        <w:rPr>
          <w:rFonts w:ascii="Times New Roman" w:hAnsi="Times New Roman" w:cs="Times New Roman"/>
          <w:sz w:val="28"/>
          <w:szCs w:val="28"/>
        </w:rPr>
        <w:t>правовых актов органов государственной власти и местного самоуправления</w:t>
      </w:r>
      <w:r w:rsidR="00A16D5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85B60" w:rsidRPr="004D5CDE">
        <w:rPr>
          <w:rFonts w:ascii="Times New Roman" w:hAnsi="Times New Roman" w:cs="Times New Roman"/>
          <w:sz w:val="28"/>
          <w:szCs w:val="28"/>
        </w:rPr>
        <w:t>14</w:t>
      </w:r>
      <w:r w:rsidR="00A16D5E">
        <w:rPr>
          <w:rFonts w:ascii="Times New Roman" w:hAnsi="Times New Roman" w:cs="Times New Roman"/>
          <w:sz w:val="28"/>
          <w:szCs w:val="28"/>
        </w:rPr>
        <w:t>-ти</w:t>
      </w:r>
      <w:r w:rsidR="00885B60" w:rsidRPr="004D5CDE">
        <w:rPr>
          <w:rFonts w:ascii="Times New Roman" w:hAnsi="Times New Roman" w:cs="Times New Roman"/>
          <w:sz w:val="28"/>
          <w:szCs w:val="28"/>
        </w:rPr>
        <w:t xml:space="preserve"> внутриведомственных документов</w:t>
      </w:r>
      <w:r w:rsidR="00056CB4">
        <w:rPr>
          <w:rFonts w:ascii="Times New Roman" w:hAnsi="Times New Roman" w:cs="Times New Roman"/>
          <w:sz w:val="28"/>
          <w:szCs w:val="28"/>
        </w:rPr>
        <w:t>.</w:t>
      </w:r>
      <w:r w:rsidR="00BF5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A7F" w:rsidRDefault="00885B60" w:rsidP="0038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A20">
        <w:rPr>
          <w:rFonts w:ascii="Times New Roman" w:hAnsi="Times New Roman" w:cs="Times New Roman"/>
          <w:sz w:val="28"/>
          <w:szCs w:val="28"/>
        </w:rPr>
        <w:t xml:space="preserve">Наиболее значимые объемы финансовых нарушений установлены в рамках </w:t>
      </w:r>
      <w:proofErr w:type="gramStart"/>
      <w:r w:rsidRPr="00384A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84A20">
        <w:rPr>
          <w:rFonts w:ascii="Times New Roman" w:eastAsia="Calibri" w:hAnsi="Times New Roman" w:cs="Times New Roman"/>
          <w:sz w:val="28"/>
          <w:szCs w:val="28"/>
        </w:rPr>
        <w:t xml:space="preserve"> формированием и исполнением республиканского бюджета, соблюдением установленного порядка управления </w:t>
      </w:r>
      <w:r w:rsidR="00384A20" w:rsidRPr="00384A20">
        <w:rPr>
          <w:rFonts w:ascii="Times New Roman" w:eastAsia="Calibri" w:hAnsi="Times New Roman" w:cs="Times New Roman"/>
          <w:sz w:val="28"/>
          <w:szCs w:val="28"/>
        </w:rPr>
        <w:t xml:space="preserve">государственным </w:t>
      </w:r>
      <w:r w:rsidRPr="00384A20">
        <w:rPr>
          <w:rFonts w:ascii="Times New Roman" w:eastAsia="Calibri" w:hAnsi="Times New Roman" w:cs="Times New Roman"/>
          <w:sz w:val="28"/>
          <w:szCs w:val="28"/>
        </w:rPr>
        <w:t xml:space="preserve">имуществом </w:t>
      </w:r>
      <w:r w:rsidRPr="00384A20">
        <w:rPr>
          <w:rFonts w:ascii="Times New Roman" w:hAnsi="Times New Roman" w:cs="Times New Roman"/>
          <w:sz w:val="28"/>
          <w:szCs w:val="28"/>
        </w:rPr>
        <w:t>(522,</w:t>
      </w:r>
      <w:r w:rsidR="00A16D5E" w:rsidRPr="00384A20">
        <w:rPr>
          <w:rFonts w:ascii="Times New Roman" w:hAnsi="Times New Roman" w:cs="Times New Roman"/>
          <w:sz w:val="28"/>
          <w:szCs w:val="28"/>
        </w:rPr>
        <w:t>6</w:t>
      </w:r>
      <w:r w:rsidRPr="00384A20">
        <w:rPr>
          <w:rFonts w:ascii="Times New Roman" w:hAnsi="Times New Roman" w:cs="Times New Roman"/>
          <w:sz w:val="28"/>
          <w:szCs w:val="28"/>
        </w:rPr>
        <w:t xml:space="preserve"> млн. </w:t>
      </w:r>
      <w:r w:rsidR="001A5A1E" w:rsidRPr="00384A20">
        <w:rPr>
          <w:rFonts w:ascii="Times New Roman" w:hAnsi="Times New Roman" w:cs="Times New Roman"/>
          <w:sz w:val="28"/>
          <w:szCs w:val="28"/>
        </w:rPr>
        <w:t>рублей</w:t>
      </w:r>
      <w:r w:rsidRPr="00384A2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85B60" w:rsidRPr="00525FBC" w:rsidRDefault="00885B60" w:rsidP="0038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A20">
        <w:rPr>
          <w:rFonts w:ascii="Times New Roman" w:hAnsi="Times New Roman" w:cs="Times New Roman"/>
          <w:sz w:val="28"/>
          <w:szCs w:val="28"/>
        </w:rPr>
        <w:t>Более 9</w:t>
      </w:r>
      <w:r w:rsidR="00525FBC" w:rsidRPr="00384A20">
        <w:rPr>
          <w:rFonts w:ascii="Times New Roman" w:hAnsi="Times New Roman" w:cs="Times New Roman"/>
          <w:sz w:val="28"/>
          <w:szCs w:val="28"/>
        </w:rPr>
        <w:t>7</w:t>
      </w:r>
      <w:r w:rsidRPr="00384A20">
        <w:rPr>
          <w:rFonts w:ascii="Times New Roman" w:hAnsi="Times New Roman" w:cs="Times New Roman"/>
          <w:sz w:val="28"/>
          <w:szCs w:val="28"/>
        </w:rPr>
        <w:t xml:space="preserve"> % всего объема нарушений </w:t>
      </w:r>
      <w:r w:rsidR="00A16D5E" w:rsidRPr="00384A20">
        <w:rPr>
          <w:rFonts w:ascii="Times New Roman" w:hAnsi="Times New Roman" w:cs="Times New Roman"/>
          <w:sz w:val="28"/>
          <w:szCs w:val="28"/>
        </w:rPr>
        <w:t>по</w:t>
      </w:r>
      <w:r w:rsidRPr="00384A20">
        <w:rPr>
          <w:rFonts w:ascii="Times New Roman" w:hAnsi="Times New Roman" w:cs="Times New Roman"/>
          <w:sz w:val="28"/>
          <w:szCs w:val="28"/>
        </w:rPr>
        <w:t xml:space="preserve"> данном</w:t>
      </w:r>
      <w:r w:rsidR="00A16D5E" w:rsidRPr="00384A20">
        <w:rPr>
          <w:rFonts w:ascii="Times New Roman" w:hAnsi="Times New Roman" w:cs="Times New Roman"/>
          <w:sz w:val="28"/>
          <w:szCs w:val="28"/>
        </w:rPr>
        <w:t>у</w:t>
      </w:r>
      <w:r w:rsidRPr="00384A20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A16D5E" w:rsidRPr="00384A20">
        <w:rPr>
          <w:rFonts w:ascii="Times New Roman" w:hAnsi="Times New Roman" w:cs="Times New Roman"/>
          <w:sz w:val="28"/>
          <w:szCs w:val="28"/>
        </w:rPr>
        <w:t>ю</w:t>
      </w:r>
      <w:r w:rsidRPr="00384A20">
        <w:rPr>
          <w:rFonts w:ascii="Times New Roman" w:hAnsi="Times New Roman" w:cs="Times New Roman"/>
          <w:sz w:val="28"/>
          <w:szCs w:val="28"/>
        </w:rPr>
        <w:t xml:space="preserve"> установлено по результатам проверки использования субсидий на погашение </w:t>
      </w:r>
      <w:r w:rsidR="00A16D5E" w:rsidRPr="00384A20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Pr="00384A20">
        <w:rPr>
          <w:rFonts w:ascii="Times New Roman" w:hAnsi="Times New Roman" w:cs="Times New Roman"/>
          <w:sz w:val="28"/>
          <w:szCs w:val="28"/>
        </w:rPr>
        <w:t>кредиторской задолженности муниципальным</w:t>
      </w:r>
      <w:r w:rsidR="00A16D5E" w:rsidRPr="00384A20">
        <w:rPr>
          <w:rFonts w:ascii="Times New Roman" w:hAnsi="Times New Roman" w:cs="Times New Roman"/>
          <w:sz w:val="28"/>
          <w:szCs w:val="28"/>
        </w:rPr>
        <w:t>и</w:t>
      </w:r>
      <w:r w:rsidRPr="00384A20">
        <w:rPr>
          <w:rFonts w:ascii="Times New Roman" w:hAnsi="Times New Roman" w:cs="Times New Roman"/>
          <w:sz w:val="28"/>
          <w:szCs w:val="28"/>
        </w:rPr>
        <w:t xml:space="preserve"> образованиям</w:t>
      </w:r>
      <w:r w:rsidR="00A16D5E" w:rsidRPr="00384A20">
        <w:rPr>
          <w:rFonts w:ascii="Times New Roman" w:hAnsi="Times New Roman" w:cs="Times New Roman"/>
          <w:sz w:val="28"/>
          <w:szCs w:val="28"/>
        </w:rPr>
        <w:t>и</w:t>
      </w:r>
      <w:r w:rsidRPr="00384A20">
        <w:rPr>
          <w:rFonts w:ascii="Times New Roman" w:hAnsi="Times New Roman" w:cs="Times New Roman"/>
          <w:sz w:val="28"/>
          <w:szCs w:val="28"/>
        </w:rPr>
        <w:t xml:space="preserve"> и связано с </w:t>
      </w:r>
      <w:r w:rsidR="00384A20" w:rsidRPr="00384A20">
        <w:rPr>
          <w:rFonts w:ascii="Times New Roman" w:hAnsi="Times New Roman" w:cs="Times New Roman"/>
          <w:sz w:val="28"/>
          <w:szCs w:val="28"/>
        </w:rPr>
        <w:t xml:space="preserve">нарушениями порядка применения бюджетной классификации, </w:t>
      </w:r>
      <w:r w:rsidR="00525FBC" w:rsidRPr="00384A20">
        <w:rPr>
          <w:rFonts w:ascii="Times New Roman" w:hAnsi="Times New Roman" w:cs="Times New Roman"/>
          <w:sz w:val="28"/>
          <w:szCs w:val="28"/>
        </w:rPr>
        <w:t>условий соглашений с Минфином Хакасии,</w:t>
      </w:r>
      <w:r w:rsidR="00525FBC" w:rsidRPr="00384A20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A20" w:rsidRPr="00384A2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25FBC" w:rsidRPr="00384A20">
        <w:rPr>
          <w:rFonts w:ascii="Times New Roman" w:hAnsi="Times New Roman" w:cs="Times New Roman"/>
          <w:sz w:val="28"/>
          <w:szCs w:val="28"/>
        </w:rPr>
        <w:t>использованием средств субсидий не по целевому назначению</w:t>
      </w:r>
      <w:r w:rsidR="00B52147">
        <w:rPr>
          <w:rFonts w:ascii="Times New Roman" w:hAnsi="Times New Roman" w:cs="Times New Roman"/>
          <w:sz w:val="28"/>
          <w:szCs w:val="28"/>
        </w:rPr>
        <w:t>.</w:t>
      </w:r>
    </w:p>
    <w:p w:rsidR="00885B60" w:rsidRPr="004D5CDE" w:rsidRDefault="00885B60" w:rsidP="0038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lastRenderedPageBreak/>
        <w:t xml:space="preserve">По направлению </w:t>
      </w:r>
      <w:proofErr w:type="gramStart"/>
      <w:r w:rsidRPr="004D5C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D5CDE">
        <w:rPr>
          <w:rFonts w:ascii="Times New Roman" w:hAnsi="Times New Roman" w:cs="Times New Roman"/>
          <w:sz w:val="28"/>
          <w:szCs w:val="28"/>
        </w:rPr>
        <w:t xml:space="preserve"> использованием бюджетных средств в отраслях экономики установлен общий объем нарушений 181,6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C32A7F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r w:rsidR="00F449F8">
        <w:rPr>
          <w:rFonts w:ascii="Times New Roman" w:hAnsi="Times New Roman" w:cs="Times New Roman"/>
          <w:sz w:val="28"/>
          <w:szCs w:val="28"/>
        </w:rPr>
        <w:t>приходится</w:t>
      </w:r>
      <w:r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F449F8">
        <w:rPr>
          <w:rFonts w:ascii="Times New Roman" w:hAnsi="Times New Roman" w:cs="Times New Roman"/>
          <w:sz w:val="28"/>
          <w:szCs w:val="28"/>
        </w:rPr>
        <w:t>на</w:t>
      </w:r>
      <w:r w:rsidRPr="004D5CDE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F449F8">
        <w:rPr>
          <w:rFonts w:ascii="Times New Roman" w:hAnsi="Times New Roman" w:cs="Times New Roman"/>
          <w:sz w:val="28"/>
          <w:szCs w:val="28"/>
        </w:rPr>
        <w:t>ю</w:t>
      </w:r>
      <w:r w:rsidRPr="004D5CD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608EB">
        <w:rPr>
          <w:rFonts w:ascii="Times New Roman" w:hAnsi="Times New Roman" w:cs="Times New Roman"/>
          <w:sz w:val="28"/>
          <w:szCs w:val="28"/>
        </w:rPr>
        <w:t>ой</w:t>
      </w:r>
      <w:r w:rsidRPr="004D5CDE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Pr="004D5CDE">
        <w:rPr>
          <w:rFonts w:ascii="Times New Roman" w:eastAsia="Calibri" w:hAnsi="Times New Roman" w:cs="Times New Roman"/>
          <w:sz w:val="28"/>
          <w:szCs w:val="28"/>
        </w:rPr>
        <w:t>Развитие коммунальной инфраструктуры РХ и обеспечение качественных жилищно-коммунальных услуг»</w:t>
      </w:r>
      <w:r w:rsidRPr="004D5C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B60" w:rsidRDefault="00CA59AB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CDE">
        <w:rPr>
          <w:rFonts w:ascii="Times New Roman" w:hAnsi="Times New Roman" w:cs="Times New Roman"/>
          <w:sz w:val="28"/>
          <w:szCs w:val="28"/>
        </w:rPr>
        <w:t>5-ти муниципальных образованиях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ыявлены </w:t>
      </w:r>
      <w:r w:rsidR="00885B60" w:rsidRPr="004D5CDE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5B60" w:rsidRPr="004D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44-ФЗ в части несоблюдения </w:t>
      </w:r>
      <w:r w:rsidRPr="00CA59AB">
        <w:rPr>
          <w:rFonts w:ascii="Times New Roman" w:hAnsi="Times New Roman" w:cs="Times New Roman"/>
          <w:bCs/>
          <w:sz w:val="28"/>
          <w:szCs w:val="28"/>
        </w:rPr>
        <w:t>сроков проведени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CA59AB">
        <w:rPr>
          <w:rFonts w:ascii="Times New Roman" w:hAnsi="Times New Roman" w:cs="Times New Roman"/>
          <w:bCs/>
          <w:sz w:val="28"/>
          <w:szCs w:val="28"/>
        </w:rPr>
        <w:t xml:space="preserve"> торгов, </w:t>
      </w:r>
      <w:r w:rsidRPr="00CA59AB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59AB">
        <w:rPr>
          <w:rFonts w:ascii="Times New Roman" w:hAnsi="Times New Roman" w:cs="Times New Roman"/>
          <w:sz w:val="28"/>
          <w:szCs w:val="28"/>
        </w:rPr>
        <w:t xml:space="preserve"> контрактов и 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59AB">
        <w:rPr>
          <w:rFonts w:ascii="Times New Roman" w:hAnsi="Times New Roman" w:cs="Times New Roman"/>
          <w:sz w:val="28"/>
          <w:szCs w:val="28"/>
        </w:rPr>
        <w:t xml:space="preserve"> работ по ремонту оборудования котельных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 </w:t>
      </w:r>
      <w:r w:rsidRPr="00CA59AB">
        <w:rPr>
          <w:rFonts w:ascii="Times New Roman" w:hAnsi="Times New Roman" w:cs="Times New Roman"/>
          <w:sz w:val="28"/>
          <w:szCs w:val="28"/>
        </w:rPr>
        <w:t xml:space="preserve">Сорска и </w:t>
      </w:r>
      <w:r>
        <w:rPr>
          <w:rFonts w:ascii="Times New Roman" w:hAnsi="Times New Roman" w:cs="Times New Roman"/>
          <w:sz w:val="28"/>
          <w:szCs w:val="28"/>
        </w:rPr>
        <w:t>с. </w:t>
      </w:r>
      <w:r w:rsidRPr="00CA59AB">
        <w:rPr>
          <w:rFonts w:ascii="Times New Roman" w:hAnsi="Times New Roman" w:cs="Times New Roman"/>
          <w:sz w:val="28"/>
          <w:szCs w:val="28"/>
        </w:rPr>
        <w:t>Бородино</w:t>
      </w:r>
      <w:r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885B60" w:rsidRPr="004D5C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="00885B60" w:rsidRPr="004D5CDE">
        <w:rPr>
          <w:rFonts w:ascii="Times New Roman" w:hAnsi="Times New Roman" w:cs="Times New Roman"/>
          <w:sz w:val="28"/>
          <w:szCs w:val="28"/>
        </w:rPr>
        <w:t xml:space="preserve">сумму более </w:t>
      </w:r>
      <w:r w:rsidR="008608EB" w:rsidRPr="008608EB">
        <w:rPr>
          <w:rFonts w:ascii="Times New Roman" w:hAnsi="Times New Roman" w:cs="Times New Roman"/>
          <w:sz w:val="28"/>
          <w:szCs w:val="28"/>
        </w:rPr>
        <w:t>6</w:t>
      </w:r>
      <w:r w:rsidR="00885B60" w:rsidRPr="008608EB">
        <w:rPr>
          <w:rFonts w:ascii="Times New Roman" w:hAnsi="Times New Roman" w:cs="Times New Roman"/>
          <w:sz w:val="28"/>
          <w:szCs w:val="28"/>
        </w:rPr>
        <w:t>1</w:t>
      </w:r>
      <w:r w:rsidR="00885B60" w:rsidRPr="004D5CDE">
        <w:rPr>
          <w:rFonts w:ascii="Times New Roman" w:hAnsi="Times New Roman" w:cs="Times New Roman"/>
          <w:sz w:val="28"/>
          <w:szCs w:val="28"/>
        </w:rPr>
        <w:t xml:space="preserve">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8608EB">
        <w:rPr>
          <w:rFonts w:ascii="Times New Roman" w:hAnsi="Times New Roman" w:cs="Times New Roman"/>
          <w:sz w:val="28"/>
          <w:szCs w:val="28"/>
        </w:rPr>
        <w:t>.</w:t>
      </w:r>
      <w:r w:rsidR="00885B60" w:rsidRPr="004D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о</w:t>
      </w:r>
      <w:r w:rsidR="002B3FB5" w:rsidRPr="004D5CDE">
        <w:rPr>
          <w:rFonts w:ascii="Times New Roman" w:hAnsi="Times New Roman" w:cs="Times New Roman"/>
          <w:sz w:val="28"/>
          <w:szCs w:val="28"/>
        </w:rPr>
        <w:t>тмечены нарушения Минстро</w:t>
      </w:r>
      <w:r w:rsidR="00DA0E41">
        <w:rPr>
          <w:rFonts w:ascii="Times New Roman" w:hAnsi="Times New Roman" w:cs="Times New Roman"/>
          <w:sz w:val="28"/>
          <w:szCs w:val="28"/>
        </w:rPr>
        <w:t xml:space="preserve">я </w:t>
      </w:r>
      <w:r w:rsidR="002B3FB5" w:rsidRPr="004D5CDE">
        <w:rPr>
          <w:rFonts w:ascii="Times New Roman" w:hAnsi="Times New Roman" w:cs="Times New Roman"/>
          <w:sz w:val="28"/>
          <w:szCs w:val="28"/>
        </w:rPr>
        <w:t xml:space="preserve">Хакасии </w:t>
      </w:r>
      <w:r w:rsidR="008608EB">
        <w:rPr>
          <w:rFonts w:ascii="Times New Roman" w:hAnsi="Times New Roman" w:cs="Times New Roman"/>
          <w:sz w:val="28"/>
          <w:szCs w:val="28"/>
        </w:rPr>
        <w:t xml:space="preserve">при </w:t>
      </w:r>
      <w:r w:rsidR="002B3FB5" w:rsidRPr="004D5CDE">
        <w:rPr>
          <w:rFonts w:ascii="Times New Roman" w:hAnsi="Times New Roman" w:cs="Times New Roman"/>
          <w:sz w:val="28"/>
          <w:szCs w:val="28"/>
        </w:rPr>
        <w:t>распределении субсидий</w:t>
      </w:r>
      <w:r w:rsidR="008608EB">
        <w:rPr>
          <w:rFonts w:ascii="Times New Roman" w:hAnsi="Times New Roman" w:cs="Times New Roman"/>
          <w:sz w:val="28"/>
          <w:szCs w:val="28"/>
        </w:rPr>
        <w:t xml:space="preserve"> и</w:t>
      </w:r>
      <w:r w:rsidR="002B3FB5"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DA0E41">
        <w:rPr>
          <w:rFonts w:ascii="Times New Roman" w:hAnsi="Times New Roman" w:cs="Times New Roman"/>
          <w:sz w:val="28"/>
          <w:szCs w:val="28"/>
        </w:rPr>
        <w:t>и</w:t>
      </w:r>
      <w:r w:rsidR="002B3FB5" w:rsidRPr="004D5CDE">
        <w:rPr>
          <w:rFonts w:ascii="Times New Roman" w:hAnsi="Times New Roman" w:cs="Times New Roman"/>
          <w:sz w:val="28"/>
          <w:szCs w:val="28"/>
        </w:rPr>
        <w:t xml:space="preserve">х </w:t>
      </w:r>
      <w:r w:rsidR="00260348" w:rsidRPr="004D5CDE">
        <w:rPr>
          <w:rFonts w:ascii="Times New Roman" w:hAnsi="Times New Roman" w:cs="Times New Roman"/>
          <w:sz w:val="28"/>
          <w:szCs w:val="28"/>
        </w:rPr>
        <w:t>предоставлени</w:t>
      </w:r>
      <w:r w:rsidR="00DA0E41">
        <w:rPr>
          <w:rFonts w:ascii="Times New Roman" w:hAnsi="Times New Roman" w:cs="Times New Roman"/>
          <w:sz w:val="28"/>
          <w:szCs w:val="28"/>
        </w:rPr>
        <w:t>и</w:t>
      </w:r>
      <w:r w:rsidR="00260348" w:rsidRPr="004D5CDE">
        <w:rPr>
          <w:rFonts w:ascii="Times New Roman" w:hAnsi="Times New Roman" w:cs="Times New Roman"/>
          <w:sz w:val="28"/>
          <w:szCs w:val="28"/>
        </w:rPr>
        <w:t xml:space="preserve"> до оплаты выполненных работ </w:t>
      </w:r>
      <w:r w:rsidR="00DA0E41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260348" w:rsidRPr="004D5CDE">
        <w:rPr>
          <w:rFonts w:ascii="Times New Roman" w:hAnsi="Times New Roman" w:cs="Times New Roman"/>
          <w:sz w:val="28"/>
          <w:szCs w:val="28"/>
        </w:rPr>
        <w:t>местны</w:t>
      </w:r>
      <w:r w:rsidR="00DA0E41">
        <w:rPr>
          <w:rFonts w:ascii="Times New Roman" w:hAnsi="Times New Roman" w:cs="Times New Roman"/>
          <w:sz w:val="28"/>
          <w:szCs w:val="28"/>
        </w:rPr>
        <w:t>х</w:t>
      </w:r>
      <w:r w:rsidR="00260348" w:rsidRPr="004D5CD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A0E41">
        <w:rPr>
          <w:rFonts w:ascii="Times New Roman" w:hAnsi="Times New Roman" w:cs="Times New Roman"/>
          <w:sz w:val="28"/>
          <w:szCs w:val="28"/>
        </w:rPr>
        <w:t>ов</w:t>
      </w:r>
      <w:r w:rsidR="00260348" w:rsidRPr="004D5CDE">
        <w:rPr>
          <w:rFonts w:ascii="Times New Roman" w:hAnsi="Times New Roman" w:cs="Times New Roman"/>
          <w:sz w:val="28"/>
          <w:szCs w:val="28"/>
        </w:rPr>
        <w:t>.</w:t>
      </w:r>
    </w:p>
    <w:p w:rsidR="00260348" w:rsidRPr="004D5CDE" w:rsidRDefault="00DA0E41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CDE">
        <w:rPr>
          <w:rFonts w:ascii="Times New Roman" w:hAnsi="Times New Roman" w:cs="Times New Roman"/>
          <w:sz w:val="28"/>
          <w:szCs w:val="28"/>
        </w:rPr>
        <w:t>П</w:t>
      </w:r>
      <w:r w:rsidR="00260348" w:rsidRPr="004D5CDE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348" w:rsidRPr="004D5CDE">
        <w:rPr>
          <w:rFonts w:ascii="Times New Roman" w:hAnsi="Times New Roman" w:cs="Times New Roman"/>
          <w:sz w:val="28"/>
          <w:szCs w:val="28"/>
        </w:rPr>
        <w:t>проверке реализации приоритетного проекта «Формирование комфортной городской среды» установлен</w:t>
      </w:r>
      <w:r w:rsidR="0043531E">
        <w:rPr>
          <w:rFonts w:ascii="Times New Roman" w:hAnsi="Times New Roman" w:cs="Times New Roman"/>
          <w:sz w:val="28"/>
          <w:szCs w:val="28"/>
        </w:rPr>
        <w:t>о</w:t>
      </w:r>
      <w:r w:rsidR="00260348" w:rsidRPr="004D5CDE">
        <w:rPr>
          <w:rFonts w:ascii="Times New Roman" w:hAnsi="Times New Roman" w:cs="Times New Roman"/>
          <w:sz w:val="28"/>
          <w:szCs w:val="28"/>
        </w:rPr>
        <w:t xml:space="preserve"> более 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348" w:rsidRPr="004D5CDE">
        <w:rPr>
          <w:rFonts w:ascii="Times New Roman" w:hAnsi="Times New Roman" w:cs="Times New Roman"/>
          <w:sz w:val="28"/>
          <w:szCs w:val="28"/>
        </w:rPr>
        <w:t xml:space="preserve">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260348" w:rsidRPr="004D5CDE">
        <w:rPr>
          <w:rFonts w:ascii="Times New Roman" w:hAnsi="Times New Roman" w:cs="Times New Roman"/>
          <w:sz w:val="28"/>
          <w:szCs w:val="28"/>
        </w:rPr>
        <w:t xml:space="preserve"> нарушений, связанных с </w:t>
      </w:r>
      <w:r w:rsidR="00260348" w:rsidRPr="00E7179A">
        <w:rPr>
          <w:rFonts w:ascii="Times New Roman" w:hAnsi="Times New Roman" w:cs="Times New Roman"/>
          <w:sz w:val="28"/>
          <w:szCs w:val="28"/>
        </w:rPr>
        <w:t>исполнением бюджетов</w:t>
      </w:r>
      <w:r w:rsidR="00260348" w:rsidRPr="004D5CDE">
        <w:rPr>
          <w:rFonts w:ascii="Times New Roman" w:hAnsi="Times New Roman" w:cs="Times New Roman"/>
          <w:sz w:val="28"/>
          <w:szCs w:val="28"/>
        </w:rPr>
        <w:t xml:space="preserve"> и закупочной деятельностью в 3-х муниципальных образованиях Республики Хакасия</w:t>
      </w:r>
      <w:r w:rsidR="00B52147">
        <w:rPr>
          <w:rFonts w:ascii="Times New Roman" w:hAnsi="Times New Roman" w:cs="Times New Roman"/>
          <w:sz w:val="28"/>
          <w:szCs w:val="28"/>
        </w:rPr>
        <w:t>,</w:t>
      </w:r>
      <w:r w:rsidR="00260348" w:rsidRPr="004D5CDE">
        <w:rPr>
          <w:rFonts w:ascii="Times New Roman" w:hAnsi="Times New Roman" w:cs="Times New Roman"/>
          <w:sz w:val="28"/>
          <w:szCs w:val="28"/>
        </w:rPr>
        <w:t xml:space="preserve"> Предложения Палаты по результатам проверки </w:t>
      </w:r>
      <w:r w:rsidR="004664F0" w:rsidRPr="004D5CDE">
        <w:rPr>
          <w:rFonts w:ascii="Times New Roman" w:hAnsi="Times New Roman" w:cs="Times New Roman"/>
          <w:sz w:val="28"/>
          <w:szCs w:val="28"/>
        </w:rPr>
        <w:t>реализованы</w:t>
      </w:r>
      <w:r w:rsidR="005D20EA" w:rsidRPr="004D5CDE">
        <w:rPr>
          <w:rFonts w:ascii="Times New Roman" w:hAnsi="Times New Roman" w:cs="Times New Roman"/>
          <w:sz w:val="28"/>
          <w:szCs w:val="28"/>
        </w:rPr>
        <w:t xml:space="preserve"> в рамках 2-х постановлений Правительства Республики Хакасия</w:t>
      </w:r>
      <w:r w:rsidR="006D3D7E">
        <w:rPr>
          <w:rFonts w:ascii="Times New Roman" w:hAnsi="Times New Roman" w:cs="Times New Roman"/>
          <w:sz w:val="28"/>
          <w:szCs w:val="28"/>
        </w:rPr>
        <w:t xml:space="preserve"> </w:t>
      </w:r>
      <w:r w:rsidR="003D20F4">
        <w:rPr>
          <w:rFonts w:ascii="Times New Roman" w:hAnsi="Times New Roman" w:cs="Times New Roman"/>
          <w:sz w:val="28"/>
          <w:szCs w:val="28"/>
        </w:rPr>
        <w:t>об определении порядка</w:t>
      </w:r>
      <w:r w:rsidR="003D20F4" w:rsidRPr="004D5CDE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3D20F4">
        <w:rPr>
          <w:rFonts w:ascii="Times New Roman" w:hAnsi="Times New Roman" w:cs="Times New Roman"/>
          <w:sz w:val="28"/>
          <w:szCs w:val="28"/>
        </w:rPr>
        <w:t xml:space="preserve">а общественных территорий </w:t>
      </w:r>
      <w:r w:rsidR="00826BA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D20F4"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3D20F4">
        <w:rPr>
          <w:rFonts w:ascii="Times New Roman" w:hAnsi="Times New Roman" w:cs="Times New Roman"/>
          <w:sz w:val="28"/>
          <w:szCs w:val="28"/>
        </w:rPr>
        <w:t xml:space="preserve">и </w:t>
      </w:r>
      <w:r w:rsidR="006D3D7E">
        <w:rPr>
          <w:rFonts w:ascii="Times New Roman" w:hAnsi="Times New Roman" w:cs="Times New Roman"/>
          <w:sz w:val="28"/>
          <w:szCs w:val="28"/>
        </w:rPr>
        <w:t>о</w:t>
      </w:r>
      <w:r w:rsidR="005D20EA" w:rsidRPr="004D5CDE"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6D3D7E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5D20EA" w:rsidRPr="004D5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3D7E" w:rsidRPr="004D5CDE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5D20EA" w:rsidRPr="004D5CDE">
        <w:rPr>
          <w:rFonts w:ascii="Times New Roman" w:hAnsi="Times New Roman" w:cs="Times New Roman"/>
          <w:sz w:val="28"/>
          <w:szCs w:val="28"/>
        </w:rPr>
        <w:t>в соответствующую государственную программу</w:t>
      </w:r>
      <w:r w:rsidR="00FD3F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3F9E" w:rsidRPr="00EE01DB" w:rsidRDefault="00073F9E" w:rsidP="00073F9E">
      <w:pPr>
        <w:tabs>
          <w:tab w:val="left" w:pos="25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73F9E">
        <w:rPr>
          <w:rFonts w:ascii="Times New Roman" w:hAnsi="Times New Roman"/>
          <w:sz w:val="28"/>
          <w:szCs w:val="28"/>
        </w:rPr>
        <w:t>ходе проверки подпрограммы «Развитие системы обращения с отходами производства и потребления на территории РХ</w:t>
      </w:r>
      <w:r>
        <w:rPr>
          <w:rFonts w:ascii="Times New Roman" w:hAnsi="Times New Roman"/>
          <w:sz w:val="28"/>
          <w:szCs w:val="28"/>
        </w:rPr>
        <w:t>»</w:t>
      </w:r>
      <w:r w:rsidRPr="00073F9E">
        <w:rPr>
          <w:rFonts w:ascii="Times New Roman" w:hAnsi="Times New Roman"/>
          <w:sz w:val="28"/>
          <w:szCs w:val="28"/>
        </w:rPr>
        <w:t xml:space="preserve"> </w:t>
      </w:r>
      <w:r w:rsidRPr="00EE01DB">
        <w:rPr>
          <w:rFonts w:ascii="Times New Roman" w:hAnsi="Times New Roman"/>
          <w:sz w:val="28"/>
          <w:szCs w:val="28"/>
        </w:rPr>
        <w:t xml:space="preserve">установлен факт оплаты невыполненных работ на сумму 1,5 млн. рублей при строительстве скотомогильника в </w:t>
      </w:r>
      <w:proofErr w:type="spellStart"/>
      <w:r w:rsidRPr="00EE01DB">
        <w:rPr>
          <w:rFonts w:ascii="Times New Roman" w:hAnsi="Times New Roman"/>
          <w:sz w:val="28"/>
          <w:szCs w:val="28"/>
        </w:rPr>
        <w:t>Бейск</w:t>
      </w:r>
      <w:r w:rsidR="00C32A7F">
        <w:rPr>
          <w:rFonts w:ascii="Times New Roman" w:hAnsi="Times New Roman"/>
          <w:sz w:val="28"/>
          <w:szCs w:val="28"/>
        </w:rPr>
        <w:t>ом</w:t>
      </w:r>
      <w:proofErr w:type="spellEnd"/>
      <w:r w:rsidR="00C32A7F">
        <w:rPr>
          <w:rFonts w:ascii="Times New Roman" w:hAnsi="Times New Roman"/>
          <w:sz w:val="28"/>
          <w:szCs w:val="28"/>
        </w:rPr>
        <w:t xml:space="preserve"> районе, что квалифицировано </w:t>
      </w:r>
      <w:r w:rsidRPr="00EE01DB">
        <w:rPr>
          <w:rFonts w:ascii="Times New Roman" w:hAnsi="Times New Roman"/>
          <w:sz w:val="28"/>
          <w:szCs w:val="28"/>
        </w:rPr>
        <w:t xml:space="preserve">как нецелевое использование бюджетных средств. Более 10,5 млн. рублей </w:t>
      </w:r>
      <w:r w:rsidR="00BA1E18">
        <w:rPr>
          <w:rFonts w:ascii="Times New Roman" w:hAnsi="Times New Roman"/>
          <w:sz w:val="28"/>
          <w:szCs w:val="28"/>
        </w:rPr>
        <w:t xml:space="preserve">государственных контрактов исполнено с </w:t>
      </w:r>
      <w:r w:rsidRPr="00EE01DB">
        <w:rPr>
          <w:rFonts w:ascii="Times New Roman" w:hAnsi="Times New Roman"/>
          <w:sz w:val="28"/>
          <w:szCs w:val="28"/>
        </w:rPr>
        <w:t>нарушени</w:t>
      </w:r>
      <w:r w:rsidR="00BA1E18">
        <w:rPr>
          <w:rFonts w:ascii="Times New Roman" w:hAnsi="Times New Roman"/>
          <w:sz w:val="28"/>
          <w:szCs w:val="28"/>
        </w:rPr>
        <w:t>ями</w:t>
      </w:r>
      <w:r w:rsidRPr="00EE01DB">
        <w:rPr>
          <w:rFonts w:ascii="Times New Roman" w:hAnsi="Times New Roman"/>
          <w:sz w:val="28"/>
          <w:szCs w:val="28"/>
        </w:rPr>
        <w:t xml:space="preserve"> </w:t>
      </w:r>
      <w:r w:rsidR="00BA1E18">
        <w:rPr>
          <w:rFonts w:ascii="Times New Roman" w:hAnsi="Times New Roman"/>
          <w:sz w:val="28"/>
          <w:szCs w:val="28"/>
        </w:rPr>
        <w:t>положений Федерального закона №</w:t>
      </w:r>
      <w:r w:rsidR="00C32A7F">
        <w:rPr>
          <w:rFonts w:ascii="Times New Roman" w:hAnsi="Times New Roman"/>
          <w:sz w:val="28"/>
          <w:szCs w:val="28"/>
        </w:rPr>
        <w:t> </w:t>
      </w:r>
      <w:r w:rsidR="00BA1E18">
        <w:rPr>
          <w:rFonts w:ascii="Times New Roman" w:hAnsi="Times New Roman"/>
          <w:sz w:val="28"/>
          <w:szCs w:val="28"/>
        </w:rPr>
        <w:t>44-ФЗ</w:t>
      </w:r>
      <w:r w:rsidRPr="00EE01DB">
        <w:rPr>
          <w:rFonts w:ascii="Times New Roman" w:hAnsi="Times New Roman"/>
          <w:sz w:val="28"/>
          <w:szCs w:val="28"/>
        </w:rPr>
        <w:t xml:space="preserve">. Палатой обращено внимание на неиспользование длительное время приобретенных за счет бюджетных средств контейнеров для раздельного сбора отходов,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EE01DB">
        <w:rPr>
          <w:rFonts w:ascii="Times New Roman" w:hAnsi="Times New Roman"/>
          <w:sz w:val="28"/>
          <w:szCs w:val="28"/>
        </w:rPr>
        <w:t xml:space="preserve">на факты нарушений требований проектной документации при выполнении строительных работ и ненадлежащего </w:t>
      </w:r>
      <w:r w:rsidRPr="00EE01DB">
        <w:rPr>
          <w:rFonts w:ascii="Times New Roman" w:hAnsi="Times New Roman"/>
          <w:sz w:val="28"/>
          <w:szCs w:val="28"/>
        </w:rPr>
        <w:lastRenderedPageBreak/>
        <w:t>исполнения Управление</w:t>
      </w:r>
      <w:r w:rsidR="0043531E">
        <w:rPr>
          <w:rFonts w:ascii="Times New Roman" w:hAnsi="Times New Roman"/>
          <w:sz w:val="28"/>
          <w:szCs w:val="28"/>
        </w:rPr>
        <w:t>м</w:t>
      </w:r>
      <w:r w:rsidRPr="00EE01DB">
        <w:rPr>
          <w:rFonts w:ascii="Times New Roman" w:hAnsi="Times New Roman"/>
          <w:sz w:val="28"/>
          <w:szCs w:val="28"/>
        </w:rPr>
        <w:t xml:space="preserve"> капитального строительства обязанностей по осуществлению строительного </w:t>
      </w:r>
      <w:proofErr w:type="gramStart"/>
      <w:r w:rsidRPr="00EE01D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E01DB">
        <w:rPr>
          <w:rFonts w:ascii="Times New Roman" w:hAnsi="Times New Roman"/>
          <w:sz w:val="28"/>
          <w:szCs w:val="28"/>
        </w:rPr>
        <w:t xml:space="preserve"> качеством выполненных и предъявленных к оплат</w:t>
      </w:r>
      <w:r w:rsidR="00F562D2">
        <w:rPr>
          <w:rFonts w:ascii="Times New Roman" w:hAnsi="Times New Roman"/>
          <w:sz w:val="28"/>
          <w:szCs w:val="28"/>
        </w:rPr>
        <w:t>е работ</w:t>
      </w:r>
      <w:r w:rsidRPr="00EE01DB">
        <w:rPr>
          <w:rFonts w:ascii="Times New Roman" w:hAnsi="Times New Roman"/>
          <w:sz w:val="28"/>
          <w:szCs w:val="28"/>
        </w:rPr>
        <w:t xml:space="preserve">. </w:t>
      </w:r>
    </w:p>
    <w:p w:rsidR="0096629A" w:rsidRDefault="00FD3F07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мероприятие посвящено в</w:t>
      </w:r>
      <w:r w:rsidR="00440734" w:rsidRPr="004D5CDE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40734"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Pr="004D5CDE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</w:t>
      </w:r>
      <w:r w:rsidR="004664F0" w:rsidRPr="004D5CDE">
        <w:rPr>
          <w:rFonts w:ascii="Times New Roman" w:hAnsi="Times New Roman" w:cs="Times New Roman"/>
          <w:sz w:val="28"/>
          <w:szCs w:val="28"/>
        </w:rPr>
        <w:t>государственной поддержки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64F0" w:rsidRPr="004D5CDE">
        <w:rPr>
          <w:rFonts w:ascii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hAnsi="Times New Roman" w:cs="Times New Roman"/>
          <w:sz w:val="28"/>
          <w:szCs w:val="28"/>
        </w:rPr>
        <w:t>которого у</w:t>
      </w:r>
      <w:r w:rsidR="002F753B" w:rsidRPr="004D5CDE">
        <w:rPr>
          <w:rFonts w:ascii="Times New Roman" w:hAnsi="Times New Roman" w:cs="Times New Roman"/>
          <w:sz w:val="28"/>
          <w:szCs w:val="28"/>
        </w:rPr>
        <w:t>становлены нарушения бюджетного законодательства и правил предоставления субсидий на сумму 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3923">
        <w:rPr>
          <w:rFonts w:ascii="Times New Roman" w:hAnsi="Times New Roman" w:cs="Times New Roman"/>
          <w:sz w:val="28"/>
          <w:szCs w:val="28"/>
        </w:rPr>
        <w:t>4</w:t>
      </w:r>
      <w:r w:rsidR="002F753B" w:rsidRPr="004D5CDE">
        <w:rPr>
          <w:rFonts w:ascii="Times New Roman" w:hAnsi="Times New Roman" w:cs="Times New Roman"/>
          <w:sz w:val="28"/>
          <w:szCs w:val="28"/>
        </w:rPr>
        <w:t xml:space="preserve">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2F753B" w:rsidRPr="004D5CDE">
        <w:rPr>
          <w:rFonts w:ascii="Times New Roman" w:hAnsi="Times New Roman" w:cs="Times New Roman"/>
          <w:sz w:val="28"/>
          <w:szCs w:val="28"/>
        </w:rPr>
        <w:t xml:space="preserve"> и неэффективное использование средств – 1,2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753B" w:rsidRPr="004D5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734" w:rsidRDefault="0096629A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753B" w:rsidRPr="004D5CDE">
        <w:rPr>
          <w:rFonts w:ascii="Times New Roman" w:hAnsi="Times New Roman" w:cs="Times New Roman"/>
          <w:sz w:val="28"/>
          <w:szCs w:val="28"/>
        </w:rPr>
        <w:t xml:space="preserve">ыявлены недостатки методологического характера, влияющие на эффективность государственной поддержки, связанные с отсутствием в республике соответствующего базового регионального закона и региональных </w:t>
      </w:r>
      <w:r w:rsidR="00F94634">
        <w:rPr>
          <w:rFonts w:ascii="Times New Roman" w:hAnsi="Times New Roman" w:cs="Times New Roman"/>
          <w:sz w:val="28"/>
          <w:szCs w:val="28"/>
        </w:rPr>
        <w:t>(</w:t>
      </w:r>
      <w:r w:rsidR="002F753B" w:rsidRPr="004D5CDE">
        <w:rPr>
          <w:rFonts w:ascii="Times New Roman" w:hAnsi="Times New Roman" w:cs="Times New Roman"/>
          <w:sz w:val="28"/>
          <w:szCs w:val="28"/>
        </w:rPr>
        <w:t>муниципальных</w:t>
      </w:r>
      <w:r w:rsidR="00F94634">
        <w:rPr>
          <w:rFonts w:ascii="Times New Roman" w:hAnsi="Times New Roman" w:cs="Times New Roman"/>
          <w:sz w:val="28"/>
          <w:szCs w:val="28"/>
        </w:rPr>
        <w:t>)</w:t>
      </w:r>
      <w:r w:rsidR="002F753B" w:rsidRPr="004D5CDE">
        <w:rPr>
          <w:rFonts w:ascii="Times New Roman" w:hAnsi="Times New Roman" w:cs="Times New Roman"/>
          <w:sz w:val="28"/>
          <w:szCs w:val="28"/>
        </w:rPr>
        <w:t xml:space="preserve"> правовых актов по оказанию предпринимателям имущественной</w:t>
      </w:r>
      <w:r w:rsidR="00F94634">
        <w:rPr>
          <w:rFonts w:ascii="Times New Roman" w:hAnsi="Times New Roman" w:cs="Times New Roman"/>
          <w:sz w:val="28"/>
          <w:szCs w:val="28"/>
        </w:rPr>
        <w:t xml:space="preserve"> поддержки на льготных условиях</w:t>
      </w:r>
      <w:r w:rsidR="002F753B" w:rsidRPr="004D5CDE">
        <w:rPr>
          <w:rFonts w:ascii="Times New Roman" w:hAnsi="Times New Roman" w:cs="Times New Roman"/>
          <w:sz w:val="28"/>
          <w:szCs w:val="28"/>
        </w:rPr>
        <w:t xml:space="preserve">. </w:t>
      </w:r>
      <w:r w:rsidR="0057572B" w:rsidRPr="004D5CDE">
        <w:rPr>
          <w:rFonts w:ascii="Times New Roman" w:hAnsi="Times New Roman" w:cs="Times New Roman"/>
          <w:sz w:val="28"/>
          <w:szCs w:val="28"/>
        </w:rPr>
        <w:t xml:space="preserve">Всеми объектами </w:t>
      </w:r>
      <w:r w:rsidR="0057572B" w:rsidRPr="00F37DB9">
        <w:rPr>
          <w:rFonts w:ascii="Times New Roman" w:hAnsi="Times New Roman" w:cs="Times New Roman"/>
          <w:sz w:val="28"/>
          <w:szCs w:val="28"/>
        </w:rPr>
        <w:t>проверки</w:t>
      </w:r>
      <w:r w:rsidR="00753923" w:rsidRPr="00F37DB9">
        <w:rPr>
          <w:rFonts w:ascii="Times New Roman" w:hAnsi="Times New Roman" w:cs="Times New Roman"/>
          <w:sz w:val="28"/>
          <w:szCs w:val="28"/>
        </w:rPr>
        <w:t xml:space="preserve"> </w:t>
      </w:r>
      <w:r w:rsidR="0057572B" w:rsidRPr="00F37DB9">
        <w:rPr>
          <w:rFonts w:ascii="Times New Roman" w:hAnsi="Times New Roman" w:cs="Times New Roman"/>
          <w:sz w:val="28"/>
          <w:szCs w:val="28"/>
        </w:rPr>
        <w:t>приняты</w:t>
      </w:r>
      <w:r w:rsidR="0057572B" w:rsidRPr="004D5CDE">
        <w:rPr>
          <w:rFonts w:ascii="Times New Roman" w:hAnsi="Times New Roman" w:cs="Times New Roman"/>
          <w:sz w:val="28"/>
          <w:szCs w:val="28"/>
        </w:rPr>
        <w:t xml:space="preserve"> меры по </w:t>
      </w:r>
      <w:r w:rsidR="00247578" w:rsidRPr="004D5CDE">
        <w:rPr>
          <w:rFonts w:ascii="Times New Roman" w:hAnsi="Times New Roman" w:cs="Times New Roman"/>
          <w:sz w:val="28"/>
          <w:szCs w:val="28"/>
        </w:rPr>
        <w:t>реализации</w:t>
      </w:r>
      <w:r w:rsidR="0057572B" w:rsidRPr="004D5CDE">
        <w:rPr>
          <w:rFonts w:ascii="Times New Roman" w:hAnsi="Times New Roman" w:cs="Times New Roman"/>
          <w:sz w:val="28"/>
          <w:szCs w:val="28"/>
        </w:rPr>
        <w:t xml:space="preserve"> предложений, в том числе нормативно</w:t>
      </w:r>
      <w:r w:rsidR="00F94634">
        <w:rPr>
          <w:rFonts w:ascii="Times New Roman" w:hAnsi="Times New Roman" w:cs="Times New Roman"/>
          <w:sz w:val="28"/>
          <w:szCs w:val="28"/>
        </w:rPr>
        <w:t xml:space="preserve">го </w:t>
      </w:r>
      <w:r w:rsidR="0057572B" w:rsidRPr="004D5CDE">
        <w:rPr>
          <w:rFonts w:ascii="Times New Roman" w:hAnsi="Times New Roman" w:cs="Times New Roman"/>
          <w:sz w:val="28"/>
          <w:szCs w:val="28"/>
        </w:rPr>
        <w:t>правового характера.</w:t>
      </w:r>
    </w:p>
    <w:p w:rsidR="00F449F8" w:rsidRPr="00F449F8" w:rsidRDefault="00DF5BA8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F8">
        <w:rPr>
          <w:rFonts w:ascii="Times New Roman" w:hAnsi="Times New Roman" w:cs="Times New Roman"/>
          <w:sz w:val="28"/>
          <w:szCs w:val="28"/>
        </w:rPr>
        <w:t>П</w:t>
      </w:r>
      <w:r w:rsidR="0057572B" w:rsidRPr="00F449F8">
        <w:rPr>
          <w:rFonts w:ascii="Times New Roman" w:hAnsi="Times New Roman" w:cs="Times New Roman"/>
          <w:sz w:val="28"/>
          <w:szCs w:val="28"/>
        </w:rPr>
        <w:t>о</w:t>
      </w:r>
      <w:r w:rsidRPr="00F449F8">
        <w:rPr>
          <w:rFonts w:ascii="Times New Roman" w:hAnsi="Times New Roman" w:cs="Times New Roman"/>
          <w:sz w:val="28"/>
          <w:szCs w:val="28"/>
        </w:rPr>
        <w:t xml:space="preserve"> </w:t>
      </w:r>
      <w:r w:rsidR="0057572B" w:rsidRPr="00F449F8">
        <w:rPr>
          <w:rFonts w:ascii="Times New Roman" w:hAnsi="Times New Roman" w:cs="Times New Roman"/>
          <w:sz w:val="28"/>
          <w:szCs w:val="28"/>
        </w:rPr>
        <w:t xml:space="preserve">результатам проведенного анализа </w:t>
      </w:r>
      <w:r w:rsidR="00247578" w:rsidRPr="00F449F8">
        <w:rPr>
          <w:rFonts w:ascii="Times New Roman" w:hAnsi="Times New Roman" w:cs="Times New Roman"/>
          <w:sz w:val="28"/>
          <w:szCs w:val="28"/>
        </w:rPr>
        <w:t xml:space="preserve">полноты </w:t>
      </w:r>
      <w:r w:rsidR="0057572B" w:rsidRPr="00F449F8">
        <w:rPr>
          <w:rFonts w:ascii="Times New Roman" w:hAnsi="Times New Roman" w:cs="Times New Roman"/>
          <w:sz w:val="28"/>
          <w:szCs w:val="28"/>
        </w:rPr>
        <w:t xml:space="preserve">и эффективности обеспечения потребности в перевозке пассажиров на социально-значимых маршрутах </w:t>
      </w:r>
      <w:r w:rsidRPr="00F449F8">
        <w:rPr>
          <w:rFonts w:ascii="Times New Roman" w:hAnsi="Times New Roman" w:cs="Times New Roman"/>
          <w:sz w:val="28"/>
          <w:szCs w:val="28"/>
        </w:rPr>
        <w:t xml:space="preserve">исследованы вопросы доступности и качества транспортных услуг для населения республики. </w:t>
      </w:r>
      <w:r w:rsidR="00F449F8" w:rsidRPr="00F449F8">
        <w:rPr>
          <w:rFonts w:ascii="Times New Roman" w:hAnsi="Times New Roman" w:cs="Times New Roman"/>
          <w:sz w:val="28"/>
          <w:szCs w:val="28"/>
        </w:rPr>
        <w:t xml:space="preserve">Господдержка перевозчиков предоставлена в период </w:t>
      </w:r>
      <w:r w:rsidR="00F449F8" w:rsidRPr="00F449F8">
        <w:rPr>
          <w:rFonts w:ascii="Times New Roman" w:hAnsi="Times New Roman" w:cs="Times New Roman"/>
          <w:snapToGrid w:val="0"/>
          <w:sz w:val="28"/>
          <w:szCs w:val="28"/>
        </w:rPr>
        <w:t xml:space="preserve">2017-2019 годов </w:t>
      </w:r>
      <w:r w:rsidR="00F449F8" w:rsidRPr="00F449F8">
        <w:rPr>
          <w:rFonts w:ascii="Times New Roman" w:hAnsi="Times New Roman" w:cs="Times New Roman"/>
          <w:sz w:val="28"/>
          <w:szCs w:val="28"/>
        </w:rPr>
        <w:t>в рамках подпрограммы «Транспортное обслуживание населения РХ» на общую сумму 61 млн. рублей.</w:t>
      </w:r>
    </w:p>
    <w:p w:rsidR="0057572B" w:rsidRDefault="0057572B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F8">
        <w:rPr>
          <w:rFonts w:ascii="Times New Roman" w:hAnsi="Times New Roman" w:cs="Times New Roman"/>
          <w:sz w:val="28"/>
          <w:szCs w:val="28"/>
        </w:rPr>
        <w:t xml:space="preserve">С учетом выявленных недостатков, связанных с </w:t>
      </w:r>
      <w:r w:rsidR="00DF5BA8" w:rsidRPr="00F449F8">
        <w:rPr>
          <w:rFonts w:ascii="Times New Roman" w:hAnsi="Times New Roman" w:cs="Times New Roman"/>
          <w:sz w:val="28"/>
          <w:szCs w:val="28"/>
        </w:rPr>
        <w:t>порядком</w:t>
      </w:r>
      <w:r w:rsidRPr="00F449F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F5BA8" w:rsidRPr="00F449F8">
        <w:rPr>
          <w:rFonts w:ascii="Times New Roman" w:hAnsi="Times New Roman" w:cs="Times New Roman"/>
          <w:sz w:val="28"/>
          <w:szCs w:val="28"/>
        </w:rPr>
        <w:t>я</w:t>
      </w:r>
      <w:r w:rsidRPr="00F449F8">
        <w:rPr>
          <w:rFonts w:ascii="Times New Roman" w:hAnsi="Times New Roman" w:cs="Times New Roman"/>
          <w:sz w:val="28"/>
          <w:szCs w:val="28"/>
        </w:rPr>
        <w:t xml:space="preserve"> конкурсных процедур на перевозки, отсутствием </w:t>
      </w:r>
      <w:proofErr w:type="gramStart"/>
      <w:r w:rsidRPr="00F449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449F8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субсидий транспортным перевозчикам и низким уровнем бюджетного компенсирования </w:t>
      </w:r>
      <w:r w:rsidR="00DE640A" w:rsidRPr="00F449F8">
        <w:rPr>
          <w:rFonts w:ascii="Times New Roman" w:hAnsi="Times New Roman" w:cs="Times New Roman"/>
          <w:sz w:val="28"/>
          <w:szCs w:val="28"/>
        </w:rPr>
        <w:t>потерь транспортных организаций, Палатой направлены предложения</w:t>
      </w:r>
      <w:r w:rsidR="00DE640A" w:rsidRPr="004D5CDE">
        <w:rPr>
          <w:rFonts w:ascii="Times New Roman" w:hAnsi="Times New Roman" w:cs="Times New Roman"/>
          <w:sz w:val="28"/>
          <w:szCs w:val="28"/>
        </w:rPr>
        <w:t xml:space="preserve"> в Министерство транспорта и дорожного хозяйства</w:t>
      </w:r>
      <w:r w:rsidR="000A47B5" w:rsidRPr="004D5CDE">
        <w:rPr>
          <w:rFonts w:ascii="Times New Roman" w:hAnsi="Times New Roman" w:cs="Times New Roman"/>
          <w:sz w:val="28"/>
          <w:szCs w:val="28"/>
        </w:rPr>
        <w:t xml:space="preserve"> РХ</w:t>
      </w:r>
      <w:r w:rsidR="00DE640A" w:rsidRPr="004D5CDE">
        <w:rPr>
          <w:rFonts w:ascii="Times New Roman" w:hAnsi="Times New Roman" w:cs="Times New Roman"/>
          <w:sz w:val="28"/>
          <w:szCs w:val="28"/>
        </w:rPr>
        <w:t>, которые приняты к реализации.</w:t>
      </w:r>
    </w:p>
    <w:p w:rsidR="000A47B5" w:rsidRDefault="00DE640A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Контроль за использованием средств в социальной сфере</w:t>
      </w:r>
      <w:r w:rsidR="000A47B5" w:rsidRPr="004D5CDE">
        <w:rPr>
          <w:rFonts w:ascii="Times New Roman" w:hAnsi="Times New Roman" w:cs="Times New Roman"/>
          <w:sz w:val="28"/>
          <w:szCs w:val="28"/>
        </w:rPr>
        <w:t xml:space="preserve"> осуществлен в рамках 10</w:t>
      </w:r>
      <w:r w:rsidR="000804D6">
        <w:rPr>
          <w:rFonts w:ascii="Times New Roman" w:hAnsi="Times New Roman" w:cs="Times New Roman"/>
          <w:sz w:val="28"/>
          <w:szCs w:val="28"/>
        </w:rPr>
        <w:t xml:space="preserve">-ти </w:t>
      </w:r>
      <w:r w:rsidR="000A47B5" w:rsidRPr="004D5CDE">
        <w:rPr>
          <w:rFonts w:ascii="Times New Roman" w:hAnsi="Times New Roman" w:cs="Times New Roman"/>
          <w:sz w:val="28"/>
          <w:szCs w:val="28"/>
        </w:rPr>
        <w:t>проверочных мероприятий, по результатам которых  нарушени</w:t>
      </w:r>
      <w:r w:rsidR="000804D6">
        <w:rPr>
          <w:rFonts w:ascii="Times New Roman" w:hAnsi="Times New Roman" w:cs="Times New Roman"/>
          <w:sz w:val="28"/>
          <w:szCs w:val="28"/>
        </w:rPr>
        <w:t>я</w:t>
      </w:r>
      <w:r w:rsidR="000A47B5" w:rsidRPr="004D5CDE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0804D6">
        <w:rPr>
          <w:rFonts w:ascii="Times New Roman" w:hAnsi="Times New Roman" w:cs="Times New Roman"/>
          <w:sz w:val="28"/>
          <w:szCs w:val="28"/>
        </w:rPr>
        <w:t>и</w:t>
      </w:r>
      <w:r w:rsidR="000A47B5" w:rsidRPr="004D5CDE">
        <w:rPr>
          <w:rFonts w:ascii="Times New Roman" w:hAnsi="Times New Roman" w:cs="Times New Roman"/>
          <w:sz w:val="28"/>
          <w:szCs w:val="28"/>
        </w:rPr>
        <w:t xml:space="preserve"> 271,4</w:t>
      </w:r>
      <w:r w:rsidR="000804D6">
        <w:rPr>
          <w:rFonts w:ascii="Times New Roman" w:hAnsi="Times New Roman" w:cs="Times New Roman"/>
          <w:sz w:val="28"/>
          <w:szCs w:val="28"/>
        </w:rPr>
        <w:t xml:space="preserve"> </w:t>
      </w:r>
      <w:r w:rsidR="000A47B5" w:rsidRPr="004D5CDE">
        <w:rPr>
          <w:rFonts w:ascii="Times New Roman" w:hAnsi="Times New Roman" w:cs="Times New Roman"/>
          <w:sz w:val="28"/>
          <w:szCs w:val="28"/>
        </w:rPr>
        <w:t xml:space="preserve">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0A47B5" w:rsidRPr="004D5CDE">
        <w:rPr>
          <w:rFonts w:ascii="Times New Roman" w:hAnsi="Times New Roman" w:cs="Times New Roman"/>
          <w:sz w:val="28"/>
          <w:szCs w:val="28"/>
        </w:rPr>
        <w:t xml:space="preserve">, </w:t>
      </w:r>
      <w:r w:rsidR="000804D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A47B5" w:rsidRPr="004D5CDE">
        <w:rPr>
          <w:rFonts w:ascii="Times New Roman" w:hAnsi="Times New Roman" w:cs="Times New Roman"/>
          <w:sz w:val="28"/>
          <w:szCs w:val="28"/>
        </w:rPr>
        <w:t>более 5</w:t>
      </w:r>
      <w:r w:rsidR="00F37DB9">
        <w:rPr>
          <w:rFonts w:ascii="Times New Roman" w:hAnsi="Times New Roman" w:cs="Times New Roman"/>
          <w:sz w:val="28"/>
          <w:szCs w:val="28"/>
        </w:rPr>
        <w:t>8</w:t>
      </w:r>
      <w:r w:rsidR="000A47B5" w:rsidRPr="004D5CDE">
        <w:rPr>
          <w:rFonts w:ascii="Times New Roman" w:hAnsi="Times New Roman" w:cs="Times New Roman"/>
          <w:sz w:val="28"/>
          <w:szCs w:val="28"/>
        </w:rPr>
        <w:t>% установлен</w:t>
      </w:r>
      <w:r w:rsidR="000804D6">
        <w:rPr>
          <w:rFonts w:ascii="Times New Roman" w:hAnsi="Times New Roman" w:cs="Times New Roman"/>
          <w:sz w:val="28"/>
          <w:szCs w:val="28"/>
        </w:rPr>
        <w:t>ы</w:t>
      </w:r>
      <w:r w:rsidR="000A47B5" w:rsidRPr="004D5CDE">
        <w:rPr>
          <w:rFonts w:ascii="Times New Roman" w:hAnsi="Times New Roman" w:cs="Times New Roman"/>
          <w:sz w:val="28"/>
          <w:szCs w:val="28"/>
        </w:rPr>
        <w:t xml:space="preserve"> по </w:t>
      </w:r>
      <w:r w:rsidR="000A47B5" w:rsidRPr="004D5CDE">
        <w:rPr>
          <w:rFonts w:ascii="Times New Roman" w:hAnsi="Times New Roman" w:cs="Times New Roman"/>
          <w:sz w:val="28"/>
          <w:szCs w:val="28"/>
        </w:rPr>
        <w:lastRenderedPageBreak/>
        <w:t>результатам проведенного аудита закупок для государственных нужд в Министерств</w:t>
      </w:r>
      <w:r w:rsidR="000804D6">
        <w:rPr>
          <w:rFonts w:ascii="Times New Roman" w:hAnsi="Times New Roman" w:cs="Times New Roman"/>
          <w:sz w:val="28"/>
          <w:szCs w:val="28"/>
        </w:rPr>
        <w:t>е</w:t>
      </w:r>
      <w:r w:rsidR="000A47B5" w:rsidRPr="004D5CDE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</w:t>
      </w:r>
      <w:r w:rsidR="00CE121C" w:rsidRPr="004D5CDE">
        <w:rPr>
          <w:rFonts w:ascii="Times New Roman" w:hAnsi="Times New Roman" w:cs="Times New Roman"/>
          <w:sz w:val="28"/>
          <w:szCs w:val="28"/>
        </w:rPr>
        <w:t>и подведомственном ему учреждении «</w:t>
      </w:r>
      <w:proofErr w:type="spellStart"/>
      <w:r w:rsidR="0096629A">
        <w:rPr>
          <w:rFonts w:ascii="Times New Roman" w:hAnsi="Times New Roman" w:cs="Times New Roman"/>
          <w:sz w:val="28"/>
          <w:szCs w:val="28"/>
        </w:rPr>
        <w:t>Хакас</w:t>
      </w:r>
      <w:r w:rsidR="00CE121C" w:rsidRPr="004D5CDE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="00CE121C" w:rsidRPr="004D5CDE">
        <w:rPr>
          <w:rFonts w:ascii="Times New Roman" w:hAnsi="Times New Roman" w:cs="Times New Roman"/>
          <w:sz w:val="28"/>
          <w:szCs w:val="28"/>
        </w:rPr>
        <w:t>».</w:t>
      </w:r>
    </w:p>
    <w:p w:rsidR="00CE121C" w:rsidRDefault="00CE121C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На всех этапах за</w:t>
      </w:r>
      <w:r w:rsidR="000804D6">
        <w:rPr>
          <w:rFonts w:ascii="Times New Roman" w:hAnsi="Times New Roman" w:cs="Times New Roman"/>
          <w:sz w:val="28"/>
          <w:szCs w:val="28"/>
        </w:rPr>
        <w:t>купочн</w:t>
      </w:r>
      <w:r w:rsidRPr="004D5CDE">
        <w:rPr>
          <w:rFonts w:ascii="Times New Roman" w:hAnsi="Times New Roman" w:cs="Times New Roman"/>
          <w:sz w:val="28"/>
          <w:szCs w:val="28"/>
        </w:rPr>
        <w:t>ого цикла установлены риски, снижающие эффективность использования бюджетных средств</w:t>
      </w:r>
      <w:r w:rsidR="00B52147">
        <w:rPr>
          <w:rFonts w:ascii="Times New Roman" w:hAnsi="Times New Roman" w:cs="Times New Roman"/>
          <w:sz w:val="28"/>
          <w:szCs w:val="28"/>
        </w:rPr>
        <w:t>, а</w:t>
      </w:r>
      <w:r w:rsidR="0096629A">
        <w:rPr>
          <w:rFonts w:ascii="Times New Roman" w:hAnsi="Times New Roman" w:cs="Times New Roman"/>
          <w:sz w:val="28"/>
          <w:szCs w:val="28"/>
        </w:rPr>
        <w:t xml:space="preserve"> также у</w:t>
      </w:r>
      <w:r w:rsidR="00312CF8" w:rsidRPr="004D5CDE">
        <w:rPr>
          <w:rFonts w:ascii="Times New Roman" w:hAnsi="Times New Roman" w:cs="Times New Roman"/>
          <w:sz w:val="28"/>
          <w:szCs w:val="28"/>
        </w:rPr>
        <w:t>становлен факт нецелевых расходов на сумму 6</w:t>
      </w:r>
      <w:r w:rsidR="000804D6">
        <w:rPr>
          <w:rFonts w:ascii="Times New Roman" w:hAnsi="Times New Roman" w:cs="Times New Roman"/>
          <w:sz w:val="28"/>
          <w:szCs w:val="28"/>
        </w:rPr>
        <w:t>58</w:t>
      </w:r>
      <w:r w:rsidR="00312CF8" w:rsidRPr="004D5CDE">
        <w:rPr>
          <w:rFonts w:ascii="Times New Roman" w:hAnsi="Times New Roman" w:cs="Times New Roman"/>
          <w:sz w:val="28"/>
          <w:szCs w:val="28"/>
        </w:rPr>
        <w:t xml:space="preserve"> тыс.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312CF8"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F449F8">
        <w:rPr>
          <w:rFonts w:ascii="Times New Roman" w:hAnsi="Times New Roman" w:cs="Times New Roman"/>
          <w:sz w:val="28"/>
          <w:szCs w:val="28"/>
        </w:rPr>
        <w:t>при неправомерном списании ГСМ.</w:t>
      </w:r>
    </w:p>
    <w:p w:rsidR="00134A20" w:rsidRPr="00B7175C" w:rsidRDefault="00312CF8" w:rsidP="0013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Значительные объемы нарушений (48,5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>), связанных с несоблюдением бюджетного законодательства и законодательства о бюджетном учете и отчетности</w:t>
      </w:r>
      <w:r w:rsidR="003D3B8D" w:rsidRPr="004D5CDE">
        <w:rPr>
          <w:rFonts w:ascii="Times New Roman" w:hAnsi="Times New Roman" w:cs="Times New Roman"/>
          <w:sz w:val="28"/>
          <w:szCs w:val="28"/>
        </w:rPr>
        <w:t>, закупочной деятельности установлены в деятельности 5-ти государственных учреждений здравоохранения при использовании средств на обеспечение государственных заданий</w:t>
      </w:r>
      <w:r w:rsidR="00811AA1" w:rsidRPr="004D5CDE">
        <w:rPr>
          <w:rFonts w:ascii="Times New Roman" w:hAnsi="Times New Roman" w:cs="Times New Roman"/>
          <w:sz w:val="28"/>
          <w:szCs w:val="28"/>
        </w:rPr>
        <w:t xml:space="preserve">. </w:t>
      </w:r>
      <w:r w:rsidR="00134A20" w:rsidRPr="00B7175C">
        <w:rPr>
          <w:rFonts w:ascii="Times New Roman" w:hAnsi="Times New Roman" w:cs="Times New Roman"/>
          <w:sz w:val="28"/>
          <w:szCs w:val="28"/>
        </w:rPr>
        <w:t>Выявлен</w:t>
      </w:r>
      <w:r w:rsidR="00134A20">
        <w:rPr>
          <w:rFonts w:ascii="Times New Roman" w:hAnsi="Times New Roman" w:cs="Times New Roman"/>
          <w:sz w:val="28"/>
          <w:szCs w:val="28"/>
        </w:rPr>
        <w:t>ы</w:t>
      </w:r>
      <w:r w:rsidR="00134A20" w:rsidRPr="00B7175C">
        <w:rPr>
          <w:rFonts w:ascii="Times New Roman" w:hAnsi="Times New Roman" w:cs="Times New Roman"/>
          <w:sz w:val="28"/>
          <w:szCs w:val="28"/>
        </w:rPr>
        <w:t xml:space="preserve"> факт</w:t>
      </w:r>
      <w:r w:rsidR="00134A20">
        <w:rPr>
          <w:rFonts w:ascii="Times New Roman" w:hAnsi="Times New Roman" w:cs="Times New Roman"/>
          <w:sz w:val="28"/>
          <w:szCs w:val="28"/>
        </w:rPr>
        <w:t>ы</w:t>
      </w:r>
      <w:r w:rsidR="00134A20" w:rsidRPr="00B7175C">
        <w:rPr>
          <w:rFonts w:ascii="Times New Roman" w:hAnsi="Times New Roman" w:cs="Times New Roman"/>
          <w:sz w:val="28"/>
          <w:szCs w:val="28"/>
        </w:rPr>
        <w:t xml:space="preserve"> </w:t>
      </w:r>
      <w:r w:rsidR="00134A20" w:rsidRPr="00134A20">
        <w:rPr>
          <w:rFonts w:ascii="Times New Roman" w:hAnsi="Times New Roman" w:cs="Times New Roman"/>
          <w:sz w:val="28"/>
          <w:szCs w:val="28"/>
        </w:rPr>
        <w:t xml:space="preserve">нарушения порядка и условий оплаты труда сотрудников </w:t>
      </w:r>
      <w:r w:rsidR="00134A20">
        <w:rPr>
          <w:rFonts w:ascii="Times New Roman" w:hAnsi="Times New Roman" w:cs="Times New Roman"/>
          <w:sz w:val="28"/>
          <w:szCs w:val="28"/>
        </w:rPr>
        <w:t xml:space="preserve">в </w:t>
      </w:r>
      <w:r w:rsidR="00134A20" w:rsidRPr="00134A20">
        <w:rPr>
          <w:rFonts w:ascii="Times New Roman" w:hAnsi="Times New Roman" w:cs="Times New Roman"/>
          <w:sz w:val="28"/>
          <w:szCs w:val="28"/>
        </w:rPr>
        <w:t>Республиканской психиатрической больниц</w:t>
      </w:r>
      <w:r w:rsidR="00134A20">
        <w:rPr>
          <w:rFonts w:ascii="Times New Roman" w:hAnsi="Times New Roman" w:cs="Times New Roman"/>
          <w:sz w:val="28"/>
          <w:szCs w:val="28"/>
        </w:rPr>
        <w:t>е</w:t>
      </w:r>
      <w:r w:rsidR="00134A20" w:rsidRPr="00134A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A20" w:rsidRPr="00134A20">
        <w:rPr>
          <w:rFonts w:ascii="Times New Roman" w:eastAsia="Times New Roman" w:hAnsi="Times New Roman"/>
          <w:sz w:val="28"/>
          <w:szCs w:val="28"/>
          <w:lang w:eastAsia="ru-RU"/>
        </w:rPr>
        <w:t>Сорской</w:t>
      </w:r>
      <w:proofErr w:type="spellEnd"/>
      <w:r w:rsidR="00134A20" w:rsidRPr="00134A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4A20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</w:t>
      </w:r>
      <w:r w:rsidR="00134A20" w:rsidRPr="00134A20">
        <w:rPr>
          <w:rFonts w:ascii="Times New Roman" w:eastAsia="Times New Roman" w:hAnsi="Times New Roman"/>
          <w:sz w:val="28"/>
          <w:szCs w:val="28"/>
          <w:lang w:eastAsia="ru-RU"/>
        </w:rPr>
        <w:t>больниц</w:t>
      </w:r>
      <w:r w:rsidR="00134A2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34A20" w:rsidRPr="00134A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2CF8" w:rsidRPr="004D5CDE" w:rsidRDefault="0096629A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О</w:t>
      </w:r>
      <w:r w:rsidR="00811AA1" w:rsidRPr="004D5CDE">
        <w:rPr>
          <w:rFonts w:ascii="Times New Roman" w:hAnsi="Times New Roman" w:cs="Times New Roman"/>
          <w:sz w:val="28"/>
          <w:szCs w:val="28"/>
        </w:rPr>
        <w:t>бращено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AA1" w:rsidRPr="004D5CDE">
        <w:rPr>
          <w:rFonts w:ascii="Times New Roman" w:hAnsi="Times New Roman" w:cs="Times New Roman"/>
          <w:sz w:val="28"/>
          <w:szCs w:val="28"/>
        </w:rPr>
        <w:t xml:space="preserve">внимание на неэффективные расходы около 14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811AA1" w:rsidRPr="004D5CDE">
        <w:rPr>
          <w:rFonts w:ascii="Times New Roman" w:hAnsi="Times New Roman" w:cs="Times New Roman"/>
          <w:sz w:val="28"/>
          <w:szCs w:val="28"/>
        </w:rPr>
        <w:t xml:space="preserve"> при ненадлежащем управлении государственным имуществом и земельными участками, при поставках непредусмотренных нормами продуктов питания</w:t>
      </w:r>
      <w:r w:rsidR="00371D87">
        <w:rPr>
          <w:rFonts w:ascii="Times New Roman" w:hAnsi="Times New Roman" w:cs="Times New Roman"/>
          <w:sz w:val="28"/>
          <w:szCs w:val="28"/>
        </w:rPr>
        <w:t>, з</w:t>
      </w:r>
      <w:r w:rsidR="00811AA1" w:rsidRPr="004D5CDE">
        <w:rPr>
          <w:rFonts w:ascii="Times New Roman" w:hAnsi="Times New Roman" w:cs="Times New Roman"/>
          <w:sz w:val="28"/>
          <w:szCs w:val="28"/>
        </w:rPr>
        <w:t xml:space="preserve">аключением </w:t>
      </w:r>
      <w:proofErr w:type="spellStart"/>
      <w:r w:rsidR="00811AA1" w:rsidRPr="004D5CDE">
        <w:rPr>
          <w:rFonts w:ascii="Times New Roman" w:hAnsi="Times New Roman" w:cs="Times New Roman"/>
          <w:sz w:val="28"/>
          <w:szCs w:val="28"/>
        </w:rPr>
        <w:t>госконтрактов</w:t>
      </w:r>
      <w:proofErr w:type="spellEnd"/>
      <w:r w:rsidR="00811AA1" w:rsidRPr="004D5CDE">
        <w:rPr>
          <w:rFonts w:ascii="Times New Roman" w:hAnsi="Times New Roman" w:cs="Times New Roman"/>
          <w:sz w:val="28"/>
          <w:szCs w:val="28"/>
        </w:rPr>
        <w:t xml:space="preserve"> по ценам, превышающим их предельную отпускную цену. </w:t>
      </w:r>
    </w:p>
    <w:p w:rsidR="00811AA1" w:rsidRPr="004D5CDE" w:rsidRDefault="00812DF6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На основании предложений Главы Республики Хакасия – Председателя Правительства Республики Хакасия </w:t>
      </w:r>
      <w:r w:rsidR="002F68DE" w:rsidRPr="004D5CDE">
        <w:rPr>
          <w:rFonts w:ascii="Times New Roman" w:hAnsi="Times New Roman" w:cs="Times New Roman"/>
          <w:sz w:val="28"/>
          <w:szCs w:val="28"/>
        </w:rPr>
        <w:t xml:space="preserve">в отчетном периоде проведены проверки использования бюджетных средств Постоянным </w:t>
      </w:r>
      <w:r w:rsidR="009703E6" w:rsidRPr="004D5CDE">
        <w:rPr>
          <w:rFonts w:ascii="Times New Roman" w:hAnsi="Times New Roman" w:cs="Times New Roman"/>
          <w:sz w:val="28"/>
          <w:szCs w:val="28"/>
        </w:rPr>
        <w:t>п</w:t>
      </w:r>
      <w:r w:rsidR="002F68DE" w:rsidRPr="004D5CDE">
        <w:rPr>
          <w:rFonts w:ascii="Times New Roman" w:hAnsi="Times New Roman" w:cs="Times New Roman"/>
          <w:sz w:val="28"/>
          <w:szCs w:val="28"/>
        </w:rPr>
        <w:t xml:space="preserve">редставительством и автономными учреждениями «Редакция газеты «Хакасия» и «Информационный телевизионный центр «Хакасия». </w:t>
      </w:r>
    </w:p>
    <w:p w:rsidR="00D70669" w:rsidRDefault="002F68DE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В целом по 3-м объектам сумма выявленных нарушений составила 6</w:t>
      </w:r>
      <w:r w:rsidR="000D690B">
        <w:rPr>
          <w:rFonts w:ascii="Times New Roman" w:hAnsi="Times New Roman" w:cs="Times New Roman"/>
          <w:sz w:val="28"/>
          <w:szCs w:val="28"/>
        </w:rPr>
        <w:t xml:space="preserve">4 </w:t>
      </w:r>
      <w:r w:rsidRPr="004D5CDE">
        <w:rPr>
          <w:rFonts w:ascii="Times New Roman" w:hAnsi="Times New Roman" w:cs="Times New Roman"/>
          <w:sz w:val="28"/>
          <w:szCs w:val="28"/>
        </w:rPr>
        <w:t xml:space="preserve">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>, в том числе 4,</w:t>
      </w:r>
      <w:r w:rsidR="00744230">
        <w:rPr>
          <w:rFonts w:ascii="Times New Roman" w:hAnsi="Times New Roman" w:cs="Times New Roman"/>
          <w:sz w:val="28"/>
          <w:szCs w:val="28"/>
        </w:rPr>
        <w:t>6</w:t>
      </w:r>
      <w:r w:rsidRPr="004D5CDE">
        <w:rPr>
          <w:rFonts w:ascii="Times New Roman" w:hAnsi="Times New Roman" w:cs="Times New Roman"/>
          <w:sz w:val="28"/>
          <w:szCs w:val="28"/>
        </w:rPr>
        <w:t xml:space="preserve">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 xml:space="preserve"> квалифицированы как нецелевые затраты</w:t>
      </w:r>
      <w:r w:rsidR="00744230"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Pr="004D5CDE">
        <w:rPr>
          <w:rFonts w:ascii="Times New Roman" w:hAnsi="Times New Roman" w:cs="Times New Roman"/>
          <w:sz w:val="28"/>
          <w:szCs w:val="28"/>
        </w:rPr>
        <w:t>и 9</w:t>
      </w:r>
      <w:r w:rsidR="00744230">
        <w:rPr>
          <w:rFonts w:ascii="Times New Roman" w:hAnsi="Times New Roman" w:cs="Times New Roman"/>
          <w:sz w:val="28"/>
          <w:szCs w:val="28"/>
        </w:rPr>
        <w:t>,7</w:t>
      </w:r>
      <w:r w:rsidRPr="004D5CDE">
        <w:rPr>
          <w:rFonts w:ascii="Times New Roman" w:hAnsi="Times New Roman" w:cs="Times New Roman"/>
          <w:sz w:val="28"/>
          <w:szCs w:val="28"/>
        </w:rPr>
        <w:t xml:space="preserve">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Pr="004D5CDE">
        <w:rPr>
          <w:rFonts w:ascii="Times New Roman" w:hAnsi="Times New Roman" w:cs="Times New Roman"/>
          <w:sz w:val="28"/>
          <w:szCs w:val="28"/>
        </w:rPr>
        <w:t xml:space="preserve"> как неэффективные расходы</w:t>
      </w:r>
      <w:r w:rsidR="00EF12A9">
        <w:rPr>
          <w:rFonts w:ascii="Times New Roman" w:hAnsi="Times New Roman" w:cs="Times New Roman"/>
          <w:sz w:val="28"/>
          <w:szCs w:val="28"/>
        </w:rPr>
        <w:t>.</w:t>
      </w:r>
      <w:r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EF12A9">
        <w:rPr>
          <w:rFonts w:ascii="Times New Roman" w:hAnsi="Times New Roman" w:cs="Times New Roman"/>
          <w:sz w:val="28"/>
          <w:szCs w:val="28"/>
        </w:rPr>
        <w:t>Н</w:t>
      </w:r>
      <w:r w:rsidR="009703E6" w:rsidRPr="004D5CDE">
        <w:rPr>
          <w:rFonts w:ascii="Times New Roman" w:hAnsi="Times New Roman" w:cs="Times New Roman"/>
          <w:sz w:val="28"/>
          <w:szCs w:val="28"/>
        </w:rPr>
        <w:t xml:space="preserve">арушения бюджетного законодательства, </w:t>
      </w:r>
      <w:r w:rsidR="00EF12A9">
        <w:rPr>
          <w:rFonts w:ascii="Times New Roman" w:hAnsi="Times New Roman" w:cs="Times New Roman"/>
          <w:sz w:val="28"/>
          <w:szCs w:val="28"/>
        </w:rPr>
        <w:t xml:space="preserve">в </w:t>
      </w:r>
      <w:r w:rsidR="009703E6" w:rsidRPr="004D5CDE">
        <w:rPr>
          <w:rFonts w:ascii="Times New Roman" w:hAnsi="Times New Roman" w:cs="Times New Roman"/>
          <w:sz w:val="28"/>
          <w:szCs w:val="28"/>
        </w:rPr>
        <w:t>сфер</w:t>
      </w:r>
      <w:r w:rsidR="00EF12A9">
        <w:rPr>
          <w:rFonts w:ascii="Times New Roman" w:hAnsi="Times New Roman" w:cs="Times New Roman"/>
          <w:sz w:val="28"/>
          <w:szCs w:val="28"/>
        </w:rPr>
        <w:t>е</w:t>
      </w:r>
      <w:r w:rsidR="009703E6" w:rsidRPr="004D5CDE">
        <w:rPr>
          <w:rFonts w:ascii="Times New Roman" w:hAnsi="Times New Roman" w:cs="Times New Roman"/>
          <w:sz w:val="28"/>
          <w:szCs w:val="28"/>
        </w:rPr>
        <w:t xml:space="preserve"> управления государственным имуществом и закупочной деятельност</w:t>
      </w:r>
      <w:r w:rsidR="00EF12A9">
        <w:rPr>
          <w:rFonts w:ascii="Times New Roman" w:hAnsi="Times New Roman" w:cs="Times New Roman"/>
          <w:sz w:val="28"/>
          <w:szCs w:val="28"/>
        </w:rPr>
        <w:t>и</w:t>
      </w:r>
      <w:r w:rsidR="009703E6" w:rsidRPr="004D5CDE">
        <w:rPr>
          <w:rFonts w:ascii="Times New Roman" w:hAnsi="Times New Roman" w:cs="Times New Roman"/>
          <w:sz w:val="28"/>
          <w:szCs w:val="28"/>
        </w:rPr>
        <w:t xml:space="preserve"> составили 49</w:t>
      </w:r>
      <w:r w:rsidR="00744230">
        <w:rPr>
          <w:rFonts w:ascii="Times New Roman" w:hAnsi="Times New Roman" w:cs="Times New Roman"/>
          <w:sz w:val="28"/>
          <w:szCs w:val="28"/>
        </w:rPr>
        <w:t>,6</w:t>
      </w:r>
      <w:r w:rsidR="009703E6" w:rsidRPr="004D5CDE">
        <w:rPr>
          <w:rFonts w:ascii="Times New Roman" w:hAnsi="Times New Roman" w:cs="Times New Roman"/>
          <w:sz w:val="28"/>
          <w:szCs w:val="28"/>
        </w:rPr>
        <w:t xml:space="preserve"> млн. </w:t>
      </w:r>
      <w:r w:rsidR="001A5A1E">
        <w:rPr>
          <w:rFonts w:ascii="Times New Roman" w:hAnsi="Times New Roman" w:cs="Times New Roman"/>
          <w:sz w:val="28"/>
          <w:szCs w:val="28"/>
        </w:rPr>
        <w:t>рублей</w:t>
      </w:r>
      <w:r w:rsidR="00D70669">
        <w:rPr>
          <w:rFonts w:ascii="Times New Roman" w:hAnsi="Times New Roman" w:cs="Times New Roman"/>
          <w:sz w:val="28"/>
          <w:szCs w:val="28"/>
        </w:rPr>
        <w:t>.</w:t>
      </w:r>
      <w:r w:rsidR="009703E6" w:rsidRPr="004D5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4EB" w:rsidRPr="004D5CDE" w:rsidRDefault="00C734EB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r w:rsidR="00885504">
        <w:rPr>
          <w:rFonts w:ascii="Times New Roman" w:hAnsi="Times New Roman" w:cs="Times New Roman"/>
          <w:sz w:val="28"/>
          <w:szCs w:val="28"/>
        </w:rPr>
        <w:t>отдельного меропр</w:t>
      </w:r>
      <w:r w:rsidR="00163E8F">
        <w:rPr>
          <w:rFonts w:ascii="Times New Roman" w:hAnsi="Times New Roman" w:cs="Times New Roman"/>
          <w:sz w:val="28"/>
          <w:szCs w:val="28"/>
        </w:rPr>
        <w:t>и</w:t>
      </w:r>
      <w:r w:rsidR="00885504">
        <w:rPr>
          <w:rFonts w:ascii="Times New Roman" w:hAnsi="Times New Roman" w:cs="Times New Roman"/>
          <w:sz w:val="28"/>
          <w:szCs w:val="28"/>
        </w:rPr>
        <w:t>ятия</w:t>
      </w:r>
      <w:r w:rsidR="00034FBA" w:rsidRPr="004D5CDE">
        <w:rPr>
          <w:rFonts w:ascii="Times New Roman" w:hAnsi="Times New Roman" w:cs="Times New Roman"/>
          <w:sz w:val="28"/>
          <w:szCs w:val="28"/>
        </w:rPr>
        <w:t xml:space="preserve"> подготовлены предложения по совершенствованию действующего механизма предоставления мер поддержки педагогическим работникам, проживающим в сельской местности. </w:t>
      </w:r>
      <w:r w:rsidR="00247578" w:rsidRPr="004D5CDE">
        <w:rPr>
          <w:rFonts w:ascii="Times New Roman" w:hAnsi="Times New Roman" w:cs="Times New Roman"/>
          <w:sz w:val="28"/>
          <w:szCs w:val="28"/>
        </w:rPr>
        <w:t>Комплекс предложений связан</w:t>
      </w:r>
      <w:r w:rsidR="009B5153" w:rsidRPr="004D5CDE">
        <w:rPr>
          <w:rFonts w:ascii="Times New Roman" w:hAnsi="Times New Roman" w:cs="Times New Roman"/>
          <w:sz w:val="28"/>
          <w:szCs w:val="28"/>
        </w:rPr>
        <w:t xml:space="preserve"> с необходимостью дополнительного правового урегулирования компенсационных выплат педагогам</w:t>
      </w:r>
      <w:r w:rsidR="00885504">
        <w:rPr>
          <w:rFonts w:ascii="Times New Roman" w:hAnsi="Times New Roman" w:cs="Times New Roman"/>
          <w:sz w:val="28"/>
          <w:szCs w:val="28"/>
        </w:rPr>
        <w:t>,</w:t>
      </w:r>
      <w:r w:rsidR="009B5153"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D7377B" w:rsidRPr="004D5CDE">
        <w:rPr>
          <w:rFonts w:ascii="Times New Roman" w:hAnsi="Times New Roman" w:cs="Times New Roman"/>
          <w:sz w:val="28"/>
          <w:szCs w:val="28"/>
        </w:rPr>
        <w:t>устранения</w:t>
      </w:r>
      <w:r w:rsidR="009B5153" w:rsidRPr="004D5CDE">
        <w:rPr>
          <w:rFonts w:ascii="Times New Roman" w:hAnsi="Times New Roman" w:cs="Times New Roman"/>
          <w:sz w:val="28"/>
          <w:szCs w:val="28"/>
        </w:rPr>
        <w:t xml:space="preserve"> разночтений </w:t>
      </w:r>
      <w:r w:rsidR="00885504">
        <w:rPr>
          <w:rFonts w:ascii="Times New Roman" w:hAnsi="Times New Roman" w:cs="Times New Roman"/>
          <w:sz w:val="28"/>
          <w:szCs w:val="28"/>
        </w:rPr>
        <w:t>при</w:t>
      </w:r>
      <w:r w:rsidR="009B5153" w:rsidRPr="004D5CDE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885504">
        <w:rPr>
          <w:rFonts w:ascii="Times New Roman" w:hAnsi="Times New Roman" w:cs="Times New Roman"/>
          <w:sz w:val="28"/>
          <w:szCs w:val="28"/>
        </w:rPr>
        <w:t>е</w:t>
      </w:r>
      <w:r w:rsidR="009B5153" w:rsidRPr="004D5CDE">
        <w:rPr>
          <w:rFonts w:ascii="Times New Roman" w:hAnsi="Times New Roman" w:cs="Times New Roman"/>
          <w:sz w:val="28"/>
          <w:szCs w:val="28"/>
        </w:rPr>
        <w:t xml:space="preserve"> компенсаций и предоставлени</w:t>
      </w:r>
      <w:r w:rsidR="00885504">
        <w:rPr>
          <w:rFonts w:ascii="Times New Roman" w:hAnsi="Times New Roman" w:cs="Times New Roman"/>
          <w:sz w:val="28"/>
          <w:szCs w:val="28"/>
        </w:rPr>
        <w:t>и</w:t>
      </w:r>
      <w:r w:rsidR="00247578" w:rsidRPr="004D5CDE">
        <w:rPr>
          <w:rFonts w:ascii="Times New Roman" w:hAnsi="Times New Roman" w:cs="Times New Roman"/>
          <w:sz w:val="28"/>
          <w:szCs w:val="28"/>
        </w:rPr>
        <w:t xml:space="preserve"> компенсаций</w:t>
      </w:r>
      <w:r w:rsidR="00D7377B" w:rsidRPr="004D5CDE">
        <w:rPr>
          <w:rFonts w:ascii="Times New Roman" w:hAnsi="Times New Roman" w:cs="Times New Roman"/>
          <w:sz w:val="28"/>
          <w:szCs w:val="28"/>
        </w:rPr>
        <w:t xml:space="preserve"> расходов в виде ежемесячной твердой денежной выплаты независимо от</w:t>
      </w:r>
      <w:r w:rsidR="00247578" w:rsidRPr="004D5CDE">
        <w:rPr>
          <w:rFonts w:ascii="Times New Roman" w:hAnsi="Times New Roman" w:cs="Times New Roman"/>
          <w:sz w:val="28"/>
          <w:szCs w:val="28"/>
        </w:rPr>
        <w:t xml:space="preserve"> условий проживания </w:t>
      </w:r>
      <w:r w:rsidR="00D7377B" w:rsidRPr="004D5CDE">
        <w:rPr>
          <w:rFonts w:ascii="Times New Roman" w:hAnsi="Times New Roman" w:cs="Times New Roman"/>
          <w:sz w:val="28"/>
          <w:szCs w:val="28"/>
        </w:rPr>
        <w:t>льготников.</w:t>
      </w:r>
    </w:p>
    <w:p w:rsidR="00D7377B" w:rsidRDefault="00163E8F" w:rsidP="004D5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П</w:t>
      </w:r>
      <w:r w:rsidR="00D7377B" w:rsidRPr="004D5CDE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77B" w:rsidRPr="004D5CDE">
        <w:rPr>
          <w:rFonts w:ascii="Times New Roman" w:hAnsi="Times New Roman" w:cs="Times New Roman"/>
          <w:sz w:val="28"/>
          <w:szCs w:val="28"/>
        </w:rPr>
        <w:t xml:space="preserve">приняты к рассмотрению профильным комитетом Верховного Совета Республики Хакасия и государственными образовательными </w:t>
      </w:r>
      <w:r w:rsidR="00885504">
        <w:rPr>
          <w:rFonts w:ascii="Times New Roman" w:hAnsi="Times New Roman" w:cs="Times New Roman"/>
          <w:sz w:val="28"/>
          <w:szCs w:val="28"/>
        </w:rPr>
        <w:t>о</w:t>
      </w:r>
      <w:r w:rsidR="00D7377B" w:rsidRPr="004D5CDE">
        <w:rPr>
          <w:rFonts w:ascii="Times New Roman" w:hAnsi="Times New Roman" w:cs="Times New Roman"/>
          <w:sz w:val="28"/>
          <w:szCs w:val="28"/>
        </w:rPr>
        <w:t>р</w:t>
      </w:r>
      <w:r w:rsidR="00885504">
        <w:rPr>
          <w:rFonts w:ascii="Times New Roman" w:hAnsi="Times New Roman" w:cs="Times New Roman"/>
          <w:sz w:val="28"/>
          <w:szCs w:val="28"/>
        </w:rPr>
        <w:t>га</w:t>
      </w:r>
      <w:r w:rsidR="00D7377B" w:rsidRPr="004D5CDE">
        <w:rPr>
          <w:rFonts w:ascii="Times New Roman" w:hAnsi="Times New Roman" w:cs="Times New Roman"/>
          <w:sz w:val="28"/>
          <w:szCs w:val="28"/>
        </w:rPr>
        <w:t>ни</w:t>
      </w:r>
      <w:r w:rsidR="00885504">
        <w:rPr>
          <w:rFonts w:ascii="Times New Roman" w:hAnsi="Times New Roman" w:cs="Times New Roman"/>
          <w:sz w:val="28"/>
          <w:szCs w:val="28"/>
        </w:rPr>
        <w:t>заци</w:t>
      </w:r>
      <w:r w:rsidR="00D7377B" w:rsidRPr="004D5CDE">
        <w:rPr>
          <w:rFonts w:ascii="Times New Roman" w:hAnsi="Times New Roman" w:cs="Times New Roman"/>
          <w:sz w:val="28"/>
          <w:szCs w:val="28"/>
        </w:rPr>
        <w:t>ями.</w:t>
      </w:r>
    </w:p>
    <w:p w:rsidR="00D06B79" w:rsidRDefault="00D06B79" w:rsidP="00D06B7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6B79">
        <w:rPr>
          <w:rFonts w:ascii="Times New Roman" w:hAnsi="Times New Roman"/>
          <w:sz w:val="28"/>
          <w:szCs w:val="28"/>
        </w:rPr>
        <w:t>Контрольно-счетной палатой</w:t>
      </w:r>
      <w:r>
        <w:rPr>
          <w:rFonts w:ascii="Times New Roman" w:hAnsi="Times New Roman"/>
          <w:sz w:val="28"/>
          <w:szCs w:val="28"/>
        </w:rPr>
        <w:t xml:space="preserve"> ежеквартально</w:t>
      </w:r>
      <w:r w:rsidRPr="00D06B79">
        <w:rPr>
          <w:rFonts w:ascii="Times New Roman" w:hAnsi="Times New Roman"/>
          <w:sz w:val="28"/>
          <w:szCs w:val="28"/>
        </w:rPr>
        <w:t xml:space="preserve"> пров</w:t>
      </w:r>
      <w:r>
        <w:rPr>
          <w:rFonts w:ascii="Times New Roman" w:hAnsi="Times New Roman"/>
          <w:sz w:val="28"/>
          <w:szCs w:val="28"/>
        </w:rPr>
        <w:t>о</w:t>
      </w:r>
      <w:r w:rsidRPr="00D06B7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ится</w:t>
      </w:r>
      <w:r w:rsidRPr="00D06B79">
        <w:rPr>
          <w:rFonts w:ascii="Times New Roman" w:hAnsi="Times New Roman"/>
          <w:sz w:val="28"/>
          <w:szCs w:val="28"/>
        </w:rPr>
        <w:t xml:space="preserve"> мониторинг реализации национальных проектов </w:t>
      </w:r>
      <w:r>
        <w:rPr>
          <w:rFonts w:ascii="Times New Roman" w:hAnsi="Times New Roman"/>
          <w:sz w:val="28"/>
          <w:szCs w:val="28"/>
        </w:rPr>
        <w:t>в Республике Хакасия, принятых во исполнение</w:t>
      </w:r>
      <w:r w:rsidRPr="00D06B79">
        <w:rPr>
          <w:rFonts w:ascii="Times New Roman" w:hAnsi="Times New Roman"/>
          <w:sz w:val="28"/>
          <w:szCs w:val="28"/>
        </w:rPr>
        <w:t xml:space="preserve"> Указ</w:t>
      </w:r>
      <w:r>
        <w:rPr>
          <w:rFonts w:ascii="Times New Roman" w:hAnsi="Times New Roman"/>
          <w:sz w:val="28"/>
          <w:szCs w:val="28"/>
        </w:rPr>
        <w:t>а</w:t>
      </w:r>
      <w:r w:rsidRPr="00D06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Президента РФ </w:t>
      </w:r>
      <w:r w:rsidRPr="00D06B79">
        <w:rPr>
          <w:rFonts w:ascii="Times New Roman" w:hAnsi="Times New Roman"/>
          <w:sz w:val="28"/>
          <w:szCs w:val="28"/>
        </w:rPr>
        <w:t>№</w:t>
      </w:r>
      <w:r w:rsidR="00F04EB9">
        <w:rPr>
          <w:rFonts w:ascii="Times New Roman" w:hAnsi="Times New Roman"/>
          <w:sz w:val="28"/>
          <w:szCs w:val="28"/>
        </w:rPr>
        <w:t xml:space="preserve"> </w:t>
      </w:r>
      <w:r w:rsidRPr="00D06B79">
        <w:rPr>
          <w:rFonts w:ascii="Times New Roman" w:hAnsi="Times New Roman"/>
          <w:sz w:val="28"/>
          <w:szCs w:val="28"/>
        </w:rPr>
        <w:t>204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143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12-ти стратегическим направлениям</w:t>
      </w:r>
      <w:r w:rsidR="00AF7BDE">
        <w:rPr>
          <w:rFonts w:ascii="Times New Roman" w:hAnsi="Times New Roman"/>
          <w:sz w:val="28"/>
          <w:szCs w:val="28"/>
        </w:rPr>
        <w:t xml:space="preserve"> развития страны</w:t>
      </w:r>
      <w:r w:rsidRPr="001439F3">
        <w:rPr>
          <w:rFonts w:ascii="Times New Roman" w:hAnsi="Times New Roman"/>
          <w:sz w:val="28"/>
          <w:szCs w:val="28"/>
        </w:rPr>
        <w:t>, среди которых обеспечение устойчивого роста численности населения, обеспечение темпов экономического роста выше мировых, ускоренное внедрение цифровых технологий в экономику и социальную сферу.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51A08" w:rsidRPr="00651A08" w:rsidRDefault="00651A08" w:rsidP="00651A08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1A08">
        <w:rPr>
          <w:sz w:val="28"/>
          <w:szCs w:val="28"/>
        </w:rPr>
        <w:t>В Республике Хакасия утверждены 49 паспортов региональных проектов по 11</w:t>
      </w:r>
      <w:r w:rsidR="00AF7BDE">
        <w:rPr>
          <w:sz w:val="28"/>
          <w:szCs w:val="28"/>
        </w:rPr>
        <w:t>-ти</w:t>
      </w:r>
      <w:r w:rsidRPr="00651A08">
        <w:rPr>
          <w:sz w:val="28"/>
          <w:szCs w:val="28"/>
        </w:rPr>
        <w:t xml:space="preserve"> направлениям, за исключением науки и комплексного плана развития магистральной инфраструктуры, где региональные и муниципальные полномочия отсутствуют.</w:t>
      </w:r>
    </w:p>
    <w:p w:rsidR="002A1832" w:rsidRDefault="00D06B79" w:rsidP="002A18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9C6EA6">
        <w:rPr>
          <w:rFonts w:ascii="Times New Roman" w:hAnsi="Times New Roman"/>
          <w:sz w:val="28"/>
          <w:szCs w:val="28"/>
        </w:rPr>
        <w:t>м</w:t>
      </w:r>
      <w:r w:rsidR="007B7B99" w:rsidRPr="007B7B99">
        <w:rPr>
          <w:rFonts w:ascii="Times New Roman" w:hAnsi="Times New Roman"/>
          <w:sz w:val="28"/>
          <w:szCs w:val="28"/>
        </w:rPr>
        <w:t>ониторинг</w:t>
      </w:r>
      <w:r>
        <w:rPr>
          <w:rFonts w:ascii="Times New Roman" w:hAnsi="Times New Roman"/>
          <w:sz w:val="28"/>
          <w:szCs w:val="28"/>
        </w:rPr>
        <w:t>а</w:t>
      </w:r>
      <w:r w:rsidR="007B7B99" w:rsidRPr="007B7B99">
        <w:rPr>
          <w:rFonts w:ascii="Times New Roman" w:hAnsi="Times New Roman"/>
          <w:sz w:val="28"/>
          <w:szCs w:val="28"/>
        </w:rPr>
        <w:t xml:space="preserve"> </w:t>
      </w:r>
      <w:r w:rsidR="009C6EA6">
        <w:rPr>
          <w:rFonts w:ascii="Times New Roman" w:hAnsi="Times New Roman"/>
          <w:sz w:val="28"/>
          <w:szCs w:val="28"/>
        </w:rPr>
        <w:t>выявл</w:t>
      </w:r>
      <w:r w:rsidR="00AF7BDE">
        <w:rPr>
          <w:rFonts w:ascii="Times New Roman" w:hAnsi="Times New Roman"/>
          <w:sz w:val="28"/>
          <w:szCs w:val="28"/>
        </w:rPr>
        <w:t>ена</w:t>
      </w:r>
      <w:r w:rsidR="007B7B99" w:rsidRPr="006E3726">
        <w:rPr>
          <w:rFonts w:ascii="Times New Roman" w:hAnsi="Times New Roman"/>
          <w:sz w:val="28"/>
          <w:szCs w:val="28"/>
        </w:rPr>
        <w:t xml:space="preserve"> </w:t>
      </w:r>
      <w:r w:rsidR="002A1832">
        <w:rPr>
          <w:rFonts w:ascii="Times New Roman" w:hAnsi="Times New Roman"/>
          <w:sz w:val="28"/>
          <w:szCs w:val="28"/>
        </w:rPr>
        <w:t>необходимость актуализации</w:t>
      </w:r>
      <w:r w:rsidR="007B7B99" w:rsidRPr="006E3726">
        <w:rPr>
          <w:rFonts w:ascii="Times New Roman" w:hAnsi="Times New Roman"/>
          <w:sz w:val="28"/>
          <w:szCs w:val="28"/>
        </w:rPr>
        <w:t xml:space="preserve"> </w:t>
      </w:r>
      <w:r w:rsidR="00BF5834">
        <w:rPr>
          <w:rFonts w:ascii="Times New Roman" w:hAnsi="Times New Roman"/>
          <w:sz w:val="28"/>
          <w:szCs w:val="28"/>
        </w:rPr>
        <w:t>государственных программ</w:t>
      </w:r>
      <w:r w:rsidR="002A1832" w:rsidRPr="00EB5E97">
        <w:rPr>
          <w:rFonts w:ascii="Times New Roman" w:hAnsi="Times New Roman"/>
          <w:sz w:val="28"/>
          <w:szCs w:val="28"/>
        </w:rPr>
        <w:t xml:space="preserve">, </w:t>
      </w:r>
      <w:r w:rsidR="00BF5834">
        <w:rPr>
          <w:rFonts w:ascii="Times New Roman" w:hAnsi="Times New Roman"/>
          <w:sz w:val="28"/>
          <w:szCs w:val="28"/>
        </w:rPr>
        <w:t>в рамках которых</w:t>
      </w:r>
      <w:r w:rsidR="002A1832" w:rsidRPr="00EB5E97">
        <w:rPr>
          <w:rFonts w:ascii="Times New Roman" w:hAnsi="Times New Roman"/>
          <w:sz w:val="28"/>
          <w:szCs w:val="28"/>
        </w:rPr>
        <w:t xml:space="preserve"> реализ</w:t>
      </w:r>
      <w:r w:rsidR="00BF5834">
        <w:rPr>
          <w:rFonts w:ascii="Times New Roman" w:hAnsi="Times New Roman"/>
          <w:sz w:val="28"/>
          <w:szCs w:val="28"/>
        </w:rPr>
        <w:t>уются</w:t>
      </w:r>
      <w:r w:rsidR="005B3936">
        <w:rPr>
          <w:rFonts w:ascii="Times New Roman" w:hAnsi="Times New Roman"/>
          <w:sz w:val="28"/>
          <w:szCs w:val="28"/>
        </w:rPr>
        <w:t xml:space="preserve"> </w:t>
      </w:r>
      <w:r w:rsidR="005B3936" w:rsidRPr="00EE01DB">
        <w:rPr>
          <w:rFonts w:ascii="Times New Roman" w:hAnsi="Times New Roman"/>
          <w:sz w:val="28"/>
          <w:szCs w:val="28"/>
        </w:rPr>
        <w:t>региональны</w:t>
      </w:r>
      <w:r w:rsidR="00BF5834">
        <w:rPr>
          <w:rFonts w:ascii="Times New Roman" w:hAnsi="Times New Roman"/>
          <w:sz w:val="28"/>
          <w:szCs w:val="28"/>
        </w:rPr>
        <w:t>е</w:t>
      </w:r>
      <w:r w:rsidR="005B3936" w:rsidRPr="00EE01DB">
        <w:rPr>
          <w:rFonts w:ascii="Times New Roman" w:hAnsi="Times New Roman"/>
          <w:sz w:val="28"/>
          <w:szCs w:val="28"/>
        </w:rPr>
        <w:t xml:space="preserve"> проект</w:t>
      </w:r>
      <w:r w:rsidR="00BF5834">
        <w:rPr>
          <w:rFonts w:ascii="Times New Roman" w:hAnsi="Times New Roman"/>
          <w:sz w:val="28"/>
          <w:szCs w:val="28"/>
        </w:rPr>
        <w:t>ы</w:t>
      </w:r>
      <w:r w:rsidR="00AB31D2">
        <w:rPr>
          <w:rFonts w:ascii="Times New Roman" w:hAnsi="Times New Roman"/>
          <w:sz w:val="28"/>
          <w:szCs w:val="28"/>
        </w:rPr>
        <w:t>,</w:t>
      </w:r>
      <w:r w:rsidR="005B3936" w:rsidRPr="00EE01DB">
        <w:rPr>
          <w:rFonts w:ascii="Times New Roman" w:hAnsi="Times New Roman"/>
          <w:sz w:val="28"/>
          <w:szCs w:val="28"/>
        </w:rPr>
        <w:t xml:space="preserve"> </w:t>
      </w:r>
      <w:r w:rsidR="00AB31D2">
        <w:rPr>
          <w:rFonts w:ascii="Times New Roman" w:hAnsi="Times New Roman"/>
          <w:sz w:val="28"/>
          <w:szCs w:val="28"/>
        </w:rPr>
        <w:t xml:space="preserve">в части </w:t>
      </w:r>
      <w:r w:rsidR="00AB31D2" w:rsidRPr="00EE01DB">
        <w:rPr>
          <w:rFonts w:ascii="Times New Roman" w:hAnsi="Times New Roman"/>
          <w:sz w:val="28"/>
          <w:szCs w:val="28"/>
        </w:rPr>
        <w:t xml:space="preserve">значений </w:t>
      </w:r>
      <w:r w:rsidR="00AB31D2" w:rsidRPr="006E3726">
        <w:rPr>
          <w:rFonts w:ascii="Times New Roman" w:hAnsi="Times New Roman"/>
          <w:sz w:val="28"/>
          <w:szCs w:val="28"/>
        </w:rPr>
        <w:t>целевых</w:t>
      </w:r>
      <w:r w:rsidR="00AB31D2">
        <w:rPr>
          <w:rFonts w:ascii="Times New Roman" w:hAnsi="Times New Roman"/>
          <w:sz w:val="28"/>
          <w:szCs w:val="28"/>
        </w:rPr>
        <w:t xml:space="preserve"> показателей, </w:t>
      </w:r>
      <w:r w:rsidR="00AB31D2" w:rsidRPr="00EE01DB">
        <w:rPr>
          <w:rFonts w:ascii="Times New Roman" w:hAnsi="Times New Roman"/>
          <w:sz w:val="28"/>
          <w:szCs w:val="28"/>
        </w:rPr>
        <w:t>контрольных точек и источников финансирования</w:t>
      </w:r>
      <w:r w:rsidR="005B3936">
        <w:rPr>
          <w:rFonts w:ascii="Times New Roman" w:hAnsi="Times New Roman"/>
          <w:sz w:val="28"/>
          <w:szCs w:val="28"/>
        </w:rPr>
        <w:t>.</w:t>
      </w:r>
      <w:r w:rsidR="002A1832">
        <w:rPr>
          <w:rFonts w:ascii="Times New Roman" w:hAnsi="Times New Roman"/>
          <w:sz w:val="28"/>
          <w:szCs w:val="28"/>
        </w:rPr>
        <w:t xml:space="preserve"> </w:t>
      </w:r>
    </w:p>
    <w:p w:rsidR="002A1832" w:rsidRDefault="005B3936" w:rsidP="002A1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="00BF58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A1832" w:rsidRPr="00EE01DB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щено</w:t>
      </w:r>
      <w:r w:rsidR="002A1832" w:rsidRPr="00EE01DB">
        <w:rPr>
          <w:rFonts w:ascii="Times New Roman" w:hAnsi="Times New Roman"/>
          <w:sz w:val="28"/>
          <w:szCs w:val="28"/>
        </w:rPr>
        <w:t xml:space="preserve"> внимание Министерства здравоохранения на необходимость усиления контроля за проведением капитальных ремонтов детских медицинских учреждений </w:t>
      </w:r>
      <w:r>
        <w:rPr>
          <w:rFonts w:ascii="Times New Roman" w:hAnsi="Times New Roman"/>
          <w:sz w:val="28"/>
          <w:szCs w:val="28"/>
        </w:rPr>
        <w:t>и</w:t>
      </w:r>
      <w:r w:rsidR="002A1832" w:rsidRPr="00EE01DB">
        <w:rPr>
          <w:rFonts w:ascii="Times New Roman" w:hAnsi="Times New Roman"/>
          <w:sz w:val="28"/>
          <w:szCs w:val="28"/>
        </w:rPr>
        <w:t xml:space="preserve"> Министерства строительства и жилищно-коммунального хозяйства на своевременность исполнения </w:t>
      </w:r>
      <w:r w:rsidR="002A1832" w:rsidRPr="00EE01DB">
        <w:rPr>
          <w:rFonts w:ascii="Times New Roman" w:hAnsi="Times New Roman"/>
          <w:sz w:val="28"/>
          <w:szCs w:val="28"/>
        </w:rPr>
        <w:lastRenderedPageBreak/>
        <w:t xml:space="preserve">муниципальных контрактов и принятие мер по завершению работ по строительству объектов водоснабжения </w:t>
      </w:r>
      <w:proofErr w:type="gramStart"/>
      <w:r w:rsidR="002A1832" w:rsidRPr="00EE01DB">
        <w:rPr>
          <w:rFonts w:ascii="Times New Roman" w:hAnsi="Times New Roman"/>
          <w:sz w:val="28"/>
          <w:szCs w:val="28"/>
        </w:rPr>
        <w:t>в</w:t>
      </w:r>
      <w:proofErr w:type="gramEnd"/>
      <w:r w:rsidR="002A1832" w:rsidRPr="00EE01DB">
        <w:rPr>
          <w:rFonts w:ascii="Times New Roman" w:hAnsi="Times New Roman"/>
          <w:sz w:val="28"/>
          <w:szCs w:val="28"/>
        </w:rPr>
        <w:t xml:space="preserve"> с. Белый Яр</w:t>
      </w:r>
      <w:r w:rsidR="00B52147">
        <w:rPr>
          <w:rFonts w:ascii="Times New Roman" w:hAnsi="Times New Roman"/>
          <w:sz w:val="28"/>
          <w:szCs w:val="28"/>
        </w:rPr>
        <w:t>.</w:t>
      </w:r>
    </w:p>
    <w:p w:rsidR="00FF2B5F" w:rsidRDefault="00FF2B5F" w:rsidP="00FF2B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936">
        <w:rPr>
          <w:rFonts w:ascii="Times New Roman" w:hAnsi="Times New Roman" w:cs="Times New Roman"/>
          <w:sz w:val="28"/>
          <w:szCs w:val="28"/>
        </w:rPr>
        <w:t>В рамках исполнения утвержденных полномочий Контрольно-счетной</w:t>
      </w:r>
      <w:r w:rsidRPr="004D5CDE">
        <w:rPr>
          <w:rFonts w:ascii="Times New Roman" w:hAnsi="Times New Roman" w:cs="Times New Roman"/>
          <w:sz w:val="28"/>
          <w:szCs w:val="28"/>
        </w:rPr>
        <w:t xml:space="preserve"> палатой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DE575A">
        <w:rPr>
          <w:rFonts w:ascii="Times New Roman" w:hAnsi="Times New Roman" w:cs="Times New Roman"/>
          <w:sz w:val="28"/>
          <w:szCs w:val="28"/>
        </w:rPr>
        <w:t xml:space="preserve">ся экспертная работа, по результатам которой подготовлено 28 заключений на законопроекты и иные нормативные правовые акты органов государственной власти Республики Хакасия.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аконопроекты были связаны с исполнением и формированием республиканского бюджета и бюджета Территориального фонда обязательного медицинского страхования, вопросами налогообложения, бюджетного процесса и межбюджетных отношений, а также утверждением Стратегии социально-экономического развития Республики Хакасия до 2030 года. </w:t>
      </w:r>
    </w:p>
    <w:p w:rsidR="001F3412" w:rsidRPr="00EE01DB" w:rsidRDefault="001F3412" w:rsidP="008A49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B5F">
        <w:rPr>
          <w:rFonts w:ascii="Times New Roman" w:hAnsi="Times New Roman" w:cs="Times New Roman"/>
          <w:sz w:val="28"/>
          <w:szCs w:val="28"/>
        </w:rPr>
        <w:t>Полномочия по законодательной инициативе реализованы в рамках</w:t>
      </w:r>
      <w:r w:rsidRPr="00DE575A">
        <w:rPr>
          <w:rFonts w:ascii="Times New Roman" w:hAnsi="Times New Roman" w:cs="Times New Roman"/>
          <w:sz w:val="28"/>
          <w:szCs w:val="28"/>
        </w:rPr>
        <w:t xml:space="preserve"> подготовки 2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DE575A">
        <w:rPr>
          <w:rFonts w:ascii="Times New Roman" w:hAnsi="Times New Roman" w:cs="Times New Roman"/>
          <w:sz w:val="28"/>
          <w:szCs w:val="28"/>
        </w:rPr>
        <w:t xml:space="preserve"> законопроектов по внесению изменений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E575A">
        <w:rPr>
          <w:rFonts w:ascii="Times New Roman" w:hAnsi="Times New Roman" w:cs="Times New Roman"/>
          <w:sz w:val="28"/>
          <w:szCs w:val="28"/>
        </w:rPr>
        <w:t>акон Республики Хакасия № 82-ЗРХ</w:t>
      </w:r>
      <w:r>
        <w:rPr>
          <w:rFonts w:ascii="Times New Roman" w:hAnsi="Times New Roman" w:cs="Times New Roman"/>
          <w:sz w:val="28"/>
          <w:szCs w:val="28"/>
        </w:rPr>
        <w:t xml:space="preserve"> и принятию Закона № 66-ЗРХ, определяющего </w:t>
      </w:r>
      <w:r w:rsidRPr="00EE01DB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</w:t>
      </w:r>
      <w:r w:rsidRPr="00EE01D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EE01DB">
        <w:rPr>
          <w:rFonts w:ascii="Times New Roman" w:hAnsi="Times New Roman"/>
          <w:sz w:val="28"/>
          <w:szCs w:val="28"/>
        </w:rPr>
        <w:t xml:space="preserve"> должностных лиц </w:t>
      </w:r>
      <w:r>
        <w:rPr>
          <w:rFonts w:ascii="Times New Roman" w:hAnsi="Times New Roman"/>
          <w:sz w:val="28"/>
          <w:szCs w:val="28"/>
        </w:rPr>
        <w:t>контрольно-счетных органов</w:t>
      </w:r>
      <w:r w:rsidRPr="00EE01DB">
        <w:rPr>
          <w:rFonts w:ascii="Times New Roman" w:hAnsi="Times New Roman"/>
          <w:sz w:val="28"/>
          <w:szCs w:val="28"/>
        </w:rPr>
        <w:t>, уполномоченных составлять протоколы об административных правонарушениях при осуществлении государственного (муниципального) финансового контроля.</w:t>
      </w:r>
    </w:p>
    <w:p w:rsidR="001F3412" w:rsidRPr="004D5CDE" w:rsidRDefault="001F3412" w:rsidP="008A4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E8F">
        <w:rPr>
          <w:rFonts w:ascii="Times New Roman" w:hAnsi="Times New Roman" w:cs="Times New Roman"/>
          <w:sz w:val="28"/>
          <w:szCs w:val="28"/>
        </w:rPr>
        <w:t>По запросам Верховного Совета Республики Хакасия подготовлены материалы по вопросам практики применения административного законодательства, анализа состояния исполнения республиканского бюджета за 2016-2019 годы</w:t>
      </w:r>
      <w:r w:rsidR="00163E8F" w:rsidRPr="00163E8F">
        <w:rPr>
          <w:rFonts w:ascii="Times New Roman" w:hAnsi="Times New Roman" w:cs="Times New Roman"/>
          <w:sz w:val="28"/>
          <w:szCs w:val="28"/>
        </w:rPr>
        <w:t xml:space="preserve"> и</w:t>
      </w:r>
      <w:r w:rsidRPr="00163E8F">
        <w:rPr>
          <w:rFonts w:ascii="Times New Roman" w:hAnsi="Times New Roman" w:cs="Times New Roman"/>
          <w:sz w:val="28"/>
          <w:szCs w:val="28"/>
        </w:rPr>
        <w:t xml:space="preserve"> по расчету объемов дотаций </w:t>
      </w:r>
      <w:r w:rsidR="00163E8F" w:rsidRPr="00163E8F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муниципальных образований</w:t>
      </w:r>
      <w:r w:rsidRPr="00163E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48C" w:rsidRDefault="004E0ADC" w:rsidP="002E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E8F">
        <w:rPr>
          <w:rFonts w:ascii="Times New Roman" w:hAnsi="Times New Roman" w:cs="Times New Roman"/>
          <w:sz w:val="28"/>
          <w:szCs w:val="28"/>
        </w:rPr>
        <w:t>Кроме непосредственно проводимой экспертно-аналитической работы Контрольно-счетной палатой в отчетном периоде осуществлялось постоянное информационно-аналитическое и практическое взаимодействие с</w:t>
      </w:r>
      <w:r w:rsidR="00163E8F" w:rsidRPr="00163E8F">
        <w:rPr>
          <w:rFonts w:ascii="Times New Roman" w:hAnsi="Times New Roman" w:cs="Times New Roman"/>
          <w:sz w:val="28"/>
          <w:szCs w:val="28"/>
        </w:rPr>
        <w:t>о</w:t>
      </w:r>
      <w:r w:rsidRPr="00163E8F">
        <w:rPr>
          <w:rFonts w:ascii="Times New Roman" w:hAnsi="Times New Roman" w:cs="Times New Roman"/>
          <w:sz w:val="28"/>
          <w:szCs w:val="28"/>
        </w:rPr>
        <w:t xml:space="preserve"> </w:t>
      </w:r>
      <w:r w:rsidR="00163E8F" w:rsidRPr="00163E8F">
        <w:rPr>
          <w:rFonts w:ascii="Times New Roman" w:hAnsi="Times New Roman" w:cs="Times New Roman"/>
          <w:sz w:val="28"/>
          <w:szCs w:val="28"/>
        </w:rPr>
        <w:t xml:space="preserve">Счетной палатой Российской Федерации и </w:t>
      </w:r>
      <w:r w:rsidRPr="00163E8F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</w:t>
      </w:r>
      <w:r w:rsidR="00163E8F" w:rsidRPr="00163E8F">
        <w:rPr>
          <w:rFonts w:ascii="Times New Roman" w:hAnsi="Times New Roman" w:cs="Times New Roman"/>
          <w:sz w:val="28"/>
          <w:szCs w:val="28"/>
        </w:rPr>
        <w:t xml:space="preserve"> </w:t>
      </w:r>
      <w:r w:rsidR="00163E8F" w:rsidRPr="004D5CDE">
        <w:rPr>
          <w:rFonts w:ascii="Times New Roman" w:hAnsi="Times New Roman" w:cs="Times New Roman"/>
          <w:sz w:val="28"/>
          <w:szCs w:val="28"/>
        </w:rPr>
        <w:t>Хакасии</w:t>
      </w:r>
      <w:r w:rsidR="00163E8F">
        <w:rPr>
          <w:rFonts w:ascii="Times New Roman" w:hAnsi="Times New Roman" w:cs="Times New Roman"/>
          <w:sz w:val="28"/>
          <w:szCs w:val="28"/>
        </w:rPr>
        <w:t>.</w:t>
      </w:r>
      <w:r w:rsidR="002E6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CE2" w:rsidRDefault="00CE7CE2" w:rsidP="002E64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2147">
        <w:rPr>
          <w:rFonts w:ascii="Times New Roman" w:hAnsi="Times New Roman"/>
          <w:sz w:val="28"/>
          <w:szCs w:val="28"/>
        </w:rPr>
        <w:t>В Счетн</w:t>
      </w:r>
      <w:r w:rsidR="002E648C" w:rsidRPr="00B52147">
        <w:rPr>
          <w:rFonts w:ascii="Times New Roman" w:hAnsi="Times New Roman"/>
          <w:sz w:val="28"/>
          <w:szCs w:val="28"/>
        </w:rPr>
        <w:t>ую</w:t>
      </w:r>
      <w:r w:rsidRPr="00B52147">
        <w:rPr>
          <w:rFonts w:ascii="Times New Roman" w:hAnsi="Times New Roman"/>
          <w:sz w:val="28"/>
          <w:szCs w:val="28"/>
        </w:rPr>
        <w:t xml:space="preserve"> палат</w:t>
      </w:r>
      <w:r w:rsidR="002E648C" w:rsidRPr="00B52147">
        <w:rPr>
          <w:rFonts w:ascii="Times New Roman" w:hAnsi="Times New Roman"/>
          <w:sz w:val="28"/>
          <w:szCs w:val="28"/>
        </w:rPr>
        <w:t>у</w:t>
      </w:r>
      <w:r w:rsidRPr="00B52147">
        <w:rPr>
          <w:rFonts w:ascii="Times New Roman" w:hAnsi="Times New Roman"/>
          <w:sz w:val="28"/>
          <w:szCs w:val="28"/>
        </w:rPr>
        <w:t xml:space="preserve"> направлены информационны</w:t>
      </w:r>
      <w:r w:rsidR="002E648C" w:rsidRPr="00B52147">
        <w:rPr>
          <w:rFonts w:ascii="Times New Roman" w:hAnsi="Times New Roman"/>
          <w:sz w:val="28"/>
          <w:szCs w:val="28"/>
        </w:rPr>
        <w:t>е</w:t>
      </w:r>
      <w:r w:rsidRPr="00B52147">
        <w:rPr>
          <w:rFonts w:ascii="Times New Roman" w:hAnsi="Times New Roman"/>
          <w:sz w:val="28"/>
          <w:szCs w:val="28"/>
        </w:rPr>
        <w:t xml:space="preserve"> материал</w:t>
      </w:r>
      <w:r w:rsidR="002E648C" w:rsidRPr="00B52147">
        <w:rPr>
          <w:rFonts w:ascii="Times New Roman" w:hAnsi="Times New Roman"/>
          <w:sz w:val="28"/>
          <w:szCs w:val="28"/>
        </w:rPr>
        <w:t>ы</w:t>
      </w:r>
      <w:r w:rsidRPr="00B52147">
        <w:rPr>
          <w:rFonts w:ascii="Times New Roman" w:hAnsi="Times New Roman"/>
          <w:sz w:val="28"/>
          <w:szCs w:val="28"/>
        </w:rPr>
        <w:t xml:space="preserve"> о практике работы </w:t>
      </w:r>
      <w:r w:rsidR="002E648C" w:rsidRPr="00B52147">
        <w:rPr>
          <w:rFonts w:ascii="Times New Roman" w:hAnsi="Times New Roman"/>
          <w:sz w:val="28"/>
          <w:szCs w:val="28"/>
        </w:rPr>
        <w:t>П</w:t>
      </w:r>
      <w:r w:rsidRPr="00B52147">
        <w:rPr>
          <w:rFonts w:ascii="Times New Roman" w:hAnsi="Times New Roman"/>
          <w:sz w:val="28"/>
          <w:szCs w:val="28"/>
        </w:rPr>
        <w:t xml:space="preserve">алаты </w:t>
      </w:r>
      <w:r w:rsidR="002E648C" w:rsidRPr="00B52147">
        <w:rPr>
          <w:rFonts w:ascii="Times New Roman" w:hAnsi="Times New Roman"/>
          <w:sz w:val="28"/>
          <w:szCs w:val="28"/>
        </w:rPr>
        <w:t>в</w:t>
      </w:r>
      <w:r w:rsidRPr="00B52147">
        <w:rPr>
          <w:rFonts w:ascii="Times New Roman" w:hAnsi="Times New Roman"/>
          <w:sz w:val="28"/>
          <w:szCs w:val="28"/>
        </w:rPr>
        <w:t xml:space="preserve"> различных сферах контроля</w:t>
      </w:r>
      <w:r w:rsidR="002E648C" w:rsidRPr="00B52147">
        <w:rPr>
          <w:rFonts w:ascii="Times New Roman" w:hAnsi="Times New Roman"/>
          <w:sz w:val="28"/>
          <w:szCs w:val="28"/>
        </w:rPr>
        <w:t>, а также п</w:t>
      </w:r>
      <w:r w:rsidRPr="00B52147">
        <w:rPr>
          <w:rFonts w:ascii="Times New Roman" w:hAnsi="Times New Roman"/>
          <w:sz w:val="28"/>
          <w:szCs w:val="28"/>
        </w:rPr>
        <w:t xml:space="preserve">риняли участие в 2-х межрегиональных конференциях, посвященных вопросам мониторинга </w:t>
      </w:r>
      <w:r w:rsidRPr="00B52147">
        <w:rPr>
          <w:rFonts w:ascii="Times New Roman" w:hAnsi="Times New Roman"/>
          <w:sz w:val="28"/>
          <w:szCs w:val="28"/>
        </w:rPr>
        <w:lastRenderedPageBreak/>
        <w:t>национальных проектов, стратегического планирования и проектного управления.</w:t>
      </w:r>
      <w:r w:rsidR="002E648C" w:rsidRPr="00B52147">
        <w:rPr>
          <w:rFonts w:ascii="Times New Roman" w:hAnsi="Times New Roman"/>
          <w:sz w:val="28"/>
          <w:szCs w:val="28"/>
        </w:rPr>
        <w:t xml:space="preserve"> </w:t>
      </w:r>
      <w:r w:rsidRPr="00B52147">
        <w:rPr>
          <w:rFonts w:ascii="Times New Roman" w:hAnsi="Times New Roman"/>
          <w:sz w:val="28"/>
          <w:szCs w:val="28"/>
        </w:rPr>
        <w:t xml:space="preserve">В ходе работы Совета контрольно-счетных органов </w:t>
      </w:r>
      <w:r w:rsidR="002E648C" w:rsidRPr="00B52147">
        <w:rPr>
          <w:rFonts w:ascii="Times New Roman" w:hAnsi="Times New Roman"/>
          <w:sz w:val="28"/>
          <w:szCs w:val="28"/>
        </w:rPr>
        <w:t>р</w:t>
      </w:r>
      <w:r w:rsidRPr="00B52147">
        <w:rPr>
          <w:rFonts w:ascii="Times New Roman" w:hAnsi="Times New Roman"/>
          <w:sz w:val="28"/>
          <w:szCs w:val="28"/>
        </w:rPr>
        <w:t>еспублики и учебно-практических семинаров осуществлялось методическое взаимодействие с органами муниципального финансового контроля</w:t>
      </w:r>
      <w:r w:rsidR="00BF5834" w:rsidRPr="00B52147">
        <w:rPr>
          <w:rFonts w:ascii="Times New Roman" w:hAnsi="Times New Roman"/>
          <w:sz w:val="28"/>
          <w:szCs w:val="28"/>
        </w:rPr>
        <w:t xml:space="preserve"> республики</w:t>
      </w:r>
      <w:r w:rsidRPr="00B52147">
        <w:rPr>
          <w:rFonts w:ascii="Times New Roman" w:hAnsi="Times New Roman"/>
          <w:sz w:val="28"/>
          <w:szCs w:val="28"/>
        </w:rPr>
        <w:t>.</w:t>
      </w:r>
    </w:p>
    <w:p w:rsidR="00163E8F" w:rsidRDefault="00846B74" w:rsidP="008A4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Уважаемые депутаты! </w:t>
      </w:r>
    </w:p>
    <w:p w:rsidR="008A49FB" w:rsidRPr="00140A59" w:rsidRDefault="00846B74" w:rsidP="008A49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С учетом задач, поставленных Президентом Российской Федерации в обращении к Федеральному Собранию, соответствующих рекомендаций Счетной палаты России и поручений Верховного Совета Республики Хакасия Контрольно-счетной палат</w:t>
      </w:r>
      <w:r w:rsidR="00A304FB">
        <w:rPr>
          <w:rFonts w:ascii="Times New Roman" w:hAnsi="Times New Roman" w:cs="Times New Roman"/>
          <w:sz w:val="28"/>
          <w:szCs w:val="28"/>
        </w:rPr>
        <w:t>е</w:t>
      </w:r>
      <w:r w:rsidRPr="004D5CDE">
        <w:rPr>
          <w:rFonts w:ascii="Times New Roman" w:hAnsi="Times New Roman" w:cs="Times New Roman"/>
          <w:sz w:val="28"/>
          <w:szCs w:val="28"/>
        </w:rPr>
        <w:t xml:space="preserve"> </w:t>
      </w:r>
      <w:r w:rsidR="005F4232" w:rsidRPr="004D5CDE">
        <w:rPr>
          <w:rFonts w:ascii="Times New Roman" w:hAnsi="Times New Roman" w:cs="Times New Roman"/>
          <w:sz w:val="28"/>
          <w:szCs w:val="28"/>
        </w:rPr>
        <w:t>определе</w:t>
      </w:r>
      <w:r w:rsidR="00A304FB">
        <w:rPr>
          <w:rFonts w:ascii="Times New Roman" w:hAnsi="Times New Roman" w:cs="Times New Roman"/>
          <w:sz w:val="28"/>
          <w:szCs w:val="28"/>
        </w:rPr>
        <w:t>н</w:t>
      </w:r>
      <w:r w:rsidR="005F4232" w:rsidRPr="004D5CDE">
        <w:rPr>
          <w:rFonts w:ascii="Times New Roman" w:hAnsi="Times New Roman" w:cs="Times New Roman"/>
          <w:sz w:val="28"/>
          <w:szCs w:val="28"/>
        </w:rPr>
        <w:t xml:space="preserve"> перечень задач и </w:t>
      </w:r>
      <w:proofErr w:type="gramStart"/>
      <w:r w:rsidR="005F4232" w:rsidRPr="004D5CDE">
        <w:rPr>
          <w:rFonts w:ascii="Times New Roman" w:hAnsi="Times New Roman" w:cs="Times New Roman"/>
          <w:sz w:val="28"/>
          <w:szCs w:val="28"/>
        </w:rPr>
        <w:t>приоритетов на</w:t>
      </w:r>
      <w:proofErr w:type="gramEnd"/>
      <w:r w:rsidR="005F4232" w:rsidRPr="004D5CDE">
        <w:rPr>
          <w:rFonts w:ascii="Times New Roman" w:hAnsi="Times New Roman" w:cs="Times New Roman"/>
          <w:sz w:val="28"/>
          <w:szCs w:val="28"/>
        </w:rPr>
        <w:t xml:space="preserve"> предстоящий период работы.</w:t>
      </w:r>
      <w:r w:rsidR="008A49FB" w:rsidRPr="008A49FB">
        <w:rPr>
          <w:rFonts w:ascii="Times New Roman" w:hAnsi="Times New Roman" w:cs="Times New Roman"/>
          <w:sz w:val="28"/>
          <w:szCs w:val="28"/>
        </w:rPr>
        <w:t xml:space="preserve"> </w:t>
      </w:r>
      <w:r w:rsidR="008A49FB" w:rsidRPr="00A57BDF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r w:rsidR="00A304FB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="008A49FB" w:rsidRPr="00A57BDF">
        <w:rPr>
          <w:rFonts w:ascii="Times New Roman" w:hAnsi="Times New Roman" w:cs="Times New Roman"/>
          <w:sz w:val="28"/>
          <w:szCs w:val="28"/>
        </w:rPr>
        <w:t>–</w:t>
      </w:r>
      <w:r w:rsidR="008A49FB">
        <w:rPr>
          <w:rFonts w:ascii="Times New Roman" w:hAnsi="Times New Roman" w:cs="Times New Roman"/>
          <w:sz w:val="28"/>
          <w:szCs w:val="28"/>
        </w:rPr>
        <w:t xml:space="preserve"> </w:t>
      </w:r>
      <w:r w:rsidR="008A49FB" w:rsidRPr="00A57BDF">
        <w:rPr>
          <w:rFonts w:ascii="Times New Roman" w:hAnsi="Times New Roman"/>
          <w:sz w:val="28"/>
          <w:szCs w:val="28"/>
        </w:rPr>
        <w:t xml:space="preserve">продолжить </w:t>
      </w:r>
      <w:r w:rsidR="008A49FB" w:rsidRPr="00A57BDF">
        <w:rPr>
          <w:rFonts w:ascii="Times New Roman" w:hAnsi="Times New Roman" w:cs="Times New Roman"/>
          <w:sz w:val="28"/>
          <w:szCs w:val="28"/>
        </w:rPr>
        <w:t xml:space="preserve">контроль и мониторинг за состоянием реализации в </w:t>
      </w:r>
      <w:r w:rsidR="008A49FB">
        <w:rPr>
          <w:rFonts w:ascii="Times New Roman" w:hAnsi="Times New Roman"/>
          <w:sz w:val="28"/>
          <w:szCs w:val="28"/>
        </w:rPr>
        <w:t>р</w:t>
      </w:r>
      <w:r w:rsidR="008A49FB" w:rsidRPr="00A57BDF">
        <w:rPr>
          <w:rFonts w:ascii="Times New Roman" w:hAnsi="Times New Roman"/>
          <w:sz w:val="28"/>
          <w:szCs w:val="28"/>
        </w:rPr>
        <w:t xml:space="preserve">еспублике </w:t>
      </w:r>
      <w:r w:rsidR="008A49FB" w:rsidRPr="00A57BD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8A49FB">
        <w:rPr>
          <w:rFonts w:ascii="Times New Roman" w:hAnsi="Times New Roman" w:cs="Times New Roman"/>
          <w:sz w:val="28"/>
          <w:szCs w:val="28"/>
        </w:rPr>
        <w:t>националь</w:t>
      </w:r>
      <w:r w:rsidR="008A49FB" w:rsidRPr="00A57BDF">
        <w:rPr>
          <w:rFonts w:ascii="Times New Roman" w:hAnsi="Times New Roman" w:cs="Times New Roman"/>
          <w:sz w:val="28"/>
          <w:szCs w:val="28"/>
        </w:rPr>
        <w:t xml:space="preserve">ных проектов, а также </w:t>
      </w:r>
      <w:r w:rsidR="008A49FB" w:rsidRPr="00A57BDF">
        <w:rPr>
          <w:rFonts w:ascii="Times New Roman" w:hAnsi="Times New Roman"/>
          <w:sz w:val="28"/>
          <w:szCs w:val="28"/>
        </w:rPr>
        <w:t xml:space="preserve">обеспечить оперативность, полноту и эффективность исполнения </w:t>
      </w:r>
      <w:r w:rsidR="008A49FB" w:rsidRPr="00140A59">
        <w:rPr>
          <w:rFonts w:ascii="Times New Roman" w:hAnsi="Times New Roman"/>
          <w:sz w:val="28"/>
          <w:szCs w:val="28"/>
        </w:rPr>
        <w:t xml:space="preserve">предложений и рекомендаций </w:t>
      </w:r>
      <w:r w:rsidR="008A49FB" w:rsidRPr="00140A59">
        <w:rPr>
          <w:rFonts w:ascii="Times New Roman" w:hAnsi="Times New Roman" w:cs="Times New Roman"/>
          <w:sz w:val="28"/>
          <w:szCs w:val="28"/>
        </w:rPr>
        <w:t>Контрольно-счетной палаты.</w:t>
      </w:r>
    </w:p>
    <w:p w:rsidR="005F4232" w:rsidRPr="004D5CDE" w:rsidRDefault="005F4232" w:rsidP="008A4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304FB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Pr="004D5CDE">
        <w:rPr>
          <w:rFonts w:ascii="Times New Roman" w:hAnsi="Times New Roman" w:cs="Times New Roman"/>
          <w:sz w:val="28"/>
          <w:szCs w:val="28"/>
        </w:rPr>
        <w:t xml:space="preserve">рассмотрен и одобрен коллегией Палаты и представлен для Вашего обсуждения в Верховном Совете Республики Хакасия. </w:t>
      </w:r>
    </w:p>
    <w:p w:rsidR="005F4232" w:rsidRDefault="005F4232" w:rsidP="008A4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 xml:space="preserve">Прошу рассмотреть представленный отчет. </w:t>
      </w:r>
    </w:p>
    <w:p w:rsidR="005F4232" w:rsidRPr="004D5CDE" w:rsidRDefault="005F4232" w:rsidP="008A4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DE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5F4232" w:rsidRPr="004D5CDE" w:rsidSect="004D5CD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F8" w:rsidRDefault="00F449F8" w:rsidP="002F753B">
      <w:pPr>
        <w:spacing w:after="0" w:line="240" w:lineRule="auto"/>
      </w:pPr>
      <w:r>
        <w:separator/>
      </w:r>
    </w:p>
  </w:endnote>
  <w:endnote w:type="continuationSeparator" w:id="0">
    <w:p w:rsidR="00F449F8" w:rsidRDefault="00F449F8" w:rsidP="002F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F8" w:rsidRDefault="00F449F8" w:rsidP="002F753B">
      <w:pPr>
        <w:spacing w:after="0" w:line="240" w:lineRule="auto"/>
      </w:pPr>
      <w:r>
        <w:separator/>
      </w:r>
    </w:p>
  </w:footnote>
  <w:footnote w:type="continuationSeparator" w:id="0">
    <w:p w:rsidR="00F449F8" w:rsidRDefault="00F449F8" w:rsidP="002F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53266"/>
      <w:docPartObj>
        <w:docPartGallery w:val="Page Numbers (Top of Page)"/>
        <w:docPartUnique/>
      </w:docPartObj>
    </w:sdtPr>
    <w:sdtContent>
      <w:p w:rsidR="00F449F8" w:rsidRDefault="00A45681">
        <w:pPr>
          <w:pStyle w:val="a3"/>
          <w:jc w:val="center"/>
        </w:pPr>
        <w:r w:rsidRPr="002F753B">
          <w:rPr>
            <w:rFonts w:ascii="Times New Roman" w:hAnsi="Times New Roman" w:cs="Times New Roman"/>
          </w:rPr>
          <w:fldChar w:fldCharType="begin"/>
        </w:r>
        <w:r w:rsidR="00F449F8" w:rsidRPr="002F753B">
          <w:rPr>
            <w:rFonts w:ascii="Times New Roman" w:hAnsi="Times New Roman" w:cs="Times New Roman"/>
          </w:rPr>
          <w:instrText xml:space="preserve"> PAGE   \* MERGEFORMAT </w:instrText>
        </w:r>
        <w:r w:rsidRPr="002F753B">
          <w:rPr>
            <w:rFonts w:ascii="Times New Roman" w:hAnsi="Times New Roman" w:cs="Times New Roman"/>
          </w:rPr>
          <w:fldChar w:fldCharType="separate"/>
        </w:r>
        <w:r w:rsidR="00B52147">
          <w:rPr>
            <w:rFonts w:ascii="Times New Roman" w:hAnsi="Times New Roman" w:cs="Times New Roman"/>
            <w:noProof/>
          </w:rPr>
          <w:t>2</w:t>
        </w:r>
        <w:r w:rsidRPr="002F753B">
          <w:rPr>
            <w:rFonts w:ascii="Times New Roman" w:hAnsi="Times New Roman" w:cs="Times New Roman"/>
          </w:rPr>
          <w:fldChar w:fldCharType="end"/>
        </w:r>
      </w:p>
    </w:sdtContent>
  </w:sdt>
  <w:p w:rsidR="00F449F8" w:rsidRDefault="00F449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548"/>
    <w:multiLevelType w:val="hybridMultilevel"/>
    <w:tmpl w:val="49441620"/>
    <w:lvl w:ilvl="0" w:tplc="08E6B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C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D26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60D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ACC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D42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0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6D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46D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B83920"/>
    <w:multiLevelType w:val="hybridMultilevel"/>
    <w:tmpl w:val="76203DD6"/>
    <w:lvl w:ilvl="0" w:tplc="A0AA3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61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F0A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C4D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303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0E6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980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CB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48D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4E3023"/>
    <w:multiLevelType w:val="hybridMultilevel"/>
    <w:tmpl w:val="D5B63E68"/>
    <w:lvl w:ilvl="0" w:tplc="A9BC1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2EF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34A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42F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69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78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807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87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50B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8C34AA"/>
    <w:multiLevelType w:val="hybridMultilevel"/>
    <w:tmpl w:val="5BA2AF78"/>
    <w:lvl w:ilvl="0" w:tplc="28FE1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1EF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0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0B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BC2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705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AAC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A41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E45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C641511"/>
    <w:multiLevelType w:val="hybridMultilevel"/>
    <w:tmpl w:val="E85EF7D6"/>
    <w:lvl w:ilvl="0" w:tplc="62864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400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F2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A2D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DAF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63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84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89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CE8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EB3224A"/>
    <w:multiLevelType w:val="hybridMultilevel"/>
    <w:tmpl w:val="645CA546"/>
    <w:lvl w:ilvl="0" w:tplc="F55C5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6E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3EA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6E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60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CEE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EF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2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204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F74"/>
    <w:rsid w:val="00005C3A"/>
    <w:rsid w:val="00034FBA"/>
    <w:rsid w:val="0004208F"/>
    <w:rsid w:val="00056CB4"/>
    <w:rsid w:val="00073F9E"/>
    <w:rsid w:val="000804D6"/>
    <w:rsid w:val="0008695F"/>
    <w:rsid w:val="00094E40"/>
    <w:rsid w:val="000A47B5"/>
    <w:rsid w:val="000D690B"/>
    <w:rsid w:val="00134A20"/>
    <w:rsid w:val="00163E8F"/>
    <w:rsid w:val="001A5A1E"/>
    <w:rsid w:val="001D3FEA"/>
    <w:rsid w:val="001F00B2"/>
    <w:rsid w:val="001F3412"/>
    <w:rsid w:val="00213C73"/>
    <w:rsid w:val="00247578"/>
    <w:rsid w:val="00260348"/>
    <w:rsid w:val="00282236"/>
    <w:rsid w:val="002914F9"/>
    <w:rsid w:val="002971FC"/>
    <w:rsid w:val="002A1832"/>
    <w:rsid w:val="002B3FB5"/>
    <w:rsid w:val="002E648C"/>
    <w:rsid w:val="002F68DE"/>
    <w:rsid w:val="002F753B"/>
    <w:rsid w:val="00312CF8"/>
    <w:rsid w:val="00354128"/>
    <w:rsid w:val="00371D87"/>
    <w:rsid w:val="00384A20"/>
    <w:rsid w:val="003D20F4"/>
    <w:rsid w:val="003D3B8D"/>
    <w:rsid w:val="003E3A36"/>
    <w:rsid w:val="003F5592"/>
    <w:rsid w:val="00427205"/>
    <w:rsid w:val="0043531E"/>
    <w:rsid w:val="00440734"/>
    <w:rsid w:val="004664F0"/>
    <w:rsid w:val="004C21F8"/>
    <w:rsid w:val="004C66C5"/>
    <w:rsid w:val="004C6F32"/>
    <w:rsid w:val="004D5CDE"/>
    <w:rsid w:val="004E0ADC"/>
    <w:rsid w:val="00501D21"/>
    <w:rsid w:val="00525FBC"/>
    <w:rsid w:val="00545064"/>
    <w:rsid w:val="00550A4E"/>
    <w:rsid w:val="0057572B"/>
    <w:rsid w:val="005B3936"/>
    <w:rsid w:val="005D20EA"/>
    <w:rsid w:val="005F4232"/>
    <w:rsid w:val="00625F74"/>
    <w:rsid w:val="00651A08"/>
    <w:rsid w:val="006774ED"/>
    <w:rsid w:val="006A2FC9"/>
    <w:rsid w:val="006D3D7E"/>
    <w:rsid w:val="006D7AF0"/>
    <w:rsid w:val="006E23D6"/>
    <w:rsid w:val="00705741"/>
    <w:rsid w:val="00710983"/>
    <w:rsid w:val="00744230"/>
    <w:rsid w:val="00753923"/>
    <w:rsid w:val="00765624"/>
    <w:rsid w:val="00792572"/>
    <w:rsid w:val="007B7B99"/>
    <w:rsid w:val="00811AA1"/>
    <w:rsid w:val="00812DF6"/>
    <w:rsid w:val="00812ED5"/>
    <w:rsid w:val="0081607B"/>
    <w:rsid w:val="00826BAC"/>
    <w:rsid w:val="00846B74"/>
    <w:rsid w:val="008608EB"/>
    <w:rsid w:val="00885504"/>
    <w:rsid w:val="00885B60"/>
    <w:rsid w:val="008A49FB"/>
    <w:rsid w:val="008A4AFA"/>
    <w:rsid w:val="008C3A29"/>
    <w:rsid w:val="008D73FB"/>
    <w:rsid w:val="0096629A"/>
    <w:rsid w:val="009703E6"/>
    <w:rsid w:val="00992ACC"/>
    <w:rsid w:val="009B5153"/>
    <w:rsid w:val="009C6EA6"/>
    <w:rsid w:val="009D301B"/>
    <w:rsid w:val="009D70A3"/>
    <w:rsid w:val="009F68A0"/>
    <w:rsid w:val="009F6B3D"/>
    <w:rsid w:val="00A13011"/>
    <w:rsid w:val="00A16D5E"/>
    <w:rsid w:val="00A23137"/>
    <w:rsid w:val="00A304FB"/>
    <w:rsid w:val="00A45681"/>
    <w:rsid w:val="00A5315A"/>
    <w:rsid w:val="00A7280E"/>
    <w:rsid w:val="00A77DEC"/>
    <w:rsid w:val="00AB31D2"/>
    <w:rsid w:val="00AE7F2D"/>
    <w:rsid w:val="00AF7BDE"/>
    <w:rsid w:val="00B32A72"/>
    <w:rsid w:val="00B33A4C"/>
    <w:rsid w:val="00B359DD"/>
    <w:rsid w:val="00B4148B"/>
    <w:rsid w:val="00B51CF3"/>
    <w:rsid w:val="00B52147"/>
    <w:rsid w:val="00B7175C"/>
    <w:rsid w:val="00B92B7F"/>
    <w:rsid w:val="00BA1E18"/>
    <w:rsid w:val="00BF5834"/>
    <w:rsid w:val="00C26CC2"/>
    <w:rsid w:val="00C32A7F"/>
    <w:rsid w:val="00C41842"/>
    <w:rsid w:val="00C734EB"/>
    <w:rsid w:val="00CA59AB"/>
    <w:rsid w:val="00CC19AC"/>
    <w:rsid w:val="00CC343A"/>
    <w:rsid w:val="00CD2152"/>
    <w:rsid w:val="00CD3E4B"/>
    <w:rsid w:val="00CE121C"/>
    <w:rsid w:val="00CE7CE2"/>
    <w:rsid w:val="00D06B79"/>
    <w:rsid w:val="00D11F35"/>
    <w:rsid w:val="00D206A3"/>
    <w:rsid w:val="00D34A4F"/>
    <w:rsid w:val="00D70669"/>
    <w:rsid w:val="00D7377B"/>
    <w:rsid w:val="00DA0E41"/>
    <w:rsid w:val="00DE640A"/>
    <w:rsid w:val="00DF5BA8"/>
    <w:rsid w:val="00E00FE2"/>
    <w:rsid w:val="00E4074B"/>
    <w:rsid w:val="00E7179A"/>
    <w:rsid w:val="00E77578"/>
    <w:rsid w:val="00E90C36"/>
    <w:rsid w:val="00EF12A9"/>
    <w:rsid w:val="00F04EB9"/>
    <w:rsid w:val="00F2608B"/>
    <w:rsid w:val="00F37DB9"/>
    <w:rsid w:val="00F449F8"/>
    <w:rsid w:val="00F4539B"/>
    <w:rsid w:val="00F562D2"/>
    <w:rsid w:val="00F741E3"/>
    <w:rsid w:val="00F90F25"/>
    <w:rsid w:val="00F94634"/>
    <w:rsid w:val="00F95D82"/>
    <w:rsid w:val="00FD3F07"/>
    <w:rsid w:val="00FD7FB8"/>
    <w:rsid w:val="00F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E3"/>
  </w:style>
  <w:style w:type="paragraph" w:styleId="2">
    <w:name w:val="heading 2"/>
    <w:basedOn w:val="a"/>
    <w:next w:val="a"/>
    <w:link w:val="20"/>
    <w:qFormat/>
    <w:rsid w:val="00F37DB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53B"/>
  </w:style>
  <w:style w:type="paragraph" w:styleId="a5">
    <w:name w:val="footer"/>
    <w:basedOn w:val="a"/>
    <w:link w:val="a6"/>
    <w:uiPriority w:val="99"/>
    <w:semiHidden/>
    <w:unhideWhenUsed/>
    <w:rsid w:val="002F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753B"/>
  </w:style>
  <w:style w:type="paragraph" w:styleId="a7">
    <w:name w:val="Normal (Web)"/>
    <w:basedOn w:val="a"/>
    <w:uiPriority w:val="99"/>
    <w:semiHidden/>
    <w:unhideWhenUsed/>
    <w:rsid w:val="0065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25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37DB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D8833-7BE4-44DE-AFCC-5C89CB50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Panarina_EF</dc:creator>
  <cp:lastModifiedBy>podkina_sv</cp:lastModifiedBy>
  <cp:revision>3</cp:revision>
  <cp:lastPrinted>2020-03-11T11:00:00Z</cp:lastPrinted>
  <dcterms:created xsi:type="dcterms:W3CDTF">2020-03-17T05:02:00Z</dcterms:created>
  <dcterms:modified xsi:type="dcterms:W3CDTF">2020-03-17T05:07:00Z</dcterms:modified>
</cp:coreProperties>
</file>