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47" w:rsidRDefault="00075F47" w:rsidP="00BB0460">
      <w:pPr>
        <w:jc w:val="center"/>
        <w:rPr>
          <w:b/>
          <w:sz w:val="28"/>
          <w:szCs w:val="28"/>
        </w:rPr>
      </w:pPr>
      <w:r>
        <w:rPr>
          <w:b/>
          <w:sz w:val="28"/>
          <w:szCs w:val="28"/>
        </w:rPr>
        <w:t>КОНТРОЛЬНО-</w:t>
      </w:r>
      <w:r w:rsidRPr="00356651">
        <w:rPr>
          <w:b/>
          <w:sz w:val="28"/>
          <w:szCs w:val="28"/>
        </w:rPr>
        <w:t>СЧЕТНАЯ ПАЛАТА</w:t>
      </w:r>
      <w:r w:rsidR="003539DC">
        <w:rPr>
          <w:b/>
          <w:sz w:val="28"/>
          <w:szCs w:val="28"/>
        </w:rPr>
        <w:t xml:space="preserve"> </w:t>
      </w:r>
      <w:r>
        <w:rPr>
          <w:b/>
          <w:sz w:val="28"/>
          <w:szCs w:val="28"/>
        </w:rPr>
        <w:t>РЕСПУБЛИКИ ХАКАСИЯ</w:t>
      </w:r>
    </w:p>
    <w:p w:rsidR="00075F47" w:rsidRDefault="00075F47" w:rsidP="00BB0460">
      <w:pPr>
        <w:jc w:val="center"/>
        <w:rPr>
          <w:b/>
          <w:sz w:val="28"/>
          <w:szCs w:val="28"/>
        </w:rPr>
      </w:pPr>
    </w:p>
    <w:p w:rsidR="00075F47" w:rsidRDefault="00075F47" w:rsidP="00BB0460">
      <w:pPr>
        <w:jc w:val="center"/>
        <w:rPr>
          <w:b/>
          <w:sz w:val="28"/>
          <w:szCs w:val="28"/>
        </w:rPr>
      </w:pPr>
    </w:p>
    <w:p w:rsidR="00075F47" w:rsidRDefault="00075F47" w:rsidP="00BB0460">
      <w:pPr>
        <w:jc w:val="center"/>
        <w:rPr>
          <w:b/>
          <w:sz w:val="28"/>
          <w:szCs w:val="28"/>
        </w:rPr>
      </w:pPr>
    </w:p>
    <w:p w:rsidR="00BB0460" w:rsidRDefault="00BB0460" w:rsidP="00BB0460">
      <w:pPr>
        <w:jc w:val="center"/>
        <w:rPr>
          <w:b/>
          <w:sz w:val="28"/>
          <w:szCs w:val="28"/>
        </w:rPr>
      </w:pPr>
    </w:p>
    <w:p w:rsidR="00BB0460" w:rsidRDefault="00BB0460" w:rsidP="00BB0460">
      <w:pPr>
        <w:jc w:val="center"/>
        <w:rPr>
          <w:b/>
          <w:sz w:val="28"/>
          <w:szCs w:val="28"/>
        </w:rPr>
      </w:pPr>
    </w:p>
    <w:p w:rsidR="00BB0460" w:rsidRDefault="00BB0460" w:rsidP="00BB0460">
      <w:pPr>
        <w:jc w:val="center"/>
        <w:rPr>
          <w:b/>
          <w:sz w:val="28"/>
          <w:szCs w:val="28"/>
        </w:rPr>
      </w:pPr>
    </w:p>
    <w:p w:rsidR="00BB0460" w:rsidRDefault="00BB0460" w:rsidP="00BB0460">
      <w:pPr>
        <w:jc w:val="center"/>
        <w:rPr>
          <w:b/>
          <w:sz w:val="28"/>
          <w:szCs w:val="28"/>
        </w:rPr>
      </w:pPr>
    </w:p>
    <w:p w:rsidR="00BB0460" w:rsidRDefault="00BB0460" w:rsidP="00BB0460">
      <w:pPr>
        <w:jc w:val="center"/>
        <w:rPr>
          <w:b/>
          <w:sz w:val="28"/>
          <w:szCs w:val="28"/>
        </w:rPr>
      </w:pPr>
    </w:p>
    <w:p w:rsidR="00645E51" w:rsidRDefault="00075F47" w:rsidP="00BB0460">
      <w:pPr>
        <w:jc w:val="center"/>
        <w:rPr>
          <w:b/>
          <w:sz w:val="28"/>
          <w:szCs w:val="28"/>
        </w:rPr>
      </w:pPr>
      <w:r>
        <w:rPr>
          <w:b/>
          <w:sz w:val="28"/>
          <w:szCs w:val="28"/>
        </w:rPr>
        <w:t xml:space="preserve">СТАНДАРТ </w:t>
      </w:r>
      <w:proofErr w:type="gramStart"/>
      <w:r>
        <w:rPr>
          <w:b/>
          <w:sz w:val="28"/>
          <w:szCs w:val="28"/>
        </w:rPr>
        <w:t>ВНЕШНЕГО</w:t>
      </w:r>
      <w:proofErr w:type="gramEnd"/>
      <w:r>
        <w:rPr>
          <w:b/>
          <w:sz w:val="28"/>
          <w:szCs w:val="28"/>
        </w:rPr>
        <w:t xml:space="preserve"> ГОСУДАРСТВЕННОГО</w:t>
      </w:r>
      <w:r w:rsidR="00645E51">
        <w:rPr>
          <w:b/>
          <w:sz w:val="28"/>
          <w:szCs w:val="28"/>
        </w:rPr>
        <w:t xml:space="preserve"> </w:t>
      </w:r>
    </w:p>
    <w:p w:rsidR="003539DC" w:rsidRDefault="00645E51" w:rsidP="00BB0460">
      <w:pPr>
        <w:jc w:val="center"/>
        <w:rPr>
          <w:b/>
          <w:sz w:val="28"/>
          <w:szCs w:val="28"/>
        </w:rPr>
      </w:pPr>
      <w:r>
        <w:rPr>
          <w:b/>
          <w:sz w:val="28"/>
          <w:szCs w:val="28"/>
        </w:rPr>
        <w:t xml:space="preserve">ФИНАНСОВОГО </w:t>
      </w:r>
      <w:r w:rsidR="003539DC">
        <w:rPr>
          <w:b/>
          <w:sz w:val="28"/>
          <w:szCs w:val="28"/>
        </w:rPr>
        <w:t>КОНТРОЛЯ</w:t>
      </w:r>
    </w:p>
    <w:p w:rsidR="003539DC" w:rsidRDefault="003539DC" w:rsidP="00BB0460">
      <w:pPr>
        <w:jc w:val="center"/>
        <w:rPr>
          <w:b/>
          <w:sz w:val="28"/>
          <w:szCs w:val="28"/>
        </w:rPr>
      </w:pPr>
    </w:p>
    <w:p w:rsidR="003539DC" w:rsidRDefault="003539DC" w:rsidP="00BB0460">
      <w:pPr>
        <w:jc w:val="center"/>
        <w:rPr>
          <w:b/>
          <w:sz w:val="28"/>
          <w:szCs w:val="28"/>
        </w:rPr>
      </w:pPr>
    </w:p>
    <w:p w:rsidR="00BB0460" w:rsidRDefault="00BB0460" w:rsidP="00BB0460">
      <w:pPr>
        <w:jc w:val="center"/>
        <w:rPr>
          <w:b/>
          <w:sz w:val="28"/>
          <w:szCs w:val="28"/>
        </w:rPr>
      </w:pPr>
    </w:p>
    <w:p w:rsidR="00075F47" w:rsidRDefault="00075F47" w:rsidP="00BB0460">
      <w:pPr>
        <w:jc w:val="center"/>
        <w:rPr>
          <w:b/>
          <w:sz w:val="28"/>
          <w:szCs w:val="28"/>
        </w:rPr>
      </w:pPr>
      <w:r>
        <w:rPr>
          <w:b/>
          <w:sz w:val="28"/>
          <w:szCs w:val="28"/>
        </w:rPr>
        <w:t xml:space="preserve"> </w:t>
      </w:r>
    </w:p>
    <w:p w:rsidR="00075F47" w:rsidRDefault="00EB145B" w:rsidP="00BB0460">
      <w:pPr>
        <w:jc w:val="center"/>
        <w:rPr>
          <w:b/>
          <w:sz w:val="28"/>
          <w:szCs w:val="28"/>
        </w:rPr>
      </w:pPr>
      <w:r>
        <w:rPr>
          <w:b/>
          <w:sz w:val="28"/>
          <w:szCs w:val="28"/>
        </w:rPr>
        <w:t>СФК 2</w:t>
      </w:r>
      <w:r w:rsidR="00BB0460">
        <w:rPr>
          <w:b/>
          <w:sz w:val="28"/>
          <w:szCs w:val="28"/>
        </w:rPr>
        <w:t xml:space="preserve">.2-4 </w:t>
      </w:r>
      <w:r>
        <w:rPr>
          <w:b/>
          <w:sz w:val="28"/>
          <w:szCs w:val="28"/>
        </w:rPr>
        <w:t xml:space="preserve">«ПРОВЕРКА И АНАЛИЗ ЭФФЕКТИВНОСТИ </w:t>
      </w:r>
    </w:p>
    <w:p w:rsidR="00075F47" w:rsidRDefault="00EB145B" w:rsidP="00BB0460">
      <w:pPr>
        <w:jc w:val="center"/>
        <w:rPr>
          <w:b/>
          <w:sz w:val="28"/>
          <w:szCs w:val="28"/>
        </w:rPr>
      </w:pPr>
      <w:r>
        <w:rPr>
          <w:b/>
          <w:sz w:val="28"/>
          <w:szCs w:val="28"/>
        </w:rPr>
        <w:t>ВНУТРЕННЕГО ФИНАНСОВОГО КОНТРОЛЯ (АУДИТА)»</w:t>
      </w:r>
    </w:p>
    <w:p w:rsidR="00645E51" w:rsidRDefault="00645E51" w:rsidP="00BB0460">
      <w:pPr>
        <w:jc w:val="center"/>
        <w:rPr>
          <w:b/>
          <w:sz w:val="28"/>
          <w:szCs w:val="28"/>
        </w:rPr>
      </w:pPr>
    </w:p>
    <w:p w:rsidR="00BB0460" w:rsidRDefault="00BB0460" w:rsidP="00BB0460">
      <w:pPr>
        <w:jc w:val="center"/>
        <w:rPr>
          <w:b/>
          <w:sz w:val="28"/>
          <w:szCs w:val="28"/>
        </w:rPr>
      </w:pPr>
    </w:p>
    <w:p w:rsidR="00BB0460" w:rsidRDefault="00BB0460" w:rsidP="00BB0460">
      <w:pPr>
        <w:jc w:val="center"/>
        <w:rPr>
          <w:b/>
          <w:sz w:val="28"/>
          <w:szCs w:val="28"/>
        </w:rPr>
      </w:pPr>
    </w:p>
    <w:p w:rsidR="00BB0460" w:rsidRPr="00B61C6F" w:rsidRDefault="00BB0460" w:rsidP="00BB0460">
      <w:pPr>
        <w:tabs>
          <w:tab w:val="left" w:pos="9639"/>
        </w:tabs>
        <w:jc w:val="center"/>
        <w:rPr>
          <w:sz w:val="28"/>
          <w:szCs w:val="28"/>
        </w:rPr>
      </w:pPr>
      <w:proofErr w:type="gramStart"/>
      <w:r w:rsidRPr="00B61C6F">
        <w:rPr>
          <w:sz w:val="28"/>
          <w:szCs w:val="28"/>
        </w:rPr>
        <w:t xml:space="preserve">(Рассмотрен коллегией Контрольно-счетной палаты Республики Хакасия </w:t>
      </w:r>
      <w:proofErr w:type="gramEnd"/>
    </w:p>
    <w:p w:rsidR="00BB0460" w:rsidRPr="00B61C6F" w:rsidRDefault="00BB0460" w:rsidP="00BB0460">
      <w:pPr>
        <w:tabs>
          <w:tab w:val="left" w:pos="9639"/>
        </w:tabs>
        <w:jc w:val="center"/>
        <w:rPr>
          <w:sz w:val="28"/>
          <w:szCs w:val="28"/>
        </w:rPr>
      </w:pPr>
      <w:r w:rsidRPr="00B61C6F">
        <w:rPr>
          <w:sz w:val="28"/>
          <w:szCs w:val="28"/>
        </w:rPr>
        <w:t xml:space="preserve">15 февраля 2019 г. Утвержден приказом Контрольно-счетной палаты Республики Хакасия от 15 февраля 2019 г. № 01-05/4ос. </w:t>
      </w:r>
      <w:proofErr w:type="gramStart"/>
      <w:r w:rsidRPr="00B61C6F">
        <w:rPr>
          <w:sz w:val="28"/>
          <w:szCs w:val="28"/>
        </w:rPr>
        <w:t>Вступает в действие со дня утверждения)</w:t>
      </w:r>
      <w:proofErr w:type="gramEnd"/>
    </w:p>
    <w:p w:rsidR="00075F47" w:rsidRPr="00356651" w:rsidRDefault="00075F47" w:rsidP="00BB0460">
      <w:pPr>
        <w:jc w:val="center"/>
        <w:rPr>
          <w:b/>
          <w:sz w:val="24"/>
          <w:szCs w:val="24"/>
        </w:rPr>
      </w:pPr>
    </w:p>
    <w:p w:rsidR="00075F47" w:rsidRPr="004D3172" w:rsidRDefault="00075F47" w:rsidP="00BB0460">
      <w:pPr>
        <w:jc w:val="center"/>
        <w:rPr>
          <w:b/>
          <w:sz w:val="28"/>
          <w:szCs w:val="28"/>
        </w:rPr>
      </w:pPr>
    </w:p>
    <w:p w:rsidR="00075F47" w:rsidRPr="004D3172" w:rsidRDefault="00075F47" w:rsidP="00BB0460">
      <w:pPr>
        <w:jc w:val="center"/>
        <w:rPr>
          <w:b/>
          <w:sz w:val="28"/>
          <w:szCs w:val="28"/>
        </w:rPr>
      </w:pPr>
    </w:p>
    <w:p w:rsidR="00075F47" w:rsidRPr="004D3172" w:rsidRDefault="00075F47" w:rsidP="00BB0460">
      <w:pPr>
        <w:jc w:val="center"/>
        <w:rPr>
          <w:b/>
          <w:sz w:val="28"/>
          <w:szCs w:val="28"/>
        </w:rPr>
      </w:pPr>
    </w:p>
    <w:p w:rsidR="00075F47" w:rsidRPr="004D3172" w:rsidRDefault="00075F47" w:rsidP="00BB0460">
      <w:pPr>
        <w:jc w:val="center"/>
        <w:rPr>
          <w:b/>
          <w:sz w:val="28"/>
          <w:szCs w:val="28"/>
        </w:rPr>
      </w:pPr>
    </w:p>
    <w:p w:rsidR="00075F47" w:rsidRPr="004D3172" w:rsidRDefault="00075F47" w:rsidP="00BB0460">
      <w:pPr>
        <w:jc w:val="center"/>
        <w:rPr>
          <w:b/>
          <w:sz w:val="28"/>
          <w:szCs w:val="28"/>
        </w:rPr>
      </w:pPr>
    </w:p>
    <w:p w:rsidR="00075F47" w:rsidRPr="004D3172" w:rsidRDefault="00075F47" w:rsidP="00BB0460">
      <w:pPr>
        <w:jc w:val="center"/>
        <w:rPr>
          <w:b/>
          <w:sz w:val="28"/>
          <w:szCs w:val="28"/>
        </w:rPr>
      </w:pPr>
    </w:p>
    <w:p w:rsidR="00645E51" w:rsidRPr="004D3172" w:rsidRDefault="00645E51" w:rsidP="00BB0460">
      <w:pPr>
        <w:jc w:val="center"/>
        <w:rPr>
          <w:b/>
          <w:sz w:val="28"/>
          <w:szCs w:val="28"/>
        </w:rPr>
      </w:pPr>
    </w:p>
    <w:p w:rsidR="00645E51" w:rsidRPr="004D3172" w:rsidRDefault="00645E51" w:rsidP="00BB0460">
      <w:pPr>
        <w:jc w:val="center"/>
        <w:rPr>
          <w:b/>
          <w:sz w:val="28"/>
          <w:szCs w:val="28"/>
        </w:rPr>
      </w:pPr>
    </w:p>
    <w:p w:rsidR="00075F47" w:rsidRPr="004D3172" w:rsidRDefault="00075F47" w:rsidP="00BB0460">
      <w:pPr>
        <w:jc w:val="center"/>
        <w:rPr>
          <w:b/>
          <w:sz w:val="28"/>
          <w:szCs w:val="28"/>
        </w:rPr>
      </w:pPr>
    </w:p>
    <w:p w:rsidR="00075F47" w:rsidRDefault="00075F47" w:rsidP="00BB0460">
      <w:pPr>
        <w:rPr>
          <w:b/>
          <w:sz w:val="28"/>
          <w:szCs w:val="28"/>
        </w:rPr>
      </w:pPr>
    </w:p>
    <w:p w:rsidR="00BB0460" w:rsidRDefault="00BB0460" w:rsidP="00BB0460">
      <w:pPr>
        <w:rPr>
          <w:b/>
          <w:sz w:val="28"/>
          <w:szCs w:val="28"/>
        </w:rPr>
      </w:pPr>
    </w:p>
    <w:p w:rsidR="00BB0460" w:rsidRDefault="00BB0460" w:rsidP="00BB0460">
      <w:pPr>
        <w:rPr>
          <w:b/>
          <w:sz w:val="28"/>
          <w:szCs w:val="28"/>
        </w:rPr>
      </w:pPr>
    </w:p>
    <w:p w:rsidR="00BB0460" w:rsidRDefault="00BB0460" w:rsidP="00BB0460">
      <w:pPr>
        <w:rPr>
          <w:b/>
          <w:sz w:val="28"/>
          <w:szCs w:val="28"/>
        </w:rPr>
      </w:pPr>
    </w:p>
    <w:p w:rsidR="00BB0460" w:rsidRDefault="00BB0460" w:rsidP="00BB0460">
      <w:pPr>
        <w:rPr>
          <w:b/>
          <w:sz w:val="28"/>
          <w:szCs w:val="28"/>
        </w:rPr>
      </w:pPr>
    </w:p>
    <w:p w:rsidR="00BB0460" w:rsidRPr="004D3172" w:rsidRDefault="00BB0460" w:rsidP="00BB0460">
      <w:pPr>
        <w:rPr>
          <w:b/>
          <w:sz w:val="28"/>
          <w:szCs w:val="28"/>
        </w:rPr>
      </w:pPr>
    </w:p>
    <w:p w:rsidR="00075F47" w:rsidRPr="004D3172" w:rsidRDefault="00075F47" w:rsidP="00BB0460">
      <w:pPr>
        <w:rPr>
          <w:b/>
          <w:sz w:val="28"/>
          <w:szCs w:val="28"/>
        </w:rPr>
      </w:pPr>
    </w:p>
    <w:p w:rsidR="00075F47" w:rsidRPr="004D3172" w:rsidRDefault="00075F47" w:rsidP="00BB0460">
      <w:pPr>
        <w:jc w:val="center"/>
        <w:rPr>
          <w:b/>
          <w:sz w:val="28"/>
          <w:szCs w:val="28"/>
        </w:rPr>
      </w:pPr>
    </w:p>
    <w:p w:rsidR="00075F47" w:rsidRPr="004D3172" w:rsidRDefault="00075F47" w:rsidP="00BB0460">
      <w:pPr>
        <w:jc w:val="center"/>
        <w:rPr>
          <w:sz w:val="28"/>
          <w:szCs w:val="28"/>
        </w:rPr>
      </w:pPr>
      <w:r w:rsidRPr="004D3172">
        <w:rPr>
          <w:sz w:val="28"/>
          <w:szCs w:val="28"/>
        </w:rPr>
        <w:t>г. Абакан</w:t>
      </w:r>
    </w:p>
    <w:p w:rsidR="00075F47" w:rsidRPr="004D3172" w:rsidRDefault="00075F47" w:rsidP="00BB0460">
      <w:pPr>
        <w:jc w:val="center"/>
        <w:rPr>
          <w:sz w:val="28"/>
          <w:szCs w:val="28"/>
        </w:rPr>
      </w:pPr>
      <w:r w:rsidRPr="004D3172">
        <w:rPr>
          <w:sz w:val="28"/>
          <w:szCs w:val="28"/>
        </w:rPr>
        <w:t>201</w:t>
      </w:r>
      <w:r w:rsidR="00BB0460">
        <w:rPr>
          <w:sz w:val="28"/>
          <w:szCs w:val="28"/>
        </w:rPr>
        <w:t>9</w:t>
      </w:r>
      <w:r w:rsidRPr="004D3172">
        <w:rPr>
          <w:sz w:val="28"/>
          <w:szCs w:val="28"/>
        </w:rPr>
        <w:t xml:space="preserve"> год</w:t>
      </w:r>
    </w:p>
    <w:p w:rsidR="00075F47" w:rsidRPr="004D3172" w:rsidRDefault="00075F47" w:rsidP="00075F47">
      <w:pPr>
        <w:pStyle w:val="ConsPlusNormal"/>
        <w:outlineLvl w:val="1"/>
        <w:rPr>
          <w:rFonts w:ascii="Times New Roman" w:hAnsi="Times New Roman" w:cs="Times New Roman"/>
          <w:sz w:val="24"/>
          <w:szCs w:val="24"/>
        </w:rPr>
      </w:pPr>
    </w:p>
    <w:sdt>
      <w:sdtPr>
        <w:id w:val="434912814"/>
        <w:docPartObj>
          <w:docPartGallery w:val="Table of Contents"/>
          <w:docPartUnique/>
        </w:docPartObj>
      </w:sdtPr>
      <w:sdtEndPr>
        <w:rPr>
          <w:rFonts w:ascii="Times New Roman" w:eastAsia="Times New Roman" w:hAnsi="Times New Roman" w:cs="Times New Roman"/>
          <w:b w:val="0"/>
          <w:bCs w:val="0"/>
          <w:color w:val="auto"/>
          <w:sz w:val="20"/>
          <w:szCs w:val="20"/>
          <w:lang w:eastAsia="ru-RU"/>
        </w:rPr>
      </w:sdtEndPr>
      <w:sdtContent>
        <w:p w:rsidR="00937881" w:rsidRDefault="00937881">
          <w:pPr>
            <w:pStyle w:val="a9"/>
          </w:pPr>
          <w:r>
            <w:t>Оглавление</w:t>
          </w:r>
        </w:p>
        <w:p w:rsidR="00937881" w:rsidRDefault="00937881">
          <w:pPr>
            <w:pStyle w:val="11"/>
            <w:tabs>
              <w:tab w:val="right" w:leader="dot" w:pos="9344"/>
            </w:tabs>
            <w:rPr>
              <w:noProof/>
            </w:rPr>
          </w:pPr>
          <w:r>
            <w:fldChar w:fldCharType="begin"/>
          </w:r>
          <w:r>
            <w:instrText xml:space="preserve"> TOC \o "1-3" \h \z \u </w:instrText>
          </w:r>
          <w:r>
            <w:fldChar w:fldCharType="separate"/>
          </w:r>
          <w:hyperlink w:anchor="_Toc19718337" w:history="1">
            <w:r w:rsidRPr="00494DB2">
              <w:rPr>
                <w:rStyle w:val="aa"/>
                <w:rFonts w:eastAsiaTheme="majorEastAsia"/>
                <w:noProof/>
              </w:rPr>
              <w:t>1. Общие положения</w:t>
            </w:r>
            <w:r>
              <w:rPr>
                <w:noProof/>
                <w:webHidden/>
              </w:rPr>
              <w:tab/>
            </w:r>
            <w:r>
              <w:rPr>
                <w:noProof/>
                <w:webHidden/>
              </w:rPr>
              <w:fldChar w:fldCharType="begin"/>
            </w:r>
            <w:r>
              <w:rPr>
                <w:noProof/>
                <w:webHidden/>
              </w:rPr>
              <w:instrText xml:space="preserve"> PAGEREF _Toc19718337 \h </w:instrText>
            </w:r>
            <w:r>
              <w:rPr>
                <w:noProof/>
                <w:webHidden/>
              </w:rPr>
            </w:r>
            <w:r>
              <w:rPr>
                <w:noProof/>
                <w:webHidden/>
              </w:rPr>
              <w:fldChar w:fldCharType="separate"/>
            </w:r>
            <w:r w:rsidR="009D6B48">
              <w:rPr>
                <w:noProof/>
                <w:webHidden/>
              </w:rPr>
              <w:t>3</w:t>
            </w:r>
            <w:r>
              <w:rPr>
                <w:noProof/>
                <w:webHidden/>
              </w:rPr>
              <w:fldChar w:fldCharType="end"/>
            </w:r>
          </w:hyperlink>
        </w:p>
        <w:p w:rsidR="00937881" w:rsidRDefault="00937881">
          <w:pPr>
            <w:pStyle w:val="11"/>
            <w:tabs>
              <w:tab w:val="right" w:leader="dot" w:pos="9344"/>
            </w:tabs>
            <w:rPr>
              <w:noProof/>
            </w:rPr>
          </w:pPr>
          <w:hyperlink w:anchor="_Toc19718338" w:history="1">
            <w:r w:rsidRPr="00494DB2">
              <w:rPr>
                <w:rStyle w:val="aa"/>
                <w:rFonts w:eastAsiaTheme="majorEastAsia"/>
                <w:noProof/>
              </w:rPr>
              <w:t>2. Содержание внутреннего финансового контроля (аудита)</w:t>
            </w:r>
            <w:r>
              <w:rPr>
                <w:noProof/>
                <w:webHidden/>
              </w:rPr>
              <w:tab/>
            </w:r>
            <w:r>
              <w:rPr>
                <w:noProof/>
                <w:webHidden/>
              </w:rPr>
              <w:fldChar w:fldCharType="begin"/>
            </w:r>
            <w:r>
              <w:rPr>
                <w:noProof/>
                <w:webHidden/>
              </w:rPr>
              <w:instrText xml:space="preserve"> PAGEREF _Toc19718338 \h </w:instrText>
            </w:r>
            <w:r>
              <w:rPr>
                <w:noProof/>
                <w:webHidden/>
              </w:rPr>
            </w:r>
            <w:r>
              <w:rPr>
                <w:noProof/>
                <w:webHidden/>
              </w:rPr>
              <w:fldChar w:fldCharType="separate"/>
            </w:r>
            <w:r w:rsidR="009D6B48">
              <w:rPr>
                <w:noProof/>
                <w:webHidden/>
              </w:rPr>
              <w:t>4</w:t>
            </w:r>
            <w:r>
              <w:rPr>
                <w:noProof/>
                <w:webHidden/>
              </w:rPr>
              <w:fldChar w:fldCharType="end"/>
            </w:r>
          </w:hyperlink>
        </w:p>
        <w:p w:rsidR="00937881" w:rsidRDefault="00937881">
          <w:pPr>
            <w:pStyle w:val="11"/>
            <w:tabs>
              <w:tab w:val="right" w:leader="dot" w:pos="9344"/>
            </w:tabs>
            <w:rPr>
              <w:noProof/>
            </w:rPr>
          </w:pPr>
          <w:hyperlink w:anchor="_Toc19718339" w:history="1">
            <w:r w:rsidRPr="00494DB2">
              <w:rPr>
                <w:rStyle w:val="aa"/>
                <w:rFonts w:eastAsiaTheme="majorEastAsia"/>
                <w:noProof/>
              </w:rPr>
              <w:t>3. Предмет, цели, задачи проверки и анализа эффективности внутреннего финансового контроля (аудита)</w:t>
            </w:r>
            <w:r>
              <w:rPr>
                <w:noProof/>
                <w:webHidden/>
              </w:rPr>
              <w:tab/>
            </w:r>
            <w:r>
              <w:rPr>
                <w:noProof/>
                <w:webHidden/>
              </w:rPr>
              <w:fldChar w:fldCharType="begin"/>
            </w:r>
            <w:r>
              <w:rPr>
                <w:noProof/>
                <w:webHidden/>
              </w:rPr>
              <w:instrText xml:space="preserve"> PAGEREF _Toc19718339 \h </w:instrText>
            </w:r>
            <w:r>
              <w:rPr>
                <w:noProof/>
                <w:webHidden/>
              </w:rPr>
            </w:r>
            <w:r>
              <w:rPr>
                <w:noProof/>
                <w:webHidden/>
              </w:rPr>
              <w:fldChar w:fldCharType="separate"/>
            </w:r>
            <w:r w:rsidR="009D6B48">
              <w:rPr>
                <w:noProof/>
                <w:webHidden/>
              </w:rPr>
              <w:t>5</w:t>
            </w:r>
            <w:r>
              <w:rPr>
                <w:noProof/>
                <w:webHidden/>
              </w:rPr>
              <w:fldChar w:fldCharType="end"/>
            </w:r>
          </w:hyperlink>
        </w:p>
        <w:p w:rsidR="00937881" w:rsidRDefault="00937881">
          <w:pPr>
            <w:pStyle w:val="11"/>
            <w:tabs>
              <w:tab w:val="right" w:leader="dot" w:pos="9344"/>
            </w:tabs>
            <w:rPr>
              <w:noProof/>
            </w:rPr>
          </w:pPr>
          <w:hyperlink w:anchor="_Toc19718340" w:history="1">
            <w:r w:rsidRPr="00494DB2">
              <w:rPr>
                <w:rStyle w:val="aa"/>
                <w:rFonts w:eastAsiaTheme="majorEastAsia"/>
                <w:noProof/>
              </w:rPr>
              <w:t>4. Подготовка к проведению проверки и анализа эффективности внутреннего финансового контроля (аудита)</w:t>
            </w:r>
            <w:r>
              <w:rPr>
                <w:noProof/>
                <w:webHidden/>
              </w:rPr>
              <w:tab/>
            </w:r>
            <w:r>
              <w:rPr>
                <w:noProof/>
                <w:webHidden/>
              </w:rPr>
              <w:fldChar w:fldCharType="begin"/>
            </w:r>
            <w:r>
              <w:rPr>
                <w:noProof/>
                <w:webHidden/>
              </w:rPr>
              <w:instrText xml:space="preserve"> PAGEREF _Toc19718340 \h </w:instrText>
            </w:r>
            <w:r>
              <w:rPr>
                <w:noProof/>
                <w:webHidden/>
              </w:rPr>
            </w:r>
            <w:r>
              <w:rPr>
                <w:noProof/>
                <w:webHidden/>
              </w:rPr>
              <w:fldChar w:fldCharType="separate"/>
            </w:r>
            <w:r w:rsidR="009D6B48">
              <w:rPr>
                <w:noProof/>
                <w:webHidden/>
              </w:rPr>
              <w:t>6</w:t>
            </w:r>
            <w:r>
              <w:rPr>
                <w:noProof/>
                <w:webHidden/>
              </w:rPr>
              <w:fldChar w:fldCharType="end"/>
            </w:r>
          </w:hyperlink>
        </w:p>
        <w:p w:rsidR="00937881" w:rsidRDefault="00937881">
          <w:pPr>
            <w:pStyle w:val="11"/>
            <w:tabs>
              <w:tab w:val="right" w:leader="dot" w:pos="9344"/>
            </w:tabs>
            <w:rPr>
              <w:noProof/>
            </w:rPr>
          </w:pPr>
          <w:hyperlink w:anchor="_Toc19718341" w:history="1">
            <w:r w:rsidRPr="00494DB2">
              <w:rPr>
                <w:rStyle w:val="aa"/>
                <w:rFonts w:eastAsiaTheme="majorEastAsia"/>
                <w:noProof/>
              </w:rPr>
              <w:t>5. Проверка и анализ эффективности внутреннего финансового контроля (аудита)</w:t>
            </w:r>
            <w:r>
              <w:rPr>
                <w:noProof/>
                <w:webHidden/>
              </w:rPr>
              <w:tab/>
            </w:r>
            <w:r>
              <w:rPr>
                <w:noProof/>
                <w:webHidden/>
              </w:rPr>
              <w:fldChar w:fldCharType="begin"/>
            </w:r>
            <w:r>
              <w:rPr>
                <w:noProof/>
                <w:webHidden/>
              </w:rPr>
              <w:instrText xml:space="preserve"> PAGEREF _Toc19718341 \h </w:instrText>
            </w:r>
            <w:r>
              <w:rPr>
                <w:noProof/>
                <w:webHidden/>
              </w:rPr>
            </w:r>
            <w:r>
              <w:rPr>
                <w:noProof/>
                <w:webHidden/>
              </w:rPr>
              <w:fldChar w:fldCharType="separate"/>
            </w:r>
            <w:r w:rsidR="009D6B48">
              <w:rPr>
                <w:noProof/>
                <w:webHidden/>
              </w:rPr>
              <w:t>7</w:t>
            </w:r>
            <w:r>
              <w:rPr>
                <w:noProof/>
                <w:webHidden/>
              </w:rPr>
              <w:fldChar w:fldCharType="end"/>
            </w:r>
          </w:hyperlink>
        </w:p>
        <w:p w:rsidR="00937881" w:rsidRDefault="00937881">
          <w:pPr>
            <w:pStyle w:val="11"/>
            <w:tabs>
              <w:tab w:val="right" w:leader="dot" w:pos="9344"/>
            </w:tabs>
            <w:rPr>
              <w:noProof/>
            </w:rPr>
          </w:pPr>
          <w:hyperlink w:anchor="_Toc19718342" w:history="1">
            <w:r w:rsidRPr="00494DB2">
              <w:rPr>
                <w:rStyle w:val="aa"/>
                <w:rFonts w:eastAsiaTheme="majorEastAsia"/>
                <w:noProof/>
              </w:rPr>
              <w:t>6. Заключительные положения</w:t>
            </w:r>
            <w:r>
              <w:rPr>
                <w:noProof/>
                <w:webHidden/>
              </w:rPr>
              <w:tab/>
            </w:r>
            <w:r>
              <w:rPr>
                <w:noProof/>
                <w:webHidden/>
              </w:rPr>
              <w:fldChar w:fldCharType="begin"/>
            </w:r>
            <w:r>
              <w:rPr>
                <w:noProof/>
                <w:webHidden/>
              </w:rPr>
              <w:instrText xml:space="preserve"> PAGEREF _Toc19718342 \h </w:instrText>
            </w:r>
            <w:r>
              <w:rPr>
                <w:noProof/>
                <w:webHidden/>
              </w:rPr>
            </w:r>
            <w:r>
              <w:rPr>
                <w:noProof/>
                <w:webHidden/>
              </w:rPr>
              <w:fldChar w:fldCharType="separate"/>
            </w:r>
            <w:r w:rsidR="009D6B48">
              <w:rPr>
                <w:noProof/>
                <w:webHidden/>
              </w:rPr>
              <w:t>11</w:t>
            </w:r>
            <w:r>
              <w:rPr>
                <w:noProof/>
                <w:webHidden/>
              </w:rPr>
              <w:fldChar w:fldCharType="end"/>
            </w:r>
          </w:hyperlink>
        </w:p>
        <w:p w:rsidR="00937881" w:rsidRDefault="00937881">
          <w:pPr>
            <w:pStyle w:val="11"/>
            <w:tabs>
              <w:tab w:val="right" w:leader="dot" w:pos="9344"/>
            </w:tabs>
            <w:rPr>
              <w:noProof/>
            </w:rPr>
          </w:pPr>
          <w:hyperlink w:anchor="_Toc19718343" w:history="1">
            <w:r w:rsidRPr="00494DB2">
              <w:rPr>
                <w:rStyle w:val="aa"/>
                <w:rFonts w:eastAsiaTheme="majorEastAsia"/>
                <w:noProof/>
              </w:rPr>
              <w:t>Приложение № 1</w:t>
            </w:r>
            <w:r>
              <w:rPr>
                <w:noProof/>
                <w:webHidden/>
              </w:rPr>
              <w:tab/>
            </w:r>
            <w:r>
              <w:rPr>
                <w:noProof/>
                <w:webHidden/>
              </w:rPr>
              <w:fldChar w:fldCharType="begin"/>
            </w:r>
            <w:r>
              <w:rPr>
                <w:noProof/>
                <w:webHidden/>
              </w:rPr>
              <w:instrText xml:space="preserve"> PAGEREF _Toc19718343 \h </w:instrText>
            </w:r>
            <w:r>
              <w:rPr>
                <w:noProof/>
                <w:webHidden/>
              </w:rPr>
            </w:r>
            <w:r>
              <w:rPr>
                <w:noProof/>
                <w:webHidden/>
              </w:rPr>
              <w:fldChar w:fldCharType="separate"/>
            </w:r>
            <w:r w:rsidR="009D6B48">
              <w:rPr>
                <w:noProof/>
                <w:webHidden/>
              </w:rPr>
              <w:t>12</w:t>
            </w:r>
            <w:r>
              <w:rPr>
                <w:noProof/>
                <w:webHidden/>
              </w:rPr>
              <w:fldChar w:fldCharType="end"/>
            </w:r>
          </w:hyperlink>
        </w:p>
        <w:p w:rsidR="00937881" w:rsidRDefault="00937881">
          <w:pPr>
            <w:pStyle w:val="11"/>
            <w:tabs>
              <w:tab w:val="right" w:leader="dot" w:pos="9344"/>
            </w:tabs>
            <w:rPr>
              <w:noProof/>
            </w:rPr>
          </w:pPr>
          <w:hyperlink w:anchor="_Toc19718351" w:history="1">
            <w:r w:rsidRPr="00494DB2">
              <w:rPr>
                <w:rStyle w:val="aa"/>
                <w:rFonts w:eastAsiaTheme="majorEastAsia"/>
                <w:noProof/>
              </w:rPr>
              <w:t>Приложение № 2</w:t>
            </w:r>
            <w:r>
              <w:rPr>
                <w:noProof/>
                <w:webHidden/>
              </w:rPr>
              <w:tab/>
            </w:r>
            <w:r>
              <w:rPr>
                <w:noProof/>
                <w:webHidden/>
              </w:rPr>
              <w:fldChar w:fldCharType="begin"/>
            </w:r>
            <w:r>
              <w:rPr>
                <w:noProof/>
                <w:webHidden/>
              </w:rPr>
              <w:instrText xml:space="preserve"> PAGEREF _Toc19718351 \h </w:instrText>
            </w:r>
            <w:r>
              <w:rPr>
                <w:noProof/>
                <w:webHidden/>
              </w:rPr>
            </w:r>
            <w:r>
              <w:rPr>
                <w:noProof/>
                <w:webHidden/>
              </w:rPr>
              <w:fldChar w:fldCharType="separate"/>
            </w:r>
            <w:r w:rsidR="009D6B48">
              <w:rPr>
                <w:noProof/>
                <w:webHidden/>
              </w:rPr>
              <w:t>19</w:t>
            </w:r>
            <w:r>
              <w:rPr>
                <w:noProof/>
                <w:webHidden/>
              </w:rPr>
              <w:fldChar w:fldCharType="end"/>
            </w:r>
          </w:hyperlink>
        </w:p>
        <w:p w:rsidR="00937881" w:rsidRDefault="00937881">
          <w:pPr>
            <w:pStyle w:val="11"/>
            <w:tabs>
              <w:tab w:val="right" w:leader="dot" w:pos="9344"/>
            </w:tabs>
            <w:rPr>
              <w:noProof/>
            </w:rPr>
          </w:pPr>
          <w:hyperlink w:anchor="_Toc19718352" w:history="1">
            <w:r w:rsidRPr="00494DB2">
              <w:rPr>
                <w:rStyle w:val="aa"/>
                <w:rFonts w:eastAsiaTheme="majorEastAsia"/>
                <w:noProof/>
              </w:rPr>
              <w:t>Приложение № 3</w:t>
            </w:r>
            <w:r>
              <w:rPr>
                <w:noProof/>
                <w:webHidden/>
              </w:rPr>
              <w:tab/>
            </w:r>
            <w:r>
              <w:rPr>
                <w:noProof/>
                <w:webHidden/>
              </w:rPr>
              <w:fldChar w:fldCharType="begin"/>
            </w:r>
            <w:r>
              <w:rPr>
                <w:noProof/>
                <w:webHidden/>
              </w:rPr>
              <w:instrText xml:space="preserve"> PAGEREF _Toc19718352 \h </w:instrText>
            </w:r>
            <w:r>
              <w:rPr>
                <w:noProof/>
                <w:webHidden/>
              </w:rPr>
            </w:r>
            <w:r>
              <w:rPr>
                <w:noProof/>
                <w:webHidden/>
              </w:rPr>
              <w:fldChar w:fldCharType="separate"/>
            </w:r>
            <w:r w:rsidR="009D6B48">
              <w:rPr>
                <w:noProof/>
                <w:webHidden/>
              </w:rPr>
              <w:t>20</w:t>
            </w:r>
            <w:r>
              <w:rPr>
                <w:noProof/>
                <w:webHidden/>
              </w:rPr>
              <w:fldChar w:fldCharType="end"/>
            </w:r>
          </w:hyperlink>
        </w:p>
        <w:p w:rsidR="00937881" w:rsidRDefault="00937881">
          <w:pPr>
            <w:pStyle w:val="2"/>
            <w:tabs>
              <w:tab w:val="right" w:leader="dot" w:pos="9344"/>
            </w:tabs>
            <w:rPr>
              <w:noProof/>
            </w:rPr>
          </w:pPr>
        </w:p>
        <w:p w:rsidR="00937881" w:rsidRDefault="00937881">
          <w:r>
            <w:fldChar w:fldCharType="end"/>
          </w:r>
        </w:p>
      </w:sdtContent>
    </w:sdt>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BB0460" w:rsidRDefault="00BB0460" w:rsidP="00BE44ED">
      <w:pPr>
        <w:pStyle w:val="ConsPlusNormal"/>
        <w:spacing w:after="240"/>
        <w:jc w:val="center"/>
        <w:outlineLvl w:val="1"/>
        <w:rPr>
          <w:rFonts w:ascii="Times New Roman" w:hAnsi="Times New Roman" w:cs="Times New Roman"/>
          <w:sz w:val="24"/>
          <w:szCs w:val="24"/>
        </w:rPr>
      </w:pPr>
    </w:p>
    <w:p w:rsidR="009D6B48" w:rsidRDefault="009D6B48" w:rsidP="009D6B48">
      <w:pPr>
        <w:pStyle w:val="1"/>
        <w:spacing w:before="0"/>
        <w:jc w:val="center"/>
        <w:rPr>
          <w:rFonts w:ascii="Times New Roman" w:hAnsi="Times New Roman" w:cs="Times New Roman"/>
          <w:color w:val="auto"/>
          <w:sz w:val="26"/>
          <w:szCs w:val="26"/>
        </w:rPr>
      </w:pPr>
      <w:bookmarkStart w:id="0" w:name="_Toc19718337"/>
    </w:p>
    <w:p w:rsidR="00D66784" w:rsidRPr="00BB0460" w:rsidRDefault="004361EF" w:rsidP="009D6B48">
      <w:pPr>
        <w:pStyle w:val="1"/>
        <w:spacing w:before="0"/>
        <w:jc w:val="center"/>
        <w:rPr>
          <w:rFonts w:ascii="Times New Roman" w:hAnsi="Times New Roman" w:cs="Times New Roman"/>
          <w:color w:val="auto"/>
          <w:sz w:val="26"/>
          <w:szCs w:val="26"/>
        </w:rPr>
      </w:pPr>
      <w:r w:rsidRPr="00BB0460">
        <w:rPr>
          <w:rFonts w:ascii="Times New Roman" w:hAnsi="Times New Roman" w:cs="Times New Roman"/>
          <w:color w:val="auto"/>
          <w:sz w:val="26"/>
          <w:szCs w:val="26"/>
        </w:rPr>
        <w:t>1. Общие положения</w:t>
      </w:r>
      <w:bookmarkEnd w:id="0"/>
    </w:p>
    <w:p w:rsidR="00BB0460" w:rsidRPr="00BB0460" w:rsidRDefault="00BB0460" w:rsidP="00EA33E5">
      <w:pPr>
        <w:rPr>
          <w:sz w:val="26"/>
          <w:szCs w:val="26"/>
        </w:rPr>
      </w:pPr>
    </w:p>
    <w:p w:rsidR="00576481" w:rsidRPr="00BB0460" w:rsidRDefault="00075F47" w:rsidP="00EA33E5">
      <w:pPr>
        <w:ind w:firstLine="709"/>
        <w:jc w:val="both"/>
        <w:rPr>
          <w:sz w:val="26"/>
          <w:szCs w:val="26"/>
        </w:rPr>
      </w:pPr>
      <w:r w:rsidRPr="00BB0460">
        <w:rPr>
          <w:sz w:val="26"/>
          <w:szCs w:val="26"/>
        </w:rPr>
        <w:t>1.1. </w:t>
      </w:r>
      <w:proofErr w:type="gramStart"/>
      <w:r w:rsidR="00576481" w:rsidRPr="00BB0460">
        <w:rPr>
          <w:sz w:val="26"/>
          <w:szCs w:val="26"/>
        </w:rPr>
        <w:t>Стандарт внешнего государственного финансового контроля СФК 2</w:t>
      </w:r>
      <w:r w:rsidR="00BB0460" w:rsidRPr="00BB0460">
        <w:rPr>
          <w:sz w:val="26"/>
          <w:szCs w:val="26"/>
        </w:rPr>
        <w:t xml:space="preserve">.2-4 «Проверка и анализ эффективности внутреннего финансового контроля (аудита)» (далее – Стандарт) </w:t>
      </w:r>
      <w:r w:rsidR="00576481" w:rsidRPr="00BB0460">
        <w:rPr>
          <w:sz w:val="26"/>
          <w:szCs w:val="26"/>
        </w:rPr>
        <w:t xml:space="preserve">разработан в соответствии с требованиями </w:t>
      </w:r>
      <w:r w:rsidR="00BB0460" w:rsidRPr="00BB0460">
        <w:rPr>
          <w:sz w:val="26"/>
          <w:szCs w:val="26"/>
        </w:rPr>
        <w:t xml:space="preserve">Бюджетного кодекса Российской Федерации, </w:t>
      </w:r>
      <w:r w:rsidR="00576481" w:rsidRPr="00BB0460">
        <w:rPr>
          <w:sz w:val="26"/>
          <w:szCs w:val="26"/>
        </w:rPr>
        <w:t>Федерального закона от 7</w:t>
      </w:r>
      <w:r w:rsidR="00BE44ED" w:rsidRPr="00BB0460">
        <w:rPr>
          <w:sz w:val="26"/>
          <w:szCs w:val="26"/>
        </w:rPr>
        <w:t xml:space="preserve"> февраля </w:t>
      </w:r>
      <w:r w:rsidR="00576481" w:rsidRPr="00BB0460">
        <w:rPr>
          <w:sz w:val="26"/>
          <w:szCs w:val="26"/>
        </w:rPr>
        <w:t>2011</w:t>
      </w:r>
      <w:r w:rsidR="00BE44ED" w:rsidRPr="00BB0460">
        <w:rPr>
          <w:sz w:val="26"/>
          <w:szCs w:val="26"/>
        </w:rPr>
        <w:t xml:space="preserve"> г.</w:t>
      </w:r>
      <w:r w:rsidR="00576481" w:rsidRPr="00BB0460">
        <w:rPr>
          <w:sz w:val="26"/>
          <w:szCs w:val="26"/>
        </w:rPr>
        <w:t xml:space="preserve"> №</w:t>
      </w:r>
      <w:r w:rsidR="00BE44ED" w:rsidRPr="00BB0460">
        <w:rPr>
          <w:sz w:val="26"/>
          <w:szCs w:val="26"/>
        </w:rPr>
        <w:t> </w:t>
      </w:r>
      <w:r w:rsidR="00576481" w:rsidRPr="00BB0460">
        <w:rPr>
          <w:sz w:val="26"/>
          <w:szCs w:val="26"/>
        </w:rPr>
        <w:t>6-ФЗ «Об общих принципах организации и деятельности контрольно-счетных органов субъектов Российской Федерации и муниципальных образований», Закона Республики Хакасия от 30</w:t>
      </w:r>
      <w:r w:rsidR="00BE44ED" w:rsidRPr="00BB0460">
        <w:rPr>
          <w:sz w:val="26"/>
          <w:szCs w:val="26"/>
        </w:rPr>
        <w:t xml:space="preserve"> сентября </w:t>
      </w:r>
      <w:r w:rsidR="00576481" w:rsidRPr="00BB0460">
        <w:rPr>
          <w:sz w:val="26"/>
          <w:szCs w:val="26"/>
        </w:rPr>
        <w:t>2011</w:t>
      </w:r>
      <w:r w:rsidR="00BE44ED" w:rsidRPr="00BB0460">
        <w:rPr>
          <w:sz w:val="26"/>
          <w:szCs w:val="26"/>
        </w:rPr>
        <w:t xml:space="preserve"> г.</w:t>
      </w:r>
      <w:r w:rsidR="00576481" w:rsidRPr="00BB0460">
        <w:rPr>
          <w:sz w:val="26"/>
          <w:szCs w:val="26"/>
        </w:rPr>
        <w:t xml:space="preserve"> № 82-ЗРХ «О Контрольно-счетной</w:t>
      </w:r>
      <w:proofErr w:type="gramEnd"/>
      <w:r w:rsidR="00576481" w:rsidRPr="00BB0460">
        <w:rPr>
          <w:sz w:val="26"/>
          <w:szCs w:val="26"/>
        </w:rPr>
        <w:t xml:space="preserve"> палате Республики Хакасия» </w:t>
      </w:r>
      <w:r w:rsidR="00BB0460" w:rsidRPr="00BB0460">
        <w:rPr>
          <w:sz w:val="26"/>
          <w:szCs w:val="26"/>
        </w:rPr>
        <w:t>с учетом положений</w:t>
      </w:r>
      <w:r w:rsidR="00576481" w:rsidRPr="00BB0460">
        <w:rPr>
          <w:sz w:val="26"/>
          <w:szCs w:val="26"/>
        </w:rPr>
        <w:t xml:space="preserve"> </w:t>
      </w:r>
      <w:r w:rsidR="00BB0460" w:rsidRPr="00BB0460">
        <w:rPr>
          <w:sz w:val="26"/>
          <w:szCs w:val="26"/>
        </w:rPr>
        <w:t>с</w:t>
      </w:r>
      <w:r w:rsidR="00576481" w:rsidRPr="00BB0460">
        <w:rPr>
          <w:sz w:val="26"/>
          <w:szCs w:val="26"/>
        </w:rPr>
        <w:t>тандарта внешнего государственного аудита (контроля) Счетной палаты Российской Федерации СГА 311 «Проверка и анализ эффективности внутреннего финансового аудита» (утвержден постановлением Коллегии Счетной палаты Российской Федерации от 27</w:t>
      </w:r>
      <w:r w:rsidR="00BB0460" w:rsidRPr="00BB0460">
        <w:rPr>
          <w:sz w:val="26"/>
          <w:szCs w:val="26"/>
        </w:rPr>
        <w:t xml:space="preserve"> апреля </w:t>
      </w:r>
      <w:r w:rsidR="00576481" w:rsidRPr="00BB0460">
        <w:rPr>
          <w:sz w:val="26"/>
          <w:szCs w:val="26"/>
        </w:rPr>
        <w:t xml:space="preserve">2017 </w:t>
      </w:r>
      <w:r w:rsidR="00BB0460" w:rsidRPr="00BB0460">
        <w:rPr>
          <w:sz w:val="26"/>
          <w:szCs w:val="26"/>
        </w:rPr>
        <w:t xml:space="preserve">г. </w:t>
      </w:r>
      <w:r w:rsidR="00576481" w:rsidRPr="00BB0460">
        <w:rPr>
          <w:sz w:val="26"/>
          <w:szCs w:val="26"/>
        </w:rPr>
        <w:t>№ 4ПК).</w:t>
      </w:r>
    </w:p>
    <w:p w:rsidR="00576481"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1.2.</w:t>
      </w:r>
      <w:r w:rsidR="00D90E26" w:rsidRPr="00BB0460">
        <w:rPr>
          <w:rFonts w:ascii="Times New Roman" w:hAnsi="Times New Roman" w:cs="Times New Roman"/>
          <w:sz w:val="26"/>
          <w:szCs w:val="26"/>
        </w:rPr>
        <w:t> </w:t>
      </w:r>
      <w:proofErr w:type="gramStart"/>
      <w:r w:rsidR="00576481" w:rsidRPr="00BB0460">
        <w:rPr>
          <w:rFonts w:ascii="Times New Roman" w:hAnsi="Times New Roman" w:cs="Times New Roman"/>
          <w:sz w:val="26"/>
          <w:szCs w:val="26"/>
        </w:rPr>
        <w:t>Стандарт предназначен для методологического обеспечения реализации функций Контрольно-счетной палаты Республики Хакасия (далее – П</w:t>
      </w:r>
      <w:r w:rsidR="00EA33E5">
        <w:rPr>
          <w:rFonts w:ascii="Times New Roman" w:hAnsi="Times New Roman" w:cs="Times New Roman"/>
          <w:sz w:val="26"/>
          <w:szCs w:val="26"/>
        </w:rPr>
        <w:t>алата</w:t>
      </w:r>
      <w:r w:rsidR="00576481" w:rsidRPr="00BB0460">
        <w:rPr>
          <w:rFonts w:ascii="Times New Roman" w:hAnsi="Times New Roman" w:cs="Times New Roman"/>
          <w:sz w:val="26"/>
          <w:szCs w:val="26"/>
        </w:rPr>
        <w:t>) по проверке и анализу эффективности внутреннего финансового контроля и внутреннего финансового аудита (далее - внутренний финансовый контроль (аудит)), осуществляемых в объектах внешнего государственного финансового контроля (аудита) в части проверки и анализа эффективности внутреннего финансового контроля (аудита), осуществляем</w:t>
      </w:r>
      <w:r w:rsidR="00EA33E5">
        <w:rPr>
          <w:rFonts w:ascii="Times New Roman" w:hAnsi="Times New Roman" w:cs="Times New Roman"/>
          <w:sz w:val="26"/>
          <w:szCs w:val="26"/>
        </w:rPr>
        <w:t>ых</w:t>
      </w:r>
      <w:r w:rsidR="00576481" w:rsidRPr="00BB0460">
        <w:rPr>
          <w:rFonts w:ascii="Times New Roman" w:hAnsi="Times New Roman" w:cs="Times New Roman"/>
          <w:sz w:val="26"/>
          <w:szCs w:val="26"/>
        </w:rPr>
        <w:t xml:space="preserve"> главными распорядителями средств республиканского бюджета Республики Хакасия.</w:t>
      </w:r>
      <w:proofErr w:type="gramEnd"/>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1.3. Стандарт устанавливает цели, задачи, предмет проведения проверки и анализа эффективности внутреннего финансового </w:t>
      </w:r>
      <w:r w:rsidR="00C67A86"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C67A86" w:rsidRPr="00BB0460">
        <w:rPr>
          <w:rFonts w:ascii="Times New Roman" w:hAnsi="Times New Roman" w:cs="Times New Roman"/>
          <w:sz w:val="26"/>
          <w:szCs w:val="26"/>
        </w:rPr>
        <w:t>)</w:t>
      </w:r>
      <w:r w:rsidRPr="00BB0460">
        <w:rPr>
          <w:rFonts w:ascii="Times New Roman" w:hAnsi="Times New Roman" w:cs="Times New Roman"/>
          <w:sz w:val="26"/>
          <w:szCs w:val="26"/>
        </w:rPr>
        <w:t>, осуществляем</w:t>
      </w:r>
      <w:r w:rsidR="00EA33E5">
        <w:rPr>
          <w:rFonts w:ascii="Times New Roman" w:hAnsi="Times New Roman" w:cs="Times New Roman"/>
          <w:sz w:val="26"/>
          <w:szCs w:val="26"/>
        </w:rPr>
        <w:t>ых</w:t>
      </w:r>
      <w:r w:rsidRPr="00BB0460">
        <w:rPr>
          <w:rFonts w:ascii="Times New Roman" w:hAnsi="Times New Roman" w:cs="Times New Roman"/>
          <w:sz w:val="26"/>
          <w:szCs w:val="26"/>
        </w:rPr>
        <w:t xml:space="preserve"> главными администраторами бюджетных средств, мероприятия по подготовке к проведению проверки и анализа эффективности внутреннего финансового </w:t>
      </w:r>
      <w:r w:rsidR="00753FD5"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753FD5" w:rsidRPr="00BB0460">
        <w:rPr>
          <w:rFonts w:ascii="Times New Roman" w:hAnsi="Times New Roman" w:cs="Times New Roman"/>
          <w:sz w:val="26"/>
          <w:szCs w:val="26"/>
        </w:rPr>
        <w:t>)</w:t>
      </w:r>
      <w:r w:rsidRPr="00BB0460">
        <w:rPr>
          <w:rFonts w:ascii="Times New Roman" w:hAnsi="Times New Roman" w:cs="Times New Roman"/>
          <w:sz w:val="26"/>
          <w:szCs w:val="26"/>
        </w:rPr>
        <w:t xml:space="preserve">, а также содержит положения об оценке внутреннего финансового </w:t>
      </w:r>
      <w:r w:rsidR="00753FD5"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753FD5" w:rsidRPr="00BB0460">
        <w:rPr>
          <w:rFonts w:ascii="Times New Roman" w:hAnsi="Times New Roman" w:cs="Times New Roman"/>
          <w:sz w:val="26"/>
          <w:szCs w:val="26"/>
        </w:rPr>
        <w:t>)</w:t>
      </w:r>
      <w:r w:rsidR="00576481" w:rsidRPr="00BB0460">
        <w:rPr>
          <w:rFonts w:ascii="Times New Roman" w:hAnsi="Times New Roman" w:cs="Times New Roman"/>
          <w:sz w:val="26"/>
          <w:szCs w:val="26"/>
        </w:rPr>
        <w:t xml:space="preserve">. </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1.4. Стандарт предназначен для использования </w:t>
      </w:r>
      <w:r w:rsidR="002A3A7F" w:rsidRPr="00BB0460">
        <w:rPr>
          <w:rFonts w:ascii="Times New Roman" w:hAnsi="Times New Roman" w:cs="Times New Roman"/>
          <w:sz w:val="26"/>
          <w:szCs w:val="26"/>
        </w:rPr>
        <w:t xml:space="preserve">должностными лицами и иными сотрудниками </w:t>
      </w:r>
      <w:r w:rsidR="00106746" w:rsidRPr="00BB0460">
        <w:rPr>
          <w:rFonts w:ascii="Times New Roman" w:hAnsi="Times New Roman" w:cs="Times New Roman"/>
          <w:sz w:val="26"/>
          <w:szCs w:val="26"/>
        </w:rPr>
        <w:t>П</w:t>
      </w:r>
      <w:r w:rsidR="00EA33E5">
        <w:rPr>
          <w:rFonts w:ascii="Times New Roman" w:hAnsi="Times New Roman" w:cs="Times New Roman"/>
          <w:sz w:val="26"/>
          <w:szCs w:val="26"/>
        </w:rPr>
        <w:t>алаты</w:t>
      </w:r>
      <w:r w:rsidR="00106746" w:rsidRPr="00BB0460">
        <w:rPr>
          <w:rFonts w:ascii="Times New Roman" w:hAnsi="Times New Roman" w:cs="Times New Roman"/>
          <w:sz w:val="26"/>
          <w:szCs w:val="26"/>
        </w:rPr>
        <w:t xml:space="preserve"> в пределах их компетенции при организации и проведении проверки и анализа эффективности внутреннего финансового контроля (аудита) в рамках</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комплекса контрольных и экспертно-аналитических мероприятий по проверке исполнения </w:t>
      </w:r>
      <w:r w:rsidR="00EA33E5">
        <w:rPr>
          <w:rFonts w:ascii="Times New Roman" w:hAnsi="Times New Roman" w:cs="Times New Roman"/>
          <w:sz w:val="26"/>
          <w:szCs w:val="26"/>
        </w:rPr>
        <w:t>З</w:t>
      </w:r>
      <w:r w:rsidR="00106746" w:rsidRPr="00BB0460">
        <w:rPr>
          <w:rFonts w:ascii="Times New Roman" w:hAnsi="Times New Roman" w:cs="Times New Roman"/>
          <w:sz w:val="26"/>
          <w:szCs w:val="26"/>
        </w:rPr>
        <w:t xml:space="preserve">акона </w:t>
      </w:r>
      <w:r w:rsidR="00EA33E5">
        <w:rPr>
          <w:rFonts w:ascii="Times New Roman" w:hAnsi="Times New Roman" w:cs="Times New Roman"/>
          <w:sz w:val="26"/>
          <w:szCs w:val="26"/>
        </w:rPr>
        <w:t>Р</w:t>
      </w:r>
      <w:r w:rsidR="00EA33E5" w:rsidRPr="00BB0460">
        <w:rPr>
          <w:rFonts w:ascii="Times New Roman" w:hAnsi="Times New Roman" w:cs="Times New Roman"/>
          <w:sz w:val="26"/>
          <w:szCs w:val="26"/>
        </w:rPr>
        <w:t>еспублик</w:t>
      </w:r>
      <w:r w:rsidR="00EA33E5">
        <w:rPr>
          <w:rFonts w:ascii="Times New Roman" w:hAnsi="Times New Roman" w:cs="Times New Roman"/>
          <w:sz w:val="26"/>
          <w:szCs w:val="26"/>
        </w:rPr>
        <w:t>и Хакасия</w:t>
      </w:r>
      <w:r w:rsidR="00EA33E5" w:rsidRPr="00BB0460">
        <w:rPr>
          <w:rFonts w:ascii="Times New Roman" w:hAnsi="Times New Roman" w:cs="Times New Roman"/>
          <w:sz w:val="26"/>
          <w:szCs w:val="26"/>
        </w:rPr>
        <w:t xml:space="preserve"> </w:t>
      </w:r>
      <w:r w:rsidR="00106746" w:rsidRPr="00BB0460">
        <w:rPr>
          <w:rFonts w:ascii="Times New Roman" w:hAnsi="Times New Roman" w:cs="Times New Roman"/>
          <w:sz w:val="26"/>
          <w:szCs w:val="26"/>
        </w:rPr>
        <w:t>о республиканском бюджете Республики Хакасия за отчетный финансовый год, включающего внешнюю проверку годового отчета об исполнении республиканского бюджета Республики Хакасия и бюджетной отчетности главных администраторов средств республиканского бюджет</w:t>
      </w:r>
      <w:r w:rsidR="000D54A9" w:rsidRPr="00BB0460">
        <w:rPr>
          <w:rFonts w:ascii="Times New Roman" w:hAnsi="Times New Roman" w:cs="Times New Roman"/>
          <w:sz w:val="26"/>
          <w:szCs w:val="26"/>
        </w:rPr>
        <w:t>а Республики Хакасия</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самостоятельных тематических контрольных и экспертно-аналитических мероприятий, проводимых в главном администраторе бюджетных средств, </w:t>
      </w:r>
      <w:proofErr w:type="gramStart"/>
      <w:r w:rsidRPr="00BB0460">
        <w:rPr>
          <w:rFonts w:ascii="Times New Roman" w:hAnsi="Times New Roman" w:cs="Times New Roman"/>
          <w:sz w:val="26"/>
          <w:szCs w:val="26"/>
        </w:rPr>
        <w:t>программы</w:t>
      </w:r>
      <w:proofErr w:type="gramEnd"/>
      <w:r w:rsidRPr="00BB0460">
        <w:rPr>
          <w:rFonts w:ascii="Times New Roman" w:hAnsi="Times New Roman" w:cs="Times New Roman"/>
          <w:sz w:val="26"/>
          <w:szCs w:val="26"/>
        </w:rPr>
        <w:t xml:space="preserve"> проведения которых включают проверку и анализ эффективности внутреннего финансового </w:t>
      </w:r>
      <w:r w:rsidR="00DA65B3"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DA65B3" w:rsidRPr="00BB0460">
        <w:rPr>
          <w:rFonts w:ascii="Times New Roman" w:hAnsi="Times New Roman" w:cs="Times New Roman"/>
          <w:sz w:val="26"/>
          <w:szCs w:val="26"/>
        </w:rPr>
        <w:t>).</w:t>
      </w: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1.5. </w:t>
      </w:r>
      <w:r w:rsidR="00D66784" w:rsidRPr="00BB0460">
        <w:rPr>
          <w:rFonts w:ascii="Times New Roman" w:hAnsi="Times New Roman" w:cs="Times New Roman"/>
          <w:sz w:val="26"/>
          <w:szCs w:val="26"/>
        </w:rPr>
        <w:t xml:space="preserve">Порядок организации и проведения контрольных и экспертно-аналитических мероприятий регламентируется </w:t>
      </w:r>
      <w:hyperlink r:id="rId7" w:history="1">
        <w:r w:rsidR="00D66784" w:rsidRPr="00BB0460">
          <w:rPr>
            <w:rFonts w:ascii="Times New Roman" w:hAnsi="Times New Roman" w:cs="Times New Roman"/>
            <w:sz w:val="26"/>
            <w:szCs w:val="26"/>
          </w:rPr>
          <w:t>стандарт</w:t>
        </w:r>
        <w:r w:rsidR="004D3172" w:rsidRPr="00BB0460">
          <w:rPr>
            <w:rFonts w:ascii="Times New Roman" w:hAnsi="Times New Roman" w:cs="Times New Roman"/>
            <w:sz w:val="26"/>
            <w:szCs w:val="26"/>
          </w:rPr>
          <w:t>а</w:t>
        </w:r>
        <w:r w:rsidR="00D66784" w:rsidRPr="00BB0460">
          <w:rPr>
            <w:rFonts w:ascii="Times New Roman" w:hAnsi="Times New Roman" w:cs="Times New Roman"/>
            <w:sz w:val="26"/>
            <w:szCs w:val="26"/>
          </w:rPr>
          <w:t>м</w:t>
        </w:r>
      </w:hyperlink>
      <w:r w:rsidR="004D3172" w:rsidRPr="00BB0460">
        <w:rPr>
          <w:rFonts w:ascii="Times New Roman" w:hAnsi="Times New Roman" w:cs="Times New Roman"/>
          <w:sz w:val="26"/>
          <w:szCs w:val="26"/>
        </w:rPr>
        <w:t>и</w:t>
      </w:r>
      <w:r w:rsidR="00D66784" w:rsidRPr="00BB0460">
        <w:rPr>
          <w:rFonts w:ascii="Times New Roman" w:hAnsi="Times New Roman" w:cs="Times New Roman"/>
          <w:sz w:val="26"/>
          <w:szCs w:val="26"/>
        </w:rPr>
        <w:t xml:space="preserve"> внешнего государственного </w:t>
      </w:r>
      <w:r w:rsidR="004D3172" w:rsidRPr="00BB0460">
        <w:rPr>
          <w:rFonts w:ascii="Times New Roman" w:hAnsi="Times New Roman" w:cs="Times New Roman"/>
          <w:sz w:val="26"/>
          <w:szCs w:val="26"/>
        </w:rPr>
        <w:t xml:space="preserve">финансового </w:t>
      </w:r>
      <w:r w:rsidR="007D310E" w:rsidRPr="00BB0460">
        <w:rPr>
          <w:rFonts w:ascii="Times New Roman" w:hAnsi="Times New Roman" w:cs="Times New Roman"/>
          <w:sz w:val="26"/>
          <w:szCs w:val="26"/>
        </w:rPr>
        <w:t>контроля</w:t>
      </w:r>
      <w:r w:rsidR="00D66784" w:rsidRPr="00BB0460">
        <w:rPr>
          <w:rFonts w:ascii="Times New Roman" w:hAnsi="Times New Roman" w:cs="Times New Roman"/>
          <w:sz w:val="26"/>
          <w:szCs w:val="26"/>
        </w:rPr>
        <w:t xml:space="preserve"> </w:t>
      </w:r>
      <w:r w:rsidRPr="00BB0460">
        <w:rPr>
          <w:rFonts w:ascii="Times New Roman" w:hAnsi="Times New Roman" w:cs="Times New Roman"/>
          <w:sz w:val="26"/>
          <w:szCs w:val="26"/>
        </w:rPr>
        <w:t>П</w:t>
      </w:r>
      <w:r w:rsidR="00EA33E5">
        <w:rPr>
          <w:rFonts w:ascii="Times New Roman" w:hAnsi="Times New Roman" w:cs="Times New Roman"/>
          <w:sz w:val="26"/>
          <w:szCs w:val="26"/>
        </w:rPr>
        <w:t>алаты</w:t>
      </w:r>
      <w:r w:rsidR="00D66784" w:rsidRPr="00BB0460">
        <w:rPr>
          <w:rFonts w:ascii="Times New Roman" w:hAnsi="Times New Roman" w:cs="Times New Roman"/>
          <w:sz w:val="26"/>
          <w:szCs w:val="26"/>
        </w:rPr>
        <w:t xml:space="preserve"> </w:t>
      </w:r>
      <w:r w:rsidR="004D3172" w:rsidRPr="00BB0460">
        <w:rPr>
          <w:rFonts w:ascii="Times New Roman" w:hAnsi="Times New Roman" w:cs="Times New Roman"/>
          <w:sz w:val="26"/>
          <w:szCs w:val="26"/>
        </w:rPr>
        <w:t xml:space="preserve">СФК </w:t>
      </w:r>
      <w:r w:rsidR="00EA33E5">
        <w:rPr>
          <w:rFonts w:ascii="Times New Roman" w:hAnsi="Times New Roman" w:cs="Times New Roman"/>
          <w:sz w:val="26"/>
          <w:szCs w:val="26"/>
        </w:rPr>
        <w:t>1-1</w:t>
      </w:r>
      <w:r w:rsidR="004D3172" w:rsidRPr="00BB0460">
        <w:rPr>
          <w:rFonts w:ascii="Times New Roman" w:hAnsi="Times New Roman" w:cs="Times New Roman"/>
          <w:sz w:val="26"/>
          <w:szCs w:val="26"/>
        </w:rPr>
        <w:t xml:space="preserve">4 </w:t>
      </w:r>
      <w:r w:rsidR="007D310E" w:rsidRPr="00BB0460">
        <w:rPr>
          <w:rFonts w:ascii="Times New Roman" w:hAnsi="Times New Roman" w:cs="Times New Roman"/>
          <w:sz w:val="26"/>
          <w:szCs w:val="26"/>
        </w:rPr>
        <w:t>«</w:t>
      </w:r>
      <w:r w:rsidR="00D66784" w:rsidRPr="00BB0460">
        <w:rPr>
          <w:rFonts w:ascii="Times New Roman" w:hAnsi="Times New Roman" w:cs="Times New Roman"/>
          <w:sz w:val="26"/>
          <w:szCs w:val="26"/>
        </w:rPr>
        <w:t>Общие правила проведения контрольного мероприятия</w:t>
      </w:r>
      <w:r w:rsidR="007D310E"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и </w:t>
      </w:r>
      <w:r w:rsidR="004D3172" w:rsidRPr="00BB0460">
        <w:rPr>
          <w:rFonts w:ascii="Times New Roman" w:hAnsi="Times New Roman" w:cs="Times New Roman"/>
          <w:sz w:val="26"/>
          <w:szCs w:val="26"/>
        </w:rPr>
        <w:t xml:space="preserve">СФК </w:t>
      </w:r>
      <w:r w:rsidR="00EA33E5">
        <w:rPr>
          <w:rFonts w:ascii="Times New Roman" w:hAnsi="Times New Roman" w:cs="Times New Roman"/>
          <w:sz w:val="26"/>
          <w:szCs w:val="26"/>
        </w:rPr>
        <w:t xml:space="preserve">1-2 </w:t>
      </w:r>
      <w:r w:rsidR="007D310E"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Общие правила проведения </w:t>
      </w:r>
      <w:r w:rsidR="00D66784" w:rsidRPr="00BB0460">
        <w:rPr>
          <w:rFonts w:ascii="Times New Roman" w:hAnsi="Times New Roman" w:cs="Times New Roman"/>
          <w:sz w:val="26"/>
          <w:szCs w:val="26"/>
        </w:rPr>
        <w:lastRenderedPageBreak/>
        <w:t>экспертно-аналитическ</w:t>
      </w:r>
      <w:r w:rsidR="00BA50BD" w:rsidRPr="00BB0460">
        <w:rPr>
          <w:rFonts w:ascii="Times New Roman" w:hAnsi="Times New Roman" w:cs="Times New Roman"/>
          <w:sz w:val="26"/>
          <w:szCs w:val="26"/>
        </w:rPr>
        <w:t>ого</w:t>
      </w:r>
      <w:r w:rsidR="00D66784" w:rsidRPr="00BB0460">
        <w:rPr>
          <w:rFonts w:ascii="Times New Roman" w:hAnsi="Times New Roman" w:cs="Times New Roman"/>
          <w:sz w:val="26"/>
          <w:szCs w:val="26"/>
        </w:rPr>
        <w:t xml:space="preserve"> мероприяти</w:t>
      </w:r>
      <w:r w:rsidR="00BA50BD" w:rsidRPr="00BB0460">
        <w:rPr>
          <w:rFonts w:ascii="Times New Roman" w:hAnsi="Times New Roman" w:cs="Times New Roman"/>
          <w:sz w:val="26"/>
          <w:szCs w:val="26"/>
        </w:rPr>
        <w:t>я</w:t>
      </w:r>
      <w:r w:rsidR="007D310E" w:rsidRPr="00BB0460">
        <w:rPr>
          <w:rFonts w:ascii="Times New Roman" w:hAnsi="Times New Roman" w:cs="Times New Roman"/>
          <w:sz w:val="26"/>
          <w:szCs w:val="26"/>
        </w:rPr>
        <w:t>»</w:t>
      </w:r>
      <w:r w:rsidR="00D66784" w:rsidRPr="00BB0460">
        <w:rPr>
          <w:rFonts w:ascii="Times New Roman" w:hAnsi="Times New Roman" w:cs="Times New Roman"/>
          <w:sz w:val="26"/>
          <w:szCs w:val="26"/>
        </w:rPr>
        <w:t>.</w:t>
      </w:r>
    </w:p>
    <w:p w:rsidR="00D66784" w:rsidRPr="00EA33E5"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Также при проведении контрольных и экспертно-аналитических мероприятий могут </w:t>
      </w:r>
      <w:r w:rsidRPr="00EA33E5">
        <w:rPr>
          <w:rFonts w:ascii="Times New Roman" w:hAnsi="Times New Roman" w:cs="Times New Roman"/>
          <w:sz w:val="26"/>
          <w:szCs w:val="26"/>
        </w:rPr>
        <w:t xml:space="preserve">использоваться иные стандарты внешнего государственного </w:t>
      </w:r>
      <w:r w:rsidR="004D3172" w:rsidRPr="00EA33E5">
        <w:rPr>
          <w:rFonts w:ascii="Times New Roman" w:hAnsi="Times New Roman" w:cs="Times New Roman"/>
          <w:sz w:val="26"/>
          <w:szCs w:val="26"/>
        </w:rPr>
        <w:t xml:space="preserve">финансового </w:t>
      </w:r>
      <w:r w:rsidRPr="00EA33E5">
        <w:rPr>
          <w:rFonts w:ascii="Times New Roman" w:hAnsi="Times New Roman" w:cs="Times New Roman"/>
          <w:sz w:val="26"/>
          <w:szCs w:val="26"/>
        </w:rPr>
        <w:t xml:space="preserve">контроля </w:t>
      </w:r>
      <w:r w:rsidR="004E7696" w:rsidRPr="00EA33E5">
        <w:rPr>
          <w:rFonts w:ascii="Times New Roman" w:hAnsi="Times New Roman" w:cs="Times New Roman"/>
          <w:sz w:val="26"/>
          <w:szCs w:val="26"/>
        </w:rPr>
        <w:t>П</w:t>
      </w:r>
      <w:r w:rsidR="00EA33E5" w:rsidRPr="00EA33E5">
        <w:rPr>
          <w:rFonts w:ascii="Times New Roman" w:hAnsi="Times New Roman" w:cs="Times New Roman"/>
          <w:sz w:val="26"/>
          <w:szCs w:val="26"/>
        </w:rPr>
        <w:t>алаты</w:t>
      </w:r>
      <w:r w:rsidR="004E7696" w:rsidRPr="00EA33E5">
        <w:rPr>
          <w:rFonts w:ascii="Times New Roman" w:hAnsi="Times New Roman" w:cs="Times New Roman"/>
          <w:sz w:val="26"/>
          <w:szCs w:val="26"/>
        </w:rPr>
        <w:t>.</w:t>
      </w:r>
    </w:p>
    <w:p w:rsidR="00EA33E5" w:rsidRDefault="00EA33E5" w:rsidP="00EA33E5">
      <w:pPr>
        <w:pStyle w:val="1"/>
        <w:spacing w:before="0"/>
        <w:jc w:val="center"/>
        <w:rPr>
          <w:rFonts w:ascii="Times New Roman" w:hAnsi="Times New Roman" w:cs="Times New Roman"/>
          <w:color w:val="auto"/>
          <w:sz w:val="26"/>
          <w:szCs w:val="26"/>
        </w:rPr>
      </w:pPr>
    </w:p>
    <w:p w:rsidR="00D66784" w:rsidRPr="00EA33E5" w:rsidRDefault="008950C0" w:rsidP="00EA33E5">
      <w:pPr>
        <w:pStyle w:val="1"/>
        <w:spacing w:before="0"/>
        <w:jc w:val="center"/>
        <w:rPr>
          <w:rFonts w:ascii="Times New Roman" w:hAnsi="Times New Roman" w:cs="Times New Roman"/>
          <w:color w:val="auto"/>
          <w:sz w:val="26"/>
          <w:szCs w:val="26"/>
        </w:rPr>
      </w:pPr>
      <w:bookmarkStart w:id="1" w:name="_Toc19718338"/>
      <w:r w:rsidRPr="00EA33E5">
        <w:rPr>
          <w:rFonts w:ascii="Times New Roman" w:hAnsi="Times New Roman" w:cs="Times New Roman"/>
          <w:color w:val="auto"/>
          <w:sz w:val="26"/>
          <w:szCs w:val="26"/>
        </w:rPr>
        <w:t>2. </w:t>
      </w:r>
      <w:r w:rsidR="00D66784" w:rsidRPr="00EA33E5">
        <w:rPr>
          <w:rFonts w:ascii="Times New Roman" w:hAnsi="Times New Roman" w:cs="Times New Roman"/>
          <w:color w:val="auto"/>
          <w:sz w:val="26"/>
          <w:szCs w:val="26"/>
        </w:rPr>
        <w:t xml:space="preserve">Содержание внутреннего финансового </w:t>
      </w:r>
      <w:r w:rsidRPr="00EA33E5">
        <w:rPr>
          <w:rFonts w:ascii="Times New Roman" w:hAnsi="Times New Roman" w:cs="Times New Roman"/>
          <w:color w:val="auto"/>
          <w:sz w:val="26"/>
          <w:szCs w:val="26"/>
        </w:rPr>
        <w:t>контроля (</w:t>
      </w:r>
      <w:r w:rsidR="00D66784" w:rsidRPr="00EA33E5">
        <w:rPr>
          <w:rFonts w:ascii="Times New Roman" w:hAnsi="Times New Roman" w:cs="Times New Roman"/>
          <w:color w:val="auto"/>
          <w:sz w:val="26"/>
          <w:szCs w:val="26"/>
        </w:rPr>
        <w:t>аудита</w:t>
      </w:r>
      <w:r w:rsidRPr="00EA33E5">
        <w:rPr>
          <w:rFonts w:ascii="Times New Roman" w:hAnsi="Times New Roman" w:cs="Times New Roman"/>
          <w:color w:val="auto"/>
          <w:sz w:val="26"/>
          <w:szCs w:val="26"/>
        </w:rPr>
        <w:t>)</w:t>
      </w:r>
      <w:bookmarkEnd w:id="1"/>
    </w:p>
    <w:p w:rsidR="00EA33E5" w:rsidRPr="00EA33E5" w:rsidRDefault="00EA33E5" w:rsidP="00EA33E5">
      <w:pPr>
        <w:pStyle w:val="ConsPlusNormal"/>
        <w:jc w:val="center"/>
        <w:outlineLvl w:val="1"/>
        <w:rPr>
          <w:rFonts w:ascii="Times New Roman" w:hAnsi="Times New Roman" w:cs="Times New Roman"/>
          <w:sz w:val="26"/>
          <w:szCs w:val="26"/>
        </w:rPr>
      </w:pPr>
    </w:p>
    <w:p w:rsidR="00D66784" w:rsidRPr="00EA33E5" w:rsidRDefault="00D66784" w:rsidP="00EA33E5">
      <w:pPr>
        <w:pStyle w:val="ConsPlusNormal"/>
        <w:ind w:firstLine="709"/>
        <w:jc w:val="both"/>
        <w:rPr>
          <w:rFonts w:ascii="Times New Roman" w:hAnsi="Times New Roman" w:cs="Times New Roman"/>
          <w:sz w:val="26"/>
          <w:szCs w:val="26"/>
        </w:rPr>
      </w:pPr>
      <w:r w:rsidRPr="00EA33E5">
        <w:rPr>
          <w:rFonts w:ascii="Times New Roman" w:hAnsi="Times New Roman" w:cs="Times New Roman"/>
          <w:sz w:val="26"/>
          <w:szCs w:val="26"/>
        </w:rPr>
        <w:t xml:space="preserve">2.1. В соответствии с положениями </w:t>
      </w:r>
      <w:hyperlink r:id="rId8" w:history="1">
        <w:r w:rsidRPr="00EA33E5">
          <w:rPr>
            <w:rFonts w:ascii="Times New Roman" w:hAnsi="Times New Roman" w:cs="Times New Roman"/>
            <w:sz w:val="26"/>
            <w:szCs w:val="26"/>
          </w:rPr>
          <w:t>статьи 160.2-1</w:t>
        </w:r>
      </w:hyperlink>
      <w:r w:rsidRPr="00EA33E5">
        <w:rPr>
          <w:rFonts w:ascii="Times New Roman" w:hAnsi="Times New Roman" w:cs="Times New Roman"/>
          <w:sz w:val="26"/>
          <w:szCs w:val="26"/>
        </w:rPr>
        <w:t xml:space="preserve"> Бюджетного кодекса </w:t>
      </w:r>
      <w:r w:rsidR="004D3172" w:rsidRPr="00EA33E5">
        <w:rPr>
          <w:rFonts w:ascii="Times New Roman" w:hAnsi="Times New Roman" w:cs="Times New Roman"/>
          <w:sz w:val="26"/>
          <w:szCs w:val="26"/>
        </w:rPr>
        <w:t xml:space="preserve">Российской Федерации </w:t>
      </w:r>
      <w:r w:rsidRPr="00EA33E5">
        <w:rPr>
          <w:rFonts w:ascii="Times New Roman" w:hAnsi="Times New Roman" w:cs="Times New Roman"/>
          <w:sz w:val="26"/>
          <w:szCs w:val="26"/>
        </w:rPr>
        <w:t xml:space="preserve">внутренний финансовый </w:t>
      </w:r>
      <w:r w:rsidR="00676282" w:rsidRPr="00EA33E5">
        <w:rPr>
          <w:rFonts w:ascii="Times New Roman" w:hAnsi="Times New Roman" w:cs="Times New Roman"/>
          <w:sz w:val="26"/>
          <w:szCs w:val="26"/>
        </w:rPr>
        <w:t>контроль (</w:t>
      </w:r>
      <w:r w:rsidRPr="00EA33E5">
        <w:rPr>
          <w:rFonts w:ascii="Times New Roman" w:hAnsi="Times New Roman" w:cs="Times New Roman"/>
          <w:sz w:val="26"/>
          <w:szCs w:val="26"/>
        </w:rPr>
        <w:t>аудит</w:t>
      </w:r>
      <w:r w:rsidR="00676282" w:rsidRPr="00EA33E5">
        <w:rPr>
          <w:rFonts w:ascii="Times New Roman" w:hAnsi="Times New Roman" w:cs="Times New Roman"/>
          <w:sz w:val="26"/>
          <w:szCs w:val="26"/>
        </w:rPr>
        <w:t>)</w:t>
      </w:r>
      <w:r w:rsidRPr="00EA33E5">
        <w:rPr>
          <w:rFonts w:ascii="Times New Roman" w:hAnsi="Times New Roman" w:cs="Times New Roman"/>
          <w:sz w:val="26"/>
          <w:szCs w:val="26"/>
        </w:rPr>
        <w:t xml:space="preserve"> осуществляется главными администраторами бюджетных средств, администраторами бюджетных средств на основе функциональной независимости в целях:</w:t>
      </w:r>
    </w:p>
    <w:p w:rsidR="00D66784" w:rsidRPr="00BB0460" w:rsidRDefault="00D66784" w:rsidP="00EA33E5">
      <w:pPr>
        <w:pStyle w:val="ConsPlusNormal"/>
        <w:ind w:firstLine="709"/>
        <w:jc w:val="both"/>
        <w:rPr>
          <w:rFonts w:ascii="Times New Roman" w:hAnsi="Times New Roman" w:cs="Times New Roman"/>
          <w:sz w:val="26"/>
          <w:szCs w:val="26"/>
        </w:rPr>
      </w:pPr>
      <w:r w:rsidRPr="00EA33E5">
        <w:rPr>
          <w:rFonts w:ascii="Times New Roman" w:hAnsi="Times New Roman" w:cs="Times New Roman"/>
          <w:sz w:val="26"/>
          <w:szCs w:val="26"/>
        </w:rPr>
        <w:t>оценки надежности внутреннего</w:t>
      </w:r>
      <w:r w:rsidRPr="00BB0460">
        <w:rPr>
          <w:rFonts w:ascii="Times New Roman" w:hAnsi="Times New Roman" w:cs="Times New Roman"/>
          <w:sz w:val="26"/>
          <w:szCs w:val="26"/>
        </w:rPr>
        <w:t xml:space="preserve"> финансового контроля и подготовки рекомендаций по повышению его эффективности;</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подготовки предложений о повышении экономности и результативности использования бюджетных средств.</w:t>
      </w:r>
    </w:p>
    <w:p w:rsidR="004D3172"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2.2.</w:t>
      </w:r>
      <w:r w:rsidR="00EA33E5">
        <w:rPr>
          <w:rFonts w:ascii="Times New Roman" w:hAnsi="Times New Roman" w:cs="Times New Roman"/>
          <w:sz w:val="26"/>
          <w:szCs w:val="26"/>
        </w:rPr>
        <w:t> </w:t>
      </w:r>
      <w:r w:rsidRPr="00BB0460">
        <w:rPr>
          <w:rFonts w:ascii="Times New Roman" w:hAnsi="Times New Roman" w:cs="Times New Roman"/>
          <w:sz w:val="26"/>
          <w:szCs w:val="26"/>
        </w:rPr>
        <w:t xml:space="preserve">При проведении проверки и анализа эффективности внутреннего финансового </w:t>
      </w:r>
      <w:r w:rsidR="008950C0"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8950C0" w:rsidRPr="00BB0460">
        <w:rPr>
          <w:rFonts w:ascii="Times New Roman" w:hAnsi="Times New Roman" w:cs="Times New Roman"/>
          <w:sz w:val="26"/>
          <w:szCs w:val="26"/>
        </w:rPr>
        <w:t>)</w:t>
      </w:r>
      <w:r w:rsidRPr="00BB0460">
        <w:rPr>
          <w:rFonts w:ascii="Times New Roman" w:hAnsi="Times New Roman" w:cs="Times New Roman"/>
          <w:sz w:val="26"/>
          <w:szCs w:val="26"/>
        </w:rPr>
        <w:t xml:space="preserve"> учитываются положения</w:t>
      </w:r>
      <w:r w:rsidR="004D3172" w:rsidRPr="00BB0460">
        <w:rPr>
          <w:rFonts w:ascii="Times New Roman" w:hAnsi="Times New Roman" w:cs="Times New Roman"/>
          <w:sz w:val="26"/>
          <w:szCs w:val="26"/>
        </w:rPr>
        <w:t>:</w:t>
      </w:r>
    </w:p>
    <w:p w:rsidR="004D3172" w:rsidRPr="00BB0460" w:rsidRDefault="001964B0" w:rsidP="00EA33E5">
      <w:pPr>
        <w:pStyle w:val="ConsPlusNormal"/>
        <w:ind w:firstLine="709"/>
        <w:jc w:val="both"/>
        <w:rPr>
          <w:rFonts w:ascii="Times New Roman" w:hAnsi="Times New Roman" w:cs="Times New Roman"/>
          <w:sz w:val="26"/>
          <w:szCs w:val="26"/>
        </w:rPr>
      </w:pPr>
      <w:hyperlink r:id="rId9" w:history="1">
        <w:proofErr w:type="gramStart"/>
        <w:r w:rsidR="00D66784" w:rsidRPr="00BB0460">
          <w:rPr>
            <w:rFonts w:ascii="Times New Roman" w:hAnsi="Times New Roman" w:cs="Times New Roman"/>
            <w:sz w:val="26"/>
            <w:szCs w:val="26"/>
          </w:rPr>
          <w:t>постановления</w:t>
        </w:r>
      </w:hyperlink>
      <w:r w:rsidR="00D66784" w:rsidRPr="00BB0460">
        <w:rPr>
          <w:rFonts w:ascii="Times New Roman" w:hAnsi="Times New Roman" w:cs="Times New Roman"/>
          <w:sz w:val="26"/>
          <w:szCs w:val="26"/>
        </w:rPr>
        <w:t xml:space="preserve"> Правительства Российской Федерации от 17 марта 2014 г. </w:t>
      </w:r>
      <w:r w:rsidR="009B4418" w:rsidRPr="00BB0460">
        <w:rPr>
          <w:rFonts w:ascii="Times New Roman" w:hAnsi="Times New Roman" w:cs="Times New Roman"/>
          <w:sz w:val="26"/>
          <w:szCs w:val="26"/>
        </w:rPr>
        <w:t>№</w:t>
      </w:r>
      <w:r w:rsidR="00EA33E5">
        <w:rPr>
          <w:rFonts w:ascii="Times New Roman" w:hAnsi="Times New Roman" w:cs="Times New Roman"/>
          <w:sz w:val="26"/>
          <w:szCs w:val="26"/>
        </w:rPr>
        <w:t> </w:t>
      </w:r>
      <w:r w:rsidR="00D66784" w:rsidRPr="00BB0460">
        <w:rPr>
          <w:rFonts w:ascii="Times New Roman" w:hAnsi="Times New Roman" w:cs="Times New Roman"/>
          <w:sz w:val="26"/>
          <w:szCs w:val="26"/>
        </w:rPr>
        <w:t xml:space="preserve">193 </w:t>
      </w:r>
      <w:r w:rsidR="009B4418" w:rsidRPr="00BB0460">
        <w:rPr>
          <w:rFonts w:ascii="Times New Roman" w:hAnsi="Times New Roman" w:cs="Times New Roman"/>
          <w:sz w:val="26"/>
          <w:szCs w:val="26"/>
        </w:rPr>
        <w:t>«</w:t>
      </w:r>
      <w:r w:rsidR="00D66784" w:rsidRPr="00BB0460">
        <w:rPr>
          <w:rFonts w:ascii="Times New Roman" w:hAnsi="Times New Roman" w:cs="Times New Roman"/>
          <w:sz w:val="26"/>
          <w:szCs w:val="26"/>
        </w:rPr>
        <w:t>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w:t>
      </w:r>
      <w:proofErr w:type="gramEnd"/>
      <w:r w:rsidR="00D66784" w:rsidRPr="00BB0460">
        <w:rPr>
          <w:rFonts w:ascii="Times New Roman" w:hAnsi="Times New Roman" w:cs="Times New Roman"/>
          <w:sz w:val="26"/>
          <w:szCs w:val="26"/>
        </w:rPr>
        <w:t xml:space="preserve">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w:t>
      </w:r>
      <w:r w:rsidR="009B4418"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89</w:t>
      </w:r>
      <w:r w:rsidR="009B4418" w:rsidRPr="00BB0460">
        <w:rPr>
          <w:rFonts w:ascii="Times New Roman" w:hAnsi="Times New Roman" w:cs="Times New Roman"/>
          <w:sz w:val="26"/>
          <w:szCs w:val="26"/>
        </w:rPr>
        <w:t>»</w:t>
      </w:r>
      <w:r w:rsidR="00DC5EF5">
        <w:rPr>
          <w:rFonts w:ascii="Times New Roman" w:hAnsi="Times New Roman" w:cs="Times New Roman"/>
          <w:sz w:val="26"/>
          <w:szCs w:val="26"/>
        </w:rPr>
        <w:t>;</w:t>
      </w:r>
      <w:r w:rsidR="00D66784" w:rsidRPr="00BB0460">
        <w:rPr>
          <w:rFonts w:ascii="Times New Roman" w:hAnsi="Times New Roman" w:cs="Times New Roman"/>
          <w:sz w:val="26"/>
          <w:szCs w:val="26"/>
        </w:rPr>
        <w:t xml:space="preserve"> </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Методических </w:t>
      </w:r>
      <w:hyperlink r:id="rId10" w:history="1">
        <w:r w:rsidRPr="00BB0460">
          <w:rPr>
            <w:rFonts w:ascii="Times New Roman" w:hAnsi="Times New Roman" w:cs="Times New Roman"/>
            <w:sz w:val="26"/>
            <w:szCs w:val="26"/>
          </w:rPr>
          <w:t>рекомендаций</w:t>
        </w:r>
      </w:hyperlink>
      <w:r w:rsidRPr="00BB0460">
        <w:rPr>
          <w:rFonts w:ascii="Times New Roman" w:hAnsi="Times New Roman" w:cs="Times New Roman"/>
          <w:sz w:val="26"/>
          <w:szCs w:val="26"/>
        </w:rPr>
        <w:t xml:space="preserve"> по осуществлению внутреннего финансового </w:t>
      </w:r>
      <w:r w:rsidR="00D24772" w:rsidRPr="00BB0460">
        <w:rPr>
          <w:rFonts w:ascii="Times New Roman" w:hAnsi="Times New Roman" w:cs="Times New Roman"/>
          <w:sz w:val="26"/>
          <w:szCs w:val="26"/>
        </w:rPr>
        <w:t xml:space="preserve">контроля и </w:t>
      </w:r>
      <w:r w:rsidRPr="00BB0460">
        <w:rPr>
          <w:rFonts w:ascii="Times New Roman" w:hAnsi="Times New Roman" w:cs="Times New Roman"/>
          <w:sz w:val="26"/>
          <w:szCs w:val="26"/>
        </w:rPr>
        <w:t>аудита, утвержденных приказ</w:t>
      </w:r>
      <w:r w:rsidR="00D24772" w:rsidRPr="00BB0460">
        <w:rPr>
          <w:rFonts w:ascii="Times New Roman" w:hAnsi="Times New Roman" w:cs="Times New Roman"/>
          <w:sz w:val="26"/>
          <w:szCs w:val="26"/>
        </w:rPr>
        <w:t>ами</w:t>
      </w:r>
      <w:r w:rsidRPr="00BB0460">
        <w:rPr>
          <w:rFonts w:ascii="Times New Roman" w:hAnsi="Times New Roman" w:cs="Times New Roman"/>
          <w:sz w:val="26"/>
          <w:szCs w:val="26"/>
        </w:rPr>
        <w:t xml:space="preserve"> Министерства финансов Российской Федерации </w:t>
      </w:r>
      <w:r w:rsidR="00D24772" w:rsidRPr="00BB0460">
        <w:rPr>
          <w:rFonts w:ascii="Times New Roman" w:hAnsi="Times New Roman" w:cs="Times New Roman"/>
          <w:sz w:val="26"/>
          <w:szCs w:val="26"/>
        </w:rPr>
        <w:t xml:space="preserve">от 7 сентября 2016 г. № 356, </w:t>
      </w:r>
      <w:r w:rsidRPr="00BB0460">
        <w:rPr>
          <w:rFonts w:ascii="Times New Roman" w:hAnsi="Times New Roman" w:cs="Times New Roman"/>
          <w:sz w:val="26"/>
          <w:szCs w:val="26"/>
        </w:rPr>
        <w:t xml:space="preserve">от 30 декабря 2016 г. </w:t>
      </w:r>
      <w:r w:rsidR="009B4418" w:rsidRPr="00BB0460">
        <w:rPr>
          <w:rFonts w:ascii="Times New Roman" w:hAnsi="Times New Roman" w:cs="Times New Roman"/>
          <w:sz w:val="26"/>
          <w:szCs w:val="26"/>
        </w:rPr>
        <w:t>№</w:t>
      </w:r>
      <w:r w:rsidRPr="00BB0460">
        <w:rPr>
          <w:rFonts w:ascii="Times New Roman" w:hAnsi="Times New Roman" w:cs="Times New Roman"/>
          <w:sz w:val="26"/>
          <w:szCs w:val="26"/>
        </w:rPr>
        <w:t xml:space="preserve"> 822</w:t>
      </w:r>
      <w:r w:rsidR="00D24772" w:rsidRPr="00BB0460">
        <w:rPr>
          <w:rFonts w:ascii="Times New Roman" w:hAnsi="Times New Roman" w:cs="Times New Roman"/>
          <w:sz w:val="26"/>
          <w:szCs w:val="26"/>
        </w:rPr>
        <w:t xml:space="preserve"> соответственно</w:t>
      </w:r>
      <w:r w:rsidR="00BE44ED" w:rsidRPr="00BB0460">
        <w:rPr>
          <w:rFonts w:ascii="Times New Roman" w:hAnsi="Times New Roman" w:cs="Times New Roman"/>
          <w:sz w:val="26"/>
          <w:szCs w:val="26"/>
        </w:rPr>
        <w:t>;</w:t>
      </w:r>
    </w:p>
    <w:p w:rsidR="004D3172" w:rsidRPr="00BB0460" w:rsidRDefault="004D3172"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постановления Правительства Республики Хакасия от 31</w:t>
      </w:r>
      <w:r w:rsidR="00DC5EF5">
        <w:rPr>
          <w:rFonts w:ascii="Times New Roman" w:hAnsi="Times New Roman" w:cs="Times New Roman"/>
          <w:sz w:val="26"/>
          <w:szCs w:val="26"/>
        </w:rPr>
        <w:t xml:space="preserve"> декабря </w:t>
      </w:r>
      <w:r w:rsidRPr="00BB0460">
        <w:rPr>
          <w:rFonts w:ascii="Times New Roman" w:hAnsi="Times New Roman" w:cs="Times New Roman"/>
          <w:sz w:val="26"/>
          <w:szCs w:val="26"/>
        </w:rPr>
        <w:t>2014</w:t>
      </w:r>
      <w:r w:rsidR="00DC5EF5">
        <w:rPr>
          <w:rFonts w:ascii="Times New Roman" w:hAnsi="Times New Roman" w:cs="Times New Roman"/>
          <w:sz w:val="26"/>
          <w:szCs w:val="26"/>
        </w:rPr>
        <w:t xml:space="preserve"> г.</w:t>
      </w:r>
      <w:r w:rsidRPr="00BB0460">
        <w:rPr>
          <w:rFonts w:ascii="Times New Roman" w:hAnsi="Times New Roman" w:cs="Times New Roman"/>
          <w:sz w:val="26"/>
          <w:szCs w:val="26"/>
        </w:rPr>
        <w:t xml:space="preserve"> № 736 «Об утверждении порядка</w:t>
      </w:r>
      <w:r w:rsidRPr="00BB0460">
        <w:rPr>
          <w:rFonts w:ascii="Times New Roman" w:eastAsia="Calibri" w:hAnsi="Times New Roman" w:cs="Times New Roman"/>
          <w:sz w:val="26"/>
          <w:szCs w:val="26"/>
          <w:lang w:eastAsia="en-US"/>
        </w:rPr>
        <w:t xml:space="preserve"> осуществления главными распорядителями (распорядителями) республиканского бюджета Республики Хакасия (бюджета территориального внебюджетного фонда Республики Хакасия), главными администраторами (администраторами) доходов республиканского бюджета Республики Хакасия (бюджета территориального внебюджетного фонда Республики Хакасия), главными администраторами (администраторами) источников финансирования дефицита республиканского бюджета Республики Хакасия (бюджета территориального внебюджетного фонда Республики Хакасия) внутреннего финансового контроля</w:t>
      </w:r>
      <w:proofErr w:type="gramEnd"/>
      <w:r w:rsidRPr="00BB0460">
        <w:rPr>
          <w:rFonts w:ascii="Times New Roman" w:eastAsia="Calibri" w:hAnsi="Times New Roman" w:cs="Times New Roman"/>
          <w:sz w:val="26"/>
          <w:szCs w:val="26"/>
          <w:lang w:eastAsia="en-US"/>
        </w:rPr>
        <w:t xml:space="preserve"> </w:t>
      </w:r>
      <w:proofErr w:type="gramStart"/>
      <w:r w:rsidRPr="00BB0460">
        <w:rPr>
          <w:rFonts w:ascii="Times New Roman" w:eastAsia="Calibri" w:hAnsi="Times New Roman" w:cs="Times New Roman"/>
          <w:sz w:val="26"/>
          <w:szCs w:val="26"/>
          <w:lang w:eastAsia="en-US"/>
        </w:rPr>
        <w:t>и</w:t>
      </w:r>
      <w:proofErr w:type="gramEnd"/>
      <w:r w:rsidRPr="00BB0460">
        <w:rPr>
          <w:rFonts w:ascii="Times New Roman" w:eastAsia="Calibri" w:hAnsi="Times New Roman" w:cs="Times New Roman"/>
          <w:sz w:val="26"/>
          <w:szCs w:val="26"/>
          <w:lang w:eastAsia="en-US"/>
        </w:rPr>
        <w:t xml:space="preserve"> внутреннего финансового аудита»</w:t>
      </w: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2.3. </w:t>
      </w:r>
      <w:r w:rsidR="00D66784" w:rsidRPr="00BB0460">
        <w:rPr>
          <w:rFonts w:ascii="Times New Roman" w:hAnsi="Times New Roman" w:cs="Times New Roman"/>
          <w:sz w:val="26"/>
          <w:szCs w:val="26"/>
        </w:rPr>
        <w:t xml:space="preserve">Субъектом внутреннего финансового </w:t>
      </w:r>
      <w:r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является </w:t>
      </w:r>
      <w:r w:rsidR="00D66784" w:rsidRPr="00BB0460">
        <w:rPr>
          <w:rFonts w:ascii="Times New Roman" w:hAnsi="Times New Roman" w:cs="Times New Roman"/>
          <w:sz w:val="26"/>
          <w:szCs w:val="26"/>
        </w:rPr>
        <w:lastRenderedPageBreak/>
        <w:t xml:space="preserve">структурное подразделение и (или) уполномоченное должностное лицо, работник главного администратора бюджетных средств, администратора бюджетных средств, наделенные полномочиями по осуществлению внутреннего финансового </w:t>
      </w:r>
      <w:r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Pr="00BB0460">
        <w:rPr>
          <w:rFonts w:ascii="Times New Roman" w:hAnsi="Times New Roman" w:cs="Times New Roman"/>
          <w:sz w:val="26"/>
          <w:szCs w:val="26"/>
        </w:rPr>
        <w:t>)</w:t>
      </w:r>
      <w:r w:rsidR="00D939C1" w:rsidRPr="00BB0460">
        <w:rPr>
          <w:rFonts w:ascii="Times New Roman" w:hAnsi="Times New Roman" w:cs="Times New Roman"/>
          <w:sz w:val="26"/>
          <w:szCs w:val="26"/>
        </w:rPr>
        <w:t xml:space="preserve">, в том числе </w:t>
      </w:r>
      <w:r w:rsidR="00D66784" w:rsidRPr="00BB0460">
        <w:rPr>
          <w:rFonts w:ascii="Times New Roman" w:hAnsi="Times New Roman" w:cs="Times New Roman"/>
          <w:sz w:val="26"/>
          <w:szCs w:val="26"/>
        </w:rPr>
        <w:t>осуществляющие свою деятельность на основе функциональной независимости.</w:t>
      </w: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2.4. </w:t>
      </w:r>
      <w:r w:rsidR="00D66784" w:rsidRPr="00BB0460">
        <w:rPr>
          <w:rFonts w:ascii="Times New Roman" w:hAnsi="Times New Roman" w:cs="Times New Roman"/>
          <w:sz w:val="26"/>
          <w:szCs w:val="26"/>
        </w:rPr>
        <w:t xml:space="preserve">Объектами внутреннего финансового </w:t>
      </w:r>
      <w:r w:rsidR="00292401"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292401"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являются структурные подразделения главного администратора бюджетных средств, администратора бюджетных средств, подведомственные им администраторы бюджетных средств и получатели бюджетных ср</w:t>
      </w:r>
      <w:r w:rsidR="004361EF" w:rsidRPr="00BB0460">
        <w:rPr>
          <w:rFonts w:ascii="Times New Roman" w:hAnsi="Times New Roman" w:cs="Times New Roman"/>
          <w:sz w:val="26"/>
          <w:szCs w:val="26"/>
        </w:rPr>
        <w:t>едств (далее - объекты аудита).</w:t>
      </w:r>
    </w:p>
    <w:p w:rsidR="00DC5EF5" w:rsidRDefault="00DC5EF5" w:rsidP="00EA33E5">
      <w:pPr>
        <w:pStyle w:val="ConsPlusNormal"/>
        <w:jc w:val="center"/>
        <w:outlineLvl w:val="1"/>
        <w:rPr>
          <w:rFonts w:ascii="Times New Roman" w:hAnsi="Times New Roman" w:cs="Times New Roman"/>
          <w:sz w:val="26"/>
          <w:szCs w:val="26"/>
        </w:rPr>
      </w:pPr>
    </w:p>
    <w:p w:rsidR="00D66784" w:rsidRPr="00DC5EF5" w:rsidRDefault="008950C0" w:rsidP="00DC5EF5">
      <w:pPr>
        <w:pStyle w:val="1"/>
        <w:spacing w:before="0"/>
        <w:jc w:val="center"/>
        <w:rPr>
          <w:rFonts w:ascii="Times New Roman" w:hAnsi="Times New Roman" w:cs="Times New Roman"/>
          <w:color w:val="auto"/>
          <w:sz w:val="26"/>
          <w:szCs w:val="26"/>
        </w:rPr>
      </w:pPr>
      <w:bookmarkStart w:id="2" w:name="_Toc19718339"/>
      <w:r w:rsidRPr="00DC5EF5">
        <w:rPr>
          <w:rFonts w:ascii="Times New Roman" w:hAnsi="Times New Roman" w:cs="Times New Roman"/>
          <w:color w:val="auto"/>
          <w:sz w:val="26"/>
          <w:szCs w:val="26"/>
        </w:rPr>
        <w:t>3. </w:t>
      </w:r>
      <w:r w:rsidR="00D66784" w:rsidRPr="00DC5EF5">
        <w:rPr>
          <w:rFonts w:ascii="Times New Roman" w:hAnsi="Times New Roman" w:cs="Times New Roman"/>
          <w:color w:val="auto"/>
          <w:sz w:val="26"/>
          <w:szCs w:val="26"/>
        </w:rPr>
        <w:t>Предмет, цели, задачи проверки и анализа эффективности</w:t>
      </w:r>
      <w:r w:rsidR="00DC5EF5" w:rsidRPr="00DC5EF5">
        <w:rPr>
          <w:rFonts w:ascii="Times New Roman" w:hAnsi="Times New Roman" w:cs="Times New Roman"/>
          <w:color w:val="auto"/>
          <w:sz w:val="26"/>
          <w:szCs w:val="26"/>
        </w:rPr>
        <w:t xml:space="preserve"> </w:t>
      </w:r>
      <w:r w:rsidR="00D66784" w:rsidRPr="00DC5EF5">
        <w:rPr>
          <w:rFonts w:ascii="Times New Roman" w:hAnsi="Times New Roman" w:cs="Times New Roman"/>
          <w:color w:val="auto"/>
          <w:sz w:val="26"/>
          <w:szCs w:val="26"/>
        </w:rPr>
        <w:t xml:space="preserve">внутреннего финансового </w:t>
      </w:r>
      <w:r w:rsidRPr="00DC5EF5">
        <w:rPr>
          <w:rFonts w:ascii="Times New Roman" w:hAnsi="Times New Roman" w:cs="Times New Roman"/>
          <w:color w:val="auto"/>
          <w:sz w:val="26"/>
          <w:szCs w:val="26"/>
        </w:rPr>
        <w:t>контроля (</w:t>
      </w:r>
      <w:r w:rsidR="00D66784" w:rsidRPr="00DC5EF5">
        <w:rPr>
          <w:rFonts w:ascii="Times New Roman" w:hAnsi="Times New Roman" w:cs="Times New Roman"/>
          <w:color w:val="auto"/>
          <w:sz w:val="26"/>
          <w:szCs w:val="26"/>
        </w:rPr>
        <w:t>аудита</w:t>
      </w:r>
      <w:r w:rsidRPr="00DC5EF5">
        <w:rPr>
          <w:rFonts w:ascii="Times New Roman" w:hAnsi="Times New Roman" w:cs="Times New Roman"/>
          <w:color w:val="auto"/>
          <w:sz w:val="26"/>
          <w:szCs w:val="26"/>
        </w:rPr>
        <w:t>)</w:t>
      </w:r>
      <w:bookmarkEnd w:id="2"/>
    </w:p>
    <w:p w:rsidR="00BE44ED" w:rsidRPr="00BB0460" w:rsidRDefault="00BE44ED" w:rsidP="00EA33E5">
      <w:pPr>
        <w:pStyle w:val="ConsPlusNormal"/>
        <w:jc w:val="center"/>
        <w:rPr>
          <w:rFonts w:ascii="Times New Roman" w:hAnsi="Times New Roman" w:cs="Times New Roman"/>
          <w:sz w:val="26"/>
          <w:szCs w:val="26"/>
        </w:rPr>
      </w:pP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3.1. </w:t>
      </w:r>
      <w:r w:rsidR="00D66784" w:rsidRPr="00BB0460">
        <w:rPr>
          <w:rFonts w:ascii="Times New Roman" w:hAnsi="Times New Roman" w:cs="Times New Roman"/>
          <w:sz w:val="26"/>
          <w:szCs w:val="26"/>
        </w:rPr>
        <w:t xml:space="preserve">Предметом проверки и анализа эффективности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является деятельность субъекта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соответствующего главного администратора бюджетных средств, администратора бюджетных средств.</w:t>
      </w: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3.2. </w:t>
      </w:r>
      <w:r w:rsidR="00D66784" w:rsidRPr="00BB0460">
        <w:rPr>
          <w:rFonts w:ascii="Times New Roman" w:hAnsi="Times New Roman" w:cs="Times New Roman"/>
          <w:sz w:val="26"/>
          <w:szCs w:val="26"/>
        </w:rPr>
        <w:t xml:space="preserve">Целями проверки и анализа эффективности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осуществляемого главным администратором бюджетных средств, администратором бюджетных средств</w:t>
      </w:r>
      <w:r w:rsidR="00DC5EF5">
        <w:rPr>
          <w:rFonts w:ascii="Times New Roman" w:hAnsi="Times New Roman" w:cs="Times New Roman"/>
          <w:sz w:val="26"/>
          <w:szCs w:val="26"/>
        </w:rPr>
        <w:t>,</w:t>
      </w:r>
      <w:r w:rsidR="00D66784" w:rsidRPr="00BB0460">
        <w:rPr>
          <w:rFonts w:ascii="Times New Roman" w:hAnsi="Times New Roman" w:cs="Times New Roman"/>
          <w:sz w:val="26"/>
          <w:szCs w:val="26"/>
        </w:rPr>
        <w:t xml:space="preserve"> являются: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оценка состояния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 определение целесообразности использования его результатов при планировании контрольных и экспертно-аналитических мероприятий </w:t>
      </w:r>
      <w:r w:rsidR="008950C0" w:rsidRPr="00BB0460">
        <w:rPr>
          <w:rFonts w:ascii="Times New Roman" w:hAnsi="Times New Roman" w:cs="Times New Roman"/>
          <w:sz w:val="26"/>
          <w:szCs w:val="26"/>
        </w:rPr>
        <w:t>П</w:t>
      </w:r>
      <w:r w:rsidR="00DC5EF5">
        <w:rPr>
          <w:rFonts w:ascii="Times New Roman" w:hAnsi="Times New Roman" w:cs="Times New Roman"/>
          <w:sz w:val="26"/>
          <w:szCs w:val="26"/>
        </w:rPr>
        <w:t>алаты</w:t>
      </w:r>
      <w:r w:rsidRPr="00BB0460">
        <w:rPr>
          <w:rFonts w:ascii="Times New Roman" w:hAnsi="Times New Roman" w:cs="Times New Roman"/>
          <w:sz w:val="26"/>
          <w:szCs w:val="26"/>
        </w:rPr>
        <w:t xml:space="preserve"> в соответствующем главном администраторе бюджетных средств, администраторе бюджетных средств;</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проверка соблюдения субъектом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требований стандартов, правил, методических рекомендаций и других методических документов, регламентирующих проведение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выявление нарушений и недостатков в организации работы и отчетности субъекта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а также выработка рекомендаций по совершенствованию внутреннего финансового </w:t>
      </w:r>
      <w:r w:rsidR="008950C0" w:rsidRPr="00BB0460">
        <w:rPr>
          <w:rFonts w:ascii="Times New Roman" w:hAnsi="Times New Roman" w:cs="Times New Roman"/>
          <w:sz w:val="26"/>
          <w:szCs w:val="26"/>
        </w:rPr>
        <w:t>контроля (аудита).</w:t>
      </w: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3.3. </w:t>
      </w:r>
      <w:r w:rsidR="00D66784" w:rsidRPr="00BB0460">
        <w:rPr>
          <w:rFonts w:ascii="Times New Roman" w:hAnsi="Times New Roman" w:cs="Times New Roman"/>
          <w:sz w:val="26"/>
          <w:szCs w:val="26"/>
        </w:rPr>
        <w:t xml:space="preserve">Задачами проверки и анализа эффективности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является оценка:</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организации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включая оценку организационной структуры субъекта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w:t>
      </w:r>
      <w:r w:rsidR="00BF5A45" w:rsidRPr="00BB0460">
        <w:rPr>
          <w:rFonts w:ascii="Times New Roman" w:hAnsi="Times New Roman" w:cs="Times New Roman"/>
          <w:sz w:val="26"/>
          <w:szCs w:val="26"/>
        </w:rPr>
        <w:t xml:space="preserve">в том числе </w:t>
      </w:r>
      <w:r w:rsidRPr="00BB0460">
        <w:rPr>
          <w:rFonts w:ascii="Times New Roman" w:hAnsi="Times New Roman" w:cs="Times New Roman"/>
          <w:sz w:val="26"/>
          <w:szCs w:val="26"/>
        </w:rPr>
        <w:t>его функциональной независимости, уровня его подотчетности, численности и укомплектованности;</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организации планирования </w:t>
      </w:r>
      <w:r w:rsidR="00576481" w:rsidRPr="00BB0460">
        <w:rPr>
          <w:rFonts w:ascii="Times New Roman" w:hAnsi="Times New Roman" w:cs="Times New Roman"/>
          <w:sz w:val="26"/>
          <w:szCs w:val="26"/>
        </w:rPr>
        <w:t xml:space="preserve">контрольных мероприятий и </w:t>
      </w:r>
      <w:r w:rsidRPr="00BB0460">
        <w:rPr>
          <w:rFonts w:ascii="Times New Roman" w:hAnsi="Times New Roman" w:cs="Times New Roman"/>
          <w:sz w:val="26"/>
          <w:szCs w:val="26"/>
        </w:rPr>
        <w:t xml:space="preserve">аудиторских проверок в объектах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организации осуществления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взаимодействия субъекта внутреннего финансового </w:t>
      </w:r>
      <w:r w:rsidR="008950C0" w:rsidRPr="00BB0460">
        <w:rPr>
          <w:rFonts w:ascii="Times New Roman" w:hAnsi="Times New Roman" w:cs="Times New Roman"/>
          <w:sz w:val="26"/>
          <w:szCs w:val="26"/>
        </w:rPr>
        <w:t>контроля (аудита) с П</w:t>
      </w:r>
      <w:r w:rsidR="00D2309A">
        <w:rPr>
          <w:rFonts w:ascii="Times New Roman" w:hAnsi="Times New Roman" w:cs="Times New Roman"/>
          <w:sz w:val="26"/>
          <w:szCs w:val="26"/>
        </w:rPr>
        <w:t>алатой</w:t>
      </w:r>
      <w:r w:rsidRPr="00BB0460">
        <w:rPr>
          <w:rFonts w:ascii="Times New Roman" w:hAnsi="Times New Roman" w:cs="Times New Roman"/>
          <w:sz w:val="26"/>
          <w:szCs w:val="26"/>
        </w:rPr>
        <w:t>, а также с иными органами государственного финансового контроля;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соблюдения субъектом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порядка составления и представления отчета о результатах аудиторской проверки и годовой отчетности о результатах осуществления внутреннего финансового </w:t>
      </w:r>
      <w:r w:rsidR="008950C0"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результатов проводимых субъектом внутреннего финансового </w:t>
      </w:r>
      <w:r w:rsidR="008950C0" w:rsidRPr="00BB0460">
        <w:rPr>
          <w:rFonts w:ascii="Times New Roman" w:hAnsi="Times New Roman" w:cs="Times New Roman"/>
          <w:sz w:val="26"/>
          <w:szCs w:val="26"/>
        </w:rPr>
        <w:t xml:space="preserve">контроля </w:t>
      </w:r>
      <w:r w:rsidR="008950C0" w:rsidRPr="00BB0460">
        <w:rPr>
          <w:rFonts w:ascii="Times New Roman" w:hAnsi="Times New Roman" w:cs="Times New Roman"/>
          <w:sz w:val="26"/>
          <w:szCs w:val="26"/>
        </w:rPr>
        <w:lastRenderedPageBreak/>
        <w:t>(аудита)</w:t>
      </w:r>
      <w:r w:rsidRPr="00BB0460">
        <w:rPr>
          <w:rFonts w:ascii="Times New Roman" w:hAnsi="Times New Roman" w:cs="Times New Roman"/>
          <w:sz w:val="26"/>
          <w:szCs w:val="26"/>
        </w:rPr>
        <w:t xml:space="preserve"> аудиторских проверок, направленных на решение поставленных перед ним задач, в том числе проводимых по результатам проверок </w:t>
      </w:r>
      <w:r w:rsidR="008950C0" w:rsidRPr="00BB0460">
        <w:rPr>
          <w:rFonts w:ascii="Times New Roman" w:hAnsi="Times New Roman" w:cs="Times New Roman"/>
          <w:sz w:val="26"/>
          <w:szCs w:val="26"/>
        </w:rPr>
        <w:t>П</w:t>
      </w:r>
      <w:r w:rsidR="00D2309A">
        <w:rPr>
          <w:rFonts w:ascii="Times New Roman" w:hAnsi="Times New Roman" w:cs="Times New Roman"/>
          <w:sz w:val="26"/>
          <w:szCs w:val="26"/>
        </w:rPr>
        <w:t>алаты</w:t>
      </w:r>
      <w:r w:rsidR="008950C0" w:rsidRPr="00BB0460">
        <w:rPr>
          <w:rFonts w:ascii="Times New Roman" w:hAnsi="Times New Roman" w:cs="Times New Roman"/>
          <w:sz w:val="26"/>
          <w:szCs w:val="26"/>
        </w:rPr>
        <w:t xml:space="preserve"> </w:t>
      </w:r>
      <w:r w:rsidRPr="00BB0460">
        <w:rPr>
          <w:rFonts w:ascii="Times New Roman" w:hAnsi="Times New Roman" w:cs="Times New Roman"/>
          <w:sz w:val="26"/>
          <w:szCs w:val="26"/>
        </w:rPr>
        <w:t>в соответствующем главном администраторе бюджетных средств, администр</w:t>
      </w:r>
      <w:r w:rsidR="004361EF" w:rsidRPr="00BB0460">
        <w:rPr>
          <w:rFonts w:ascii="Times New Roman" w:hAnsi="Times New Roman" w:cs="Times New Roman"/>
          <w:sz w:val="26"/>
          <w:szCs w:val="26"/>
        </w:rPr>
        <w:t>аторе бюджетных средств.</w:t>
      </w:r>
    </w:p>
    <w:p w:rsidR="00D2309A" w:rsidRDefault="00D2309A" w:rsidP="00EA33E5">
      <w:pPr>
        <w:pStyle w:val="ConsPlusNormal"/>
        <w:jc w:val="center"/>
        <w:outlineLvl w:val="1"/>
        <w:rPr>
          <w:rFonts w:ascii="Times New Roman" w:hAnsi="Times New Roman" w:cs="Times New Roman"/>
          <w:sz w:val="26"/>
          <w:szCs w:val="26"/>
        </w:rPr>
      </w:pPr>
    </w:p>
    <w:p w:rsidR="00D66784" w:rsidRPr="00D2309A" w:rsidRDefault="00D66784" w:rsidP="00D2309A">
      <w:pPr>
        <w:pStyle w:val="1"/>
        <w:spacing w:before="0"/>
        <w:jc w:val="center"/>
        <w:rPr>
          <w:rFonts w:ascii="Times New Roman" w:hAnsi="Times New Roman" w:cs="Times New Roman"/>
          <w:color w:val="auto"/>
          <w:sz w:val="26"/>
          <w:szCs w:val="26"/>
        </w:rPr>
      </w:pPr>
      <w:bookmarkStart w:id="3" w:name="_Toc19718340"/>
      <w:r w:rsidRPr="00D2309A">
        <w:rPr>
          <w:rFonts w:ascii="Times New Roman" w:hAnsi="Times New Roman" w:cs="Times New Roman"/>
          <w:color w:val="auto"/>
          <w:sz w:val="26"/>
          <w:szCs w:val="26"/>
        </w:rPr>
        <w:t>4. Подготовка к проведению проверки и анализа эффективности</w:t>
      </w:r>
      <w:r w:rsidR="00D2309A" w:rsidRPr="00D2309A">
        <w:rPr>
          <w:rFonts w:ascii="Times New Roman" w:hAnsi="Times New Roman" w:cs="Times New Roman"/>
          <w:color w:val="auto"/>
          <w:sz w:val="26"/>
          <w:szCs w:val="26"/>
        </w:rPr>
        <w:t xml:space="preserve"> </w:t>
      </w:r>
      <w:r w:rsidRPr="00D2309A">
        <w:rPr>
          <w:rFonts w:ascii="Times New Roman" w:hAnsi="Times New Roman" w:cs="Times New Roman"/>
          <w:color w:val="auto"/>
          <w:sz w:val="26"/>
          <w:szCs w:val="26"/>
        </w:rPr>
        <w:t xml:space="preserve">внутреннего финансового </w:t>
      </w:r>
      <w:r w:rsidR="008950C0" w:rsidRPr="00D2309A">
        <w:rPr>
          <w:rFonts w:ascii="Times New Roman" w:hAnsi="Times New Roman" w:cs="Times New Roman"/>
          <w:color w:val="auto"/>
          <w:sz w:val="26"/>
          <w:szCs w:val="26"/>
        </w:rPr>
        <w:t>контроля (аудита)</w:t>
      </w:r>
      <w:bookmarkEnd w:id="3"/>
    </w:p>
    <w:p w:rsidR="00D2309A" w:rsidRPr="00D2309A" w:rsidRDefault="00D2309A" w:rsidP="00D2309A">
      <w:pPr>
        <w:pStyle w:val="1"/>
        <w:spacing w:before="0"/>
        <w:jc w:val="center"/>
        <w:rPr>
          <w:rFonts w:ascii="Times New Roman" w:hAnsi="Times New Roman" w:cs="Times New Roman"/>
          <w:color w:val="auto"/>
          <w:sz w:val="26"/>
          <w:szCs w:val="26"/>
        </w:rPr>
      </w:pPr>
    </w:p>
    <w:p w:rsidR="00D66784" w:rsidRPr="00BB0460" w:rsidRDefault="008950C0"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4.1. </w:t>
      </w:r>
      <w:proofErr w:type="gramStart"/>
      <w:r w:rsidR="00D66784" w:rsidRPr="00BB0460">
        <w:rPr>
          <w:rFonts w:ascii="Times New Roman" w:hAnsi="Times New Roman" w:cs="Times New Roman"/>
          <w:sz w:val="26"/>
          <w:szCs w:val="26"/>
        </w:rPr>
        <w:t xml:space="preserve">Подготовка к проведению проверки и анализа эффективности внутреннего финансового </w:t>
      </w:r>
      <w:r w:rsidR="00FC6F4E"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начинается с изучения сведений о соответствующем главном администраторе бюджетных средств, администраторе бюджетных средств, содержащихся в государственной информационной системе </w:t>
      </w:r>
      <w:r w:rsidR="00C24933"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Официальный сайт Российской Федерации в информационно-телекоммуникационной сети </w:t>
      </w:r>
      <w:r w:rsidR="00C24933" w:rsidRPr="00BB0460">
        <w:rPr>
          <w:rFonts w:ascii="Times New Roman" w:hAnsi="Times New Roman" w:cs="Times New Roman"/>
          <w:sz w:val="26"/>
          <w:szCs w:val="26"/>
        </w:rPr>
        <w:t>«</w:t>
      </w:r>
      <w:r w:rsidR="00D66784" w:rsidRPr="00BB0460">
        <w:rPr>
          <w:rFonts w:ascii="Times New Roman" w:hAnsi="Times New Roman" w:cs="Times New Roman"/>
          <w:sz w:val="26"/>
          <w:szCs w:val="26"/>
        </w:rPr>
        <w:t>Интернет</w:t>
      </w:r>
      <w:r w:rsidR="00C24933"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для размещения информации об осуществлении государственного финансового </w:t>
      </w:r>
      <w:r w:rsidR="00C24933"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 в сфере бюджетных правоотношений</w:t>
      </w:r>
      <w:r w:rsidR="00C24933" w:rsidRPr="00BB0460">
        <w:rPr>
          <w:rFonts w:ascii="Times New Roman" w:hAnsi="Times New Roman" w:cs="Times New Roman"/>
          <w:sz w:val="26"/>
          <w:szCs w:val="26"/>
        </w:rPr>
        <w:t>»</w:t>
      </w:r>
      <w:r w:rsidR="00D66784" w:rsidRPr="00BB0460">
        <w:rPr>
          <w:rFonts w:ascii="Times New Roman" w:hAnsi="Times New Roman" w:cs="Times New Roman"/>
          <w:sz w:val="26"/>
          <w:szCs w:val="26"/>
        </w:rPr>
        <w:t>, в том числе результатов проверок главного администратора бюджетных средств, администратора</w:t>
      </w:r>
      <w:proofErr w:type="gramEnd"/>
      <w:r w:rsidR="00D66784" w:rsidRPr="00BB0460">
        <w:rPr>
          <w:rFonts w:ascii="Times New Roman" w:hAnsi="Times New Roman" w:cs="Times New Roman"/>
          <w:sz w:val="26"/>
          <w:szCs w:val="26"/>
        </w:rPr>
        <w:t xml:space="preserve"> бюджетных средств иными органами государственного финансового контроля.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4.2.</w:t>
      </w:r>
      <w:r w:rsidR="00FC6F4E" w:rsidRPr="00BB0460">
        <w:rPr>
          <w:rFonts w:ascii="Times New Roman" w:hAnsi="Times New Roman" w:cs="Times New Roman"/>
          <w:sz w:val="26"/>
          <w:szCs w:val="26"/>
        </w:rPr>
        <w:t> </w:t>
      </w:r>
      <w:r w:rsidRPr="00BB0460">
        <w:rPr>
          <w:rFonts w:ascii="Times New Roman" w:hAnsi="Times New Roman" w:cs="Times New Roman"/>
          <w:sz w:val="26"/>
          <w:szCs w:val="26"/>
        </w:rPr>
        <w:t xml:space="preserve">По результатам предварительного изучения главного администратора бюджетных средств, администратора бюджетных средств подготавливается программа проведения проверки и анализа эффективности внутреннего финансового </w:t>
      </w:r>
      <w:r w:rsidR="00FC6F4E"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 рамках самостоятельных тематических контрольных и экспертно-аналитических мероприятий) или отдельный раздел программы проведения контрольного или экспертно-аналитического мероприятия с учетом требований </w:t>
      </w:r>
      <w:hyperlink w:anchor="P70" w:history="1">
        <w:r w:rsidRPr="00BB0460">
          <w:rPr>
            <w:rFonts w:ascii="Times New Roman" w:hAnsi="Times New Roman" w:cs="Times New Roman"/>
            <w:sz w:val="26"/>
            <w:szCs w:val="26"/>
          </w:rPr>
          <w:t>раздела 5</w:t>
        </w:r>
      </w:hyperlink>
      <w:r w:rsidRPr="00BB0460">
        <w:rPr>
          <w:rFonts w:ascii="Times New Roman" w:hAnsi="Times New Roman" w:cs="Times New Roman"/>
          <w:sz w:val="26"/>
          <w:szCs w:val="26"/>
        </w:rPr>
        <w:t xml:space="preserve"> Стандарта.</w:t>
      </w:r>
    </w:p>
    <w:p w:rsidR="00D66784" w:rsidRPr="00BB0460" w:rsidRDefault="00FC6F4E"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4.3. </w:t>
      </w:r>
      <w:proofErr w:type="gramStart"/>
      <w:r w:rsidR="00D66784" w:rsidRPr="00BB0460">
        <w:rPr>
          <w:rFonts w:ascii="Times New Roman" w:hAnsi="Times New Roman" w:cs="Times New Roman"/>
          <w:sz w:val="26"/>
          <w:szCs w:val="26"/>
        </w:rPr>
        <w:t xml:space="preserve">По результатам анализа имеющейся информации о главном администраторе бюджетных средств, администраторе бюджетных средств с учетом вопросов программы проведения контрольного или экспертно-аналитического мероприятия в части проверки и анализа эффективности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в адрес руководства проверяемого главного администратора бюджетных средств, администратора бюджетных средств направляются запросы, содержащие перечень необходимых документов и информации.</w:t>
      </w:r>
      <w:proofErr w:type="gramEnd"/>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Включению в запросы подлежат:</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годовая отчетность субъекта внутреннего финансового </w:t>
      </w:r>
      <w:r w:rsidR="00FC6F4E"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содержащая информацию, подтверждающую выводы о надежности внутреннего финансового контроля</w:t>
      </w:r>
      <w:r w:rsidR="00213C81" w:rsidRPr="00BB0460">
        <w:rPr>
          <w:rFonts w:ascii="Times New Roman" w:hAnsi="Times New Roman" w:cs="Times New Roman"/>
          <w:sz w:val="26"/>
          <w:szCs w:val="26"/>
        </w:rPr>
        <w:t xml:space="preserve"> (аудита)</w:t>
      </w:r>
      <w:r w:rsidRPr="00BB0460">
        <w:rPr>
          <w:rFonts w:ascii="Times New Roman" w:hAnsi="Times New Roman" w:cs="Times New Roman"/>
          <w:sz w:val="26"/>
          <w:szCs w:val="26"/>
        </w:rPr>
        <w:t>, достоверности сводной бюджетной отчетности главного администратора бюджетных средств, администратора бюджетных средств и соответствии порядка ведения бюджетного учета методологии и стандартам бюджетного учета, установленным Министерством финансов Российской Федерации;</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годовые планы работы и программы </w:t>
      </w:r>
      <w:r w:rsidR="00213C81" w:rsidRPr="00BB0460">
        <w:rPr>
          <w:rFonts w:ascii="Times New Roman" w:hAnsi="Times New Roman" w:cs="Times New Roman"/>
          <w:sz w:val="26"/>
          <w:szCs w:val="26"/>
        </w:rPr>
        <w:t xml:space="preserve">контрольных мероприятий и </w:t>
      </w:r>
      <w:r w:rsidRPr="00BB0460">
        <w:rPr>
          <w:rFonts w:ascii="Times New Roman" w:hAnsi="Times New Roman" w:cs="Times New Roman"/>
          <w:sz w:val="26"/>
          <w:szCs w:val="26"/>
        </w:rPr>
        <w:t xml:space="preserve">аудиторских проверок, осуществленных субъектом внутреннего финансового </w:t>
      </w:r>
      <w:r w:rsidR="00FC6F4E"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информация о решениях, принятых руководителем главного администратора бюджетных средств, администратора бюджетных средств по итогам рассмотрения отчетов о результатах </w:t>
      </w:r>
      <w:r w:rsidR="0015411D"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15411D"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и о реализации указанных решений;</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lastRenderedPageBreak/>
        <w:t>информация о мероприятиях по повышению экономности и результативности использования бюджетных средств, реализованных главным администратором бюджетных средств, администратором бюджетных сре</w:t>
      </w:r>
      <w:proofErr w:type="gramStart"/>
      <w:r w:rsidRPr="00BB0460">
        <w:rPr>
          <w:rFonts w:ascii="Times New Roman" w:hAnsi="Times New Roman" w:cs="Times New Roman"/>
          <w:sz w:val="26"/>
          <w:szCs w:val="26"/>
        </w:rPr>
        <w:t>дств в с</w:t>
      </w:r>
      <w:proofErr w:type="gramEnd"/>
      <w:r w:rsidRPr="00BB0460">
        <w:rPr>
          <w:rFonts w:ascii="Times New Roman" w:hAnsi="Times New Roman" w:cs="Times New Roman"/>
          <w:sz w:val="26"/>
          <w:szCs w:val="26"/>
        </w:rPr>
        <w:t xml:space="preserve">оответствии с предложениями, включенными в отчеты о результатах </w:t>
      </w:r>
      <w:r w:rsidR="0015411D" w:rsidRPr="00BB0460">
        <w:rPr>
          <w:rFonts w:ascii="Times New Roman" w:hAnsi="Times New Roman" w:cs="Times New Roman"/>
          <w:sz w:val="26"/>
          <w:szCs w:val="26"/>
        </w:rPr>
        <w:t>контрольной (</w:t>
      </w:r>
      <w:r w:rsidRPr="00BB0460">
        <w:rPr>
          <w:rFonts w:ascii="Times New Roman" w:hAnsi="Times New Roman" w:cs="Times New Roman"/>
          <w:sz w:val="26"/>
          <w:szCs w:val="26"/>
        </w:rPr>
        <w:t>аудиторской</w:t>
      </w:r>
      <w:r w:rsidR="0015411D"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проверки;</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акты, составленные по результатам</w:t>
      </w:r>
      <w:r w:rsidR="0015411D" w:rsidRPr="00BB0460">
        <w:rPr>
          <w:rFonts w:ascii="Times New Roman" w:hAnsi="Times New Roman" w:cs="Times New Roman"/>
          <w:sz w:val="26"/>
          <w:szCs w:val="26"/>
        </w:rPr>
        <w:t xml:space="preserve"> контрольных</w:t>
      </w:r>
      <w:r w:rsidRPr="00BB0460">
        <w:rPr>
          <w:rFonts w:ascii="Times New Roman" w:hAnsi="Times New Roman" w:cs="Times New Roman"/>
          <w:sz w:val="26"/>
          <w:szCs w:val="26"/>
        </w:rPr>
        <w:t xml:space="preserve"> </w:t>
      </w:r>
      <w:r w:rsidR="0015411D" w:rsidRPr="00BB0460">
        <w:rPr>
          <w:rFonts w:ascii="Times New Roman" w:hAnsi="Times New Roman" w:cs="Times New Roman"/>
          <w:sz w:val="26"/>
          <w:szCs w:val="26"/>
        </w:rPr>
        <w:t>(</w:t>
      </w:r>
      <w:r w:rsidRPr="00BB0460">
        <w:rPr>
          <w:rFonts w:ascii="Times New Roman" w:hAnsi="Times New Roman" w:cs="Times New Roman"/>
          <w:sz w:val="26"/>
          <w:szCs w:val="26"/>
        </w:rPr>
        <w:t>аудиторских</w:t>
      </w:r>
      <w:r w:rsidR="0015411D"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осуществленных субъектом внутреннего финансового аудита.</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Также запрашивается информация о результатах устранения нарушений и недостатков, выявленных в деятельности субъекта внутреннего финансового </w:t>
      </w:r>
      <w:r w:rsidR="0015411D"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 ходе проверок и анализа эффективности внутреннего финансового </w:t>
      </w:r>
      <w:r w:rsidR="002119AE"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2119AE"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проведенных </w:t>
      </w:r>
      <w:r w:rsidR="0015411D" w:rsidRPr="00BB0460">
        <w:rPr>
          <w:rFonts w:ascii="Times New Roman" w:hAnsi="Times New Roman" w:cs="Times New Roman"/>
          <w:sz w:val="26"/>
          <w:szCs w:val="26"/>
        </w:rPr>
        <w:t>П</w:t>
      </w:r>
      <w:r w:rsidR="00D2309A">
        <w:rPr>
          <w:rFonts w:ascii="Times New Roman" w:hAnsi="Times New Roman" w:cs="Times New Roman"/>
          <w:sz w:val="26"/>
          <w:szCs w:val="26"/>
        </w:rPr>
        <w:t>алатой</w:t>
      </w:r>
      <w:r w:rsidRPr="00BB0460">
        <w:rPr>
          <w:rFonts w:ascii="Times New Roman" w:hAnsi="Times New Roman" w:cs="Times New Roman"/>
          <w:sz w:val="26"/>
          <w:szCs w:val="26"/>
        </w:rPr>
        <w:t xml:space="preserve"> и иными органами государств</w:t>
      </w:r>
      <w:r w:rsidR="004361EF" w:rsidRPr="00BB0460">
        <w:rPr>
          <w:rFonts w:ascii="Times New Roman" w:hAnsi="Times New Roman" w:cs="Times New Roman"/>
          <w:sz w:val="26"/>
          <w:szCs w:val="26"/>
        </w:rPr>
        <w:t>енного финансового контроля.</w:t>
      </w:r>
    </w:p>
    <w:p w:rsidR="00D2309A" w:rsidRDefault="00D2309A" w:rsidP="00EA33E5">
      <w:pPr>
        <w:pStyle w:val="ConsPlusNormal"/>
        <w:jc w:val="center"/>
        <w:outlineLvl w:val="1"/>
        <w:rPr>
          <w:rFonts w:ascii="Times New Roman" w:hAnsi="Times New Roman" w:cs="Times New Roman"/>
          <w:sz w:val="26"/>
          <w:szCs w:val="26"/>
        </w:rPr>
      </w:pPr>
      <w:bookmarkStart w:id="4" w:name="P70"/>
      <w:bookmarkEnd w:id="4"/>
    </w:p>
    <w:p w:rsidR="00D66784" w:rsidRPr="00D2309A" w:rsidRDefault="00D66784" w:rsidP="00D2309A">
      <w:pPr>
        <w:pStyle w:val="1"/>
        <w:spacing w:before="0"/>
        <w:jc w:val="center"/>
        <w:rPr>
          <w:rFonts w:ascii="Times New Roman" w:hAnsi="Times New Roman" w:cs="Times New Roman"/>
          <w:color w:val="auto"/>
          <w:sz w:val="26"/>
          <w:szCs w:val="26"/>
        </w:rPr>
      </w:pPr>
      <w:bookmarkStart w:id="5" w:name="_Toc19718341"/>
      <w:r w:rsidRPr="00D2309A">
        <w:rPr>
          <w:rFonts w:ascii="Times New Roman" w:hAnsi="Times New Roman" w:cs="Times New Roman"/>
          <w:color w:val="auto"/>
          <w:sz w:val="26"/>
          <w:szCs w:val="26"/>
        </w:rPr>
        <w:t>5. Проверка и анализ эффективности внутреннего</w:t>
      </w:r>
      <w:r w:rsidR="00D2309A" w:rsidRPr="00D2309A">
        <w:rPr>
          <w:rFonts w:ascii="Times New Roman" w:hAnsi="Times New Roman" w:cs="Times New Roman"/>
          <w:color w:val="auto"/>
          <w:sz w:val="26"/>
          <w:szCs w:val="26"/>
        </w:rPr>
        <w:t xml:space="preserve"> </w:t>
      </w:r>
      <w:r w:rsidRPr="00D2309A">
        <w:rPr>
          <w:rFonts w:ascii="Times New Roman" w:hAnsi="Times New Roman" w:cs="Times New Roman"/>
          <w:color w:val="auto"/>
          <w:sz w:val="26"/>
          <w:szCs w:val="26"/>
        </w:rPr>
        <w:t xml:space="preserve">финансового </w:t>
      </w:r>
      <w:r w:rsidR="0015411D" w:rsidRPr="00D2309A">
        <w:rPr>
          <w:rFonts w:ascii="Times New Roman" w:hAnsi="Times New Roman" w:cs="Times New Roman"/>
          <w:color w:val="auto"/>
          <w:sz w:val="26"/>
          <w:szCs w:val="26"/>
        </w:rPr>
        <w:t>контроля (аудита)</w:t>
      </w:r>
      <w:bookmarkEnd w:id="5"/>
    </w:p>
    <w:p w:rsidR="00D2309A" w:rsidRPr="00BB0460" w:rsidRDefault="00D2309A" w:rsidP="00D2309A">
      <w:pPr>
        <w:pStyle w:val="ConsPlusNormal"/>
        <w:jc w:val="center"/>
        <w:outlineLvl w:val="1"/>
        <w:rPr>
          <w:rFonts w:ascii="Times New Roman" w:hAnsi="Times New Roman" w:cs="Times New Roman"/>
          <w:sz w:val="26"/>
          <w:szCs w:val="26"/>
        </w:rPr>
      </w:pP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Оценка эффективности внутреннего финансового </w:t>
      </w:r>
      <w:r w:rsidR="0015411D"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 главном администраторе бюджетных средств, администраторе бюджетных средств осуществляется по результатам двух этапов оценки внутреннего финансового </w:t>
      </w:r>
      <w:r w:rsidR="0015411D"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15411D"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5.1. </w:t>
      </w:r>
      <w:r w:rsidR="00D66784" w:rsidRPr="00BB0460">
        <w:rPr>
          <w:rFonts w:ascii="Times New Roman" w:hAnsi="Times New Roman" w:cs="Times New Roman"/>
          <w:sz w:val="26"/>
          <w:szCs w:val="26"/>
        </w:rPr>
        <w:t xml:space="preserve">На первом этапе осуществляется оценка организации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в рамках которого проверяется и анализируется подготовленность субъекта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к обеспечению выполнения поставленных перед ним задач, включающая: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наличие и характеристику правового акта главного администратора бюджетных средств, администратора бюджетных средств об организации внутреннего финансового </w:t>
      </w:r>
      <w:r w:rsidR="0015411D"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закрепление распределения полномочий и ответственности по организации и осуществлению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правовым актом главного администратора бюджетных средств, администратора бюджетных средств, разработку и утверждение должностных регламентов и инструкций сотрудников, осуществляющих внутренний финансовый </w:t>
      </w:r>
      <w:r w:rsidR="00610B82" w:rsidRPr="00BB0460">
        <w:rPr>
          <w:rFonts w:ascii="Times New Roman" w:hAnsi="Times New Roman" w:cs="Times New Roman"/>
          <w:sz w:val="26"/>
          <w:szCs w:val="26"/>
        </w:rPr>
        <w:t>контроль (</w:t>
      </w:r>
      <w:r w:rsidRPr="00BB0460">
        <w:rPr>
          <w:rFonts w:ascii="Times New Roman" w:hAnsi="Times New Roman" w:cs="Times New Roman"/>
          <w:sz w:val="26"/>
          <w:szCs w:val="26"/>
        </w:rPr>
        <w:t>аудит</w:t>
      </w:r>
      <w:r w:rsidR="00610B82" w:rsidRPr="00BB0460">
        <w:rPr>
          <w:rFonts w:ascii="Times New Roman" w:hAnsi="Times New Roman" w:cs="Times New Roman"/>
          <w:sz w:val="26"/>
          <w:szCs w:val="26"/>
        </w:rPr>
        <w:t>)</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укомплектованность субъекта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сотрудниками с учетом требований к профессиональным знаниям и навыкам, необходимым для исполнения должностных обязанностей сотрудников, организующих и осуществляющих внутренний финансовый </w:t>
      </w:r>
      <w:r w:rsidR="00610B82" w:rsidRPr="00BB0460">
        <w:rPr>
          <w:rFonts w:ascii="Times New Roman" w:hAnsi="Times New Roman" w:cs="Times New Roman"/>
          <w:sz w:val="26"/>
          <w:szCs w:val="26"/>
        </w:rPr>
        <w:t>контроль (</w:t>
      </w:r>
      <w:r w:rsidRPr="00BB0460">
        <w:rPr>
          <w:rFonts w:ascii="Times New Roman" w:hAnsi="Times New Roman" w:cs="Times New Roman"/>
          <w:sz w:val="26"/>
          <w:szCs w:val="26"/>
        </w:rPr>
        <w:t>аудит</w:t>
      </w:r>
      <w:r w:rsidR="00610B82"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 xml:space="preserve">организацию </w:t>
      </w:r>
      <w:r w:rsidR="004E21E7" w:rsidRPr="00BB0460">
        <w:rPr>
          <w:rFonts w:ascii="Times New Roman" w:hAnsi="Times New Roman" w:cs="Times New Roman"/>
          <w:sz w:val="26"/>
          <w:szCs w:val="26"/>
        </w:rPr>
        <w:t xml:space="preserve">порядка формирования карт внутреннего финансового контроля и </w:t>
      </w:r>
      <w:r w:rsidRPr="00BB0460">
        <w:rPr>
          <w:rFonts w:ascii="Times New Roman" w:hAnsi="Times New Roman" w:cs="Times New Roman"/>
          <w:sz w:val="26"/>
          <w:szCs w:val="26"/>
        </w:rPr>
        <w:t xml:space="preserve">планирования аудиторских проверок в объектах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включая применение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оценки бюджетных рисков при </w:t>
      </w:r>
      <w:r w:rsidR="004E21E7" w:rsidRPr="00BB0460">
        <w:rPr>
          <w:rFonts w:ascii="Times New Roman" w:hAnsi="Times New Roman" w:cs="Times New Roman"/>
          <w:sz w:val="26"/>
          <w:szCs w:val="26"/>
        </w:rPr>
        <w:t>формировани</w:t>
      </w:r>
      <w:r w:rsidR="00D2309A">
        <w:rPr>
          <w:rFonts w:ascii="Times New Roman" w:hAnsi="Times New Roman" w:cs="Times New Roman"/>
          <w:sz w:val="26"/>
          <w:szCs w:val="26"/>
        </w:rPr>
        <w:t>и</w:t>
      </w:r>
      <w:r w:rsidR="004E21E7" w:rsidRPr="00BB0460">
        <w:rPr>
          <w:rFonts w:ascii="Times New Roman" w:hAnsi="Times New Roman" w:cs="Times New Roman"/>
          <w:sz w:val="26"/>
          <w:szCs w:val="26"/>
        </w:rPr>
        <w:t xml:space="preserve"> карт внутреннего финансового контроля и </w:t>
      </w:r>
      <w:r w:rsidRPr="00BB0460">
        <w:rPr>
          <w:rFonts w:ascii="Times New Roman" w:hAnsi="Times New Roman" w:cs="Times New Roman"/>
          <w:sz w:val="26"/>
          <w:szCs w:val="26"/>
        </w:rPr>
        <w:t xml:space="preserve">планировании аудиторских проверок, соответствие порядка </w:t>
      </w:r>
      <w:r w:rsidR="00EB38C8" w:rsidRPr="00BB0460">
        <w:rPr>
          <w:rFonts w:ascii="Times New Roman" w:hAnsi="Times New Roman" w:cs="Times New Roman"/>
          <w:sz w:val="26"/>
          <w:szCs w:val="26"/>
        </w:rPr>
        <w:t xml:space="preserve">организации и </w:t>
      </w:r>
      <w:r w:rsidRPr="00BB0460">
        <w:rPr>
          <w:rFonts w:ascii="Times New Roman" w:hAnsi="Times New Roman" w:cs="Times New Roman"/>
          <w:sz w:val="26"/>
          <w:szCs w:val="26"/>
        </w:rPr>
        <w:t xml:space="preserve">планирования внутреннего финансового </w:t>
      </w:r>
      <w:r w:rsidR="004E21E7"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4E21E7" w:rsidRPr="00BB0460">
        <w:rPr>
          <w:rFonts w:ascii="Times New Roman" w:hAnsi="Times New Roman" w:cs="Times New Roman"/>
          <w:sz w:val="26"/>
          <w:szCs w:val="26"/>
        </w:rPr>
        <w:t>)</w:t>
      </w:r>
      <w:r w:rsidRPr="00BB0460">
        <w:rPr>
          <w:rFonts w:ascii="Times New Roman" w:hAnsi="Times New Roman" w:cs="Times New Roman"/>
          <w:sz w:val="26"/>
          <w:szCs w:val="26"/>
        </w:rPr>
        <w:t xml:space="preserve"> нормативным правовым актам Российской Федерации, а также учет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результатов</w:t>
      </w:r>
      <w:proofErr w:type="gramEnd"/>
      <w:r w:rsidRPr="00BB0460">
        <w:rPr>
          <w:rFonts w:ascii="Times New Roman" w:hAnsi="Times New Roman" w:cs="Times New Roman"/>
          <w:sz w:val="26"/>
          <w:szCs w:val="26"/>
        </w:rPr>
        <w:t xml:space="preserve"> проверок главного администратора бюджетных средств </w:t>
      </w:r>
      <w:r w:rsidR="00610B82" w:rsidRPr="00BB0460">
        <w:rPr>
          <w:rFonts w:ascii="Times New Roman" w:hAnsi="Times New Roman" w:cs="Times New Roman"/>
          <w:sz w:val="26"/>
          <w:szCs w:val="26"/>
        </w:rPr>
        <w:t>П</w:t>
      </w:r>
      <w:r w:rsidR="00D2309A">
        <w:rPr>
          <w:rFonts w:ascii="Times New Roman" w:hAnsi="Times New Roman" w:cs="Times New Roman"/>
          <w:sz w:val="26"/>
          <w:szCs w:val="26"/>
        </w:rPr>
        <w:t>алатой</w:t>
      </w:r>
      <w:r w:rsidR="004E21E7" w:rsidRPr="00BB0460">
        <w:rPr>
          <w:rFonts w:ascii="Times New Roman" w:hAnsi="Times New Roman" w:cs="Times New Roman"/>
          <w:sz w:val="26"/>
          <w:szCs w:val="26"/>
        </w:rPr>
        <w:t xml:space="preserve"> </w:t>
      </w:r>
      <w:r w:rsidRPr="00BB0460">
        <w:rPr>
          <w:rFonts w:ascii="Times New Roman" w:hAnsi="Times New Roman" w:cs="Times New Roman"/>
          <w:sz w:val="26"/>
          <w:szCs w:val="26"/>
        </w:rPr>
        <w:t xml:space="preserve">и иными органами государственного финансового контроля при планировании и осуществлении </w:t>
      </w:r>
      <w:r w:rsidR="00610B82" w:rsidRPr="00BB0460">
        <w:rPr>
          <w:rFonts w:ascii="Times New Roman" w:hAnsi="Times New Roman" w:cs="Times New Roman"/>
          <w:sz w:val="26"/>
          <w:szCs w:val="26"/>
        </w:rPr>
        <w:t xml:space="preserve">внутреннего финансового </w:t>
      </w:r>
      <w:r w:rsidR="004E21E7" w:rsidRPr="00BB0460">
        <w:rPr>
          <w:rFonts w:ascii="Times New Roman" w:hAnsi="Times New Roman" w:cs="Times New Roman"/>
          <w:sz w:val="26"/>
          <w:szCs w:val="26"/>
        </w:rPr>
        <w:t>контроля (</w:t>
      </w:r>
      <w:r w:rsidR="00610B82" w:rsidRPr="00BB0460">
        <w:rPr>
          <w:rFonts w:ascii="Times New Roman" w:hAnsi="Times New Roman" w:cs="Times New Roman"/>
          <w:sz w:val="26"/>
          <w:szCs w:val="26"/>
        </w:rPr>
        <w:t>аудита</w:t>
      </w:r>
      <w:r w:rsidR="004E21E7" w:rsidRPr="00BB0460">
        <w:rPr>
          <w:rFonts w:ascii="Times New Roman" w:hAnsi="Times New Roman" w:cs="Times New Roman"/>
          <w:sz w:val="26"/>
          <w:szCs w:val="26"/>
        </w:rPr>
        <w:t>)</w:t>
      </w:r>
      <w:r w:rsidR="00610B82"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lastRenderedPageBreak/>
        <w:t xml:space="preserve">организацию осуществления внутреннего финансового </w:t>
      </w:r>
      <w:r w:rsidR="00610B82" w:rsidRPr="00BB0460">
        <w:rPr>
          <w:rFonts w:ascii="Times New Roman" w:hAnsi="Times New Roman" w:cs="Times New Roman"/>
          <w:sz w:val="26"/>
          <w:szCs w:val="26"/>
        </w:rPr>
        <w:t xml:space="preserve"> контроля (аудита)</w:t>
      </w:r>
      <w:r w:rsidRPr="00BB0460">
        <w:rPr>
          <w:rFonts w:ascii="Times New Roman" w:hAnsi="Times New Roman" w:cs="Times New Roman"/>
          <w:sz w:val="26"/>
          <w:szCs w:val="26"/>
        </w:rPr>
        <w:t xml:space="preserve">, включая степень охвата </w:t>
      </w:r>
      <w:r w:rsidR="00FD7153" w:rsidRPr="00BB0460">
        <w:rPr>
          <w:rFonts w:ascii="Times New Roman" w:hAnsi="Times New Roman" w:cs="Times New Roman"/>
          <w:sz w:val="26"/>
          <w:szCs w:val="26"/>
        </w:rPr>
        <w:t>контрольными (</w:t>
      </w:r>
      <w:r w:rsidRPr="00BB0460">
        <w:rPr>
          <w:rFonts w:ascii="Times New Roman" w:hAnsi="Times New Roman" w:cs="Times New Roman"/>
          <w:sz w:val="26"/>
          <w:szCs w:val="26"/>
        </w:rPr>
        <w:t>аудиторскими</w:t>
      </w:r>
      <w:r w:rsidR="00FD7153"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проверками объектов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подведомственных главному администратору бюджетных средств, администратору бюджетных средств;</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оценку соблюдения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порядка составления и представления отчета о результатах </w:t>
      </w:r>
      <w:r w:rsidR="00806322"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806322"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объектов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 годовой отчетности о результатах осуществления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проведенных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реализацию замечаний и рекомендаций субъекта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реализацию главным администратором бюджетных средств, администратором бюджетных средств аудиторских выводов, предложений и рекомендаций;</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взаимодействие субъекта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 </w:t>
      </w:r>
      <w:r w:rsidR="00610B82" w:rsidRPr="00BB0460">
        <w:rPr>
          <w:rFonts w:ascii="Times New Roman" w:hAnsi="Times New Roman" w:cs="Times New Roman"/>
          <w:sz w:val="26"/>
          <w:szCs w:val="26"/>
        </w:rPr>
        <w:t>П</w:t>
      </w:r>
      <w:r w:rsidR="00D2309A">
        <w:rPr>
          <w:rFonts w:ascii="Times New Roman" w:hAnsi="Times New Roman" w:cs="Times New Roman"/>
          <w:sz w:val="26"/>
          <w:szCs w:val="26"/>
        </w:rPr>
        <w:t>алатой</w:t>
      </w:r>
      <w:r w:rsidRPr="00BB0460">
        <w:rPr>
          <w:rFonts w:ascii="Times New Roman" w:hAnsi="Times New Roman" w:cs="Times New Roman"/>
          <w:sz w:val="26"/>
          <w:szCs w:val="26"/>
        </w:rPr>
        <w:t xml:space="preserve"> и иными органами государственного финансового контроля, включая анализ информации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о результатах устранения нарушений и недостатков, выявленных в его деятельности в ходе проверок и анализа эффективности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проведенных </w:t>
      </w:r>
      <w:r w:rsidR="00610B82" w:rsidRPr="00BB0460">
        <w:rPr>
          <w:rFonts w:ascii="Times New Roman" w:hAnsi="Times New Roman" w:cs="Times New Roman"/>
          <w:sz w:val="26"/>
          <w:szCs w:val="26"/>
        </w:rPr>
        <w:t>П</w:t>
      </w:r>
      <w:r w:rsidR="00D2309A">
        <w:rPr>
          <w:rFonts w:ascii="Times New Roman" w:hAnsi="Times New Roman" w:cs="Times New Roman"/>
          <w:sz w:val="26"/>
          <w:szCs w:val="26"/>
        </w:rPr>
        <w:t>алатой</w:t>
      </w:r>
      <w:r w:rsidR="00610B82" w:rsidRPr="00BB0460">
        <w:rPr>
          <w:rFonts w:ascii="Times New Roman" w:hAnsi="Times New Roman" w:cs="Times New Roman"/>
          <w:sz w:val="26"/>
          <w:szCs w:val="26"/>
        </w:rPr>
        <w:t xml:space="preserve"> </w:t>
      </w:r>
      <w:r w:rsidRPr="00BB0460">
        <w:rPr>
          <w:rFonts w:ascii="Times New Roman" w:hAnsi="Times New Roman" w:cs="Times New Roman"/>
          <w:sz w:val="26"/>
          <w:szCs w:val="26"/>
        </w:rPr>
        <w:t>и иными органами государственного финансового контроля.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Для формализованной оценки организации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 формирования количественных оценок по соответствующим признакам на первом этапе оценки используется перечень вопросов (далее - перечень </w:t>
      </w:r>
      <w:r w:rsidR="00507A72" w:rsidRPr="00BB0460">
        <w:rPr>
          <w:rFonts w:ascii="Times New Roman" w:hAnsi="Times New Roman" w:cs="Times New Roman"/>
          <w:sz w:val="26"/>
          <w:szCs w:val="26"/>
        </w:rPr>
        <w:t>№ 1</w:t>
      </w:r>
      <w:r w:rsidRPr="00BB0460">
        <w:rPr>
          <w:rFonts w:ascii="Times New Roman" w:hAnsi="Times New Roman" w:cs="Times New Roman"/>
          <w:sz w:val="26"/>
          <w:szCs w:val="26"/>
        </w:rPr>
        <w:t xml:space="preserve">), приведенный в </w:t>
      </w:r>
      <w:hyperlink w:anchor="P142" w:history="1">
        <w:r w:rsidRPr="00BB0460">
          <w:rPr>
            <w:rFonts w:ascii="Times New Roman" w:hAnsi="Times New Roman" w:cs="Times New Roman"/>
            <w:sz w:val="26"/>
            <w:szCs w:val="26"/>
          </w:rPr>
          <w:t xml:space="preserve">приложении </w:t>
        </w:r>
        <w:r w:rsidR="00507A72" w:rsidRPr="00BB0460">
          <w:rPr>
            <w:rFonts w:ascii="Times New Roman" w:hAnsi="Times New Roman" w:cs="Times New Roman"/>
            <w:sz w:val="26"/>
            <w:szCs w:val="26"/>
          </w:rPr>
          <w:t>№</w:t>
        </w:r>
        <w:r w:rsidRPr="00BB0460">
          <w:rPr>
            <w:rFonts w:ascii="Times New Roman" w:hAnsi="Times New Roman" w:cs="Times New Roman"/>
            <w:sz w:val="26"/>
            <w:szCs w:val="26"/>
          </w:rPr>
          <w:t xml:space="preserve"> 1</w:t>
        </w:r>
      </w:hyperlink>
      <w:r w:rsidRPr="00BB0460">
        <w:rPr>
          <w:rFonts w:ascii="Times New Roman" w:hAnsi="Times New Roman" w:cs="Times New Roman"/>
          <w:sz w:val="26"/>
          <w:szCs w:val="26"/>
        </w:rPr>
        <w:t xml:space="preserve"> к Стандарту.</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 </w:t>
      </w:r>
      <w:hyperlink w:anchor="P142" w:history="1">
        <w:r w:rsidRPr="00BB0460">
          <w:rPr>
            <w:rFonts w:ascii="Times New Roman" w:hAnsi="Times New Roman" w:cs="Times New Roman"/>
            <w:sz w:val="26"/>
            <w:szCs w:val="26"/>
          </w:rPr>
          <w:t xml:space="preserve">перечне </w:t>
        </w:r>
        <w:r w:rsidR="00507A72" w:rsidRPr="00BB0460">
          <w:rPr>
            <w:rFonts w:ascii="Times New Roman" w:hAnsi="Times New Roman" w:cs="Times New Roman"/>
            <w:sz w:val="26"/>
            <w:szCs w:val="26"/>
          </w:rPr>
          <w:t>№</w:t>
        </w:r>
        <w:r w:rsidRPr="00BB0460">
          <w:rPr>
            <w:rFonts w:ascii="Times New Roman" w:hAnsi="Times New Roman" w:cs="Times New Roman"/>
            <w:sz w:val="26"/>
            <w:szCs w:val="26"/>
          </w:rPr>
          <w:t xml:space="preserve"> 1</w:t>
        </w:r>
      </w:hyperlink>
      <w:r w:rsidRPr="00BB0460">
        <w:rPr>
          <w:rFonts w:ascii="Times New Roman" w:hAnsi="Times New Roman" w:cs="Times New Roman"/>
          <w:sz w:val="26"/>
          <w:szCs w:val="26"/>
        </w:rPr>
        <w:t xml:space="preserve"> выбираемые ответы на каждый вопрос расположены в порядке возрастания оценок, характеризующих степень организации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по данному признаку: первый ответ - самая низкая оценка (1), последний ответ - самая высокая оценка (7).</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Оценки, полученные в результате ответов на вопросы </w:t>
      </w:r>
      <w:hyperlink w:anchor="P142" w:history="1">
        <w:r w:rsidRPr="00BB0460">
          <w:rPr>
            <w:rFonts w:ascii="Times New Roman" w:hAnsi="Times New Roman" w:cs="Times New Roman"/>
            <w:sz w:val="26"/>
            <w:szCs w:val="26"/>
          </w:rPr>
          <w:t xml:space="preserve">перечня </w:t>
        </w:r>
        <w:r w:rsidR="00FD56E3" w:rsidRPr="00BB0460">
          <w:rPr>
            <w:rFonts w:ascii="Times New Roman" w:hAnsi="Times New Roman" w:cs="Times New Roman"/>
            <w:sz w:val="26"/>
            <w:szCs w:val="26"/>
          </w:rPr>
          <w:t>№</w:t>
        </w:r>
        <w:r w:rsidRPr="00BB0460">
          <w:rPr>
            <w:rFonts w:ascii="Times New Roman" w:hAnsi="Times New Roman" w:cs="Times New Roman"/>
            <w:sz w:val="26"/>
            <w:szCs w:val="26"/>
          </w:rPr>
          <w:t xml:space="preserve"> 1</w:t>
        </w:r>
      </w:hyperlink>
      <w:r w:rsidRPr="00BB0460">
        <w:rPr>
          <w:rFonts w:ascii="Times New Roman" w:hAnsi="Times New Roman" w:cs="Times New Roman"/>
          <w:sz w:val="26"/>
          <w:szCs w:val="26"/>
        </w:rPr>
        <w:t xml:space="preserve">, отражаются в </w:t>
      </w:r>
      <w:hyperlink w:anchor="P354" w:history="1">
        <w:r w:rsidRPr="00BB0460">
          <w:rPr>
            <w:rFonts w:ascii="Times New Roman" w:hAnsi="Times New Roman" w:cs="Times New Roman"/>
            <w:sz w:val="26"/>
            <w:szCs w:val="26"/>
          </w:rPr>
          <w:t>таблице 2</w:t>
        </w:r>
      </w:hyperlink>
      <w:r w:rsidRPr="00BB0460">
        <w:rPr>
          <w:rFonts w:ascii="Times New Roman" w:hAnsi="Times New Roman" w:cs="Times New Roman"/>
          <w:sz w:val="26"/>
          <w:szCs w:val="26"/>
        </w:rPr>
        <w:t xml:space="preserve">, приведенной в приложении </w:t>
      </w:r>
      <w:r w:rsidR="00507A72" w:rsidRPr="00BB0460">
        <w:rPr>
          <w:rFonts w:ascii="Times New Roman" w:hAnsi="Times New Roman" w:cs="Times New Roman"/>
          <w:sz w:val="26"/>
          <w:szCs w:val="26"/>
        </w:rPr>
        <w:t>№</w:t>
      </w:r>
      <w:r w:rsidRPr="00BB0460">
        <w:rPr>
          <w:rFonts w:ascii="Times New Roman" w:hAnsi="Times New Roman" w:cs="Times New Roman"/>
          <w:sz w:val="26"/>
          <w:szCs w:val="26"/>
        </w:rPr>
        <w:t xml:space="preserve"> 1 к Стандарту. Последняя </w:t>
      </w:r>
      <w:hyperlink w:anchor="P360" w:history="1">
        <w:r w:rsidRPr="00BB0460">
          <w:rPr>
            <w:rFonts w:ascii="Times New Roman" w:hAnsi="Times New Roman" w:cs="Times New Roman"/>
            <w:sz w:val="26"/>
            <w:szCs w:val="26"/>
          </w:rPr>
          <w:t>графа</w:t>
        </w:r>
      </w:hyperlink>
      <w:r w:rsidRPr="00BB0460">
        <w:rPr>
          <w:rFonts w:ascii="Times New Roman" w:hAnsi="Times New Roman" w:cs="Times New Roman"/>
          <w:sz w:val="26"/>
          <w:szCs w:val="26"/>
        </w:rPr>
        <w:t xml:space="preserve"> таблицы 2 характеризует интегральную оценку организации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 главном администраторе бюджетных средств, администраторе бюджетных средств (на первом этапе оценки), рассчитанную на основе обобщения оценок по всем вопросам </w:t>
      </w:r>
      <w:hyperlink w:anchor="P142" w:history="1">
        <w:r w:rsidRPr="00BB0460">
          <w:rPr>
            <w:rFonts w:ascii="Times New Roman" w:hAnsi="Times New Roman" w:cs="Times New Roman"/>
            <w:sz w:val="26"/>
            <w:szCs w:val="26"/>
          </w:rPr>
          <w:t xml:space="preserve">перечня </w:t>
        </w:r>
        <w:r w:rsidR="00507A72" w:rsidRPr="00BB0460">
          <w:rPr>
            <w:rFonts w:ascii="Times New Roman" w:hAnsi="Times New Roman" w:cs="Times New Roman"/>
            <w:sz w:val="26"/>
            <w:szCs w:val="26"/>
          </w:rPr>
          <w:t>№</w:t>
        </w:r>
        <w:r w:rsidRPr="00BB0460">
          <w:rPr>
            <w:rFonts w:ascii="Times New Roman" w:hAnsi="Times New Roman" w:cs="Times New Roman"/>
            <w:sz w:val="26"/>
            <w:szCs w:val="26"/>
          </w:rPr>
          <w:t xml:space="preserve"> 1</w:t>
        </w:r>
      </w:hyperlink>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Организация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оценивается как:</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высокая</w:t>
      </w:r>
      <w:proofErr w:type="gramEnd"/>
      <w:r w:rsidRPr="00BB0460">
        <w:rPr>
          <w:rFonts w:ascii="Times New Roman" w:hAnsi="Times New Roman" w:cs="Times New Roman"/>
          <w:sz w:val="26"/>
          <w:szCs w:val="26"/>
        </w:rPr>
        <w:t xml:space="preserve"> - при интегральной оценке от 5 до 7 баллов;</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средняя</w:t>
      </w:r>
      <w:proofErr w:type="gramEnd"/>
      <w:r w:rsidRPr="00BB0460">
        <w:rPr>
          <w:rFonts w:ascii="Times New Roman" w:hAnsi="Times New Roman" w:cs="Times New Roman"/>
          <w:sz w:val="26"/>
          <w:szCs w:val="26"/>
        </w:rPr>
        <w:t xml:space="preserve"> - при интегральной оценке от более чем 2 до менее чем 5 баллов;</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низкая</w:t>
      </w:r>
      <w:proofErr w:type="gramEnd"/>
      <w:r w:rsidRPr="00BB0460">
        <w:rPr>
          <w:rFonts w:ascii="Times New Roman" w:hAnsi="Times New Roman" w:cs="Times New Roman"/>
          <w:sz w:val="26"/>
          <w:szCs w:val="26"/>
        </w:rPr>
        <w:t xml:space="preserve"> - при интегральной оценке от 1 до 2 баллов.</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При низкой интегральной оценке организации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второй этап оценки эффективности внутреннего финансового </w:t>
      </w:r>
      <w:r w:rsidR="00610B82" w:rsidRPr="00BB0460">
        <w:rPr>
          <w:rFonts w:ascii="Times New Roman" w:hAnsi="Times New Roman" w:cs="Times New Roman"/>
          <w:sz w:val="26"/>
          <w:szCs w:val="26"/>
        </w:rPr>
        <w:t xml:space="preserve">контроля (аудита) </w:t>
      </w:r>
      <w:r w:rsidRPr="00BB0460">
        <w:rPr>
          <w:rFonts w:ascii="Times New Roman" w:hAnsi="Times New Roman" w:cs="Times New Roman"/>
          <w:sz w:val="26"/>
          <w:szCs w:val="26"/>
        </w:rPr>
        <w:t>не проводится, поскольку она считается низкой.</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При высокой и средней интегральной оценке организации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проводится ее второй этап.</w:t>
      </w:r>
    </w:p>
    <w:p w:rsidR="00D66784" w:rsidRPr="00BB0460" w:rsidRDefault="00610B82"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5.2. </w:t>
      </w:r>
      <w:proofErr w:type="gramStart"/>
      <w:r w:rsidR="00D66784" w:rsidRPr="00BB0460">
        <w:rPr>
          <w:rFonts w:ascii="Times New Roman" w:hAnsi="Times New Roman" w:cs="Times New Roman"/>
          <w:sz w:val="26"/>
          <w:szCs w:val="26"/>
        </w:rPr>
        <w:t xml:space="preserve">На втором этапе проводятся проверка и анализ результатов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проверяется выполнение субъектом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поставленных </w:t>
      </w:r>
      <w:r w:rsidR="00D66784" w:rsidRPr="00BB0460">
        <w:rPr>
          <w:rFonts w:ascii="Times New Roman" w:hAnsi="Times New Roman" w:cs="Times New Roman"/>
          <w:sz w:val="26"/>
          <w:szCs w:val="26"/>
        </w:rPr>
        <w:lastRenderedPageBreak/>
        <w:t>перед ним задач в части оценки степени надежности внутреннего финансового контроля</w:t>
      </w:r>
      <w:r w:rsidR="004F7289" w:rsidRPr="00BB0460">
        <w:rPr>
          <w:rFonts w:ascii="Times New Roman" w:hAnsi="Times New Roman" w:cs="Times New Roman"/>
          <w:sz w:val="26"/>
          <w:szCs w:val="26"/>
        </w:rPr>
        <w:t xml:space="preserve"> (аудита)</w:t>
      </w:r>
      <w:r w:rsidR="00D66784" w:rsidRPr="00BB0460">
        <w:rPr>
          <w:rFonts w:ascii="Times New Roman" w:hAnsi="Times New Roman" w:cs="Times New Roman"/>
          <w:sz w:val="26"/>
          <w:szCs w:val="26"/>
        </w:rPr>
        <w:t xml:space="preserve"> и подготовки рекомендаций по повышению его эффективности, подтверждения достоверности бюджетной отчетности и соответствия порядка ведения бюджетного учета установленным методологии и стандартам бюджетного учета, подготовки предложений по повышению</w:t>
      </w:r>
      <w:proofErr w:type="gramEnd"/>
      <w:r w:rsidR="00D66784" w:rsidRPr="00BB0460">
        <w:rPr>
          <w:rFonts w:ascii="Times New Roman" w:hAnsi="Times New Roman" w:cs="Times New Roman"/>
          <w:sz w:val="26"/>
          <w:szCs w:val="26"/>
        </w:rPr>
        <w:t xml:space="preserve"> экономности и результативности использования бюджетных средств.</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 xml:space="preserve">На этом этапе следует учитывать результаты проводимых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w:t>
      </w:r>
      <w:r w:rsidR="004F7289"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4F7289"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в части: объемов проверенных бюджетных средств, выявленных нарушений и недостатков в использовании бюджетных средств и государственной собственности, в том числе не по целевому назначению, подготовки бюджетной отчетности и ведения бюджетного учета, а также в части принятых мер по устранению нарушений и недостатков, минимизации бюджетных рисков</w:t>
      </w:r>
      <w:proofErr w:type="gramEnd"/>
      <w:r w:rsidRPr="00BB0460">
        <w:rPr>
          <w:rFonts w:ascii="Times New Roman" w:hAnsi="Times New Roman" w:cs="Times New Roman"/>
          <w:sz w:val="26"/>
          <w:szCs w:val="26"/>
        </w:rPr>
        <w:t>, повышению экономности и результативности использования бюджетных средств.</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Информация об объемах и структуре нарушений, выявленных по результатам аудиторских проверок субъекта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 о принятых мерах по их устранению заполняется в соответствии с </w:t>
      </w:r>
      <w:hyperlink w:anchor="P437" w:history="1">
        <w:r w:rsidRPr="00BB0460">
          <w:rPr>
            <w:rFonts w:ascii="Times New Roman" w:hAnsi="Times New Roman" w:cs="Times New Roman"/>
            <w:sz w:val="26"/>
            <w:szCs w:val="26"/>
          </w:rPr>
          <w:t xml:space="preserve">приложением </w:t>
        </w:r>
        <w:r w:rsidR="004F7289" w:rsidRPr="00BB0460">
          <w:rPr>
            <w:rFonts w:ascii="Times New Roman" w:hAnsi="Times New Roman" w:cs="Times New Roman"/>
            <w:sz w:val="26"/>
            <w:szCs w:val="26"/>
          </w:rPr>
          <w:t>№</w:t>
        </w:r>
        <w:r w:rsidRPr="00BB0460">
          <w:rPr>
            <w:rFonts w:ascii="Times New Roman" w:hAnsi="Times New Roman" w:cs="Times New Roman"/>
            <w:sz w:val="26"/>
            <w:szCs w:val="26"/>
          </w:rPr>
          <w:t xml:space="preserve"> 2</w:t>
        </w:r>
      </w:hyperlink>
      <w:r w:rsidRPr="00BB0460">
        <w:rPr>
          <w:rFonts w:ascii="Times New Roman" w:hAnsi="Times New Roman" w:cs="Times New Roman"/>
          <w:sz w:val="26"/>
          <w:szCs w:val="26"/>
        </w:rPr>
        <w:t xml:space="preserve"> к Стандарту.</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 xml:space="preserve">Также на данном этапе анализируются </w:t>
      </w:r>
      <w:r w:rsidR="005970DA" w:rsidRPr="00BB0460">
        <w:rPr>
          <w:rFonts w:ascii="Times New Roman" w:hAnsi="Times New Roman" w:cs="Times New Roman"/>
          <w:sz w:val="26"/>
          <w:szCs w:val="26"/>
        </w:rPr>
        <w:t xml:space="preserve">результаты и </w:t>
      </w:r>
      <w:r w:rsidRPr="00BB0460">
        <w:rPr>
          <w:rFonts w:ascii="Times New Roman" w:hAnsi="Times New Roman" w:cs="Times New Roman"/>
          <w:sz w:val="26"/>
          <w:szCs w:val="26"/>
        </w:rPr>
        <w:t xml:space="preserve">акты </w:t>
      </w:r>
      <w:r w:rsidR="005970DA"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5970DA"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проведенных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оцениваются достаточность и надежность доказательств при формировании сделанных им выводов о нарушениях при совершении финансовых и хозяйственных операций, поверяется наличие в отчетах о результатах </w:t>
      </w:r>
      <w:r w:rsidR="005970DA"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5970DA"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предложений и рекомендаций по устранению выявленных нарушений и недостатков, принятию мер по минимизации бюджетных рисков, а</w:t>
      </w:r>
      <w:proofErr w:type="gramEnd"/>
      <w:r w:rsidRPr="00BB0460">
        <w:rPr>
          <w:rFonts w:ascii="Times New Roman" w:hAnsi="Times New Roman" w:cs="Times New Roman"/>
          <w:sz w:val="26"/>
          <w:szCs w:val="26"/>
        </w:rPr>
        <w:t xml:space="preserve"> также предложений по повышению экономности и результативности использования бюджетных средств, и проводится их анализ.</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Кроме того, анализируются решения руководителя главного администратора бюджетных средств, администратора бюджетных средств по отчетам о результатах внутренних </w:t>
      </w:r>
      <w:r w:rsidR="005B659D"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5B659D"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в том числе:</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о необходимости реализации выводов, предложений и рекомендаций;</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о недостаточной обоснованности выводов, предложений и рекомендаций;</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о применении дисциплинарной и (или) материальной ответственности к виновным должностным лицам, а также о проведении служебных проверок;</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 направлении субъектом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материалов в орган исполнительной власти, осуществляющий функции по контролю и надзору в финансово-бюджетной сфере,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 ходе проверки и анализа эффективности внутреннего финансового </w:t>
      </w:r>
      <w:r w:rsidR="00610B82"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проводятся выборочные проверки областей финансово-хозяйственной деятельности, охваченных </w:t>
      </w:r>
      <w:r w:rsidR="00250088" w:rsidRPr="00BB0460">
        <w:rPr>
          <w:rFonts w:ascii="Times New Roman" w:hAnsi="Times New Roman" w:cs="Times New Roman"/>
          <w:sz w:val="26"/>
          <w:szCs w:val="26"/>
        </w:rPr>
        <w:t>контрольными (</w:t>
      </w:r>
      <w:r w:rsidRPr="00BB0460">
        <w:rPr>
          <w:rFonts w:ascii="Times New Roman" w:hAnsi="Times New Roman" w:cs="Times New Roman"/>
          <w:sz w:val="26"/>
          <w:szCs w:val="26"/>
        </w:rPr>
        <w:t>аудиторскими</w:t>
      </w:r>
      <w:r w:rsidR="00250088"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проверками субъекта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 учетом наиболее существенных бюджетных рисков, в том числе:</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организация внутреннего финансового контроля - наличие утвержденного в главном администраторе бюджетных средств, администраторе бюджетных средств </w:t>
      </w:r>
      <w:r w:rsidRPr="00BB0460">
        <w:rPr>
          <w:rFonts w:ascii="Times New Roman" w:hAnsi="Times New Roman" w:cs="Times New Roman"/>
          <w:sz w:val="26"/>
          <w:szCs w:val="26"/>
        </w:rPr>
        <w:lastRenderedPageBreak/>
        <w:t>порядка внутреннего финансового контроля, предусматривающего положения, регулирующие формирование, утверждение и актуализацию карт внутреннего финансового контроля, ведение, учет и хранение регистров (журналов) внутреннего финансового контроля, составление и представление отчетности о результатах внутреннего финансового контроля; наличие и содержание карт внутреннего финансового контроля, сроки их утверждения, соблюдение периодичности, методов и способов контроля, указанных в картах внутреннего финансового контроля, наличие и содержание регистров (журналов) внутреннего финансового контроля, наличие отчетности о результатах внутреннего финансового контроля и решений руководства по итогам рассмотрения результатов;</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анализ результатов контрольных действий в отношении операций (действий по формированию документов, необходимых для выполнения внутренних бюджетных процедур), связанных с коррупционными рисками.</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Результаты таких проверок включаются в акт контрольного мероприятия в части результатов проверки и анализа эффективности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Нарушения, которые не были выявлены в отчетном периоде субъектом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соответствующего главного администратора бюджетных средств, администратора бюджетных средств, но были установлены в ходе проведенных </w:t>
      </w:r>
      <w:r w:rsidR="0093448C" w:rsidRPr="00BB0460">
        <w:rPr>
          <w:rFonts w:ascii="Times New Roman" w:hAnsi="Times New Roman" w:cs="Times New Roman"/>
          <w:sz w:val="26"/>
          <w:szCs w:val="26"/>
        </w:rPr>
        <w:t>П</w:t>
      </w:r>
      <w:r w:rsidR="00D2309A">
        <w:rPr>
          <w:rFonts w:ascii="Times New Roman" w:hAnsi="Times New Roman" w:cs="Times New Roman"/>
          <w:sz w:val="26"/>
          <w:szCs w:val="26"/>
        </w:rPr>
        <w:t>алатой</w:t>
      </w:r>
      <w:r w:rsidR="0093448C" w:rsidRPr="00BB0460">
        <w:rPr>
          <w:rFonts w:ascii="Times New Roman" w:hAnsi="Times New Roman" w:cs="Times New Roman"/>
          <w:sz w:val="26"/>
          <w:szCs w:val="26"/>
        </w:rPr>
        <w:t xml:space="preserve"> </w:t>
      </w:r>
      <w:r w:rsidRPr="00BB0460">
        <w:rPr>
          <w:rFonts w:ascii="Times New Roman" w:hAnsi="Times New Roman" w:cs="Times New Roman"/>
          <w:sz w:val="26"/>
          <w:szCs w:val="26"/>
        </w:rPr>
        <w:t>проверок, фиксируются в акте.</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Также проводится сравнительный анализ результатов </w:t>
      </w:r>
      <w:r w:rsidR="00B969EE"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B969EE"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 результатами проверок соответствующего главного администратора бюджетных средств, администратора бюджетных средств, проведенных впоследствии </w:t>
      </w:r>
      <w:r w:rsidR="0093448C" w:rsidRPr="00BB0460">
        <w:rPr>
          <w:rFonts w:ascii="Times New Roman" w:hAnsi="Times New Roman" w:cs="Times New Roman"/>
          <w:sz w:val="26"/>
          <w:szCs w:val="26"/>
        </w:rPr>
        <w:t>П</w:t>
      </w:r>
      <w:r w:rsidR="00D2309A">
        <w:rPr>
          <w:rFonts w:ascii="Times New Roman" w:hAnsi="Times New Roman" w:cs="Times New Roman"/>
          <w:sz w:val="26"/>
          <w:szCs w:val="26"/>
        </w:rPr>
        <w:t>алатой</w:t>
      </w:r>
      <w:r w:rsidR="0093448C" w:rsidRPr="00BB0460">
        <w:rPr>
          <w:rFonts w:ascii="Times New Roman" w:hAnsi="Times New Roman" w:cs="Times New Roman"/>
          <w:sz w:val="26"/>
          <w:szCs w:val="26"/>
        </w:rPr>
        <w:t xml:space="preserve"> </w:t>
      </w:r>
      <w:r w:rsidRPr="00BB0460">
        <w:rPr>
          <w:rFonts w:ascii="Times New Roman" w:hAnsi="Times New Roman" w:cs="Times New Roman"/>
          <w:sz w:val="26"/>
          <w:szCs w:val="26"/>
        </w:rPr>
        <w:t>и иными органами государственного финансового контроля.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 целях формализованной оценки результатов осуществления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 формирования количественных оценок по соответствующим признакам на втором этапе используется перечень вопросов, приведенный в </w:t>
      </w:r>
      <w:hyperlink w:anchor="P536" w:history="1">
        <w:r w:rsidRPr="00BB0460">
          <w:rPr>
            <w:rFonts w:ascii="Times New Roman" w:hAnsi="Times New Roman" w:cs="Times New Roman"/>
            <w:sz w:val="26"/>
            <w:szCs w:val="26"/>
          </w:rPr>
          <w:t xml:space="preserve">приложении </w:t>
        </w:r>
        <w:r w:rsidR="00516D92" w:rsidRPr="00BB0460">
          <w:rPr>
            <w:rFonts w:ascii="Times New Roman" w:hAnsi="Times New Roman" w:cs="Times New Roman"/>
            <w:sz w:val="26"/>
            <w:szCs w:val="26"/>
          </w:rPr>
          <w:t>№</w:t>
        </w:r>
        <w:r w:rsidRPr="00BB0460">
          <w:rPr>
            <w:rFonts w:ascii="Times New Roman" w:hAnsi="Times New Roman" w:cs="Times New Roman"/>
            <w:sz w:val="26"/>
            <w:szCs w:val="26"/>
          </w:rPr>
          <w:t xml:space="preserve"> 3</w:t>
        </w:r>
      </w:hyperlink>
      <w:r w:rsidRPr="00BB0460">
        <w:rPr>
          <w:rFonts w:ascii="Times New Roman" w:hAnsi="Times New Roman" w:cs="Times New Roman"/>
          <w:sz w:val="26"/>
          <w:szCs w:val="26"/>
        </w:rPr>
        <w:t xml:space="preserve"> к Стандарту (далее - перечень </w:t>
      </w:r>
      <w:r w:rsidR="00516D92" w:rsidRPr="00BB0460">
        <w:rPr>
          <w:rFonts w:ascii="Times New Roman" w:hAnsi="Times New Roman" w:cs="Times New Roman"/>
          <w:sz w:val="26"/>
          <w:szCs w:val="26"/>
        </w:rPr>
        <w:t>№</w:t>
      </w:r>
      <w:r w:rsidRPr="00BB0460">
        <w:rPr>
          <w:rFonts w:ascii="Times New Roman" w:hAnsi="Times New Roman" w:cs="Times New Roman"/>
          <w:sz w:val="26"/>
          <w:szCs w:val="26"/>
        </w:rPr>
        <w:t xml:space="preserve"> 2).</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В </w:t>
      </w:r>
      <w:hyperlink w:anchor="P536" w:history="1">
        <w:r w:rsidRPr="00BB0460">
          <w:rPr>
            <w:rFonts w:ascii="Times New Roman" w:hAnsi="Times New Roman" w:cs="Times New Roman"/>
            <w:sz w:val="26"/>
            <w:szCs w:val="26"/>
          </w:rPr>
          <w:t xml:space="preserve">перечне </w:t>
        </w:r>
        <w:r w:rsidR="00516D92" w:rsidRPr="00BB0460">
          <w:rPr>
            <w:rFonts w:ascii="Times New Roman" w:hAnsi="Times New Roman" w:cs="Times New Roman"/>
            <w:sz w:val="26"/>
            <w:szCs w:val="26"/>
          </w:rPr>
          <w:t>№</w:t>
        </w:r>
        <w:r w:rsidRPr="00BB0460">
          <w:rPr>
            <w:rFonts w:ascii="Times New Roman" w:hAnsi="Times New Roman" w:cs="Times New Roman"/>
            <w:sz w:val="26"/>
            <w:szCs w:val="26"/>
          </w:rPr>
          <w:t xml:space="preserve"> 2</w:t>
        </w:r>
      </w:hyperlink>
      <w:r w:rsidRPr="00BB0460">
        <w:rPr>
          <w:rFonts w:ascii="Times New Roman" w:hAnsi="Times New Roman" w:cs="Times New Roman"/>
          <w:sz w:val="26"/>
          <w:szCs w:val="26"/>
        </w:rPr>
        <w:t xml:space="preserve"> выбираемые ответы на каждый вопрос расположены в порядке возрастания оценок, характеризующих степень оценки результатов осуществления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по данному признаку: первый ответ - самая низкая оценка (0), последний ответ - самая высокая оценка (3).</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Оценки, полученные в результате ответов на вопросы </w:t>
      </w:r>
      <w:hyperlink w:anchor="P536" w:history="1">
        <w:r w:rsidRPr="00BB0460">
          <w:rPr>
            <w:rFonts w:ascii="Times New Roman" w:hAnsi="Times New Roman" w:cs="Times New Roman"/>
            <w:sz w:val="26"/>
            <w:szCs w:val="26"/>
          </w:rPr>
          <w:t xml:space="preserve">перечня </w:t>
        </w:r>
        <w:r w:rsidR="00516D92" w:rsidRPr="00BB0460">
          <w:rPr>
            <w:rFonts w:ascii="Times New Roman" w:hAnsi="Times New Roman" w:cs="Times New Roman"/>
            <w:sz w:val="26"/>
            <w:szCs w:val="26"/>
          </w:rPr>
          <w:t>№</w:t>
        </w:r>
        <w:r w:rsidRPr="00BB0460">
          <w:rPr>
            <w:rFonts w:ascii="Times New Roman" w:hAnsi="Times New Roman" w:cs="Times New Roman"/>
            <w:sz w:val="26"/>
            <w:szCs w:val="26"/>
          </w:rPr>
          <w:t xml:space="preserve"> 2</w:t>
        </w:r>
      </w:hyperlink>
      <w:r w:rsidRPr="00BB0460">
        <w:rPr>
          <w:rFonts w:ascii="Times New Roman" w:hAnsi="Times New Roman" w:cs="Times New Roman"/>
          <w:sz w:val="26"/>
          <w:szCs w:val="26"/>
        </w:rPr>
        <w:t xml:space="preserve">, отражаются в </w:t>
      </w:r>
      <w:hyperlink w:anchor="P591" w:history="1">
        <w:r w:rsidRPr="00BB0460">
          <w:rPr>
            <w:rFonts w:ascii="Times New Roman" w:hAnsi="Times New Roman" w:cs="Times New Roman"/>
            <w:sz w:val="26"/>
            <w:szCs w:val="26"/>
          </w:rPr>
          <w:t>таблице 1</w:t>
        </w:r>
      </w:hyperlink>
      <w:r w:rsidRPr="00BB0460">
        <w:rPr>
          <w:rFonts w:ascii="Times New Roman" w:hAnsi="Times New Roman" w:cs="Times New Roman"/>
          <w:sz w:val="26"/>
          <w:szCs w:val="26"/>
        </w:rPr>
        <w:t xml:space="preserve">, приведенной в приложении </w:t>
      </w:r>
      <w:r w:rsidR="00516D92" w:rsidRPr="00BB0460">
        <w:rPr>
          <w:rFonts w:ascii="Times New Roman" w:hAnsi="Times New Roman" w:cs="Times New Roman"/>
          <w:sz w:val="26"/>
          <w:szCs w:val="26"/>
        </w:rPr>
        <w:t>№</w:t>
      </w:r>
      <w:r w:rsidRPr="00BB0460">
        <w:rPr>
          <w:rFonts w:ascii="Times New Roman" w:hAnsi="Times New Roman" w:cs="Times New Roman"/>
          <w:sz w:val="26"/>
          <w:szCs w:val="26"/>
        </w:rPr>
        <w:t xml:space="preserve"> 3 к Стандарту. Последняя </w:t>
      </w:r>
      <w:hyperlink w:anchor="P597" w:history="1">
        <w:r w:rsidRPr="00BB0460">
          <w:rPr>
            <w:rFonts w:ascii="Times New Roman" w:hAnsi="Times New Roman" w:cs="Times New Roman"/>
            <w:sz w:val="26"/>
            <w:szCs w:val="26"/>
          </w:rPr>
          <w:t>графа</w:t>
        </w:r>
      </w:hyperlink>
      <w:r w:rsidRPr="00BB0460">
        <w:rPr>
          <w:rFonts w:ascii="Times New Roman" w:hAnsi="Times New Roman" w:cs="Times New Roman"/>
          <w:sz w:val="26"/>
          <w:szCs w:val="26"/>
        </w:rPr>
        <w:t xml:space="preserve"> таблицы 1 характеризует интегральную оценку результатов осуществления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в главном администраторе бюджетных средств, администраторе бюджетных средств, рассчитанную на основе обобщения оценок по всем вопросам </w:t>
      </w:r>
      <w:hyperlink w:anchor="P536" w:history="1">
        <w:r w:rsidRPr="00BB0460">
          <w:rPr>
            <w:rFonts w:ascii="Times New Roman" w:hAnsi="Times New Roman" w:cs="Times New Roman"/>
            <w:sz w:val="26"/>
            <w:szCs w:val="26"/>
          </w:rPr>
          <w:t xml:space="preserve">перечня </w:t>
        </w:r>
        <w:r w:rsidR="00516D92" w:rsidRPr="00BB0460">
          <w:rPr>
            <w:rFonts w:ascii="Times New Roman" w:hAnsi="Times New Roman" w:cs="Times New Roman"/>
            <w:sz w:val="26"/>
            <w:szCs w:val="26"/>
          </w:rPr>
          <w:t>№</w:t>
        </w:r>
        <w:r w:rsidRPr="00BB0460">
          <w:rPr>
            <w:rFonts w:ascii="Times New Roman" w:hAnsi="Times New Roman" w:cs="Times New Roman"/>
            <w:sz w:val="26"/>
            <w:szCs w:val="26"/>
          </w:rPr>
          <w:t xml:space="preserve"> 2</w:t>
        </w:r>
      </w:hyperlink>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Оценка результатов осуществления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является:</w:t>
      </w:r>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высокой - при интегральной оценке от 2 до 3 баллов;</w:t>
      </w:r>
      <w:proofErr w:type="gramEnd"/>
    </w:p>
    <w:p w:rsidR="00D66784" w:rsidRPr="00BB0460" w:rsidRDefault="00D66784" w:rsidP="00EA33E5">
      <w:pPr>
        <w:pStyle w:val="ConsPlusNormal"/>
        <w:ind w:firstLine="709"/>
        <w:jc w:val="both"/>
        <w:rPr>
          <w:rFonts w:ascii="Times New Roman" w:hAnsi="Times New Roman" w:cs="Times New Roman"/>
          <w:sz w:val="26"/>
          <w:szCs w:val="26"/>
        </w:rPr>
      </w:pPr>
      <w:proofErr w:type="gramStart"/>
      <w:r w:rsidRPr="00BB0460">
        <w:rPr>
          <w:rFonts w:ascii="Times New Roman" w:hAnsi="Times New Roman" w:cs="Times New Roman"/>
          <w:sz w:val="26"/>
          <w:szCs w:val="26"/>
        </w:rPr>
        <w:t>средней - при интегральной оценке от более чем 1 до менее чем 2 баллов;</w:t>
      </w:r>
      <w:proofErr w:type="gramEnd"/>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низкой - при интегральной оценке от 0 до 1 баллов.</w:t>
      </w:r>
    </w:p>
    <w:p w:rsidR="00D66784" w:rsidRPr="00BB0460" w:rsidRDefault="0093448C"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5.3. </w:t>
      </w:r>
      <w:r w:rsidR="00D66784" w:rsidRPr="00BB0460">
        <w:rPr>
          <w:rFonts w:ascii="Times New Roman" w:hAnsi="Times New Roman" w:cs="Times New Roman"/>
          <w:sz w:val="26"/>
          <w:szCs w:val="26"/>
        </w:rPr>
        <w:t xml:space="preserve">По итогам двух этапов оценки внутреннего финансового </w:t>
      </w:r>
      <w:r w:rsidRPr="00BB0460">
        <w:rPr>
          <w:rFonts w:ascii="Times New Roman" w:hAnsi="Times New Roman" w:cs="Times New Roman"/>
          <w:sz w:val="26"/>
          <w:szCs w:val="26"/>
        </w:rPr>
        <w:t xml:space="preserve">контроля </w:t>
      </w:r>
      <w:r w:rsidRPr="00BB0460">
        <w:rPr>
          <w:rFonts w:ascii="Times New Roman" w:hAnsi="Times New Roman" w:cs="Times New Roman"/>
          <w:sz w:val="26"/>
          <w:szCs w:val="26"/>
        </w:rPr>
        <w:lastRenderedPageBreak/>
        <w:t>(аудита)</w:t>
      </w:r>
      <w:r w:rsidR="00D66784" w:rsidRPr="00BB0460">
        <w:rPr>
          <w:rFonts w:ascii="Times New Roman" w:hAnsi="Times New Roman" w:cs="Times New Roman"/>
          <w:sz w:val="26"/>
          <w:szCs w:val="26"/>
        </w:rPr>
        <w:t xml:space="preserve"> делается обобщающий вывод об эффективности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в соответствии с матрицей, приведенной в </w:t>
      </w:r>
      <w:hyperlink w:anchor="P625" w:history="1">
        <w:r w:rsidR="00D66784" w:rsidRPr="00BB0460">
          <w:rPr>
            <w:rFonts w:ascii="Times New Roman" w:hAnsi="Times New Roman" w:cs="Times New Roman"/>
            <w:sz w:val="26"/>
            <w:szCs w:val="26"/>
          </w:rPr>
          <w:t>таблице 2</w:t>
        </w:r>
      </w:hyperlink>
      <w:r w:rsidR="00D66784" w:rsidRPr="00BB0460">
        <w:rPr>
          <w:rFonts w:ascii="Times New Roman" w:hAnsi="Times New Roman" w:cs="Times New Roman"/>
          <w:sz w:val="26"/>
          <w:szCs w:val="26"/>
        </w:rPr>
        <w:t xml:space="preserve"> Приложения </w:t>
      </w:r>
      <w:r w:rsidR="00516D92"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3 к Стандар</w:t>
      </w:r>
      <w:r w:rsidR="004361EF" w:rsidRPr="00BB0460">
        <w:rPr>
          <w:rFonts w:ascii="Times New Roman" w:hAnsi="Times New Roman" w:cs="Times New Roman"/>
          <w:sz w:val="26"/>
          <w:szCs w:val="26"/>
        </w:rPr>
        <w:t>ту.</w:t>
      </w:r>
    </w:p>
    <w:p w:rsidR="00937881" w:rsidRDefault="00937881" w:rsidP="00EA33E5">
      <w:pPr>
        <w:pStyle w:val="ConsPlusNormal"/>
        <w:jc w:val="center"/>
        <w:outlineLvl w:val="1"/>
        <w:rPr>
          <w:rFonts w:ascii="Times New Roman" w:hAnsi="Times New Roman" w:cs="Times New Roman"/>
          <w:sz w:val="26"/>
          <w:szCs w:val="26"/>
        </w:rPr>
      </w:pPr>
    </w:p>
    <w:p w:rsidR="00D66784" w:rsidRPr="00937881" w:rsidRDefault="0093448C" w:rsidP="00937881">
      <w:pPr>
        <w:pStyle w:val="1"/>
        <w:spacing w:before="0"/>
        <w:jc w:val="center"/>
        <w:rPr>
          <w:rFonts w:ascii="Times New Roman" w:hAnsi="Times New Roman" w:cs="Times New Roman"/>
          <w:color w:val="auto"/>
          <w:sz w:val="26"/>
          <w:szCs w:val="26"/>
        </w:rPr>
      </w:pPr>
      <w:bookmarkStart w:id="6" w:name="_Toc19718342"/>
      <w:r w:rsidRPr="00937881">
        <w:rPr>
          <w:rFonts w:ascii="Times New Roman" w:hAnsi="Times New Roman" w:cs="Times New Roman"/>
          <w:color w:val="auto"/>
          <w:sz w:val="26"/>
          <w:szCs w:val="26"/>
        </w:rPr>
        <w:t>6. </w:t>
      </w:r>
      <w:r w:rsidR="00D66784" w:rsidRPr="00937881">
        <w:rPr>
          <w:rFonts w:ascii="Times New Roman" w:hAnsi="Times New Roman" w:cs="Times New Roman"/>
          <w:color w:val="auto"/>
          <w:sz w:val="26"/>
          <w:szCs w:val="26"/>
        </w:rPr>
        <w:t>Заключительные положения</w:t>
      </w:r>
      <w:bookmarkEnd w:id="6"/>
    </w:p>
    <w:p w:rsidR="00937881" w:rsidRPr="00BB0460" w:rsidRDefault="00937881" w:rsidP="00EA33E5">
      <w:pPr>
        <w:pStyle w:val="ConsPlusNormal"/>
        <w:jc w:val="center"/>
        <w:outlineLvl w:val="1"/>
        <w:rPr>
          <w:rFonts w:ascii="Times New Roman" w:hAnsi="Times New Roman" w:cs="Times New Roman"/>
          <w:sz w:val="26"/>
          <w:szCs w:val="26"/>
        </w:rPr>
      </w:pP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Результаты проверки и анализа эффективности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используются при планировании контрольных и экспертно-аналитических мероприятий </w:t>
      </w:r>
      <w:r w:rsidR="0093448C" w:rsidRPr="00BB0460">
        <w:rPr>
          <w:rFonts w:ascii="Times New Roman" w:hAnsi="Times New Roman" w:cs="Times New Roman"/>
          <w:sz w:val="26"/>
          <w:szCs w:val="26"/>
        </w:rPr>
        <w:t xml:space="preserve">КСП РХ </w:t>
      </w:r>
      <w:r w:rsidRPr="00BB0460">
        <w:rPr>
          <w:rFonts w:ascii="Times New Roman" w:hAnsi="Times New Roman" w:cs="Times New Roman"/>
          <w:sz w:val="26"/>
          <w:szCs w:val="26"/>
        </w:rPr>
        <w:t>в главных администраторах бюджетных средств, администраторах бюджетных средств:</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при низком уровне эффективности результаты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не учитываются;</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при среднем уровне эффективности результаты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следует учитывать при формировании вопросов программ проведения самостоятельных тематических контрольных и экспертно-аналитических мероприятий;</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при высоком уровне эффективности в программы проведения самостоятельных тематических контрольных и экспертно-аналитических мероприятий следует включать вопросы, которые не были охвачены внутренним финансовым </w:t>
      </w:r>
      <w:r w:rsidR="0093448C" w:rsidRPr="00BB0460">
        <w:rPr>
          <w:rFonts w:ascii="Times New Roman" w:hAnsi="Times New Roman" w:cs="Times New Roman"/>
          <w:sz w:val="26"/>
          <w:szCs w:val="26"/>
        </w:rPr>
        <w:t>контролем (аудитом)</w:t>
      </w:r>
      <w:r w:rsidRPr="00BB0460">
        <w:rPr>
          <w:rFonts w:ascii="Times New Roman" w:hAnsi="Times New Roman" w:cs="Times New Roman"/>
          <w:sz w:val="26"/>
          <w:szCs w:val="26"/>
        </w:rPr>
        <w:t>.</w:t>
      </w:r>
    </w:p>
    <w:p w:rsidR="00D66784" w:rsidRPr="00BB0460" w:rsidRDefault="0093448C"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6.2. </w:t>
      </w:r>
      <w:r w:rsidR="00D66784" w:rsidRPr="00BB0460">
        <w:rPr>
          <w:rFonts w:ascii="Times New Roman" w:hAnsi="Times New Roman" w:cs="Times New Roman"/>
          <w:sz w:val="26"/>
          <w:szCs w:val="26"/>
        </w:rPr>
        <w:t xml:space="preserve">Результаты проверки и анализа эффективности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в рамках осуществления последующего </w:t>
      </w:r>
      <w:proofErr w:type="gramStart"/>
      <w:r w:rsidR="00D66784" w:rsidRPr="00BB0460">
        <w:rPr>
          <w:rFonts w:ascii="Times New Roman" w:hAnsi="Times New Roman" w:cs="Times New Roman"/>
          <w:sz w:val="26"/>
          <w:szCs w:val="26"/>
        </w:rPr>
        <w:t>контроля за</w:t>
      </w:r>
      <w:proofErr w:type="gramEnd"/>
      <w:r w:rsidR="00D66784" w:rsidRPr="00BB0460">
        <w:rPr>
          <w:rFonts w:ascii="Times New Roman" w:hAnsi="Times New Roman" w:cs="Times New Roman"/>
          <w:sz w:val="26"/>
          <w:szCs w:val="26"/>
        </w:rPr>
        <w:t xml:space="preserve"> исполнением средств </w:t>
      </w:r>
      <w:r w:rsidRPr="00BB0460">
        <w:rPr>
          <w:rFonts w:ascii="Times New Roman" w:hAnsi="Times New Roman" w:cs="Times New Roman"/>
          <w:sz w:val="26"/>
          <w:szCs w:val="26"/>
        </w:rPr>
        <w:t>республиканского бюджета Республики Хакасия</w:t>
      </w:r>
      <w:r w:rsidR="00D66784" w:rsidRPr="00BB0460">
        <w:rPr>
          <w:rFonts w:ascii="Times New Roman" w:hAnsi="Times New Roman" w:cs="Times New Roman"/>
          <w:sz w:val="26"/>
          <w:szCs w:val="26"/>
        </w:rPr>
        <w:t xml:space="preserve"> включаются в акты, составленные по результатам проведения контрольных мероприятий на объектах. Содержащаяся в актах информация, а также предложения (рекомендации) используются при подготовке соответствующих заключений </w:t>
      </w:r>
      <w:r w:rsidRPr="00BB0460">
        <w:rPr>
          <w:rFonts w:ascii="Times New Roman" w:hAnsi="Times New Roman" w:cs="Times New Roman"/>
          <w:sz w:val="26"/>
          <w:szCs w:val="26"/>
        </w:rPr>
        <w:t>П</w:t>
      </w:r>
      <w:r w:rsidR="00937881">
        <w:rPr>
          <w:rFonts w:ascii="Times New Roman" w:hAnsi="Times New Roman" w:cs="Times New Roman"/>
          <w:sz w:val="26"/>
          <w:szCs w:val="26"/>
        </w:rPr>
        <w:t>алаты</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 xml:space="preserve">по главным администраторам бюджетных средств, а также заключения </w:t>
      </w:r>
      <w:r w:rsidRPr="00BB0460">
        <w:rPr>
          <w:rFonts w:ascii="Times New Roman" w:hAnsi="Times New Roman" w:cs="Times New Roman"/>
          <w:sz w:val="26"/>
          <w:szCs w:val="26"/>
        </w:rPr>
        <w:t>П</w:t>
      </w:r>
      <w:r w:rsidR="00937881">
        <w:rPr>
          <w:rFonts w:ascii="Times New Roman" w:hAnsi="Times New Roman" w:cs="Times New Roman"/>
          <w:sz w:val="26"/>
          <w:szCs w:val="26"/>
        </w:rPr>
        <w:t>алаты</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 xml:space="preserve">на отчет об исполнении </w:t>
      </w:r>
      <w:r w:rsidRPr="00BB0460">
        <w:rPr>
          <w:rFonts w:ascii="Times New Roman" w:hAnsi="Times New Roman" w:cs="Times New Roman"/>
          <w:sz w:val="26"/>
          <w:szCs w:val="26"/>
        </w:rPr>
        <w:t xml:space="preserve">республиканского </w:t>
      </w:r>
      <w:r w:rsidR="00D66784" w:rsidRPr="00BB0460">
        <w:rPr>
          <w:rFonts w:ascii="Times New Roman" w:hAnsi="Times New Roman" w:cs="Times New Roman"/>
          <w:sz w:val="26"/>
          <w:szCs w:val="26"/>
        </w:rPr>
        <w:t>бюджет</w:t>
      </w:r>
      <w:r w:rsidR="002A756D" w:rsidRPr="00BB0460">
        <w:rPr>
          <w:rFonts w:ascii="Times New Roman" w:hAnsi="Times New Roman" w:cs="Times New Roman"/>
          <w:sz w:val="26"/>
          <w:szCs w:val="26"/>
        </w:rPr>
        <w:t>а</w:t>
      </w:r>
      <w:r w:rsidR="00D075D6" w:rsidRPr="00BB0460">
        <w:rPr>
          <w:rFonts w:ascii="Times New Roman" w:hAnsi="Times New Roman" w:cs="Times New Roman"/>
          <w:sz w:val="26"/>
          <w:szCs w:val="26"/>
        </w:rPr>
        <w:t xml:space="preserve"> Республики Хакасия</w:t>
      </w:r>
      <w:r w:rsidRPr="00BB0460">
        <w:rPr>
          <w:rFonts w:ascii="Times New Roman" w:hAnsi="Times New Roman" w:cs="Times New Roman"/>
          <w:sz w:val="26"/>
          <w:szCs w:val="26"/>
        </w:rPr>
        <w:t>.</w:t>
      </w:r>
    </w:p>
    <w:p w:rsidR="00D66784" w:rsidRPr="00BB0460" w:rsidRDefault="00D66784" w:rsidP="00EA33E5">
      <w:pPr>
        <w:pStyle w:val="ConsPlusNormal"/>
        <w:ind w:firstLine="709"/>
        <w:jc w:val="both"/>
        <w:rPr>
          <w:rFonts w:ascii="Times New Roman" w:hAnsi="Times New Roman" w:cs="Times New Roman"/>
          <w:sz w:val="26"/>
          <w:szCs w:val="26"/>
        </w:rPr>
      </w:pPr>
      <w:r w:rsidRPr="00BB0460">
        <w:rPr>
          <w:rFonts w:ascii="Times New Roman" w:hAnsi="Times New Roman" w:cs="Times New Roman"/>
          <w:sz w:val="26"/>
          <w:szCs w:val="26"/>
        </w:rPr>
        <w:t xml:space="preserve">Результаты проверки и анализа эффективности внутреннего финансового </w:t>
      </w:r>
      <w:r w:rsidR="0093448C"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по итогам самостоятельных контрольных мероприятий включаются в акты, составленные по результатам контрольных мероприятий на объектах. Содержащаяся в актах информация, а также предложения (рекомендации) используются при подготовке отчетов по результатам контрольных мероприятий.</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jc w:val="both"/>
        <w:rPr>
          <w:rFonts w:ascii="Times New Roman" w:hAnsi="Times New Roman" w:cs="Times New Roman"/>
          <w:sz w:val="26"/>
          <w:szCs w:val="26"/>
        </w:rPr>
      </w:pPr>
    </w:p>
    <w:p w:rsidR="0093448C" w:rsidRPr="00BB0460" w:rsidRDefault="0093448C" w:rsidP="00EA33E5">
      <w:pPr>
        <w:pStyle w:val="ConsPlusNormal"/>
        <w:jc w:val="both"/>
        <w:rPr>
          <w:rFonts w:ascii="Times New Roman" w:hAnsi="Times New Roman" w:cs="Times New Roman"/>
          <w:sz w:val="26"/>
          <w:szCs w:val="26"/>
        </w:rPr>
      </w:pPr>
    </w:p>
    <w:p w:rsidR="0093448C" w:rsidRPr="00BB0460" w:rsidRDefault="0093448C" w:rsidP="00EA33E5">
      <w:pPr>
        <w:pStyle w:val="ConsPlusNormal"/>
        <w:jc w:val="both"/>
        <w:rPr>
          <w:rFonts w:ascii="Times New Roman" w:hAnsi="Times New Roman" w:cs="Times New Roman"/>
          <w:sz w:val="26"/>
          <w:szCs w:val="26"/>
        </w:rPr>
      </w:pPr>
    </w:p>
    <w:p w:rsidR="0093448C" w:rsidRPr="00BB0460" w:rsidRDefault="0093448C" w:rsidP="00EA33E5">
      <w:pPr>
        <w:pStyle w:val="ConsPlusNormal"/>
        <w:jc w:val="both"/>
        <w:rPr>
          <w:rFonts w:ascii="Times New Roman" w:hAnsi="Times New Roman" w:cs="Times New Roman"/>
          <w:sz w:val="26"/>
          <w:szCs w:val="26"/>
        </w:rPr>
      </w:pPr>
    </w:p>
    <w:p w:rsidR="0093448C" w:rsidRPr="00BB0460" w:rsidRDefault="0093448C" w:rsidP="00EA33E5">
      <w:pPr>
        <w:pStyle w:val="ConsPlusNormal"/>
        <w:jc w:val="both"/>
        <w:rPr>
          <w:rFonts w:ascii="Times New Roman" w:hAnsi="Times New Roman" w:cs="Times New Roman"/>
          <w:sz w:val="26"/>
          <w:szCs w:val="26"/>
        </w:rPr>
      </w:pPr>
    </w:p>
    <w:p w:rsidR="0093448C" w:rsidRDefault="0093448C" w:rsidP="00EA33E5">
      <w:pPr>
        <w:pStyle w:val="ConsPlusNormal"/>
        <w:jc w:val="both"/>
        <w:rPr>
          <w:rFonts w:ascii="Times New Roman" w:hAnsi="Times New Roman" w:cs="Times New Roman"/>
          <w:sz w:val="26"/>
          <w:szCs w:val="26"/>
        </w:rPr>
      </w:pPr>
    </w:p>
    <w:p w:rsidR="00937881" w:rsidRDefault="00937881" w:rsidP="00EA33E5">
      <w:pPr>
        <w:pStyle w:val="ConsPlusNormal"/>
        <w:jc w:val="both"/>
        <w:rPr>
          <w:rFonts w:ascii="Times New Roman" w:hAnsi="Times New Roman" w:cs="Times New Roman"/>
          <w:sz w:val="26"/>
          <w:szCs w:val="26"/>
        </w:rPr>
      </w:pPr>
    </w:p>
    <w:p w:rsidR="00937881" w:rsidRPr="00BB0460" w:rsidRDefault="00937881" w:rsidP="00EA33E5">
      <w:pPr>
        <w:pStyle w:val="ConsPlusNormal"/>
        <w:jc w:val="both"/>
        <w:rPr>
          <w:rFonts w:ascii="Times New Roman" w:hAnsi="Times New Roman" w:cs="Times New Roman"/>
          <w:sz w:val="26"/>
          <w:szCs w:val="26"/>
        </w:rPr>
      </w:pPr>
    </w:p>
    <w:p w:rsidR="00D66784" w:rsidRPr="00937881" w:rsidRDefault="00D66784" w:rsidP="00937881">
      <w:pPr>
        <w:pStyle w:val="1"/>
        <w:spacing w:before="0"/>
        <w:jc w:val="right"/>
        <w:rPr>
          <w:rFonts w:ascii="Times New Roman" w:hAnsi="Times New Roman" w:cs="Times New Roman"/>
          <w:color w:val="auto"/>
          <w:sz w:val="26"/>
          <w:szCs w:val="26"/>
        </w:rPr>
      </w:pPr>
      <w:bookmarkStart w:id="7" w:name="_Toc19718343"/>
      <w:r w:rsidRPr="00937881">
        <w:rPr>
          <w:rFonts w:ascii="Times New Roman" w:hAnsi="Times New Roman" w:cs="Times New Roman"/>
          <w:color w:val="auto"/>
          <w:sz w:val="26"/>
          <w:szCs w:val="26"/>
        </w:rPr>
        <w:lastRenderedPageBreak/>
        <w:t xml:space="preserve">Приложение </w:t>
      </w:r>
      <w:r w:rsidR="00606896" w:rsidRPr="00937881">
        <w:rPr>
          <w:rFonts w:ascii="Times New Roman" w:hAnsi="Times New Roman" w:cs="Times New Roman"/>
          <w:color w:val="auto"/>
          <w:sz w:val="26"/>
          <w:szCs w:val="26"/>
        </w:rPr>
        <w:t>№</w:t>
      </w:r>
      <w:r w:rsidRPr="00937881">
        <w:rPr>
          <w:rFonts w:ascii="Times New Roman" w:hAnsi="Times New Roman" w:cs="Times New Roman"/>
          <w:color w:val="auto"/>
          <w:sz w:val="26"/>
          <w:szCs w:val="26"/>
        </w:rPr>
        <w:t xml:space="preserve"> 1</w:t>
      </w:r>
      <w:bookmarkEnd w:id="7"/>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jc w:val="center"/>
        <w:rPr>
          <w:rFonts w:ascii="Times New Roman" w:hAnsi="Times New Roman" w:cs="Times New Roman"/>
          <w:sz w:val="26"/>
          <w:szCs w:val="26"/>
        </w:rPr>
      </w:pPr>
      <w:bookmarkStart w:id="8" w:name="P142"/>
      <w:bookmarkEnd w:id="8"/>
      <w:r w:rsidRPr="00BB0460">
        <w:rPr>
          <w:rFonts w:ascii="Times New Roman" w:hAnsi="Times New Roman" w:cs="Times New Roman"/>
          <w:sz w:val="26"/>
          <w:szCs w:val="26"/>
        </w:rPr>
        <w:t>ПЕРЕЧЕНЬ</w:t>
      </w:r>
    </w:p>
    <w:p w:rsidR="00D66784" w:rsidRPr="00BB0460" w:rsidRDefault="00D66784" w:rsidP="00EA33E5">
      <w:pPr>
        <w:pStyle w:val="ConsPlusNormal"/>
        <w:jc w:val="center"/>
        <w:rPr>
          <w:rFonts w:ascii="Times New Roman" w:hAnsi="Times New Roman" w:cs="Times New Roman"/>
          <w:sz w:val="26"/>
          <w:szCs w:val="26"/>
        </w:rPr>
      </w:pPr>
      <w:r w:rsidRPr="00BB0460">
        <w:rPr>
          <w:rFonts w:ascii="Times New Roman" w:hAnsi="Times New Roman" w:cs="Times New Roman"/>
          <w:sz w:val="26"/>
          <w:szCs w:val="26"/>
        </w:rPr>
        <w:t xml:space="preserve">ВОПРОСОВ ДЛЯ ОЦЕНКИ ОРГАНИЗАЦИИ </w:t>
      </w:r>
      <w:proofErr w:type="gramStart"/>
      <w:r w:rsidRPr="00BB0460">
        <w:rPr>
          <w:rFonts w:ascii="Times New Roman" w:hAnsi="Times New Roman" w:cs="Times New Roman"/>
          <w:sz w:val="26"/>
          <w:szCs w:val="26"/>
        </w:rPr>
        <w:t>ВНУТРЕННЕГО</w:t>
      </w:r>
      <w:proofErr w:type="gramEnd"/>
    </w:p>
    <w:p w:rsidR="00D66784" w:rsidRPr="00BB0460" w:rsidRDefault="00D66784" w:rsidP="00EA33E5">
      <w:pPr>
        <w:pStyle w:val="ConsPlusNormal"/>
        <w:jc w:val="center"/>
        <w:rPr>
          <w:rFonts w:ascii="Times New Roman" w:hAnsi="Times New Roman" w:cs="Times New Roman"/>
          <w:sz w:val="26"/>
          <w:szCs w:val="26"/>
        </w:rPr>
      </w:pPr>
      <w:r w:rsidRPr="00BB0460">
        <w:rPr>
          <w:rFonts w:ascii="Times New Roman" w:hAnsi="Times New Roman" w:cs="Times New Roman"/>
          <w:sz w:val="26"/>
          <w:szCs w:val="26"/>
        </w:rPr>
        <w:t xml:space="preserve">ФИНАНСОВОГО </w:t>
      </w:r>
      <w:r w:rsidR="0093448C"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93448C" w:rsidRPr="00BB0460">
        <w:rPr>
          <w:rFonts w:ascii="Times New Roman" w:hAnsi="Times New Roman" w:cs="Times New Roman"/>
          <w:sz w:val="26"/>
          <w:szCs w:val="26"/>
        </w:rPr>
        <w:t>)</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Отметьте галочкой (V) соответствующий ответ:</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ind w:firstLine="540"/>
        <w:jc w:val="both"/>
        <w:outlineLvl w:val="1"/>
        <w:rPr>
          <w:rFonts w:ascii="Times New Roman" w:hAnsi="Times New Roman" w:cs="Times New Roman"/>
          <w:sz w:val="26"/>
          <w:szCs w:val="26"/>
        </w:rPr>
      </w:pPr>
      <w:bookmarkStart w:id="9" w:name="_Toc19718344"/>
      <w:r w:rsidRPr="00BB0460">
        <w:rPr>
          <w:rFonts w:ascii="Times New Roman" w:hAnsi="Times New Roman" w:cs="Times New Roman"/>
          <w:sz w:val="26"/>
          <w:szCs w:val="26"/>
        </w:rPr>
        <w:t xml:space="preserve">1. Управление и структура внутреннего финансового </w:t>
      </w:r>
      <w:r w:rsidR="0093448C" w:rsidRPr="00BB0460">
        <w:rPr>
          <w:rFonts w:ascii="Times New Roman" w:hAnsi="Times New Roman" w:cs="Times New Roman"/>
          <w:sz w:val="26"/>
          <w:szCs w:val="26"/>
        </w:rPr>
        <w:t>контроля (аудита)</w:t>
      </w:r>
      <w:bookmarkEnd w:id="9"/>
    </w:p>
    <w:p w:rsidR="0093448C" w:rsidRPr="00BB0460" w:rsidRDefault="0093448C" w:rsidP="00EA33E5">
      <w:pPr>
        <w:pStyle w:val="ConsPlusNormal"/>
        <w:ind w:firstLine="540"/>
        <w:jc w:val="both"/>
        <w:outlineLvl w:val="1"/>
        <w:rPr>
          <w:rFonts w:ascii="Times New Roman" w:hAnsi="Times New Roman" w:cs="Times New Roman"/>
          <w:sz w:val="26"/>
          <w:szCs w:val="26"/>
        </w:rPr>
      </w:pPr>
    </w:p>
    <w:p w:rsidR="00D66784" w:rsidRPr="00BB0460" w:rsidRDefault="00D66784"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 xml:space="preserve">1.1. Наличие и характеристика правового акта главного администратора бюджетных средств, администратора бюджетных средств об организации внутреннего финансового </w:t>
      </w:r>
      <w:r w:rsidR="0093448C" w:rsidRPr="00BB0460">
        <w:rPr>
          <w:rFonts w:ascii="Times New Roman" w:hAnsi="Times New Roman" w:cs="Times New Roman"/>
          <w:sz w:val="26"/>
          <w:szCs w:val="26"/>
        </w:rPr>
        <w:t>контроля (аудита)</w:t>
      </w:r>
    </w:p>
    <w:p w:rsidR="0093448C" w:rsidRPr="00BB0460" w:rsidRDefault="0093448C" w:rsidP="00EA33E5">
      <w:pPr>
        <w:pStyle w:val="ConsPlusNormal"/>
        <w:ind w:firstLine="540"/>
        <w:jc w:val="both"/>
        <w:rPr>
          <w:rFonts w:ascii="Times New Roman" w:hAnsi="Times New Roman" w:cs="Times New Roman"/>
          <w:sz w:val="26"/>
          <w:szCs w:val="26"/>
        </w:rPr>
      </w:pPr>
    </w:p>
    <w:p w:rsidR="00D66784" w:rsidRPr="00BB0460" w:rsidRDefault="0093448C"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Отсутствие правового акта об организации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w:t>
      </w:r>
    </w:p>
    <w:p w:rsidR="00D66784" w:rsidRPr="00BB0460" w:rsidRDefault="0093448C"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Наличие правового акта главного администратора бюджетных средств, администратора бюджетных средств об организации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который не обеспечивает независимость субъекта внутреннего финансового аудита и (или) не содержит единый подход к разработке ведомственного порядка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w:t>
      </w:r>
    </w:p>
    <w:p w:rsidR="00D66784" w:rsidRPr="00BB0460" w:rsidRDefault="0093448C"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Наличие правового акта главного администратора бюджетных средств, администратора бюджетных средств об организации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который обеспечивает независимость субъекта внутреннего финансового аудита и определяет единый подход к разработке ведомственного порядка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93448C"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1.2. </w:t>
      </w:r>
      <w:r w:rsidR="00D66784" w:rsidRPr="00BB0460">
        <w:rPr>
          <w:rFonts w:ascii="Times New Roman" w:hAnsi="Times New Roman" w:cs="Times New Roman"/>
          <w:sz w:val="26"/>
          <w:szCs w:val="26"/>
        </w:rPr>
        <w:t xml:space="preserve">Закрепление распределения полномочий и ответственности по организации и осуществлению внутреннего финансового </w:t>
      </w:r>
      <w:r w:rsidR="00466242" w:rsidRPr="00BB0460">
        <w:rPr>
          <w:rFonts w:ascii="Times New Roman" w:hAnsi="Times New Roman" w:cs="Times New Roman"/>
          <w:sz w:val="26"/>
          <w:szCs w:val="26"/>
        </w:rPr>
        <w:t>контроля (аудита)</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Полномочия по организации и осуществлению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не закреплены.</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Полномочия по организации и осуществлению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закреплены в отдельных должностных регламентах (инструкциях) наряду с основными функциями (обязанностями).</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Полномочия по организации и осуществлению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закреплены в положениях о структурных подразделениях главного администратора бюджетных средств, администратора бюджетных средств наряду с основными функциями (задачами).</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Полномочия су</w:t>
      </w:r>
      <w:r w:rsidRPr="00BB0460">
        <w:rPr>
          <w:rFonts w:ascii="Times New Roman" w:hAnsi="Times New Roman" w:cs="Times New Roman"/>
          <w:sz w:val="26"/>
          <w:szCs w:val="26"/>
        </w:rPr>
        <w:t>бъекта внутреннего финансового контроля (аудита)</w:t>
      </w:r>
      <w:r w:rsidR="00D66784" w:rsidRPr="00BB0460">
        <w:rPr>
          <w:rFonts w:ascii="Times New Roman" w:hAnsi="Times New Roman" w:cs="Times New Roman"/>
          <w:sz w:val="26"/>
          <w:szCs w:val="26"/>
        </w:rPr>
        <w:t xml:space="preserve"> как самостоятельного структурного подразделения главного администратора бюджетных средств, администратора бюджетных средств закреплены соответствующим положением. Разработаны и утверждены должностные регламенты и инструкции сотрудников </w:t>
      </w:r>
      <w:r w:rsidR="00CC28A3" w:rsidRPr="00BB0460">
        <w:rPr>
          <w:rFonts w:ascii="Times New Roman" w:hAnsi="Times New Roman" w:cs="Times New Roman"/>
          <w:sz w:val="26"/>
          <w:szCs w:val="26"/>
        </w:rPr>
        <w:t>контрольного (</w:t>
      </w:r>
      <w:r w:rsidR="00D66784" w:rsidRPr="00BB0460">
        <w:rPr>
          <w:rFonts w:ascii="Times New Roman" w:hAnsi="Times New Roman" w:cs="Times New Roman"/>
          <w:sz w:val="26"/>
          <w:szCs w:val="26"/>
        </w:rPr>
        <w:t>аудиторского</w:t>
      </w:r>
      <w:r w:rsidR="00CC28A3"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подразделения, осуществляющих внутренний финансовый </w:t>
      </w:r>
      <w:r w:rsidRPr="00BB0460">
        <w:rPr>
          <w:rFonts w:ascii="Times New Roman" w:hAnsi="Times New Roman" w:cs="Times New Roman"/>
          <w:sz w:val="26"/>
          <w:szCs w:val="26"/>
        </w:rPr>
        <w:t>контроль (</w:t>
      </w:r>
      <w:r w:rsidR="00D66784" w:rsidRPr="00BB0460">
        <w:rPr>
          <w:rFonts w:ascii="Times New Roman" w:hAnsi="Times New Roman" w:cs="Times New Roman"/>
          <w:sz w:val="26"/>
          <w:szCs w:val="26"/>
        </w:rPr>
        <w:t>аудит</w:t>
      </w:r>
      <w:r w:rsidRPr="00BB0460">
        <w:rPr>
          <w:rFonts w:ascii="Times New Roman" w:hAnsi="Times New Roman" w:cs="Times New Roman"/>
          <w:sz w:val="26"/>
          <w:szCs w:val="26"/>
        </w:rPr>
        <w:t>)</w:t>
      </w:r>
      <w:r w:rsidR="00D66784" w:rsidRPr="00BB0460">
        <w:rPr>
          <w:rFonts w:ascii="Times New Roman" w:hAnsi="Times New Roman" w:cs="Times New Roman"/>
          <w:sz w:val="26"/>
          <w:szCs w:val="26"/>
        </w:rPr>
        <w:t>.</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lastRenderedPageBreak/>
        <w:t>1.3. </w:t>
      </w:r>
      <w:r w:rsidR="00D66784" w:rsidRPr="00BB0460">
        <w:rPr>
          <w:rFonts w:ascii="Times New Roman" w:hAnsi="Times New Roman" w:cs="Times New Roman"/>
          <w:sz w:val="26"/>
          <w:szCs w:val="26"/>
        </w:rPr>
        <w:t xml:space="preserve">Укомплектованность субъекта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сотрудниками с учетом требований к профессиональным знаниям и навыкам</w:t>
      </w:r>
      <w:r w:rsidRPr="00BB0460">
        <w:rPr>
          <w:rFonts w:ascii="Times New Roman" w:hAnsi="Times New Roman" w:cs="Times New Roman"/>
          <w:sz w:val="26"/>
          <w:szCs w:val="26"/>
        </w:rPr>
        <w:t>:</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Укомплектованность по количеству недостаточная для реализации</w:t>
      </w:r>
      <w:r w:rsidRPr="00BB0460">
        <w:rPr>
          <w:rFonts w:ascii="Times New Roman" w:hAnsi="Times New Roman" w:cs="Times New Roman"/>
          <w:sz w:val="26"/>
          <w:szCs w:val="26"/>
        </w:rPr>
        <w:t xml:space="preserve"> задач внутреннего финансового контроля (аудита)</w:t>
      </w:r>
      <w:r w:rsidR="00D66784" w:rsidRPr="00BB0460">
        <w:rPr>
          <w:rFonts w:ascii="Times New Roman" w:hAnsi="Times New Roman" w:cs="Times New Roman"/>
          <w:sz w:val="26"/>
          <w:szCs w:val="26"/>
        </w:rPr>
        <w:t>.</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Укомплектованность по количеству достаточная для реализации задач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но большинство сотрудников субъекта не имеют дипломов высшего профессионального образования по экономическим, юридическим направлениям подготовки (специальностям).</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Укомплектованность по количеству достаточная и большинство сотрудников субъекта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имеют дипломы высшего профессионального образования по экономическим, юридическим направлениям подготовки (специальностям).</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outlineLvl w:val="1"/>
        <w:rPr>
          <w:rFonts w:ascii="Times New Roman" w:hAnsi="Times New Roman" w:cs="Times New Roman"/>
          <w:sz w:val="26"/>
          <w:szCs w:val="26"/>
        </w:rPr>
      </w:pPr>
      <w:bookmarkStart w:id="10" w:name="_Toc19718345"/>
      <w:r w:rsidRPr="00BB0460">
        <w:rPr>
          <w:rFonts w:ascii="Times New Roman" w:hAnsi="Times New Roman" w:cs="Times New Roman"/>
          <w:sz w:val="26"/>
          <w:szCs w:val="26"/>
        </w:rPr>
        <w:t>2. </w:t>
      </w:r>
      <w:r w:rsidR="00D66784" w:rsidRPr="00BB0460">
        <w:rPr>
          <w:rFonts w:ascii="Times New Roman" w:hAnsi="Times New Roman" w:cs="Times New Roman"/>
          <w:sz w:val="26"/>
          <w:szCs w:val="26"/>
        </w:rPr>
        <w:t xml:space="preserve">Организация планирования внутреннего финансового </w:t>
      </w:r>
      <w:r w:rsidRPr="00BB0460">
        <w:rPr>
          <w:rFonts w:ascii="Times New Roman" w:hAnsi="Times New Roman" w:cs="Times New Roman"/>
          <w:sz w:val="26"/>
          <w:szCs w:val="26"/>
        </w:rPr>
        <w:t>контроля (аудита)</w:t>
      </w:r>
      <w:bookmarkEnd w:id="10"/>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2.1. </w:t>
      </w:r>
      <w:r w:rsidR="00D66784" w:rsidRPr="00BB0460">
        <w:rPr>
          <w:rFonts w:ascii="Times New Roman" w:hAnsi="Times New Roman" w:cs="Times New Roman"/>
          <w:sz w:val="26"/>
          <w:szCs w:val="26"/>
        </w:rPr>
        <w:t>Годовое планир</w:t>
      </w:r>
      <w:r w:rsidRPr="00BB0460">
        <w:rPr>
          <w:rFonts w:ascii="Times New Roman" w:hAnsi="Times New Roman" w:cs="Times New Roman"/>
          <w:sz w:val="26"/>
          <w:szCs w:val="26"/>
        </w:rPr>
        <w:t>ование внутреннего финансового контроля (аудита)</w:t>
      </w:r>
      <w:r w:rsidR="00D66784" w:rsidRPr="00BB0460">
        <w:rPr>
          <w:rFonts w:ascii="Times New Roman" w:hAnsi="Times New Roman" w:cs="Times New Roman"/>
          <w:sz w:val="26"/>
          <w:szCs w:val="26"/>
        </w:rPr>
        <w:t xml:space="preserve"> и программы аудиторских проверок, их соответствие нормативным правовым актам Российской Федерации</w:t>
      </w:r>
      <w:r w:rsidRPr="00BB0460">
        <w:rPr>
          <w:rFonts w:ascii="Times New Roman" w:hAnsi="Times New Roman" w:cs="Times New Roman"/>
          <w:sz w:val="26"/>
          <w:szCs w:val="26"/>
        </w:rPr>
        <w:t xml:space="preserve"> и Республики Хакасия</w:t>
      </w:r>
      <w:r w:rsidR="00D66784" w:rsidRPr="00BB0460">
        <w:rPr>
          <w:rFonts w:ascii="Times New Roman" w:hAnsi="Times New Roman" w:cs="Times New Roman"/>
          <w:sz w:val="26"/>
          <w:szCs w:val="26"/>
        </w:rPr>
        <w:t xml:space="preserve"> в сфере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(наличие установленного порядка составления, утверждения и ведения годового плана, наличие годового плана и программ аудиторских проверок, их форма, срок утверждения годового плана и др.)</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Порядок составления, утверждения и ведения </w:t>
      </w:r>
      <w:r w:rsidR="00FD4B22" w:rsidRPr="00BB0460">
        <w:rPr>
          <w:rFonts w:ascii="Times New Roman" w:hAnsi="Times New Roman" w:cs="Times New Roman"/>
          <w:sz w:val="26"/>
          <w:szCs w:val="26"/>
        </w:rPr>
        <w:t xml:space="preserve">карты внутреннего финансового контроля, </w:t>
      </w:r>
      <w:r w:rsidR="00D66784" w:rsidRPr="00BB0460">
        <w:rPr>
          <w:rFonts w:ascii="Times New Roman" w:hAnsi="Times New Roman" w:cs="Times New Roman"/>
          <w:sz w:val="26"/>
          <w:szCs w:val="26"/>
        </w:rPr>
        <w:t xml:space="preserve">годового плана и (или) годовой план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и программы аудиторских проверок отсутствуют.</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FD4B22" w:rsidRPr="00BB0460">
        <w:rPr>
          <w:rFonts w:ascii="Times New Roman" w:hAnsi="Times New Roman" w:cs="Times New Roman"/>
          <w:sz w:val="26"/>
          <w:szCs w:val="26"/>
        </w:rPr>
        <w:t>Карта внутреннего финансового контроля, г</w:t>
      </w:r>
      <w:r w:rsidR="00D66784" w:rsidRPr="00BB0460">
        <w:rPr>
          <w:rFonts w:ascii="Times New Roman" w:hAnsi="Times New Roman" w:cs="Times New Roman"/>
          <w:sz w:val="26"/>
          <w:szCs w:val="26"/>
        </w:rPr>
        <w:t xml:space="preserve">одовой план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и программы аудиторских проверок имеются, но порядок </w:t>
      </w:r>
      <w:r w:rsidR="00FD4B22" w:rsidRPr="00BB0460">
        <w:rPr>
          <w:rFonts w:ascii="Times New Roman" w:hAnsi="Times New Roman" w:cs="Times New Roman"/>
          <w:sz w:val="26"/>
          <w:szCs w:val="26"/>
        </w:rPr>
        <w:t>их</w:t>
      </w:r>
      <w:r w:rsidR="00D66784" w:rsidRPr="00BB0460">
        <w:rPr>
          <w:rFonts w:ascii="Times New Roman" w:hAnsi="Times New Roman" w:cs="Times New Roman"/>
          <w:sz w:val="26"/>
          <w:szCs w:val="26"/>
        </w:rPr>
        <w:t xml:space="preserve"> </w:t>
      </w:r>
      <w:r w:rsidR="00FD4B22" w:rsidRPr="00BB0460">
        <w:rPr>
          <w:rFonts w:ascii="Times New Roman" w:hAnsi="Times New Roman" w:cs="Times New Roman"/>
          <w:sz w:val="26"/>
          <w:szCs w:val="26"/>
        </w:rPr>
        <w:t xml:space="preserve">формирования, </w:t>
      </w:r>
      <w:r w:rsidR="00D66784" w:rsidRPr="00BB0460">
        <w:rPr>
          <w:rFonts w:ascii="Times New Roman" w:hAnsi="Times New Roman" w:cs="Times New Roman"/>
          <w:sz w:val="26"/>
          <w:szCs w:val="26"/>
        </w:rPr>
        <w:t>составления, утверждения и ведения не соответству</w:t>
      </w:r>
      <w:r w:rsidR="00FD4B22" w:rsidRPr="00BB0460">
        <w:rPr>
          <w:rFonts w:ascii="Times New Roman" w:hAnsi="Times New Roman" w:cs="Times New Roman"/>
          <w:sz w:val="26"/>
          <w:szCs w:val="26"/>
        </w:rPr>
        <w:t>ю</w:t>
      </w:r>
      <w:r w:rsidR="00D66784" w:rsidRPr="00BB0460">
        <w:rPr>
          <w:rFonts w:ascii="Times New Roman" w:hAnsi="Times New Roman" w:cs="Times New Roman"/>
          <w:sz w:val="26"/>
          <w:szCs w:val="26"/>
        </w:rPr>
        <w:t>т нормативным правовым актам Российской Федерации</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в сфере внутреннего финансового аудита.</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BA1E0A" w:rsidRPr="00BB0460">
        <w:rPr>
          <w:rFonts w:ascii="Times New Roman" w:hAnsi="Times New Roman" w:cs="Times New Roman"/>
          <w:sz w:val="26"/>
          <w:szCs w:val="26"/>
        </w:rPr>
        <w:t>Карта внутреннего финансового контроля, г</w:t>
      </w:r>
      <w:r w:rsidR="00D66784" w:rsidRPr="00BB0460">
        <w:rPr>
          <w:rFonts w:ascii="Times New Roman" w:hAnsi="Times New Roman" w:cs="Times New Roman"/>
          <w:sz w:val="26"/>
          <w:szCs w:val="26"/>
        </w:rPr>
        <w:t xml:space="preserve">одовой план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и программы аудиторских проверок имеются, порядок составления, утверждения и ведения соответствует нормативным правовым актам Российской Федерации</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в сфере внутреннего финансового аудита.</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2.2. </w:t>
      </w:r>
      <w:r w:rsidR="00D66784" w:rsidRPr="00BB0460">
        <w:rPr>
          <w:rFonts w:ascii="Times New Roman" w:hAnsi="Times New Roman" w:cs="Times New Roman"/>
          <w:sz w:val="26"/>
          <w:szCs w:val="26"/>
        </w:rPr>
        <w:t xml:space="preserve">Степень учета субъектом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факторов, влияющих на качество составления </w:t>
      </w:r>
      <w:r w:rsidR="001144CB" w:rsidRPr="00BB0460">
        <w:rPr>
          <w:rFonts w:ascii="Times New Roman" w:hAnsi="Times New Roman" w:cs="Times New Roman"/>
          <w:sz w:val="26"/>
          <w:szCs w:val="26"/>
        </w:rPr>
        <w:t xml:space="preserve">карты внутреннего финансового контроля, </w:t>
      </w:r>
      <w:r w:rsidR="00D66784" w:rsidRPr="00BB0460">
        <w:rPr>
          <w:rFonts w:ascii="Times New Roman" w:hAnsi="Times New Roman" w:cs="Times New Roman"/>
          <w:sz w:val="26"/>
          <w:szCs w:val="26"/>
        </w:rPr>
        <w:t>годового плана внутреннего финансового аудита и программ аудиторских проверок (значимость операций, объем выборки, степень обеспеченности субъекта внутреннего финансового</w:t>
      </w:r>
      <w:r w:rsidR="001144CB" w:rsidRPr="00BB0460">
        <w:rPr>
          <w:rFonts w:ascii="Times New Roman" w:hAnsi="Times New Roman" w:cs="Times New Roman"/>
          <w:sz w:val="26"/>
          <w:szCs w:val="26"/>
        </w:rPr>
        <w:t xml:space="preserve"> контроля (</w:t>
      </w:r>
      <w:r w:rsidR="00D66784" w:rsidRPr="00BB0460">
        <w:rPr>
          <w:rFonts w:ascii="Times New Roman" w:hAnsi="Times New Roman" w:cs="Times New Roman"/>
          <w:sz w:val="26"/>
          <w:szCs w:val="26"/>
        </w:rPr>
        <w:t>аудита</w:t>
      </w:r>
      <w:r w:rsidR="001144C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ресурсами и др.)</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Указанные факторы не учитываются.</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Указанные факторы учитываются частично.</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lastRenderedPageBreak/>
        <w:t>____ </w:t>
      </w:r>
      <w:r w:rsidR="00D66784" w:rsidRPr="00BB0460">
        <w:rPr>
          <w:rFonts w:ascii="Times New Roman" w:hAnsi="Times New Roman" w:cs="Times New Roman"/>
          <w:sz w:val="26"/>
          <w:szCs w:val="26"/>
        </w:rPr>
        <w:t>Указанные факторы учитываются полностью.</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2.3. </w:t>
      </w:r>
      <w:r w:rsidR="00D66784" w:rsidRPr="00BB0460">
        <w:rPr>
          <w:rFonts w:ascii="Times New Roman" w:hAnsi="Times New Roman" w:cs="Times New Roman"/>
          <w:sz w:val="26"/>
          <w:szCs w:val="26"/>
        </w:rPr>
        <w:t xml:space="preserve">Организация планирования </w:t>
      </w:r>
      <w:r w:rsidR="001144CB"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1144C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 в объектах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включая применение субъектом внутреннего финансового </w:t>
      </w:r>
      <w:r w:rsidR="001144CB"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1144C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оценки бюджетных рисков при планировании </w:t>
      </w:r>
      <w:r w:rsidR="001144CB"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1144C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w:t>
      </w:r>
      <w:r w:rsidR="001144CB" w:rsidRPr="00BB0460">
        <w:rPr>
          <w:rFonts w:ascii="Times New Roman" w:hAnsi="Times New Roman" w:cs="Times New Roman"/>
          <w:sz w:val="26"/>
          <w:szCs w:val="26"/>
        </w:rPr>
        <w:t>.</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Планирование </w:t>
      </w:r>
      <w:r w:rsidR="00ED7F6C"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ED7F6C"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 организовано без применения оценки бюджетных рисков при планировании </w:t>
      </w:r>
      <w:r w:rsidR="00ED7F6C"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ED7F6C"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Планирование </w:t>
      </w:r>
      <w:r w:rsidR="00ED7F6C"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ED7F6C"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 организовано на основе разовой оценки бюджетных </w:t>
      </w:r>
      <w:proofErr w:type="gramStart"/>
      <w:r w:rsidR="00D66784" w:rsidRPr="00BB0460">
        <w:rPr>
          <w:rFonts w:ascii="Times New Roman" w:hAnsi="Times New Roman" w:cs="Times New Roman"/>
          <w:sz w:val="26"/>
          <w:szCs w:val="26"/>
        </w:rPr>
        <w:t>рисков</w:t>
      </w:r>
      <w:proofErr w:type="gramEnd"/>
      <w:r w:rsidR="00D66784" w:rsidRPr="00BB0460">
        <w:rPr>
          <w:rFonts w:ascii="Times New Roman" w:hAnsi="Times New Roman" w:cs="Times New Roman"/>
          <w:sz w:val="26"/>
          <w:szCs w:val="26"/>
        </w:rPr>
        <w:t xml:space="preserve"> на стадии подготовки </w:t>
      </w:r>
      <w:r w:rsidR="00ED7F6C" w:rsidRPr="00BB0460">
        <w:rPr>
          <w:rFonts w:ascii="Times New Roman" w:hAnsi="Times New Roman" w:cs="Times New Roman"/>
          <w:sz w:val="26"/>
          <w:szCs w:val="26"/>
        </w:rPr>
        <w:t xml:space="preserve">карт внутреннего финансового контроля и </w:t>
      </w:r>
      <w:r w:rsidR="00D66784" w:rsidRPr="00BB0460">
        <w:rPr>
          <w:rFonts w:ascii="Times New Roman" w:hAnsi="Times New Roman" w:cs="Times New Roman"/>
          <w:sz w:val="26"/>
          <w:szCs w:val="26"/>
        </w:rPr>
        <w:t xml:space="preserve">планов внутреннего финансового </w:t>
      </w:r>
      <w:r w:rsidRPr="00BB0460">
        <w:rPr>
          <w:rFonts w:ascii="Times New Roman" w:hAnsi="Times New Roman" w:cs="Times New Roman"/>
          <w:sz w:val="26"/>
          <w:szCs w:val="26"/>
        </w:rPr>
        <w:t>аудита</w:t>
      </w:r>
      <w:r w:rsidR="00D66784" w:rsidRPr="00BB0460">
        <w:rPr>
          <w:rFonts w:ascii="Times New Roman" w:hAnsi="Times New Roman" w:cs="Times New Roman"/>
          <w:sz w:val="26"/>
          <w:szCs w:val="26"/>
        </w:rPr>
        <w:t>.</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Планирование </w:t>
      </w:r>
      <w:r w:rsidR="003D1DDE"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3D1DDE"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 организовано с применением оценки бюджетных рисков в главном администраторе бюджетных средств, администраторе бюджетных средств.</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2.4. </w:t>
      </w:r>
      <w:proofErr w:type="gramStart"/>
      <w:r w:rsidR="00D66784" w:rsidRPr="00BB0460">
        <w:rPr>
          <w:rFonts w:ascii="Times New Roman" w:hAnsi="Times New Roman" w:cs="Times New Roman"/>
          <w:sz w:val="26"/>
          <w:szCs w:val="26"/>
        </w:rPr>
        <w:t xml:space="preserve">Проведение субъектом внутреннего финансового </w:t>
      </w:r>
      <w:r w:rsidRPr="00BB0460">
        <w:rPr>
          <w:rFonts w:ascii="Times New Roman" w:hAnsi="Times New Roman" w:cs="Times New Roman"/>
          <w:sz w:val="26"/>
          <w:szCs w:val="26"/>
        </w:rPr>
        <w:t>аудита</w:t>
      </w:r>
      <w:r w:rsidR="00D66784" w:rsidRPr="00BB0460">
        <w:rPr>
          <w:rFonts w:ascii="Times New Roman" w:hAnsi="Times New Roman" w:cs="Times New Roman"/>
          <w:sz w:val="26"/>
          <w:szCs w:val="26"/>
        </w:rPr>
        <w:t xml:space="preserve"> предварительного анализа данных об объектах аудита при составлении программы аудиторской проверки (в том числе сведений о результатах осуществления внутреннего финансового контроля за период, подлежащий аудиторской проверке, сведений о результатах, проведенных в проверяемом периоде контрольных мероприятий </w:t>
      </w:r>
      <w:r w:rsidRPr="00BB0460">
        <w:rPr>
          <w:rFonts w:ascii="Times New Roman" w:hAnsi="Times New Roman" w:cs="Times New Roman"/>
          <w:sz w:val="26"/>
          <w:szCs w:val="26"/>
        </w:rPr>
        <w:t>П</w:t>
      </w:r>
      <w:r w:rsidR="00937881">
        <w:rPr>
          <w:rFonts w:ascii="Times New Roman" w:hAnsi="Times New Roman" w:cs="Times New Roman"/>
          <w:sz w:val="26"/>
          <w:szCs w:val="26"/>
        </w:rPr>
        <w:t>алаты</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и органов исполнительной власти, осуществляющих функции по контролю и надзору в финансово-бюджетной сфере)</w:t>
      </w:r>
      <w:r w:rsidR="00937881">
        <w:rPr>
          <w:rFonts w:ascii="Times New Roman" w:hAnsi="Times New Roman" w:cs="Times New Roman"/>
          <w:sz w:val="26"/>
          <w:szCs w:val="26"/>
        </w:rPr>
        <w:t>.</w:t>
      </w:r>
      <w:proofErr w:type="gramEnd"/>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Не проводится.</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Проводится частично.</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Проводится в полной мере.</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466242" w:rsidP="00EA33E5">
      <w:pPr>
        <w:pStyle w:val="ConsPlusNormal"/>
        <w:ind w:firstLine="540"/>
        <w:jc w:val="both"/>
        <w:outlineLvl w:val="1"/>
        <w:rPr>
          <w:rFonts w:ascii="Times New Roman" w:hAnsi="Times New Roman" w:cs="Times New Roman"/>
          <w:sz w:val="26"/>
          <w:szCs w:val="26"/>
        </w:rPr>
      </w:pPr>
      <w:bookmarkStart w:id="11" w:name="_Toc19718346"/>
      <w:r w:rsidRPr="00BB0460">
        <w:rPr>
          <w:rFonts w:ascii="Times New Roman" w:hAnsi="Times New Roman" w:cs="Times New Roman"/>
          <w:sz w:val="26"/>
          <w:szCs w:val="26"/>
        </w:rPr>
        <w:t>3. </w:t>
      </w:r>
      <w:r w:rsidR="00D66784" w:rsidRPr="00BB0460">
        <w:rPr>
          <w:rFonts w:ascii="Times New Roman" w:hAnsi="Times New Roman" w:cs="Times New Roman"/>
          <w:sz w:val="26"/>
          <w:szCs w:val="26"/>
        </w:rPr>
        <w:t xml:space="preserve">Организация осуществления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включая степень охвата </w:t>
      </w:r>
      <w:r w:rsidR="005A26D9" w:rsidRPr="00BB0460">
        <w:rPr>
          <w:rFonts w:ascii="Times New Roman" w:hAnsi="Times New Roman" w:cs="Times New Roman"/>
          <w:sz w:val="26"/>
          <w:szCs w:val="26"/>
        </w:rPr>
        <w:t>контрольными (</w:t>
      </w:r>
      <w:r w:rsidR="00D66784" w:rsidRPr="00BB0460">
        <w:rPr>
          <w:rFonts w:ascii="Times New Roman" w:hAnsi="Times New Roman" w:cs="Times New Roman"/>
          <w:sz w:val="26"/>
          <w:szCs w:val="26"/>
        </w:rPr>
        <w:t>аудиторскими</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проверками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подведомственных главному администратору бюджетных средств, а</w:t>
      </w:r>
      <w:r w:rsidRPr="00BB0460">
        <w:rPr>
          <w:rFonts w:ascii="Times New Roman" w:hAnsi="Times New Roman" w:cs="Times New Roman"/>
          <w:sz w:val="26"/>
          <w:szCs w:val="26"/>
        </w:rPr>
        <w:t>дминистратору бюджетных средств</w:t>
      </w:r>
      <w:bookmarkEnd w:id="11"/>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3.1. </w:t>
      </w:r>
      <w:r w:rsidR="00D66784" w:rsidRPr="00BB0460">
        <w:rPr>
          <w:rFonts w:ascii="Times New Roman" w:hAnsi="Times New Roman" w:cs="Times New Roman"/>
          <w:sz w:val="26"/>
          <w:szCs w:val="26"/>
        </w:rPr>
        <w:t xml:space="preserve">Степень охвата </w:t>
      </w:r>
      <w:r w:rsidR="005A26D9" w:rsidRPr="00BB0460">
        <w:rPr>
          <w:rFonts w:ascii="Times New Roman" w:hAnsi="Times New Roman" w:cs="Times New Roman"/>
          <w:sz w:val="26"/>
          <w:szCs w:val="26"/>
        </w:rPr>
        <w:t>контрольными (</w:t>
      </w:r>
      <w:r w:rsidR="00D66784" w:rsidRPr="00BB0460">
        <w:rPr>
          <w:rFonts w:ascii="Times New Roman" w:hAnsi="Times New Roman" w:cs="Times New Roman"/>
          <w:sz w:val="26"/>
          <w:szCs w:val="26"/>
        </w:rPr>
        <w:t>аудиторскими</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проверками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подведомственных главному распорядителю (распорядителю) средств</w:t>
      </w:r>
      <w:r w:rsidRPr="00BB0460">
        <w:rPr>
          <w:rFonts w:ascii="Times New Roman" w:hAnsi="Times New Roman" w:cs="Times New Roman"/>
          <w:sz w:val="26"/>
          <w:szCs w:val="26"/>
        </w:rPr>
        <w:t>, по данным отчетного года</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5A26D9" w:rsidRPr="00BB0460">
        <w:rPr>
          <w:rFonts w:ascii="Times New Roman" w:hAnsi="Times New Roman" w:cs="Times New Roman"/>
          <w:sz w:val="26"/>
          <w:szCs w:val="26"/>
        </w:rPr>
        <w:t>А</w:t>
      </w:r>
      <w:r w:rsidR="00D66784" w:rsidRPr="00BB0460">
        <w:rPr>
          <w:rFonts w:ascii="Times New Roman" w:hAnsi="Times New Roman" w:cs="Times New Roman"/>
          <w:sz w:val="26"/>
          <w:szCs w:val="26"/>
        </w:rPr>
        <w:t xml:space="preserve">удиторскими проверками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охвачено от 0 (включительно) до </w:t>
      </w:r>
      <w:r w:rsidRPr="00BB0460">
        <w:rPr>
          <w:rFonts w:ascii="Times New Roman" w:hAnsi="Times New Roman" w:cs="Times New Roman"/>
          <w:sz w:val="26"/>
          <w:szCs w:val="26"/>
        </w:rPr>
        <w:t>15</w:t>
      </w:r>
      <w:r w:rsidR="00D66784" w:rsidRPr="00BB0460">
        <w:rPr>
          <w:rFonts w:ascii="Times New Roman" w:hAnsi="Times New Roman" w:cs="Times New Roman"/>
          <w:sz w:val="26"/>
          <w:szCs w:val="26"/>
        </w:rPr>
        <w:t xml:space="preserve">%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подведомственных главному распорядителю (распорядителю) средств бюджета.</w:t>
      </w:r>
    </w:p>
    <w:p w:rsidR="00D66784" w:rsidRPr="00BB0460" w:rsidRDefault="00466242"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5A26D9" w:rsidRPr="00BB0460">
        <w:rPr>
          <w:rFonts w:ascii="Times New Roman" w:hAnsi="Times New Roman" w:cs="Times New Roman"/>
          <w:sz w:val="26"/>
          <w:szCs w:val="26"/>
        </w:rPr>
        <w:t>А</w:t>
      </w:r>
      <w:r w:rsidR="00D66784" w:rsidRPr="00BB0460">
        <w:rPr>
          <w:rFonts w:ascii="Times New Roman" w:hAnsi="Times New Roman" w:cs="Times New Roman"/>
          <w:sz w:val="26"/>
          <w:szCs w:val="26"/>
        </w:rPr>
        <w:t xml:space="preserve">удиторскими проверками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охвачено от </w:t>
      </w:r>
      <w:r w:rsidRPr="00BB0460">
        <w:rPr>
          <w:rFonts w:ascii="Times New Roman" w:hAnsi="Times New Roman" w:cs="Times New Roman"/>
          <w:sz w:val="26"/>
          <w:szCs w:val="26"/>
        </w:rPr>
        <w:t>15</w:t>
      </w:r>
      <w:r w:rsidR="00D66784" w:rsidRPr="00BB0460">
        <w:rPr>
          <w:rFonts w:ascii="Times New Roman" w:hAnsi="Times New Roman" w:cs="Times New Roman"/>
          <w:sz w:val="26"/>
          <w:szCs w:val="26"/>
        </w:rPr>
        <w:t xml:space="preserve">% (включительно) до </w:t>
      </w:r>
      <w:r w:rsidRPr="00BB0460">
        <w:rPr>
          <w:rFonts w:ascii="Times New Roman" w:hAnsi="Times New Roman" w:cs="Times New Roman"/>
          <w:sz w:val="26"/>
          <w:szCs w:val="26"/>
        </w:rPr>
        <w:t>30</w:t>
      </w:r>
      <w:r w:rsidR="00D66784" w:rsidRPr="00BB0460">
        <w:rPr>
          <w:rFonts w:ascii="Times New Roman" w:hAnsi="Times New Roman" w:cs="Times New Roman"/>
          <w:sz w:val="26"/>
          <w:szCs w:val="26"/>
        </w:rPr>
        <w:t xml:space="preserve">%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подведомственных главному распорядителю (распорядителю) средств  бюджета.</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5A26D9" w:rsidRPr="00BB0460">
        <w:rPr>
          <w:rFonts w:ascii="Times New Roman" w:hAnsi="Times New Roman" w:cs="Times New Roman"/>
          <w:sz w:val="26"/>
          <w:szCs w:val="26"/>
        </w:rPr>
        <w:t>А</w:t>
      </w:r>
      <w:r w:rsidR="00D66784" w:rsidRPr="00BB0460">
        <w:rPr>
          <w:rFonts w:ascii="Times New Roman" w:hAnsi="Times New Roman" w:cs="Times New Roman"/>
          <w:sz w:val="26"/>
          <w:szCs w:val="26"/>
        </w:rPr>
        <w:t xml:space="preserve">удиторскими проверками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охвачено от </w:t>
      </w:r>
      <w:r w:rsidRPr="00BB0460">
        <w:rPr>
          <w:rFonts w:ascii="Times New Roman" w:hAnsi="Times New Roman" w:cs="Times New Roman"/>
          <w:sz w:val="26"/>
          <w:szCs w:val="26"/>
        </w:rPr>
        <w:t>30</w:t>
      </w:r>
      <w:r w:rsidR="00D66784" w:rsidRPr="00BB0460">
        <w:rPr>
          <w:rFonts w:ascii="Times New Roman" w:hAnsi="Times New Roman" w:cs="Times New Roman"/>
          <w:sz w:val="26"/>
          <w:szCs w:val="26"/>
        </w:rPr>
        <w:t xml:space="preserve">% (включительно) до </w:t>
      </w:r>
      <w:r w:rsidRPr="00BB0460">
        <w:rPr>
          <w:rFonts w:ascii="Times New Roman" w:hAnsi="Times New Roman" w:cs="Times New Roman"/>
          <w:sz w:val="26"/>
          <w:szCs w:val="26"/>
        </w:rPr>
        <w:t>45</w:t>
      </w:r>
      <w:r w:rsidR="00D66784" w:rsidRPr="00BB0460">
        <w:rPr>
          <w:rFonts w:ascii="Times New Roman" w:hAnsi="Times New Roman" w:cs="Times New Roman"/>
          <w:sz w:val="26"/>
          <w:szCs w:val="26"/>
        </w:rPr>
        <w:t xml:space="preserve">%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подведомственных главному распорядителю (распорядителю) </w:t>
      </w:r>
      <w:r w:rsidR="00D66784" w:rsidRPr="00BB0460">
        <w:rPr>
          <w:rFonts w:ascii="Times New Roman" w:hAnsi="Times New Roman" w:cs="Times New Roman"/>
          <w:sz w:val="26"/>
          <w:szCs w:val="26"/>
        </w:rPr>
        <w:lastRenderedPageBreak/>
        <w:t>средст</w:t>
      </w:r>
      <w:r w:rsidRPr="00BB0460">
        <w:rPr>
          <w:rFonts w:ascii="Times New Roman" w:hAnsi="Times New Roman" w:cs="Times New Roman"/>
          <w:sz w:val="26"/>
          <w:szCs w:val="26"/>
        </w:rPr>
        <w:t xml:space="preserve">в </w:t>
      </w:r>
      <w:r w:rsidR="00D66784" w:rsidRPr="00BB0460">
        <w:rPr>
          <w:rFonts w:ascii="Times New Roman" w:hAnsi="Times New Roman" w:cs="Times New Roman"/>
          <w:sz w:val="26"/>
          <w:szCs w:val="26"/>
        </w:rPr>
        <w:t xml:space="preserve"> бюджета.</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Аудиторскими проверками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охвачено от </w:t>
      </w:r>
      <w:r w:rsidRPr="00BB0460">
        <w:rPr>
          <w:rFonts w:ascii="Times New Roman" w:hAnsi="Times New Roman" w:cs="Times New Roman"/>
          <w:sz w:val="26"/>
          <w:szCs w:val="26"/>
        </w:rPr>
        <w:t>45</w:t>
      </w:r>
      <w:r w:rsidR="00D66784" w:rsidRPr="00BB0460">
        <w:rPr>
          <w:rFonts w:ascii="Times New Roman" w:hAnsi="Times New Roman" w:cs="Times New Roman"/>
          <w:sz w:val="26"/>
          <w:szCs w:val="26"/>
        </w:rPr>
        <w:t xml:space="preserve">% (включительно) до </w:t>
      </w:r>
      <w:r w:rsidRPr="00BB0460">
        <w:rPr>
          <w:rFonts w:ascii="Times New Roman" w:hAnsi="Times New Roman" w:cs="Times New Roman"/>
          <w:sz w:val="26"/>
          <w:szCs w:val="26"/>
        </w:rPr>
        <w:t>60</w:t>
      </w:r>
      <w:r w:rsidR="00D66784" w:rsidRPr="00BB0460">
        <w:rPr>
          <w:rFonts w:ascii="Times New Roman" w:hAnsi="Times New Roman" w:cs="Times New Roman"/>
          <w:sz w:val="26"/>
          <w:szCs w:val="26"/>
        </w:rPr>
        <w:t xml:space="preserve">%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подведомственных главному распорядителю (распорядителю) средств </w:t>
      </w:r>
      <w:r w:rsidRPr="00BB0460">
        <w:rPr>
          <w:rFonts w:ascii="Times New Roman" w:hAnsi="Times New Roman" w:cs="Times New Roman"/>
          <w:sz w:val="26"/>
          <w:szCs w:val="26"/>
        </w:rPr>
        <w:t>бюджета.</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Аудиторскими проверками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охвачено от </w:t>
      </w:r>
      <w:r w:rsidRPr="00BB0460">
        <w:rPr>
          <w:rFonts w:ascii="Times New Roman" w:hAnsi="Times New Roman" w:cs="Times New Roman"/>
          <w:sz w:val="26"/>
          <w:szCs w:val="26"/>
        </w:rPr>
        <w:t>60</w:t>
      </w:r>
      <w:r w:rsidR="00D66784" w:rsidRPr="00BB0460">
        <w:rPr>
          <w:rFonts w:ascii="Times New Roman" w:hAnsi="Times New Roman" w:cs="Times New Roman"/>
          <w:sz w:val="26"/>
          <w:szCs w:val="26"/>
        </w:rPr>
        <w:t xml:space="preserve">% (включительно) до </w:t>
      </w:r>
      <w:r w:rsidRPr="00BB0460">
        <w:rPr>
          <w:rFonts w:ascii="Times New Roman" w:hAnsi="Times New Roman" w:cs="Times New Roman"/>
          <w:sz w:val="26"/>
          <w:szCs w:val="26"/>
        </w:rPr>
        <w:t>100</w:t>
      </w:r>
      <w:r w:rsidR="00D66784" w:rsidRPr="00BB0460">
        <w:rPr>
          <w:rFonts w:ascii="Times New Roman" w:hAnsi="Times New Roman" w:cs="Times New Roman"/>
          <w:sz w:val="26"/>
          <w:szCs w:val="26"/>
        </w:rPr>
        <w:t xml:space="preserve">% объектов внутреннего финансового </w:t>
      </w:r>
      <w:r w:rsidR="005A26D9"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подведомственных главному распорядителю (распорядителю) средств бюджета</w:t>
      </w:r>
      <w:r w:rsidRPr="00BB0460">
        <w:rPr>
          <w:rFonts w:ascii="Times New Roman" w:hAnsi="Times New Roman" w:cs="Times New Roman"/>
          <w:sz w:val="26"/>
          <w:szCs w:val="26"/>
        </w:rPr>
        <w:t>.</w:t>
      </w:r>
    </w:p>
    <w:p w:rsidR="00D66784" w:rsidRPr="00BB0460" w:rsidRDefault="00D66784"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3.</w:t>
      </w:r>
      <w:r w:rsidR="000466BF" w:rsidRPr="00BB0460">
        <w:rPr>
          <w:rFonts w:ascii="Times New Roman" w:hAnsi="Times New Roman" w:cs="Times New Roman"/>
          <w:sz w:val="26"/>
          <w:szCs w:val="26"/>
        </w:rPr>
        <w:t>2. </w:t>
      </w:r>
      <w:r w:rsidRPr="00BB0460">
        <w:rPr>
          <w:rFonts w:ascii="Times New Roman" w:hAnsi="Times New Roman" w:cs="Times New Roman"/>
          <w:sz w:val="26"/>
          <w:szCs w:val="26"/>
        </w:rPr>
        <w:t xml:space="preserve">Соответствие процедур проведения </w:t>
      </w:r>
      <w:r w:rsidR="005A26D9" w:rsidRPr="00BB0460">
        <w:rPr>
          <w:rFonts w:ascii="Times New Roman" w:hAnsi="Times New Roman" w:cs="Times New Roman"/>
          <w:sz w:val="26"/>
          <w:szCs w:val="26"/>
        </w:rPr>
        <w:t>контрольных (</w:t>
      </w:r>
      <w:r w:rsidRPr="00BB0460">
        <w:rPr>
          <w:rFonts w:ascii="Times New Roman" w:hAnsi="Times New Roman" w:cs="Times New Roman"/>
          <w:sz w:val="26"/>
          <w:szCs w:val="26"/>
        </w:rPr>
        <w:t>аудиторских</w:t>
      </w:r>
      <w:r w:rsidR="005A26D9"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проверок нормативным правовым актам Российской Федерации</w:t>
      </w:r>
      <w:r w:rsidR="000466BF" w:rsidRPr="00BB0460">
        <w:rPr>
          <w:rFonts w:ascii="Times New Roman" w:hAnsi="Times New Roman" w:cs="Times New Roman"/>
          <w:sz w:val="26"/>
          <w:szCs w:val="26"/>
        </w:rPr>
        <w:t xml:space="preserve"> </w:t>
      </w:r>
      <w:r w:rsidRPr="00BB0460">
        <w:rPr>
          <w:rFonts w:ascii="Times New Roman" w:hAnsi="Times New Roman" w:cs="Times New Roman"/>
          <w:sz w:val="26"/>
          <w:szCs w:val="26"/>
        </w:rPr>
        <w:t xml:space="preserve">в сфере внутреннего финансового </w:t>
      </w:r>
      <w:r w:rsidR="005A26D9"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Pr="00BB0460">
        <w:rPr>
          <w:rFonts w:ascii="Times New Roman" w:hAnsi="Times New Roman" w:cs="Times New Roman"/>
          <w:sz w:val="26"/>
          <w:szCs w:val="26"/>
        </w:rPr>
        <w:t xml:space="preserve"> (методы </w:t>
      </w:r>
      <w:r w:rsidR="005A26D9"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5A26D9" w:rsidRPr="00BB0460">
        <w:rPr>
          <w:rFonts w:ascii="Times New Roman" w:hAnsi="Times New Roman" w:cs="Times New Roman"/>
          <w:sz w:val="26"/>
          <w:szCs w:val="26"/>
        </w:rPr>
        <w:t>)</w:t>
      </w:r>
      <w:r w:rsidRPr="00BB0460">
        <w:rPr>
          <w:rFonts w:ascii="Times New Roman" w:hAnsi="Times New Roman" w:cs="Times New Roman"/>
          <w:sz w:val="26"/>
          <w:szCs w:val="26"/>
        </w:rPr>
        <w:t xml:space="preserve">, наличие аудиторских доказательств, документы, подготавливаемые и получаемые в ходе проведения </w:t>
      </w:r>
      <w:r w:rsidR="005A26D9" w:rsidRPr="00BB0460">
        <w:rPr>
          <w:rFonts w:ascii="Times New Roman" w:hAnsi="Times New Roman" w:cs="Times New Roman"/>
          <w:sz w:val="26"/>
          <w:szCs w:val="26"/>
        </w:rPr>
        <w:t>контрольной (</w:t>
      </w:r>
      <w:r w:rsidRPr="00BB0460">
        <w:rPr>
          <w:rFonts w:ascii="Times New Roman" w:hAnsi="Times New Roman" w:cs="Times New Roman"/>
          <w:sz w:val="26"/>
          <w:szCs w:val="26"/>
        </w:rPr>
        <w:t>аудиторской</w:t>
      </w:r>
      <w:r w:rsidR="005A26D9"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проверки, и др.)</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5A26D9" w:rsidRPr="00BB0460">
        <w:rPr>
          <w:rFonts w:ascii="Times New Roman" w:hAnsi="Times New Roman" w:cs="Times New Roman"/>
          <w:sz w:val="26"/>
          <w:szCs w:val="26"/>
        </w:rPr>
        <w:t>Контрольные (а</w:t>
      </w:r>
      <w:r w:rsidR="00D66784" w:rsidRPr="00BB0460">
        <w:rPr>
          <w:rFonts w:ascii="Times New Roman" w:hAnsi="Times New Roman" w:cs="Times New Roman"/>
          <w:sz w:val="26"/>
          <w:szCs w:val="26"/>
        </w:rPr>
        <w:t>удиторские</w:t>
      </w:r>
      <w:r w:rsidR="005A26D9"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проверки не проводятся.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5A26D9" w:rsidRPr="00BB0460">
        <w:rPr>
          <w:rFonts w:ascii="Times New Roman" w:hAnsi="Times New Roman" w:cs="Times New Roman"/>
          <w:sz w:val="26"/>
          <w:szCs w:val="26"/>
        </w:rPr>
        <w:t xml:space="preserve">Контрольные (аудиторские) </w:t>
      </w:r>
      <w:r w:rsidR="00D66784" w:rsidRPr="00BB0460">
        <w:rPr>
          <w:rFonts w:ascii="Times New Roman" w:hAnsi="Times New Roman" w:cs="Times New Roman"/>
          <w:sz w:val="26"/>
          <w:szCs w:val="26"/>
        </w:rPr>
        <w:t>проверки проводятся, но процедуры их проведения не соответствуют нормативным правовым актам Российской Федерации</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 xml:space="preserve">по проведению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5A26D9" w:rsidRPr="00BB0460">
        <w:rPr>
          <w:rFonts w:ascii="Times New Roman" w:hAnsi="Times New Roman" w:cs="Times New Roman"/>
          <w:sz w:val="26"/>
          <w:szCs w:val="26"/>
        </w:rPr>
        <w:t xml:space="preserve">Контрольные (аудиторские) </w:t>
      </w:r>
      <w:r w:rsidR="00D66784" w:rsidRPr="00BB0460">
        <w:rPr>
          <w:rFonts w:ascii="Times New Roman" w:hAnsi="Times New Roman" w:cs="Times New Roman"/>
          <w:sz w:val="26"/>
          <w:szCs w:val="26"/>
        </w:rPr>
        <w:t>проверки проводятся в порядке, утвержденном нормативным правовым актам Российской Федерации</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 xml:space="preserve">в сфере внутреннего финансового </w:t>
      </w:r>
      <w:r w:rsidRPr="00BB0460">
        <w:rPr>
          <w:rFonts w:ascii="Times New Roman" w:hAnsi="Times New Roman" w:cs="Times New Roman"/>
          <w:sz w:val="26"/>
          <w:szCs w:val="26"/>
        </w:rPr>
        <w:t>контроля (аудита).</w:t>
      </w:r>
    </w:p>
    <w:p w:rsidR="00D66784" w:rsidRPr="00BB0460" w:rsidRDefault="000466BF" w:rsidP="00EA33E5">
      <w:pPr>
        <w:pStyle w:val="ConsPlusNormal"/>
        <w:ind w:firstLine="540"/>
        <w:jc w:val="both"/>
        <w:outlineLvl w:val="1"/>
        <w:rPr>
          <w:rFonts w:ascii="Times New Roman" w:hAnsi="Times New Roman" w:cs="Times New Roman"/>
          <w:sz w:val="26"/>
          <w:szCs w:val="26"/>
        </w:rPr>
      </w:pPr>
      <w:bookmarkStart w:id="12" w:name="_Toc19718347"/>
      <w:r w:rsidRPr="00BB0460">
        <w:rPr>
          <w:rFonts w:ascii="Times New Roman" w:hAnsi="Times New Roman" w:cs="Times New Roman"/>
          <w:sz w:val="26"/>
          <w:szCs w:val="26"/>
        </w:rPr>
        <w:t>4. </w:t>
      </w:r>
      <w:r w:rsidR="00D66784" w:rsidRPr="00BB0460">
        <w:rPr>
          <w:rFonts w:ascii="Times New Roman" w:hAnsi="Times New Roman" w:cs="Times New Roman"/>
          <w:sz w:val="26"/>
          <w:szCs w:val="26"/>
        </w:rPr>
        <w:t xml:space="preserve">Соблюдение субъектом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порядка составления и представления отчета о результатах </w:t>
      </w:r>
      <w:r w:rsidR="0016207B"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16207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 об</w:t>
      </w:r>
      <w:r w:rsidRPr="00BB0460">
        <w:rPr>
          <w:rFonts w:ascii="Times New Roman" w:hAnsi="Times New Roman" w:cs="Times New Roman"/>
          <w:sz w:val="26"/>
          <w:szCs w:val="26"/>
        </w:rPr>
        <w:t>ъектов внутреннего финансового контроля (аудита)</w:t>
      </w:r>
      <w:r w:rsidR="00D66784" w:rsidRPr="00BB0460">
        <w:rPr>
          <w:rFonts w:ascii="Times New Roman" w:hAnsi="Times New Roman" w:cs="Times New Roman"/>
          <w:sz w:val="26"/>
          <w:szCs w:val="26"/>
        </w:rPr>
        <w:t xml:space="preserve"> и годовой отчетности о результатах осуществления внутреннего финансового </w:t>
      </w:r>
      <w:r w:rsidR="0016207B"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16207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проведенных субъектом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реализацию замечаний и рекомендаций субъекта внутреннего финансового </w:t>
      </w:r>
      <w:r w:rsidRPr="00BB0460">
        <w:rPr>
          <w:rFonts w:ascii="Times New Roman" w:hAnsi="Times New Roman" w:cs="Times New Roman"/>
          <w:sz w:val="26"/>
          <w:szCs w:val="26"/>
        </w:rPr>
        <w:t>контроля (аудита)</w:t>
      </w:r>
      <w:bookmarkEnd w:id="12"/>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4.1. </w:t>
      </w:r>
      <w:r w:rsidR="00D66784" w:rsidRPr="00BB0460">
        <w:rPr>
          <w:rFonts w:ascii="Times New Roman" w:hAnsi="Times New Roman" w:cs="Times New Roman"/>
          <w:sz w:val="26"/>
          <w:szCs w:val="26"/>
        </w:rPr>
        <w:t xml:space="preserve">Соблюдение субъектом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порядка составления и представления отчета о результатах </w:t>
      </w:r>
      <w:r w:rsidR="005D3B66" w:rsidRPr="00BB0460">
        <w:rPr>
          <w:rFonts w:ascii="Times New Roman" w:hAnsi="Times New Roman" w:cs="Times New Roman"/>
          <w:sz w:val="26"/>
          <w:szCs w:val="26"/>
        </w:rPr>
        <w:t>контрольных (</w:t>
      </w:r>
      <w:r w:rsidR="00D66784" w:rsidRPr="00BB0460">
        <w:rPr>
          <w:rFonts w:ascii="Times New Roman" w:hAnsi="Times New Roman" w:cs="Times New Roman"/>
          <w:sz w:val="26"/>
          <w:szCs w:val="26"/>
        </w:rPr>
        <w:t>аудиторских</w:t>
      </w:r>
      <w:r w:rsidR="005D3B66"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проверок объектов внутреннего финансового </w:t>
      </w:r>
      <w:r w:rsidRPr="00BB0460">
        <w:rPr>
          <w:rFonts w:ascii="Times New Roman" w:hAnsi="Times New Roman" w:cs="Times New Roman"/>
          <w:sz w:val="26"/>
          <w:szCs w:val="26"/>
        </w:rPr>
        <w:t>контроля (аудита)</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Не соблюдается.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Соблюдается частично.</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Соблюдается в полной мере.</w:t>
      </w:r>
    </w:p>
    <w:p w:rsidR="00D66784" w:rsidRPr="00BB0460" w:rsidRDefault="00D66784"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 xml:space="preserve">4.2. Соблюдение субъектом внутреннего финансового </w:t>
      </w:r>
      <w:r w:rsidR="000466BF"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порядка составления и представления годовой отчетности о результатах осуществления внутреннего финансового </w:t>
      </w:r>
      <w:r w:rsidR="005D3B66"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5D3B66" w:rsidRPr="00BB0460">
        <w:rPr>
          <w:rFonts w:ascii="Times New Roman" w:hAnsi="Times New Roman" w:cs="Times New Roman"/>
          <w:sz w:val="26"/>
          <w:szCs w:val="26"/>
        </w:rPr>
        <w:t>)</w:t>
      </w:r>
      <w:r w:rsidRPr="00BB0460">
        <w:rPr>
          <w:rFonts w:ascii="Times New Roman" w:hAnsi="Times New Roman" w:cs="Times New Roman"/>
          <w:sz w:val="26"/>
          <w:szCs w:val="26"/>
        </w:rPr>
        <w:t>, проведенных субъектом</w:t>
      </w:r>
      <w:r w:rsidR="000466BF" w:rsidRPr="00BB0460">
        <w:rPr>
          <w:rFonts w:ascii="Times New Roman" w:hAnsi="Times New Roman" w:cs="Times New Roman"/>
          <w:sz w:val="26"/>
          <w:szCs w:val="26"/>
        </w:rPr>
        <w:t xml:space="preserve"> внутреннего финансового контроля (аудита)</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Не соблюдается.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Соблюдается частично.</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Соблюдается в полн</w:t>
      </w:r>
      <w:r w:rsidRPr="00BB0460">
        <w:rPr>
          <w:rFonts w:ascii="Times New Roman" w:hAnsi="Times New Roman" w:cs="Times New Roman"/>
          <w:sz w:val="26"/>
          <w:szCs w:val="26"/>
        </w:rPr>
        <w:t>ой мере.</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4.3. </w:t>
      </w:r>
      <w:r w:rsidR="00D66784" w:rsidRPr="00BB0460">
        <w:rPr>
          <w:rFonts w:ascii="Times New Roman" w:hAnsi="Times New Roman" w:cs="Times New Roman"/>
          <w:sz w:val="26"/>
          <w:szCs w:val="26"/>
        </w:rPr>
        <w:t xml:space="preserve">Анализ руководством главного администратора бюджетных средств, администратора бюджетных средств результатов деятельности субъекта внутреннего </w:t>
      </w:r>
      <w:r w:rsidRPr="00BB0460">
        <w:rPr>
          <w:rFonts w:ascii="Times New Roman" w:hAnsi="Times New Roman" w:cs="Times New Roman"/>
          <w:sz w:val="26"/>
          <w:szCs w:val="26"/>
        </w:rPr>
        <w:t>контроля (аудита) на основании отчетности</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Не анализируются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Анализируются.</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4.4. </w:t>
      </w:r>
      <w:r w:rsidR="00D66784" w:rsidRPr="00BB0460">
        <w:rPr>
          <w:rFonts w:ascii="Times New Roman" w:hAnsi="Times New Roman" w:cs="Times New Roman"/>
          <w:sz w:val="26"/>
          <w:szCs w:val="26"/>
        </w:rPr>
        <w:t>Степень реализации главным администратором бюджетных средств, администратором бюджетных средств аудиторских выво</w:t>
      </w:r>
      <w:r w:rsidRPr="00BB0460">
        <w:rPr>
          <w:rFonts w:ascii="Times New Roman" w:hAnsi="Times New Roman" w:cs="Times New Roman"/>
          <w:sz w:val="26"/>
          <w:szCs w:val="26"/>
        </w:rPr>
        <w:t>дов, предложений и рекомендаций</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Замечания и рекомендации не реализуются.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Реализуются частично.</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Реализуются полностью</w:t>
      </w:r>
      <w:r w:rsidR="00937881">
        <w:rPr>
          <w:rFonts w:ascii="Times New Roman" w:hAnsi="Times New Roman" w:cs="Times New Roman"/>
          <w:sz w:val="26"/>
          <w:szCs w:val="26"/>
        </w:rPr>
        <w:t>,</w:t>
      </w:r>
      <w:r w:rsidR="00D66784" w:rsidRPr="00BB0460">
        <w:rPr>
          <w:rFonts w:ascii="Times New Roman" w:hAnsi="Times New Roman" w:cs="Times New Roman"/>
          <w:sz w:val="26"/>
          <w:szCs w:val="26"/>
        </w:rPr>
        <w:t xml:space="preserve"> и существует отчетность о результатах принятых мер.</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ind w:firstLine="540"/>
        <w:jc w:val="both"/>
        <w:outlineLvl w:val="1"/>
        <w:rPr>
          <w:rFonts w:ascii="Times New Roman" w:hAnsi="Times New Roman" w:cs="Times New Roman"/>
          <w:sz w:val="26"/>
          <w:szCs w:val="26"/>
        </w:rPr>
      </w:pPr>
      <w:bookmarkStart w:id="13" w:name="_Toc19718348"/>
      <w:r w:rsidRPr="00BB0460">
        <w:rPr>
          <w:rFonts w:ascii="Times New Roman" w:hAnsi="Times New Roman" w:cs="Times New Roman"/>
          <w:sz w:val="26"/>
          <w:szCs w:val="26"/>
        </w:rPr>
        <w:t>5.</w:t>
      </w:r>
      <w:r w:rsidR="000466BF" w:rsidRPr="00BB0460">
        <w:rPr>
          <w:rFonts w:ascii="Times New Roman" w:hAnsi="Times New Roman" w:cs="Times New Roman"/>
          <w:sz w:val="26"/>
          <w:szCs w:val="26"/>
        </w:rPr>
        <w:t> </w:t>
      </w:r>
      <w:r w:rsidRPr="00BB0460">
        <w:rPr>
          <w:rFonts w:ascii="Times New Roman" w:hAnsi="Times New Roman" w:cs="Times New Roman"/>
          <w:sz w:val="26"/>
          <w:szCs w:val="26"/>
        </w:rPr>
        <w:t xml:space="preserve">Взаимодействие субъекта внутреннего финансового </w:t>
      </w:r>
      <w:r w:rsidR="000466BF"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с</w:t>
      </w:r>
      <w:r w:rsidR="000466BF" w:rsidRPr="00BB0460">
        <w:rPr>
          <w:rFonts w:ascii="Times New Roman" w:hAnsi="Times New Roman" w:cs="Times New Roman"/>
          <w:sz w:val="26"/>
          <w:szCs w:val="26"/>
        </w:rPr>
        <w:t xml:space="preserve"> КСП РХ </w:t>
      </w:r>
      <w:r w:rsidRPr="00BB0460">
        <w:rPr>
          <w:rFonts w:ascii="Times New Roman" w:hAnsi="Times New Roman" w:cs="Times New Roman"/>
          <w:sz w:val="26"/>
          <w:szCs w:val="26"/>
        </w:rPr>
        <w:t>и другими органами государственного финансового контроля</w:t>
      </w:r>
      <w:bookmarkEnd w:id="13"/>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5.1. </w:t>
      </w:r>
      <w:r w:rsidR="00D66784" w:rsidRPr="00BB0460">
        <w:rPr>
          <w:rFonts w:ascii="Times New Roman" w:hAnsi="Times New Roman" w:cs="Times New Roman"/>
          <w:sz w:val="26"/>
          <w:szCs w:val="26"/>
        </w:rPr>
        <w:t xml:space="preserve">Осуществляется ли взаимодействие субъекта внутреннего финансового </w:t>
      </w:r>
      <w:r w:rsidRPr="00BB0460">
        <w:rPr>
          <w:rFonts w:ascii="Times New Roman" w:hAnsi="Times New Roman" w:cs="Times New Roman"/>
          <w:sz w:val="26"/>
          <w:szCs w:val="26"/>
        </w:rPr>
        <w:t>контроля (аудита)</w:t>
      </w:r>
      <w:r w:rsidR="00D66784" w:rsidRPr="00BB0460">
        <w:rPr>
          <w:rFonts w:ascii="Times New Roman" w:hAnsi="Times New Roman" w:cs="Times New Roman"/>
          <w:sz w:val="26"/>
          <w:szCs w:val="26"/>
        </w:rPr>
        <w:t xml:space="preserve"> с</w:t>
      </w:r>
      <w:r w:rsidRPr="00BB0460">
        <w:rPr>
          <w:rFonts w:ascii="Times New Roman" w:hAnsi="Times New Roman" w:cs="Times New Roman"/>
          <w:sz w:val="26"/>
          <w:szCs w:val="26"/>
        </w:rPr>
        <w:t xml:space="preserve"> П</w:t>
      </w:r>
      <w:r w:rsidR="00937881">
        <w:rPr>
          <w:rFonts w:ascii="Times New Roman" w:hAnsi="Times New Roman" w:cs="Times New Roman"/>
          <w:sz w:val="26"/>
          <w:szCs w:val="26"/>
        </w:rPr>
        <w:t>алатой</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и другими органами государственного финансового контроля?</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Не осуществляется.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 xml:space="preserve">Субъектом внутреннего финансового </w:t>
      </w:r>
      <w:r w:rsidR="004A1ACB" w:rsidRPr="00BB0460">
        <w:rPr>
          <w:rFonts w:ascii="Times New Roman" w:hAnsi="Times New Roman" w:cs="Times New Roman"/>
          <w:sz w:val="26"/>
          <w:szCs w:val="26"/>
        </w:rPr>
        <w:t>контроля (</w:t>
      </w:r>
      <w:r w:rsidR="00D66784" w:rsidRPr="00BB0460">
        <w:rPr>
          <w:rFonts w:ascii="Times New Roman" w:hAnsi="Times New Roman" w:cs="Times New Roman"/>
          <w:sz w:val="26"/>
          <w:szCs w:val="26"/>
        </w:rPr>
        <w:t>аудита</w:t>
      </w:r>
      <w:r w:rsidR="004A1ACB" w:rsidRPr="00BB0460">
        <w:rPr>
          <w:rFonts w:ascii="Times New Roman" w:hAnsi="Times New Roman" w:cs="Times New Roman"/>
          <w:sz w:val="26"/>
          <w:szCs w:val="26"/>
        </w:rPr>
        <w:t>)</w:t>
      </w:r>
      <w:r w:rsidR="00D66784" w:rsidRPr="00BB0460">
        <w:rPr>
          <w:rFonts w:ascii="Times New Roman" w:hAnsi="Times New Roman" w:cs="Times New Roman"/>
          <w:sz w:val="26"/>
          <w:szCs w:val="26"/>
        </w:rPr>
        <w:t xml:space="preserve"> предоставляется информация, запрашиваемая </w:t>
      </w:r>
      <w:r w:rsidRPr="00BB0460">
        <w:rPr>
          <w:rFonts w:ascii="Times New Roman" w:hAnsi="Times New Roman" w:cs="Times New Roman"/>
          <w:sz w:val="26"/>
          <w:szCs w:val="26"/>
        </w:rPr>
        <w:t>П</w:t>
      </w:r>
      <w:r w:rsidR="00937881">
        <w:rPr>
          <w:rFonts w:ascii="Times New Roman" w:hAnsi="Times New Roman" w:cs="Times New Roman"/>
          <w:sz w:val="26"/>
          <w:szCs w:val="26"/>
        </w:rPr>
        <w:t>алатой</w:t>
      </w:r>
      <w:r w:rsidRPr="00BB0460">
        <w:rPr>
          <w:rFonts w:ascii="Times New Roman" w:hAnsi="Times New Roman" w:cs="Times New Roman"/>
          <w:sz w:val="26"/>
          <w:szCs w:val="26"/>
        </w:rPr>
        <w:t xml:space="preserve"> </w:t>
      </w:r>
      <w:r w:rsidR="00D66784" w:rsidRPr="00BB0460">
        <w:rPr>
          <w:rFonts w:ascii="Times New Roman" w:hAnsi="Times New Roman" w:cs="Times New Roman"/>
          <w:sz w:val="26"/>
          <w:szCs w:val="26"/>
        </w:rPr>
        <w:t>и другими органами государственного финансового контроля.</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D66784"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5.2.</w:t>
      </w:r>
      <w:r w:rsidR="000466BF" w:rsidRPr="00BB0460">
        <w:rPr>
          <w:rFonts w:ascii="Times New Roman" w:hAnsi="Times New Roman" w:cs="Times New Roman"/>
          <w:sz w:val="26"/>
          <w:szCs w:val="26"/>
        </w:rPr>
        <w:t> </w:t>
      </w:r>
      <w:r w:rsidRPr="00BB0460">
        <w:rPr>
          <w:rFonts w:ascii="Times New Roman" w:hAnsi="Times New Roman" w:cs="Times New Roman"/>
          <w:sz w:val="26"/>
          <w:szCs w:val="26"/>
        </w:rPr>
        <w:t xml:space="preserve">Анализируется ли субъектом внутреннего финансового </w:t>
      </w:r>
      <w:r w:rsidR="000466BF" w:rsidRPr="00BB0460">
        <w:rPr>
          <w:rFonts w:ascii="Times New Roman" w:hAnsi="Times New Roman" w:cs="Times New Roman"/>
          <w:sz w:val="26"/>
          <w:szCs w:val="26"/>
        </w:rPr>
        <w:t>контроля (аудита)</w:t>
      </w:r>
      <w:r w:rsidRPr="00BB0460">
        <w:rPr>
          <w:rFonts w:ascii="Times New Roman" w:hAnsi="Times New Roman" w:cs="Times New Roman"/>
          <w:sz w:val="26"/>
          <w:szCs w:val="26"/>
        </w:rPr>
        <w:t xml:space="preserve"> информация о результатах устранения нарушений и недостатков, выявленных в его деятельности в ходе проверок и анализа эффективности внутреннего финансового </w:t>
      </w:r>
      <w:r w:rsidR="00B32632" w:rsidRPr="00BB0460">
        <w:rPr>
          <w:rFonts w:ascii="Times New Roman" w:hAnsi="Times New Roman" w:cs="Times New Roman"/>
          <w:sz w:val="26"/>
          <w:szCs w:val="26"/>
        </w:rPr>
        <w:t>контроля (</w:t>
      </w:r>
      <w:r w:rsidRPr="00BB0460">
        <w:rPr>
          <w:rFonts w:ascii="Times New Roman" w:hAnsi="Times New Roman" w:cs="Times New Roman"/>
          <w:sz w:val="26"/>
          <w:szCs w:val="26"/>
        </w:rPr>
        <w:t>аудита</w:t>
      </w:r>
      <w:r w:rsidR="00B32632" w:rsidRPr="00BB0460">
        <w:rPr>
          <w:rFonts w:ascii="Times New Roman" w:hAnsi="Times New Roman" w:cs="Times New Roman"/>
          <w:sz w:val="26"/>
          <w:szCs w:val="26"/>
        </w:rPr>
        <w:t>)</w:t>
      </w:r>
      <w:r w:rsidRPr="00BB0460">
        <w:rPr>
          <w:rFonts w:ascii="Times New Roman" w:hAnsi="Times New Roman" w:cs="Times New Roman"/>
          <w:sz w:val="26"/>
          <w:szCs w:val="26"/>
        </w:rPr>
        <w:t xml:space="preserve">, проведенных </w:t>
      </w:r>
      <w:r w:rsidR="000466BF" w:rsidRPr="00BB0460">
        <w:rPr>
          <w:rFonts w:ascii="Times New Roman" w:hAnsi="Times New Roman" w:cs="Times New Roman"/>
          <w:sz w:val="26"/>
          <w:szCs w:val="26"/>
        </w:rPr>
        <w:t>П</w:t>
      </w:r>
      <w:r w:rsidR="00937881">
        <w:rPr>
          <w:rFonts w:ascii="Times New Roman" w:hAnsi="Times New Roman" w:cs="Times New Roman"/>
          <w:sz w:val="26"/>
          <w:szCs w:val="26"/>
        </w:rPr>
        <w:t>алатой</w:t>
      </w:r>
      <w:r w:rsidR="000466BF" w:rsidRPr="00BB0460">
        <w:rPr>
          <w:rFonts w:ascii="Times New Roman" w:hAnsi="Times New Roman" w:cs="Times New Roman"/>
          <w:sz w:val="26"/>
          <w:szCs w:val="26"/>
        </w:rPr>
        <w:t xml:space="preserve"> </w:t>
      </w:r>
      <w:r w:rsidRPr="00BB0460">
        <w:rPr>
          <w:rFonts w:ascii="Times New Roman" w:hAnsi="Times New Roman" w:cs="Times New Roman"/>
          <w:sz w:val="26"/>
          <w:szCs w:val="26"/>
        </w:rPr>
        <w:t>и другими органами государственного финансового контроля</w:t>
      </w:r>
    </w:p>
    <w:p w:rsidR="00D66784" w:rsidRPr="00BB0460" w:rsidRDefault="00D66784" w:rsidP="00EA33E5">
      <w:pPr>
        <w:pStyle w:val="ConsPlusNormal"/>
        <w:jc w:val="both"/>
        <w:rPr>
          <w:rFonts w:ascii="Times New Roman" w:hAnsi="Times New Roman" w:cs="Times New Roman"/>
          <w:sz w:val="26"/>
          <w:szCs w:val="26"/>
        </w:rPr>
      </w:pP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Не анализируется</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Анализируется при составлении планов проведения аудиторских проверок.</w:t>
      </w:r>
    </w:p>
    <w:p w:rsidR="00D66784" w:rsidRPr="00BB0460" w:rsidRDefault="000466BF" w:rsidP="00EA33E5">
      <w:pPr>
        <w:pStyle w:val="ConsPlusNormal"/>
        <w:ind w:firstLine="540"/>
        <w:jc w:val="both"/>
        <w:rPr>
          <w:rFonts w:ascii="Times New Roman" w:hAnsi="Times New Roman" w:cs="Times New Roman"/>
          <w:sz w:val="26"/>
          <w:szCs w:val="26"/>
        </w:rPr>
      </w:pPr>
      <w:r w:rsidRPr="00BB0460">
        <w:rPr>
          <w:rFonts w:ascii="Times New Roman" w:hAnsi="Times New Roman" w:cs="Times New Roman"/>
          <w:sz w:val="26"/>
          <w:szCs w:val="26"/>
        </w:rPr>
        <w:t>____ </w:t>
      </w:r>
      <w:r w:rsidR="00D66784" w:rsidRPr="00BB0460">
        <w:rPr>
          <w:rFonts w:ascii="Times New Roman" w:hAnsi="Times New Roman" w:cs="Times New Roman"/>
          <w:sz w:val="26"/>
          <w:szCs w:val="26"/>
        </w:rPr>
        <w:t>Анализируется при составлении планов проведения аудиторских проверок, принимаются меры по устранению нарушений и недостатков, выявленных по результатам проверок и анализа эффективности внутреннего финансового аудита.</w:t>
      </w:r>
    </w:p>
    <w:p w:rsidR="00D66784" w:rsidRPr="00D66784" w:rsidRDefault="00D66784">
      <w:pPr>
        <w:pStyle w:val="ConsPlusNormal"/>
        <w:jc w:val="both"/>
        <w:rPr>
          <w:rFonts w:ascii="Times New Roman" w:hAnsi="Times New Roman" w:cs="Times New Roman"/>
          <w:sz w:val="24"/>
          <w:szCs w:val="24"/>
        </w:rPr>
      </w:pPr>
    </w:p>
    <w:p w:rsidR="00D66784" w:rsidRDefault="00D66784">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D66784" w:rsidRPr="00D66784" w:rsidRDefault="00D66784">
      <w:pPr>
        <w:rPr>
          <w:sz w:val="24"/>
          <w:szCs w:val="24"/>
        </w:rPr>
        <w:sectPr w:rsidR="00D66784" w:rsidRPr="00D66784" w:rsidSect="00BB0460">
          <w:headerReference w:type="default" r:id="rId11"/>
          <w:pgSz w:w="11906" w:h="16838"/>
          <w:pgMar w:top="1134" w:right="851" w:bottom="1134" w:left="1701" w:header="709" w:footer="709" w:gutter="0"/>
          <w:cols w:space="708"/>
          <w:titlePg/>
          <w:docGrid w:linePitch="360"/>
        </w:sectPr>
      </w:pPr>
    </w:p>
    <w:p w:rsidR="00E65579" w:rsidRPr="00D66784" w:rsidRDefault="00E65579" w:rsidP="00E65579">
      <w:pPr>
        <w:pStyle w:val="ConsPlusNormal"/>
        <w:jc w:val="right"/>
        <w:rPr>
          <w:rFonts w:ascii="Times New Roman" w:hAnsi="Times New Roman" w:cs="Times New Roman"/>
          <w:sz w:val="24"/>
          <w:szCs w:val="24"/>
        </w:rPr>
      </w:pPr>
      <w:r w:rsidRPr="00D66784">
        <w:rPr>
          <w:rFonts w:ascii="Times New Roman" w:hAnsi="Times New Roman" w:cs="Times New Roman"/>
          <w:sz w:val="24"/>
          <w:szCs w:val="24"/>
        </w:rPr>
        <w:lastRenderedPageBreak/>
        <w:t xml:space="preserve">Приложение </w:t>
      </w:r>
      <w:r w:rsidR="00B34382">
        <w:rPr>
          <w:rFonts w:ascii="Times New Roman" w:hAnsi="Times New Roman" w:cs="Times New Roman"/>
          <w:sz w:val="24"/>
          <w:szCs w:val="24"/>
        </w:rPr>
        <w:t>№</w:t>
      </w:r>
      <w:r w:rsidRPr="00D66784">
        <w:rPr>
          <w:rFonts w:ascii="Times New Roman" w:hAnsi="Times New Roman" w:cs="Times New Roman"/>
          <w:sz w:val="24"/>
          <w:szCs w:val="24"/>
        </w:rPr>
        <w:t xml:space="preserve"> </w:t>
      </w:r>
      <w:r w:rsidR="00D075D6">
        <w:rPr>
          <w:rFonts w:ascii="Times New Roman" w:hAnsi="Times New Roman" w:cs="Times New Roman"/>
          <w:sz w:val="24"/>
          <w:szCs w:val="24"/>
        </w:rPr>
        <w:t>1</w:t>
      </w:r>
    </w:p>
    <w:p w:rsidR="00E65579" w:rsidRDefault="00E65579" w:rsidP="00E65579">
      <w:pPr>
        <w:pStyle w:val="ConsPlusNormal"/>
        <w:jc w:val="right"/>
        <w:outlineLvl w:val="1"/>
        <w:rPr>
          <w:rFonts w:ascii="Times New Roman" w:hAnsi="Times New Roman" w:cs="Times New Roman"/>
          <w:sz w:val="24"/>
          <w:szCs w:val="24"/>
        </w:rPr>
      </w:pPr>
    </w:p>
    <w:p w:rsidR="00D66784" w:rsidRPr="00D66784" w:rsidRDefault="00D66784">
      <w:pPr>
        <w:pStyle w:val="ConsPlusNormal"/>
        <w:jc w:val="center"/>
        <w:outlineLvl w:val="1"/>
        <w:rPr>
          <w:rFonts w:ascii="Times New Roman" w:hAnsi="Times New Roman" w:cs="Times New Roman"/>
          <w:sz w:val="24"/>
          <w:szCs w:val="24"/>
        </w:rPr>
      </w:pPr>
      <w:bookmarkStart w:id="14" w:name="_Toc19718349"/>
      <w:r w:rsidRPr="00D66784">
        <w:rPr>
          <w:rFonts w:ascii="Times New Roman" w:hAnsi="Times New Roman" w:cs="Times New Roman"/>
          <w:sz w:val="24"/>
          <w:szCs w:val="24"/>
        </w:rPr>
        <w:t>Численность и кадровый состав</w:t>
      </w:r>
      <w:bookmarkEnd w:id="14"/>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субъекта внутреннего финансового </w:t>
      </w:r>
      <w:r w:rsidR="00E65579">
        <w:rPr>
          <w:rFonts w:ascii="Times New Roman" w:hAnsi="Times New Roman" w:cs="Times New Roman"/>
          <w:sz w:val="24"/>
          <w:szCs w:val="24"/>
        </w:rPr>
        <w:t>контроля (</w:t>
      </w:r>
      <w:r w:rsidR="00E65579" w:rsidRPr="00D66784">
        <w:rPr>
          <w:rFonts w:ascii="Times New Roman" w:hAnsi="Times New Roman" w:cs="Times New Roman"/>
          <w:sz w:val="24"/>
          <w:szCs w:val="24"/>
        </w:rPr>
        <w:t>аудита</w:t>
      </w:r>
      <w:r w:rsidR="00E65579">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___________________________________________________________</w:t>
      </w:r>
    </w:p>
    <w:p w:rsidR="00D66784" w:rsidRPr="00D66784" w:rsidRDefault="00D66784">
      <w:pPr>
        <w:pStyle w:val="ConsPlusNormal"/>
        <w:jc w:val="center"/>
        <w:rPr>
          <w:rFonts w:ascii="Times New Roman" w:hAnsi="Times New Roman" w:cs="Times New Roman"/>
          <w:sz w:val="24"/>
          <w:szCs w:val="24"/>
        </w:rPr>
      </w:pPr>
      <w:proofErr w:type="gramStart"/>
      <w:r w:rsidRPr="00D66784">
        <w:rPr>
          <w:rFonts w:ascii="Times New Roman" w:hAnsi="Times New Roman" w:cs="Times New Roman"/>
          <w:sz w:val="24"/>
          <w:szCs w:val="24"/>
        </w:rPr>
        <w:t>(наименование главного администратора бюджетных средств,</w:t>
      </w:r>
      <w:proofErr w:type="gramEnd"/>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администратора бюджетных средств)</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right"/>
        <w:rPr>
          <w:rFonts w:ascii="Times New Roman" w:hAnsi="Times New Roman" w:cs="Times New Roman"/>
          <w:sz w:val="24"/>
          <w:szCs w:val="24"/>
        </w:rPr>
      </w:pPr>
      <w:r w:rsidRPr="00D66784">
        <w:rPr>
          <w:rFonts w:ascii="Times New Roman" w:hAnsi="Times New Roman" w:cs="Times New Roman"/>
          <w:sz w:val="24"/>
          <w:szCs w:val="24"/>
        </w:rPr>
        <w:t>Таблица 1</w:t>
      </w:r>
    </w:p>
    <w:p w:rsidR="00D66784" w:rsidRPr="00D66784" w:rsidRDefault="00D66784">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587"/>
        <w:gridCol w:w="680"/>
        <w:gridCol w:w="850"/>
        <w:gridCol w:w="1587"/>
        <w:gridCol w:w="680"/>
        <w:gridCol w:w="850"/>
        <w:gridCol w:w="1587"/>
        <w:gridCol w:w="680"/>
        <w:gridCol w:w="1304"/>
        <w:gridCol w:w="1871"/>
        <w:gridCol w:w="2551"/>
      </w:tblGrid>
      <w:tr w:rsidR="00D66784" w:rsidRPr="00E65579">
        <w:tc>
          <w:tcPr>
            <w:tcW w:w="10655" w:type="dxa"/>
            <w:gridSpan w:val="10"/>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Наличие субъекта внутреннего финансового </w:t>
            </w:r>
            <w:r w:rsidR="00E65579" w:rsidRPr="00E65579">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E65579" w:rsidRPr="00E65579">
              <w:rPr>
                <w:rFonts w:ascii="Times New Roman" w:hAnsi="Times New Roman" w:cs="Times New Roman"/>
                <w:sz w:val="18"/>
                <w:szCs w:val="18"/>
              </w:rPr>
              <w:t>)</w:t>
            </w:r>
            <w:r w:rsidRPr="00E65579">
              <w:rPr>
                <w:rFonts w:ascii="Times New Roman" w:hAnsi="Times New Roman" w:cs="Times New Roman"/>
                <w:sz w:val="18"/>
                <w:szCs w:val="18"/>
              </w:rPr>
              <w:t xml:space="preserve"> в </w:t>
            </w:r>
            <w:r w:rsidR="00E65579" w:rsidRPr="00E65579">
              <w:rPr>
                <w:rFonts w:ascii="Times New Roman" w:hAnsi="Times New Roman" w:cs="Times New Roman"/>
                <w:sz w:val="18"/>
                <w:szCs w:val="18"/>
              </w:rPr>
              <w:t>а</w:t>
            </w:r>
            <w:r w:rsidRPr="00E65579">
              <w:rPr>
                <w:rFonts w:ascii="Times New Roman" w:hAnsi="Times New Roman" w:cs="Times New Roman"/>
                <w:sz w:val="18"/>
                <w:szCs w:val="18"/>
              </w:rPr>
              <w:t>ппарате главного администратора бюджетных средств, администратора бюджетных средств</w:t>
            </w:r>
          </w:p>
        </w:tc>
        <w:tc>
          <w:tcPr>
            <w:tcW w:w="4422" w:type="dxa"/>
            <w:gridSpan w:val="2"/>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Кадровый состав субъекта внутреннего финансового </w:t>
            </w:r>
            <w:r w:rsidR="00E65579" w:rsidRPr="00E65579">
              <w:rPr>
                <w:rFonts w:ascii="Times New Roman" w:hAnsi="Times New Roman" w:cs="Times New Roman"/>
                <w:sz w:val="18"/>
                <w:szCs w:val="18"/>
              </w:rPr>
              <w:t xml:space="preserve">контроля (аудита) </w:t>
            </w:r>
            <w:r w:rsidRPr="00E65579">
              <w:rPr>
                <w:rFonts w:ascii="Times New Roman" w:hAnsi="Times New Roman" w:cs="Times New Roman"/>
                <w:sz w:val="18"/>
                <w:szCs w:val="18"/>
              </w:rPr>
              <w:t>аппарата главного администратора бюджетных средств, администратора бюджетных средств</w:t>
            </w:r>
          </w:p>
        </w:tc>
      </w:tr>
      <w:tr w:rsidR="00D66784" w:rsidRPr="00E65579">
        <w:tc>
          <w:tcPr>
            <w:tcW w:w="3117" w:type="dxa"/>
            <w:gridSpan w:val="3"/>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с</w:t>
            </w:r>
            <w:r w:rsidR="00E65579" w:rsidRPr="00E65579">
              <w:rPr>
                <w:rFonts w:ascii="Times New Roman" w:hAnsi="Times New Roman" w:cs="Times New Roman"/>
                <w:sz w:val="18"/>
                <w:szCs w:val="18"/>
              </w:rPr>
              <w:t xml:space="preserve">убъект внутреннего финансового контроля (аудита) </w:t>
            </w:r>
            <w:r w:rsidRPr="00E65579">
              <w:rPr>
                <w:rFonts w:ascii="Times New Roman" w:hAnsi="Times New Roman" w:cs="Times New Roman"/>
                <w:sz w:val="18"/>
                <w:szCs w:val="18"/>
              </w:rPr>
              <w:t>является самостоятельным структурным подразделением</w:t>
            </w:r>
          </w:p>
        </w:tc>
        <w:tc>
          <w:tcPr>
            <w:tcW w:w="3117" w:type="dxa"/>
            <w:gridSpan w:val="3"/>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субъект внутреннего финансового </w:t>
            </w:r>
            <w:r w:rsidR="00E65579" w:rsidRPr="00E65579">
              <w:rPr>
                <w:rFonts w:ascii="Times New Roman" w:hAnsi="Times New Roman" w:cs="Times New Roman"/>
                <w:sz w:val="18"/>
                <w:szCs w:val="18"/>
              </w:rPr>
              <w:t>контроля (аудита)</w:t>
            </w:r>
            <w:r w:rsidRPr="00E65579">
              <w:rPr>
                <w:rFonts w:ascii="Times New Roman" w:hAnsi="Times New Roman" w:cs="Times New Roman"/>
                <w:sz w:val="18"/>
                <w:szCs w:val="18"/>
              </w:rPr>
              <w:t xml:space="preserve"> находится в составе других подразделений аппарата</w:t>
            </w:r>
          </w:p>
        </w:tc>
        <w:tc>
          <w:tcPr>
            <w:tcW w:w="3117" w:type="dxa"/>
            <w:gridSpan w:val="3"/>
            <w:vMerge w:val="restart"/>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внутренний финансовый </w:t>
            </w:r>
            <w:r w:rsidR="00E65579" w:rsidRPr="00E65579">
              <w:rPr>
                <w:rFonts w:ascii="Times New Roman" w:hAnsi="Times New Roman" w:cs="Times New Roman"/>
                <w:sz w:val="18"/>
                <w:szCs w:val="18"/>
              </w:rPr>
              <w:t>контроль (аудит)</w:t>
            </w:r>
            <w:r w:rsidRPr="00E65579">
              <w:rPr>
                <w:rFonts w:ascii="Times New Roman" w:hAnsi="Times New Roman" w:cs="Times New Roman"/>
                <w:sz w:val="18"/>
                <w:szCs w:val="18"/>
              </w:rPr>
              <w:t xml:space="preserve"> осуществляется уполномоченными должностными лицами, работниками главного администратора бюджетных средств</w:t>
            </w:r>
          </w:p>
        </w:tc>
        <w:tc>
          <w:tcPr>
            <w:tcW w:w="1304"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фонд оплаты труда сотрудников субъекта внутреннего финансового аудита (тыс. рублей)</w:t>
            </w:r>
          </w:p>
        </w:tc>
        <w:tc>
          <w:tcPr>
            <w:tcW w:w="4422" w:type="dxa"/>
            <w:gridSpan w:val="2"/>
            <w:vMerge/>
          </w:tcPr>
          <w:p w:rsidR="00D66784" w:rsidRPr="00E65579" w:rsidRDefault="00D66784">
            <w:pPr>
              <w:rPr>
                <w:sz w:val="18"/>
                <w:szCs w:val="18"/>
              </w:rPr>
            </w:pPr>
          </w:p>
        </w:tc>
      </w:tr>
      <w:tr w:rsidR="00D66784" w:rsidRPr="00E65579">
        <w:tc>
          <w:tcPr>
            <w:tcW w:w="3117" w:type="dxa"/>
            <w:gridSpan w:val="3"/>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численность субъекта внутреннего финансового </w:t>
            </w:r>
            <w:r w:rsidR="00E65579" w:rsidRPr="00E65579">
              <w:rPr>
                <w:rFonts w:ascii="Times New Roman" w:hAnsi="Times New Roman" w:cs="Times New Roman"/>
                <w:sz w:val="18"/>
                <w:szCs w:val="18"/>
              </w:rPr>
              <w:t>контроля (аудита)</w:t>
            </w:r>
            <w:r w:rsidRPr="00E65579">
              <w:rPr>
                <w:rFonts w:ascii="Times New Roman" w:hAnsi="Times New Roman" w:cs="Times New Roman"/>
                <w:sz w:val="18"/>
                <w:szCs w:val="18"/>
              </w:rPr>
              <w:t xml:space="preserve"> по состоянию на 1 января года, следующего за </w:t>
            </w:r>
            <w:proofErr w:type="gramStart"/>
            <w:r w:rsidRPr="00E65579">
              <w:rPr>
                <w:rFonts w:ascii="Times New Roman" w:hAnsi="Times New Roman" w:cs="Times New Roman"/>
                <w:sz w:val="18"/>
                <w:szCs w:val="18"/>
              </w:rPr>
              <w:t>отчетным</w:t>
            </w:r>
            <w:proofErr w:type="gramEnd"/>
            <w:r w:rsidRPr="00E65579">
              <w:rPr>
                <w:rFonts w:ascii="Times New Roman" w:hAnsi="Times New Roman" w:cs="Times New Roman"/>
                <w:sz w:val="18"/>
                <w:szCs w:val="18"/>
              </w:rPr>
              <w:t xml:space="preserve"> (количество должностных лиц)</w:t>
            </w:r>
          </w:p>
        </w:tc>
        <w:tc>
          <w:tcPr>
            <w:tcW w:w="3117" w:type="dxa"/>
            <w:gridSpan w:val="3"/>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численность субъекта внутреннего финансового </w:t>
            </w:r>
            <w:r w:rsidR="00E65579" w:rsidRPr="00E65579">
              <w:rPr>
                <w:rFonts w:ascii="Times New Roman" w:hAnsi="Times New Roman" w:cs="Times New Roman"/>
                <w:sz w:val="18"/>
                <w:szCs w:val="18"/>
              </w:rPr>
              <w:t>контроля (аудита)</w:t>
            </w:r>
            <w:r w:rsidRPr="00E65579">
              <w:rPr>
                <w:rFonts w:ascii="Times New Roman" w:hAnsi="Times New Roman" w:cs="Times New Roman"/>
                <w:sz w:val="18"/>
                <w:szCs w:val="18"/>
              </w:rPr>
              <w:t xml:space="preserve"> по состоянию на 1 января года, следующего за </w:t>
            </w:r>
            <w:proofErr w:type="gramStart"/>
            <w:r w:rsidRPr="00E65579">
              <w:rPr>
                <w:rFonts w:ascii="Times New Roman" w:hAnsi="Times New Roman" w:cs="Times New Roman"/>
                <w:sz w:val="18"/>
                <w:szCs w:val="18"/>
              </w:rPr>
              <w:t>отчетным</w:t>
            </w:r>
            <w:proofErr w:type="gramEnd"/>
            <w:r w:rsidRPr="00E65579">
              <w:rPr>
                <w:rFonts w:ascii="Times New Roman" w:hAnsi="Times New Roman" w:cs="Times New Roman"/>
                <w:sz w:val="18"/>
                <w:szCs w:val="18"/>
              </w:rPr>
              <w:t xml:space="preserve"> (количество должностных лиц)</w:t>
            </w:r>
          </w:p>
        </w:tc>
        <w:tc>
          <w:tcPr>
            <w:tcW w:w="3117" w:type="dxa"/>
            <w:gridSpan w:val="3"/>
            <w:vMerge/>
          </w:tcPr>
          <w:p w:rsidR="00D66784" w:rsidRPr="00E65579" w:rsidRDefault="00D66784">
            <w:pPr>
              <w:rPr>
                <w:sz w:val="18"/>
                <w:szCs w:val="18"/>
              </w:rPr>
            </w:pPr>
          </w:p>
        </w:tc>
        <w:tc>
          <w:tcPr>
            <w:tcW w:w="1304" w:type="dxa"/>
            <w:vMerge/>
          </w:tcPr>
          <w:p w:rsidR="00D66784" w:rsidRPr="00E65579" w:rsidRDefault="00D66784">
            <w:pPr>
              <w:rPr>
                <w:sz w:val="18"/>
                <w:szCs w:val="18"/>
              </w:rPr>
            </w:pPr>
          </w:p>
        </w:tc>
        <w:tc>
          <w:tcPr>
            <w:tcW w:w="4422" w:type="dxa"/>
            <w:gridSpan w:val="2"/>
            <w:vMerge/>
          </w:tcPr>
          <w:p w:rsidR="00D66784" w:rsidRPr="00E65579" w:rsidRDefault="00D66784">
            <w:pPr>
              <w:rPr>
                <w:sz w:val="18"/>
                <w:szCs w:val="18"/>
              </w:rPr>
            </w:pPr>
          </w:p>
        </w:tc>
      </w:tr>
      <w:tr w:rsidR="00D66784" w:rsidRPr="00E65579">
        <w:tc>
          <w:tcPr>
            <w:tcW w:w="2437"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штатная</w:t>
            </w:r>
          </w:p>
        </w:tc>
        <w:tc>
          <w:tcPr>
            <w:tcW w:w="68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фактическая</w:t>
            </w:r>
          </w:p>
        </w:tc>
        <w:tc>
          <w:tcPr>
            <w:tcW w:w="2437"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штатная</w:t>
            </w:r>
          </w:p>
        </w:tc>
        <w:tc>
          <w:tcPr>
            <w:tcW w:w="68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фактическая</w:t>
            </w:r>
          </w:p>
        </w:tc>
        <w:tc>
          <w:tcPr>
            <w:tcW w:w="2437"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штатная</w:t>
            </w:r>
          </w:p>
        </w:tc>
        <w:tc>
          <w:tcPr>
            <w:tcW w:w="68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фактическая</w:t>
            </w:r>
          </w:p>
        </w:tc>
        <w:tc>
          <w:tcPr>
            <w:tcW w:w="1304" w:type="dxa"/>
            <w:vMerge/>
          </w:tcPr>
          <w:p w:rsidR="00D66784" w:rsidRPr="00E65579" w:rsidRDefault="00D66784">
            <w:pPr>
              <w:rPr>
                <w:sz w:val="18"/>
                <w:szCs w:val="18"/>
              </w:rPr>
            </w:pPr>
          </w:p>
        </w:tc>
        <w:tc>
          <w:tcPr>
            <w:tcW w:w="4422" w:type="dxa"/>
            <w:gridSpan w:val="2"/>
          </w:tcPr>
          <w:p w:rsidR="00D66784" w:rsidRPr="00E65579" w:rsidRDefault="00D66784"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численность сотрудников су</w:t>
            </w:r>
            <w:r w:rsidR="00E65579" w:rsidRPr="00E65579">
              <w:rPr>
                <w:rFonts w:ascii="Times New Roman" w:hAnsi="Times New Roman" w:cs="Times New Roman"/>
                <w:sz w:val="18"/>
                <w:szCs w:val="18"/>
              </w:rPr>
              <w:t>бъекта внутреннего финансового контроля (аудита)</w:t>
            </w:r>
            <w:r w:rsidRPr="00E65579">
              <w:rPr>
                <w:rFonts w:ascii="Times New Roman" w:hAnsi="Times New Roman" w:cs="Times New Roman"/>
                <w:sz w:val="18"/>
                <w:szCs w:val="18"/>
              </w:rPr>
              <w:t>, в том числе:</w:t>
            </w:r>
          </w:p>
        </w:tc>
      </w:tr>
      <w:tr w:rsidR="00D66784" w:rsidRPr="00E65579">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 абсолютном значении</w:t>
            </w:r>
          </w:p>
        </w:tc>
        <w:tc>
          <w:tcPr>
            <w:tcW w:w="1587"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предельной штатной численности сотрудников центрального аппарата</w:t>
            </w:r>
          </w:p>
        </w:tc>
        <w:tc>
          <w:tcPr>
            <w:tcW w:w="680" w:type="dxa"/>
            <w:vMerge/>
          </w:tcPr>
          <w:p w:rsidR="00D66784" w:rsidRPr="00E65579" w:rsidRDefault="00D66784">
            <w:pPr>
              <w:rPr>
                <w:sz w:val="18"/>
                <w:szCs w:val="18"/>
              </w:rPr>
            </w:pP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 абсолютном значении</w:t>
            </w:r>
          </w:p>
        </w:tc>
        <w:tc>
          <w:tcPr>
            <w:tcW w:w="1587"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предельной штатной численности сотрудников центрального аппарата</w:t>
            </w:r>
          </w:p>
        </w:tc>
        <w:tc>
          <w:tcPr>
            <w:tcW w:w="680" w:type="dxa"/>
            <w:vMerge/>
          </w:tcPr>
          <w:p w:rsidR="00D66784" w:rsidRPr="00E65579" w:rsidRDefault="00D66784">
            <w:pPr>
              <w:rPr>
                <w:sz w:val="18"/>
                <w:szCs w:val="18"/>
              </w:rPr>
            </w:pP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 абсолютном значении</w:t>
            </w:r>
          </w:p>
        </w:tc>
        <w:tc>
          <w:tcPr>
            <w:tcW w:w="1587"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предельной штатной численности сотрудников центрального аппарата</w:t>
            </w:r>
          </w:p>
        </w:tc>
        <w:tc>
          <w:tcPr>
            <w:tcW w:w="680" w:type="dxa"/>
            <w:vMerge/>
          </w:tcPr>
          <w:p w:rsidR="00D66784" w:rsidRPr="00E65579" w:rsidRDefault="00D66784">
            <w:pPr>
              <w:rPr>
                <w:sz w:val="18"/>
                <w:szCs w:val="18"/>
              </w:rPr>
            </w:pPr>
          </w:p>
        </w:tc>
        <w:tc>
          <w:tcPr>
            <w:tcW w:w="1304" w:type="dxa"/>
            <w:vMerge/>
          </w:tcPr>
          <w:p w:rsidR="00D66784" w:rsidRPr="00E65579" w:rsidRDefault="00D66784">
            <w:pPr>
              <w:rPr>
                <w:sz w:val="18"/>
                <w:szCs w:val="18"/>
              </w:rPr>
            </w:pPr>
          </w:p>
        </w:tc>
        <w:tc>
          <w:tcPr>
            <w:tcW w:w="1871" w:type="dxa"/>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обладающих</w:t>
            </w:r>
            <w:proofErr w:type="gramEnd"/>
            <w:r w:rsidRPr="00E65579">
              <w:rPr>
                <w:rFonts w:ascii="Times New Roman" w:hAnsi="Times New Roman" w:cs="Times New Roman"/>
                <w:sz w:val="18"/>
                <w:szCs w:val="18"/>
              </w:rPr>
              <w:t xml:space="preserve"> дипломами высшего профессионального образования по экономическим направлениям подготовки (специальностям)</w:t>
            </w:r>
          </w:p>
        </w:tc>
        <w:tc>
          <w:tcPr>
            <w:tcW w:w="25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обладающих дипломами высшего профессионального образования по экономическим направлениям подготовки (специальностям), дипломами кандидата, доктора экономических наук, юридических наук</w:t>
            </w:r>
          </w:p>
        </w:tc>
      </w:tr>
      <w:tr w:rsidR="00D66784" w:rsidRPr="00E65579">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w:t>
            </w:r>
          </w:p>
        </w:tc>
        <w:tc>
          <w:tcPr>
            <w:tcW w:w="158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2</w:t>
            </w:r>
          </w:p>
        </w:tc>
        <w:tc>
          <w:tcPr>
            <w:tcW w:w="68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3</w:t>
            </w: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4</w:t>
            </w:r>
          </w:p>
        </w:tc>
        <w:tc>
          <w:tcPr>
            <w:tcW w:w="158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5</w:t>
            </w:r>
          </w:p>
        </w:tc>
        <w:tc>
          <w:tcPr>
            <w:tcW w:w="68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6</w:t>
            </w: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7</w:t>
            </w:r>
          </w:p>
        </w:tc>
        <w:tc>
          <w:tcPr>
            <w:tcW w:w="158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8</w:t>
            </w:r>
          </w:p>
        </w:tc>
        <w:tc>
          <w:tcPr>
            <w:tcW w:w="68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9</w:t>
            </w:r>
          </w:p>
        </w:tc>
        <w:tc>
          <w:tcPr>
            <w:tcW w:w="1304"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10</w:t>
            </w:r>
          </w:p>
        </w:tc>
        <w:tc>
          <w:tcPr>
            <w:tcW w:w="187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11</w:t>
            </w:r>
          </w:p>
        </w:tc>
        <w:tc>
          <w:tcPr>
            <w:tcW w:w="25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12</w:t>
            </w:r>
          </w:p>
        </w:tc>
      </w:tr>
      <w:tr w:rsidR="00D66784" w:rsidRPr="00E65579">
        <w:tc>
          <w:tcPr>
            <w:tcW w:w="850" w:type="dxa"/>
          </w:tcPr>
          <w:p w:rsidR="00D66784" w:rsidRPr="00E65579" w:rsidRDefault="00D66784">
            <w:pPr>
              <w:pStyle w:val="ConsPlusNormal"/>
              <w:rPr>
                <w:rFonts w:ascii="Times New Roman" w:hAnsi="Times New Roman" w:cs="Times New Roman"/>
                <w:sz w:val="18"/>
                <w:szCs w:val="18"/>
              </w:rPr>
            </w:pPr>
          </w:p>
        </w:tc>
        <w:tc>
          <w:tcPr>
            <w:tcW w:w="1587" w:type="dxa"/>
          </w:tcPr>
          <w:p w:rsidR="00D66784" w:rsidRPr="00E65579" w:rsidRDefault="00D66784">
            <w:pPr>
              <w:pStyle w:val="ConsPlusNormal"/>
              <w:rPr>
                <w:rFonts w:ascii="Times New Roman" w:hAnsi="Times New Roman" w:cs="Times New Roman"/>
                <w:sz w:val="18"/>
                <w:szCs w:val="18"/>
              </w:rPr>
            </w:pPr>
          </w:p>
        </w:tc>
        <w:tc>
          <w:tcPr>
            <w:tcW w:w="680"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c>
          <w:tcPr>
            <w:tcW w:w="1587" w:type="dxa"/>
          </w:tcPr>
          <w:p w:rsidR="00D66784" w:rsidRPr="00E65579" w:rsidRDefault="00D66784">
            <w:pPr>
              <w:pStyle w:val="ConsPlusNormal"/>
              <w:rPr>
                <w:rFonts w:ascii="Times New Roman" w:hAnsi="Times New Roman" w:cs="Times New Roman"/>
                <w:sz w:val="18"/>
                <w:szCs w:val="18"/>
              </w:rPr>
            </w:pPr>
          </w:p>
        </w:tc>
        <w:tc>
          <w:tcPr>
            <w:tcW w:w="680"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c>
          <w:tcPr>
            <w:tcW w:w="1587" w:type="dxa"/>
          </w:tcPr>
          <w:p w:rsidR="00D66784" w:rsidRPr="00E65579" w:rsidRDefault="00D66784">
            <w:pPr>
              <w:pStyle w:val="ConsPlusNormal"/>
              <w:rPr>
                <w:rFonts w:ascii="Times New Roman" w:hAnsi="Times New Roman" w:cs="Times New Roman"/>
                <w:sz w:val="18"/>
                <w:szCs w:val="18"/>
              </w:rPr>
            </w:pPr>
          </w:p>
        </w:tc>
        <w:tc>
          <w:tcPr>
            <w:tcW w:w="680" w:type="dxa"/>
          </w:tcPr>
          <w:p w:rsidR="00D66784" w:rsidRPr="00E65579" w:rsidRDefault="00D66784">
            <w:pPr>
              <w:pStyle w:val="ConsPlusNormal"/>
              <w:rPr>
                <w:rFonts w:ascii="Times New Roman" w:hAnsi="Times New Roman" w:cs="Times New Roman"/>
                <w:sz w:val="18"/>
                <w:szCs w:val="18"/>
              </w:rPr>
            </w:pPr>
          </w:p>
        </w:tc>
        <w:tc>
          <w:tcPr>
            <w:tcW w:w="1304" w:type="dxa"/>
          </w:tcPr>
          <w:p w:rsidR="00D66784" w:rsidRPr="00E65579" w:rsidRDefault="00D66784">
            <w:pPr>
              <w:pStyle w:val="ConsPlusNormal"/>
              <w:rPr>
                <w:rFonts w:ascii="Times New Roman" w:hAnsi="Times New Roman" w:cs="Times New Roman"/>
                <w:sz w:val="18"/>
                <w:szCs w:val="18"/>
              </w:rPr>
            </w:pPr>
          </w:p>
        </w:tc>
        <w:tc>
          <w:tcPr>
            <w:tcW w:w="1871" w:type="dxa"/>
          </w:tcPr>
          <w:p w:rsidR="00D66784" w:rsidRPr="00E65579" w:rsidRDefault="00D66784">
            <w:pPr>
              <w:pStyle w:val="ConsPlusNormal"/>
              <w:rPr>
                <w:rFonts w:ascii="Times New Roman" w:hAnsi="Times New Roman" w:cs="Times New Roman"/>
                <w:sz w:val="18"/>
                <w:szCs w:val="18"/>
              </w:rPr>
            </w:pPr>
          </w:p>
        </w:tc>
        <w:tc>
          <w:tcPr>
            <w:tcW w:w="2551" w:type="dxa"/>
          </w:tcPr>
          <w:p w:rsidR="00D66784" w:rsidRPr="00E65579" w:rsidRDefault="00D66784">
            <w:pPr>
              <w:pStyle w:val="ConsPlusNormal"/>
              <w:rPr>
                <w:rFonts w:ascii="Times New Roman" w:hAnsi="Times New Roman" w:cs="Times New Roman"/>
                <w:sz w:val="18"/>
                <w:szCs w:val="18"/>
              </w:rPr>
            </w:pPr>
          </w:p>
        </w:tc>
      </w:tr>
    </w:tbl>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E6557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B34382">
        <w:rPr>
          <w:rFonts w:ascii="Times New Roman" w:hAnsi="Times New Roman" w:cs="Times New Roman"/>
          <w:sz w:val="24"/>
          <w:szCs w:val="24"/>
        </w:rPr>
        <w:t>№</w:t>
      </w:r>
      <w:r>
        <w:rPr>
          <w:rFonts w:ascii="Times New Roman" w:hAnsi="Times New Roman" w:cs="Times New Roman"/>
          <w:sz w:val="24"/>
          <w:szCs w:val="24"/>
        </w:rPr>
        <w:t xml:space="preserve"> </w:t>
      </w:r>
      <w:r w:rsidR="00D075D6">
        <w:rPr>
          <w:rFonts w:ascii="Times New Roman" w:hAnsi="Times New Roman" w:cs="Times New Roman"/>
          <w:sz w:val="24"/>
          <w:szCs w:val="24"/>
        </w:rPr>
        <w:t>1</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outlineLvl w:val="1"/>
        <w:rPr>
          <w:rFonts w:ascii="Times New Roman" w:hAnsi="Times New Roman" w:cs="Times New Roman"/>
          <w:sz w:val="24"/>
          <w:szCs w:val="24"/>
        </w:rPr>
      </w:pPr>
      <w:bookmarkStart w:id="15" w:name="P354"/>
      <w:bookmarkStart w:id="16" w:name="_Toc19718350"/>
      <w:bookmarkEnd w:id="15"/>
      <w:r w:rsidRPr="00D66784">
        <w:rPr>
          <w:rFonts w:ascii="Times New Roman" w:hAnsi="Times New Roman" w:cs="Times New Roman"/>
          <w:sz w:val="24"/>
          <w:szCs w:val="24"/>
        </w:rPr>
        <w:t>Интегральная оценка</w:t>
      </w:r>
      <w:bookmarkEnd w:id="16"/>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организации внутреннего финансового </w:t>
      </w:r>
      <w:r w:rsidR="00B34382">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B34382">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right"/>
        <w:rPr>
          <w:rFonts w:ascii="Times New Roman" w:hAnsi="Times New Roman" w:cs="Times New Roman"/>
          <w:sz w:val="24"/>
          <w:szCs w:val="24"/>
        </w:rPr>
      </w:pPr>
      <w:r w:rsidRPr="00D66784">
        <w:rPr>
          <w:rFonts w:ascii="Times New Roman" w:hAnsi="Times New Roman" w:cs="Times New Roman"/>
          <w:sz w:val="24"/>
          <w:szCs w:val="24"/>
        </w:rPr>
        <w:t>Таблица 2</w:t>
      </w:r>
    </w:p>
    <w:p w:rsidR="00D66784" w:rsidRPr="00D66784" w:rsidRDefault="00D66784">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67"/>
        <w:gridCol w:w="567"/>
        <w:gridCol w:w="567"/>
        <w:gridCol w:w="567"/>
        <w:gridCol w:w="567"/>
        <w:gridCol w:w="567"/>
        <w:gridCol w:w="567"/>
        <w:gridCol w:w="680"/>
        <w:gridCol w:w="680"/>
        <w:gridCol w:w="680"/>
        <w:gridCol w:w="567"/>
        <w:gridCol w:w="665"/>
        <w:gridCol w:w="665"/>
        <w:gridCol w:w="665"/>
        <w:gridCol w:w="668"/>
        <w:gridCol w:w="792"/>
        <w:gridCol w:w="793"/>
      </w:tblGrid>
      <w:tr w:rsidR="00E65579" w:rsidRPr="00E65579">
        <w:tc>
          <w:tcPr>
            <w:tcW w:w="11391" w:type="dxa"/>
            <w:gridSpan w:val="18"/>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Вопросы для оценки организации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p>
        </w:tc>
        <w:bookmarkStart w:id="17" w:name="P360"/>
        <w:bookmarkEnd w:id="17"/>
      </w:tr>
      <w:tr w:rsidR="00E65579" w:rsidRPr="00E65579">
        <w:tc>
          <w:tcPr>
            <w:tcW w:w="2268" w:type="dxa"/>
            <w:gridSpan w:val="4"/>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Управление и структура внутреннего финансового контроля (аудита)</w:t>
            </w:r>
          </w:p>
        </w:tc>
        <w:tc>
          <w:tcPr>
            <w:tcW w:w="2268" w:type="dxa"/>
            <w:gridSpan w:val="4"/>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Организация планирование внутреннего финансового контроля (аудита)</w:t>
            </w:r>
          </w:p>
        </w:tc>
        <w:tc>
          <w:tcPr>
            <w:tcW w:w="2607" w:type="dxa"/>
            <w:gridSpan w:val="4"/>
          </w:tcPr>
          <w:p w:rsidR="00E65579" w:rsidRPr="00E65579" w:rsidRDefault="00E65579" w:rsidP="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Организация осуществления внутреннего финансового контроля (аудита), включая степень охвата </w:t>
            </w:r>
            <w:r w:rsidR="009E2808">
              <w:rPr>
                <w:rFonts w:ascii="Times New Roman" w:hAnsi="Times New Roman" w:cs="Times New Roman"/>
                <w:sz w:val="18"/>
                <w:szCs w:val="18"/>
              </w:rPr>
              <w:t>контрольными (</w:t>
            </w:r>
            <w:r w:rsidRPr="00E65579">
              <w:rPr>
                <w:rFonts w:ascii="Times New Roman" w:hAnsi="Times New Roman" w:cs="Times New Roman"/>
                <w:sz w:val="18"/>
                <w:szCs w:val="18"/>
              </w:rPr>
              <w:t>аудиторскими</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проверками объектов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подведомственных главному администратору бюджетных средств, администратору бюджетных средств</w:t>
            </w:r>
          </w:p>
        </w:tc>
        <w:tc>
          <w:tcPr>
            <w:tcW w:w="2663" w:type="dxa"/>
            <w:gridSpan w:val="4"/>
          </w:tcPr>
          <w:p w:rsidR="00E65579" w:rsidRPr="00E65579" w:rsidRDefault="00E65579">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Соблюдение субъектом внутреннего финансового контроля (аудита) порядка составления и представления отчета о результатах </w:t>
            </w:r>
            <w:r w:rsidR="009E2808">
              <w:rPr>
                <w:rFonts w:ascii="Times New Roman" w:hAnsi="Times New Roman" w:cs="Times New Roman"/>
                <w:sz w:val="18"/>
                <w:szCs w:val="18"/>
              </w:rPr>
              <w:t>контрольных (</w:t>
            </w:r>
            <w:r w:rsidRPr="00E65579">
              <w:rPr>
                <w:rFonts w:ascii="Times New Roman" w:hAnsi="Times New Roman" w:cs="Times New Roman"/>
                <w:sz w:val="18"/>
                <w:szCs w:val="18"/>
              </w:rPr>
              <w:t>аудиторских</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проверок объектов внутреннего финансового </w:t>
            </w:r>
            <w:r w:rsidR="009E2808">
              <w:rPr>
                <w:rFonts w:ascii="Times New Roman" w:hAnsi="Times New Roman" w:cs="Times New Roman"/>
                <w:sz w:val="18"/>
                <w:szCs w:val="18"/>
              </w:rPr>
              <w:t xml:space="preserve"> 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и годовой отчетности о результатах осуществления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проведенных субъектом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 xml:space="preserve">, реализацию замечаний и рекомендаций субъекта внутреннего финансового </w:t>
            </w:r>
            <w:r w:rsidR="009E2808">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9E2808">
              <w:rPr>
                <w:rFonts w:ascii="Times New Roman" w:hAnsi="Times New Roman" w:cs="Times New Roman"/>
                <w:sz w:val="18"/>
                <w:szCs w:val="18"/>
              </w:rPr>
              <w:t>)</w:t>
            </w:r>
            <w:r w:rsidRPr="00E65579">
              <w:rPr>
                <w:rFonts w:ascii="Times New Roman" w:hAnsi="Times New Roman" w:cs="Times New Roman"/>
                <w:sz w:val="18"/>
                <w:szCs w:val="18"/>
              </w:rPr>
              <w:t>.</w:t>
            </w:r>
          </w:p>
        </w:tc>
        <w:tc>
          <w:tcPr>
            <w:tcW w:w="1585" w:type="dxa"/>
            <w:gridSpan w:val="2"/>
          </w:tcPr>
          <w:p w:rsidR="00E65579" w:rsidRPr="00E65579" w:rsidRDefault="00E65579" w:rsidP="00937881">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Взаимодействие субъекта внутреннего финансового контроля (аудита) с</w:t>
            </w:r>
            <w:r>
              <w:rPr>
                <w:rFonts w:ascii="Times New Roman" w:hAnsi="Times New Roman" w:cs="Times New Roman"/>
                <w:sz w:val="18"/>
                <w:szCs w:val="18"/>
              </w:rPr>
              <w:t xml:space="preserve"> П</w:t>
            </w:r>
            <w:r w:rsidR="00937881">
              <w:rPr>
                <w:rFonts w:ascii="Times New Roman" w:hAnsi="Times New Roman" w:cs="Times New Roman"/>
                <w:sz w:val="18"/>
                <w:szCs w:val="18"/>
              </w:rPr>
              <w:t>алатой</w:t>
            </w:r>
            <w:r>
              <w:rPr>
                <w:rFonts w:ascii="Times New Roman" w:hAnsi="Times New Roman" w:cs="Times New Roman"/>
                <w:sz w:val="18"/>
                <w:szCs w:val="18"/>
              </w:rPr>
              <w:t xml:space="preserve"> </w:t>
            </w:r>
            <w:r w:rsidRPr="00E65579">
              <w:rPr>
                <w:rFonts w:ascii="Times New Roman" w:hAnsi="Times New Roman" w:cs="Times New Roman"/>
                <w:sz w:val="18"/>
                <w:szCs w:val="18"/>
              </w:rPr>
              <w:t>и другими органами государственного финансового контроля</w:t>
            </w:r>
          </w:p>
        </w:tc>
      </w:tr>
      <w:tr w:rsidR="00E65579" w:rsidRPr="00E65579">
        <w:tc>
          <w:tcPr>
            <w:tcW w:w="567" w:type="dxa"/>
          </w:tcPr>
          <w:p w:rsidR="00E65579" w:rsidRPr="00E65579" w:rsidRDefault="00E65579">
            <w:pPr>
              <w:pStyle w:val="ConsPlusNormal"/>
              <w:jc w:val="center"/>
              <w:rPr>
                <w:rFonts w:ascii="Times New Roman" w:hAnsi="Times New Roman" w:cs="Times New Roman"/>
                <w:sz w:val="18"/>
                <w:szCs w:val="18"/>
              </w:rPr>
            </w:pPr>
            <w:bookmarkStart w:id="18" w:name="P367"/>
            <w:bookmarkEnd w:id="18"/>
          </w:p>
        </w:tc>
        <w:tc>
          <w:tcPr>
            <w:tcW w:w="567" w:type="dxa"/>
          </w:tcPr>
          <w:p w:rsidR="00E65579" w:rsidRPr="00E65579" w:rsidRDefault="00E65579">
            <w:pPr>
              <w:pStyle w:val="ConsPlusNormal"/>
              <w:jc w:val="center"/>
              <w:rPr>
                <w:rFonts w:ascii="Times New Roman" w:hAnsi="Times New Roman" w:cs="Times New Roman"/>
                <w:sz w:val="18"/>
                <w:szCs w:val="18"/>
              </w:rPr>
            </w:pPr>
            <w:bookmarkStart w:id="19" w:name="P368"/>
            <w:bookmarkEnd w:id="19"/>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680" w:type="dxa"/>
          </w:tcPr>
          <w:p w:rsidR="00E65579" w:rsidRPr="00E65579" w:rsidRDefault="00E65579">
            <w:pPr>
              <w:pStyle w:val="ConsPlusNormal"/>
              <w:jc w:val="center"/>
              <w:rPr>
                <w:rFonts w:ascii="Times New Roman" w:hAnsi="Times New Roman" w:cs="Times New Roman"/>
                <w:sz w:val="18"/>
                <w:szCs w:val="18"/>
              </w:rPr>
            </w:pPr>
          </w:p>
        </w:tc>
        <w:tc>
          <w:tcPr>
            <w:tcW w:w="680" w:type="dxa"/>
          </w:tcPr>
          <w:p w:rsidR="00E65579" w:rsidRPr="00E65579" w:rsidRDefault="00E65579">
            <w:pPr>
              <w:pStyle w:val="ConsPlusNormal"/>
              <w:jc w:val="center"/>
              <w:rPr>
                <w:rFonts w:ascii="Times New Roman" w:hAnsi="Times New Roman" w:cs="Times New Roman"/>
                <w:sz w:val="18"/>
                <w:szCs w:val="18"/>
              </w:rPr>
            </w:pPr>
          </w:p>
        </w:tc>
        <w:tc>
          <w:tcPr>
            <w:tcW w:w="680" w:type="dxa"/>
          </w:tcPr>
          <w:p w:rsidR="00E65579" w:rsidRPr="00E65579" w:rsidRDefault="00E65579">
            <w:pPr>
              <w:pStyle w:val="ConsPlusNormal"/>
              <w:jc w:val="center"/>
              <w:rPr>
                <w:rFonts w:ascii="Times New Roman" w:hAnsi="Times New Roman" w:cs="Times New Roman"/>
                <w:sz w:val="18"/>
                <w:szCs w:val="18"/>
              </w:rPr>
            </w:pPr>
          </w:p>
        </w:tc>
        <w:tc>
          <w:tcPr>
            <w:tcW w:w="567" w:type="dxa"/>
          </w:tcPr>
          <w:p w:rsidR="00E65579" w:rsidRPr="00E65579" w:rsidRDefault="00E65579">
            <w:pPr>
              <w:pStyle w:val="ConsPlusNormal"/>
              <w:jc w:val="center"/>
              <w:rPr>
                <w:rFonts w:ascii="Times New Roman" w:hAnsi="Times New Roman" w:cs="Times New Roman"/>
                <w:sz w:val="18"/>
                <w:szCs w:val="18"/>
              </w:rPr>
            </w:pPr>
          </w:p>
        </w:tc>
        <w:tc>
          <w:tcPr>
            <w:tcW w:w="665" w:type="dxa"/>
          </w:tcPr>
          <w:p w:rsidR="00E65579" w:rsidRPr="00E65579" w:rsidRDefault="00E65579">
            <w:pPr>
              <w:pStyle w:val="ConsPlusNormal"/>
              <w:jc w:val="center"/>
              <w:rPr>
                <w:rFonts w:ascii="Times New Roman" w:hAnsi="Times New Roman" w:cs="Times New Roman"/>
                <w:sz w:val="18"/>
                <w:szCs w:val="18"/>
              </w:rPr>
            </w:pPr>
          </w:p>
        </w:tc>
        <w:tc>
          <w:tcPr>
            <w:tcW w:w="665" w:type="dxa"/>
          </w:tcPr>
          <w:p w:rsidR="00E65579" w:rsidRPr="00E65579" w:rsidRDefault="00E65579">
            <w:pPr>
              <w:pStyle w:val="ConsPlusNormal"/>
              <w:jc w:val="center"/>
              <w:rPr>
                <w:rFonts w:ascii="Times New Roman" w:hAnsi="Times New Roman" w:cs="Times New Roman"/>
                <w:sz w:val="18"/>
                <w:szCs w:val="18"/>
              </w:rPr>
            </w:pPr>
          </w:p>
        </w:tc>
        <w:tc>
          <w:tcPr>
            <w:tcW w:w="665" w:type="dxa"/>
          </w:tcPr>
          <w:p w:rsidR="00E65579" w:rsidRPr="00E65579" w:rsidRDefault="00E65579">
            <w:pPr>
              <w:pStyle w:val="ConsPlusNormal"/>
              <w:jc w:val="center"/>
              <w:rPr>
                <w:rFonts w:ascii="Times New Roman" w:hAnsi="Times New Roman" w:cs="Times New Roman"/>
                <w:sz w:val="18"/>
                <w:szCs w:val="18"/>
              </w:rPr>
            </w:pPr>
          </w:p>
        </w:tc>
        <w:tc>
          <w:tcPr>
            <w:tcW w:w="668" w:type="dxa"/>
          </w:tcPr>
          <w:p w:rsidR="00E65579" w:rsidRPr="00E65579" w:rsidRDefault="00E65579">
            <w:pPr>
              <w:pStyle w:val="ConsPlusNormal"/>
              <w:jc w:val="center"/>
              <w:rPr>
                <w:rFonts w:ascii="Times New Roman" w:hAnsi="Times New Roman" w:cs="Times New Roman"/>
                <w:sz w:val="18"/>
                <w:szCs w:val="18"/>
              </w:rPr>
            </w:pPr>
          </w:p>
        </w:tc>
        <w:tc>
          <w:tcPr>
            <w:tcW w:w="792" w:type="dxa"/>
          </w:tcPr>
          <w:p w:rsidR="00E65579" w:rsidRPr="00E65579" w:rsidRDefault="00E65579">
            <w:pPr>
              <w:pStyle w:val="ConsPlusNormal"/>
              <w:jc w:val="center"/>
              <w:rPr>
                <w:rFonts w:ascii="Times New Roman" w:hAnsi="Times New Roman" w:cs="Times New Roman"/>
                <w:sz w:val="18"/>
                <w:szCs w:val="18"/>
              </w:rPr>
            </w:pPr>
          </w:p>
        </w:tc>
        <w:tc>
          <w:tcPr>
            <w:tcW w:w="793" w:type="dxa"/>
          </w:tcPr>
          <w:p w:rsidR="00E65579" w:rsidRPr="00E65579" w:rsidRDefault="00E65579">
            <w:pPr>
              <w:pStyle w:val="ConsPlusNormal"/>
              <w:jc w:val="center"/>
              <w:rPr>
                <w:rFonts w:ascii="Times New Roman" w:hAnsi="Times New Roman" w:cs="Times New Roman"/>
                <w:sz w:val="18"/>
                <w:szCs w:val="18"/>
              </w:rPr>
            </w:pPr>
            <w:bookmarkStart w:id="20" w:name="P384"/>
            <w:bookmarkEnd w:id="20"/>
          </w:p>
        </w:tc>
      </w:tr>
    </w:tbl>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D66784" w:rsidRDefault="00D66784">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Default="00E65579">
      <w:pPr>
        <w:pStyle w:val="ConsPlusNormal"/>
        <w:jc w:val="both"/>
        <w:rPr>
          <w:rFonts w:ascii="Times New Roman" w:hAnsi="Times New Roman" w:cs="Times New Roman"/>
          <w:sz w:val="24"/>
          <w:szCs w:val="24"/>
        </w:rPr>
      </w:pPr>
    </w:p>
    <w:p w:rsidR="00E65579" w:rsidRPr="00D66784" w:rsidRDefault="00E65579">
      <w:pPr>
        <w:pStyle w:val="ConsPlusNormal"/>
        <w:jc w:val="both"/>
        <w:rPr>
          <w:rFonts w:ascii="Times New Roman" w:hAnsi="Times New Roman" w:cs="Times New Roman"/>
          <w:sz w:val="24"/>
          <w:szCs w:val="24"/>
        </w:rPr>
      </w:pPr>
    </w:p>
    <w:p w:rsidR="00D66784" w:rsidRPr="00937881" w:rsidRDefault="00D66784" w:rsidP="00937881">
      <w:pPr>
        <w:pStyle w:val="1"/>
        <w:spacing w:before="0"/>
        <w:jc w:val="right"/>
        <w:rPr>
          <w:rFonts w:ascii="Times New Roman" w:hAnsi="Times New Roman" w:cs="Times New Roman"/>
          <w:color w:val="auto"/>
          <w:sz w:val="26"/>
          <w:szCs w:val="26"/>
        </w:rPr>
      </w:pPr>
      <w:bookmarkStart w:id="21" w:name="_Toc19718351"/>
      <w:r w:rsidRPr="00937881">
        <w:rPr>
          <w:rFonts w:ascii="Times New Roman" w:hAnsi="Times New Roman" w:cs="Times New Roman"/>
          <w:color w:val="auto"/>
          <w:sz w:val="26"/>
          <w:szCs w:val="26"/>
        </w:rPr>
        <w:lastRenderedPageBreak/>
        <w:t xml:space="preserve">Приложение </w:t>
      </w:r>
      <w:r w:rsidR="00C62497" w:rsidRPr="00937881">
        <w:rPr>
          <w:rFonts w:ascii="Times New Roman" w:hAnsi="Times New Roman" w:cs="Times New Roman"/>
          <w:color w:val="auto"/>
          <w:sz w:val="26"/>
          <w:szCs w:val="26"/>
        </w:rPr>
        <w:t>№</w:t>
      </w:r>
      <w:r w:rsidRPr="00937881">
        <w:rPr>
          <w:rFonts w:ascii="Times New Roman" w:hAnsi="Times New Roman" w:cs="Times New Roman"/>
          <w:color w:val="auto"/>
          <w:sz w:val="26"/>
          <w:szCs w:val="26"/>
        </w:rPr>
        <w:t xml:space="preserve"> </w:t>
      </w:r>
      <w:r w:rsidR="00D075D6" w:rsidRPr="00937881">
        <w:rPr>
          <w:rFonts w:ascii="Times New Roman" w:hAnsi="Times New Roman" w:cs="Times New Roman"/>
          <w:color w:val="auto"/>
          <w:sz w:val="26"/>
          <w:szCs w:val="26"/>
        </w:rPr>
        <w:t>2</w:t>
      </w:r>
      <w:bookmarkEnd w:id="21"/>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bookmarkStart w:id="22" w:name="P437"/>
      <w:bookmarkEnd w:id="22"/>
      <w:r w:rsidRPr="00D66784">
        <w:rPr>
          <w:rFonts w:ascii="Times New Roman" w:hAnsi="Times New Roman" w:cs="Times New Roman"/>
          <w:sz w:val="24"/>
          <w:szCs w:val="24"/>
        </w:rPr>
        <w:t xml:space="preserve">Результаты </w:t>
      </w:r>
      <w:r w:rsidR="008C1212">
        <w:rPr>
          <w:rFonts w:ascii="Times New Roman" w:hAnsi="Times New Roman" w:cs="Times New Roman"/>
          <w:sz w:val="24"/>
          <w:szCs w:val="24"/>
        </w:rPr>
        <w:t>контрольных (</w:t>
      </w:r>
      <w:r w:rsidRPr="00D66784">
        <w:rPr>
          <w:rFonts w:ascii="Times New Roman" w:hAnsi="Times New Roman" w:cs="Times New Roman"/>
          <w:sz w:val="24"/>
          <w:szCs w:val="24"/>
        </w:rPr>
        <w:t>аудиторских</w:t>
      </w:r>
      <w:r w:rsidR="008C1212">
        <w:rPr>
          <w:rFonts w:ascii="Times New Roman" w:hAnsi="Times New Roman" w:cs="Times New Roman"/>
          <w:sz w:val="24"/>
          <w:szCs w:val="24"/>
        </w:rPr>
        <w:t>)</w:t>
      </w:r>
      <w:r w:rsidRPr="00D66784">
        <w:rPr>
          <w:rFonts w:ascii="Times New Roman" w:hAnsi="Times New Roman" w:cs="Times New Roman"/>
          <w:sz w:val="24"/>
          <w:szCs w:val="24"/>
        </w:rPr>
        <w:t xml:space="preserve"> проверок,</w:t>
      </w:r>
    </w:p>
    <w:p w:rsidR="00D66784" w:rsidRPr="00D66784" w:rsidRDefault="00D66784">
      <w:pPr>
        <w:pStyle w:val="ConsPlusNormal"/>
        <w:jc w:val="center"/>
        <w:rPr>
          <w:rFonts w:ascii="Times New Roman" w:hAnsi="Times New Roman" w:cs="Times New Roman"/>
          <w:sz w:val="24"/>
          <w:szCs w:val="24"/>
        </w:rPr>
      </w:pPr>
      <w:proofErr w:type="gramStart"/>
      <w:r w:rsidRPr="00D66784">
        <w:rPr>
          <w:rFonts w:ascii="Times New Roman" w:hAnsi="Times New Roman" w:cs="Times New Roman"/>
          <w:sz w:val="24"/>
          <w:szCs w:val="24"/>
        </w:rPr>
        <w:t>проводимых</w:t>
      </w:r>
      <w:proofErr w:type="gramEnd"/>
      <w:r w:rsidRPr="00D66784">
        <w:rPr>
          <w:rFonts w:ascii="Times New Roman" w:hAnsi="Times New Roman" w:cs="Times New Roman"/>
          <w:sz w:val="24"/>
          <w:szCs w:val="24"/>
        </w:rPr>
        <w:t xml:space="preserve"> субъектом внутреннего финансового </w:t>
      </w:r>
      <w:r w:rsidR="008C1212">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8C1212">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___________________________________________________________</w:t>
      </w:r>
    </w:p>
    <w:p w:rsidR="00D66784" w:rsidRPr="00D66784" w:rsidRDefault="00D66784">
      <w:pPr>
        <w:pStyle w:val="ConsPlusNormal"/>
        <w:jc w:val="center"/>
        <w:rPr>
          <w:rFonts w:ascii="Times New Roman" w:hAnsi="Times New Roman" w:cs="Times New Roman"/>
          <w:sz w:val="24"/>
          <w:szCs w:val="24"/>
        </w:rPr>
      </w:pPr>
      <w:proofErr w:type="gramStart"/>
      <w:r w:rsidRPr="00D66784">
        <w:rPr>
          <w:rFonts w:ascii="Times New Roman" w:hAnsi="Times New Roman" w:cs="Times New Roman"/>
          <w:sz w:val="24"/>
          <w:szCs w:val="24"/>
        </w:rPr>
        <w:t>(наименование главного администратора бюджетных средств,</w:t>
      </w:r>
      <w:proofErr w:type="gramEnd"/>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администратора бюджетных средств)</w:t>
      </w:r>
    </w:p>
    <w:p w:rsidR="00D66784" w:rsidRPr="00D66784" w:rsidRDefault="00D66784">
      <w:pPr>
        <w:pStyle w:val="ConsPlusNormal"/>
        <w:jc w:val="both"/>
        <w:rPr>
          <w:rFonts w:ascii="Times New Roman" w:hAnsi="Times New Roman" w:cs="Times New Roman"/>
          <w:sz w:val="24"/>
          <w:szCs w:val="24"/>
        </w:rPr>
      </w:pPr>
    </w:p>
    <w:tbl>
      <w:tblPr>
        <w:tblW w:w="1630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7"/>
        <w:gridCol w:w="1134"/>
        <w:gridCol w:w="1417"/>
        <w:gridCol w:w="1276"/>
        <w:gridCol w:w="1276"/>
        <w:gridCol w:w="1276"/>
        <w:gridCol w:w="992"/>
        <w:gridCol w:w="1417"/>
        <w:gridCol w:w="709"/>
        <w:gridCol w:w="851"/>
        <w:gridCol w:w="992"/>
        <w:gridCol w:w="992"/>
        <w:gridCol w:w="851"/>
        <w:gridCol w:w="992"/>
        <w:gridCol w:w="850"/>
      </w:tblGrid>
      <w:tr w:rsidR="00D66784" w:rsidRPr="00E65579" w:rsidTr="004527B5">
        <w:tc>
          <w:tcPr>
            <w:tcW w:w="1277"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Сумма бюджетных средств, в отношении которых проведены </w:t>
            </w:r>
            <w:r w:rsidR="008C1212">
              <w:rPr>
                <w:rFonts w:ascii="Times New Roman" w:hAnsi="Times New Roman" w:cs="Times New Roman"/>
                <w:sz w:val="18"/>
                <w:szCs w:val="18"/>
              </w:rPr>
              <w:t>контрольные (</w:t>
            </w:r>
            <w:r w:rsidRPr="00E65579">
              <w:rPr>
                <w:rFonts w:ascii="Times New Roman" w:hAnsi="Times New Roman" w:cs="Times New Roman"/>
                <w:sz w:val="18"/>
                <w:szCs w:val="18"/>
              </w:rPr>
              <w:t>аудиторские</w:t>
            </w:r>
            <w:r w:rsidR="008C1212">
              <w:rPr>
                <w:rFonts w:ascii="Times New Roman" w:hAnsi="Times New Roman" w:cs="Times New Roman"/>
                <w:sz w:val="18"/>
                <w:szCs w:val="18"/>
              </w:rPr>
              <w:t>)</w:t>
            </w:r>
            <w:r w:rsidRPr="00E65579">
              <w:rPr>
                <w:rFonts w:ascii="Times New Roman" w:hAnsi="Times New Roman" w:cs="Times New Roman"/>
                <w:sz w:val="18"/>
                <w:szCs w:val="18"/>
              </w:rPr>
              <w:t xml:space="preserve"> проверки субъектом внутреннего финансового </w:t>
            </w:r>
            <w:r w:rsidR="00C17682">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C17682">
              <w:rPr>
                <w:rFonts w:ascii="Times New Roman" w:hAnsi="Times New Roman" w:cs="Times New Roman"/>
                <w:sz w:val="18"/>
                <w:szCs w:val="18"/>
              </w:rPr>
              <w:t>)</w:t>
            </w:r>
            <w:r w:rsidRPr="00E65579">
              <w:rPr>
                <w:rFonts w:ascii="Times New Roman" w:hAnsi="Times New Roman" w:cs="Times New Roman"/>
                <w:sz w:val="18"/>
                <w:szCs w:val="18"/>
              </w:rPr>
              <w:t xml:space="preserve"> (в случае наличия в соответствующей отчетности) (тыс. рублей)</w:t>
            </w:r>
          </w:p>
        </w:tc>
        <w:tc>
          <w:tcPr>
            <w:tcW w:w="9497" w:type="dxa"/>
            <w:gridSpan w:val="8"/>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Объемы выявленных нарушений по результатам </w:t>
            </w:r>
            <w:r w:rsidR="00C17682">
              <w:rPr>
                <w:rFonts w:ascii="Times New Roman" w:hAnsi="Times New Roman" w:cs="Times New Roman"/>
                <w:sz w:val="18"/>
                <w:szCs w:val="18"/>
              </w:rPr>
              <w:t>контрольных (</w:t>
            </w:r>
            <w:r w:rsidRPr="00E65579">
              <w:rPr>
                <w:rFonts w:ascii="Times New Roman" w:hAnsi="Times New Roman" w:cs="Times New Roman"/>
                <w:sz w:val="18"/>
                <w:szCs w:val="18"/>
              </w:rPr>
              <w:t>аудиторских</w:t>
            </w:r>
            <w:r w:rsidR="00C17682">
              <w:rPr>
                <w:rFonts w:ascii="Times New Roman" w:hAnsi="Times New Roman" w:cs="Times New Roman"/>
                <w:sz w:val="18"/>
                <w:szCs w:val="18"/>
              </w:rPr>
              <w:t>)</w:t>
            </w:r>
            <w:r w:rsidRPr="00E65579">
              <w:rPr>
                <w:rFonts w:ascii="Times New Roman" w:hAnsi="Times New Roman" w:cs="Times New Roman"/>
                <w:sz w:val="18"/>
                <w:szCs w:val="18"/>
              </w:rPr>
              <w:t xml:space="preserve"> проверок субъекта внутреннего финансового </w:t>
            </w:r>
            <w:r w:rsidR="00C17682">
              <w:rPr>
                <w:rFonts w:ascii="Times New Roman" w:hAnsi="Times New Roman" w:cs="Times New Roman"/>
                <w:sz w:val="18"/>
                <w:szCs w:val="18"/>
              </w:rPr>
              <w:t>контроля (</w:t>
            </w:r>
            <w:r w:rsidRPr="00E65579">
              <w:rPr>
                <w:rFonts w:ascii="Times New Roman" w:hAnsi="Times New Roman" w:cs="Times New Roman"/>
                <w:sz w:val="18"/>
                <w:szCs w:val="18"/>
              </w:rPr>
              <w:t>аудита</w:t>
            </w:r>
            <w:r w:rsidR="00C17682">
              <w:rPr>
                <w:rFonts w:ascii="Times New Roman" w:hAnsi="Times New Roman" w:cs="Times New Roman"/>
                <w:sz w:val="18"/>
                <w:szCs w:val="18"/>
              </w:rPr>
              <w:t>)</w:t>
            </w:r>
            <w:r w:rsidRPr="00E65579">
              <w:rPr>
                <w:rFonts w:ascii="Times New Roman" w:hAnsi="Times New Roman" w:cs="Times New Roman"/>
                <w:sz w:val="18"/>
                <w:szCs w:val="18"/>
              </w:rPr>
              <w:t xml:space="preserve"> (тыс. рублей)</w:t>
            </w:r>
          </w:p>
        </w:tc>
        <w:tc>
          <w:tcPr>
            <w:tcW w:w="5528" w:type="dxa"/>
            <w:gridSpan w:val="6"/>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Принятые меры по устранению выявленных нарушений, в том числе:</w:t>
            </w:r>
          </w:p>
        </w:tc>
      </w:tr>
      <w:tr w:rsidR="009C1E09" w:rsidRPr="00E65579" w:rsidTr="004527B5">
        <w:tc>
          <w:tcPr>
            <w:tcW w:w="1277" w:type="dxa"/>
            <w:vMerge/>
          </w:tcPr>
          <w:p w:rsidR="00D66784" w:rsidRPr="00E65579" w:rsidRDefault="00D66784">
            <w:pPr>
              <w:rPr>
                <w:sz w:val="18"/>
                <w:szCs w:val="18"/>
              </w:rPr>
            </w:pPr>
          </w:p>
        </w:tc>
        <w:tc>
          <w:tcPr>
            <w:tcW w:w="1134"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нецелевое использование бюджетных средств</w:t>
            </w:r>
          </w:p>
        </w:tc>
        <w:tc>
          <w:tcPr>
            <w:tcW w:w="1417"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при осуществлении государственных закупок</w:t>
            </w:r>
          </w:p>
        </w:tc>
        <w:tc>
          <w:tcPr>
            <w:tcW w:w="1276"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указаний о порядке применения бюджетной классификации Российской Федерации</w:t>
            </w:r>
          </w:p>
        </w:tc>
        <w:tc>
          <w:tcPr>
            <w:tcW w:w="1276"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налогового, таможенного, бюджетного и иного законодательства, в результате которых образовались потери доходов бюджета</w:t>
            </w:r>
          </w:p>
        </w:tc>
        <w:tc>
          <w:tcPr>
            <w:tcW w:w="1276"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при работе с государственной собственностью</w:t>
            </w:r>
          </w:p>
        </w:tc>
        <w:tc>
          <w:tcPr>
            <w:tcW w:w="992"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учета и отчетности</w:t>
            </w:r>
          </w:p>
        </w:tc>
        <w:tc>
          <w:tcPr>
            <w:tcW w:w="1417"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нарушения условий предоставления бюджетных средств (бюджетных кредитов, межбюджетных трансфертов, бюджетных инвестиций, субсидий)</w:t>
            </w:r>
          </w:p>
        </w:tc>
        <w:tc>
          <w:tcPr>
            <w:tcW w:w="709"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иные нарушения</w:t>
            </w:r>
          </w:p>
        </w:tc>
        <w:tc>
          <w:tcPr>
            <w:tcW w:w="1843"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возмещенные средства</w:t>
            </w:r>
          </w:p>
        </w:tc>
        <w:tc>
          <w:tcPr>
            <w:tcW w:w="3685" w:type="dxa"/>
            <w:gridSpan w:val="4"/>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привлечение к ответственности виновных должностных лиц, в том числе:</w:t>
            </w:r>
          </w:p>
        </w:tc>
      </w:tr>
      <w:tr w:rsidR="009C1E09" w:rsidRPr="00E65579" w:rsidTr="004527B5">
        <w:tc>
          <w:tcPr>
            <w:tcW w:w="1277" w:type="dxa"/>
            <w:vMerge/>
          </w:tcPr>
          <w:p w:rsidR="00D66784" w:rsidRPr="00E65579" w:rsidRDefault="00D66784">
            <w:pPr>
              <w:rPr>
                <w:sz w:val="18"/>
                <w:szCs w:val="18"/>
              </w:rPr>
            </w:pPr>
          </w:p>
        </w:tc>
        <w:tc>
          <w:tcPr>
            <w:tcW w:w="1134"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992"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709" w:type="dxa"/>
            <w:vMerge/>
          </w:tcPr>
          <w:p w:rsidR="00D66784" w:rsidRPr="00E65579" w:rsidRDefault="00D66784">
            <w:pPr>
              <w:rPr>
                <w:sz w:val="18"/>
                <w:szCs w:val="18"/>
              </w:rPr>
            </w:pPr>
          </w:p>
        </w:tc>
        <w:tc>
          <w:tcPr>
            <w:tcW w:w="851"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объем возмещенных средств (тыс. рублей)</w:t>
            </w:r>
          </w:p>
        </w:tc>
        <w:tc>
          <w:tcPr>
            <w:tcW w:w="992" w:type="dxa"/>
            <w:vMerge w:val="restart"/>
          </w:tcPr>
          <w:p w:rsidR="00D66784" w:rsidRPr="00E65579" w:rsidRDefault="00D66784">
            <w:pPr>
              <w:pStyle w:val="ConsPlusNormal"/>
              <w:jc w:val="center"/>
              <w:rPr>
                <w:rFonts w:ascii="Times New Roman" w:hAnsi="Times New Roman" w:cs="Times New Roman"/>
                <w:sz w:val="18"/>
                <w:szCs w:val="18"/>
              </w:rPr>
            </w:pPr>
            <w:proofErr w:type="gramStart"/>
            <w:r w:rsidRPr="00E65579">
              <w:rPr>
                <w:rFonts w:ascii="Times New Roman" w:hAnsi="Times New Roman" w:cs="Times New Roman"/>
                <w:sz w:val="18"/>
                <w:szCs w:val="18"/>
              </w:rPr>
              <w:t>в</w:t>
            </w:r>
            <w:proofErr w:type="gramEnd"/>
            <w:r w:rsidRPr="00E65579">
              <w:rPr>
                <w:rFonts w:ascii="Times New Roman" w:hAnsi="Times New Roman" w:cs="Times New Roman"/>
                <w:sz w:val="18"/>
                <w:szCs w:val="18"/>
              </w:rPr>
              <w:t xml:space="preserve"> % </w:t>
            </w:r>
            <w:proofErr w:type="gramStart"/>
            <w:r w:rsidRPr="00E65579">
              <w:rPr>
                <w:rFonts w:ascii="Times New Roman" w:hAnsi="Times New Roman" w:cs="Times New Roman"/>
                <w:sz w:val="18"/>
                <w:szCs w:val="18"/>
              </w:rPr>
              <w:t>к</w:t>
            </w:r>
            <w:proofErr w:type="gramEnd"/>
            <w:r w:rsidRPr="00E65579">
              <w:rPr>
                <w:rFonts w:ascii="Times New Roman" w:hAnsi="Times New Roman" w:cs="Times New Roman"/>
                <w:sz w:val="18"/>
                <w:szCs w:val="18"/>
              </w:rPr>
              <w:t xml:space="preserve"> объему средств, подлежащих возмещению</w:t>
            </w:r>
          </w:p>
        </w:tc>
        <w:tc>
          <w:tcPr>
            <w:tcW w:w="1843" w:type="dxa"/>
            <w:gridSpan w:val="2"/>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к материальной</w:t>
            </w:r>
          </w:p>
        </w:tc>
        <w:tc>
          <w:tcPr>
            <w:tcW w:w="992"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к уголовной (кол-во должностных лиц)</w:t>
            </w:r>
          </w:p>
        </w:tc>
        <w:tc>
          <w:tcPr>
            <w:tcW w:w="850" w:type="dxa"/>
            <w:vMerge w:val="restart"/>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 xml:space="preserve">к </w:t>
            </w:r>
            <w:proofErr w:type="gramStart"/>
            <w:r w:rsidRPr="00E65579">
              <w:rPr>
                <w:rFonts w:ascii="Times New Roman" w:hAnsi="Times New Roman" w:cs="Times New Roman"/>
                <w:sz w:val="18"/>
                <w:szCs w:val="18"/>
              </w:rPr>
              <w:t>административной</w:t>
            </w:r>
            <w:proofErr w:type="gramEnd"/>
            <w:r w:rsidRPr="00E65579">
              <w:rPr>
                <w:rFonts w:ascii="Times New Roman" w:hAnsi="Times New Roman" w:cs="Times New Roman"/>
                <w:sz w:val="18"/>
                <w:szCs w:val="18"/>
              </w:rPr>
              <w:t xml:space="preserve"> и дисциплинарной (кол-во должностных лиц)</w:t>
            </w:r>
          </w:p>
        </w:tc>
      </w:tr>
      <w:tr w:rsidR="009C1E09" w:rsidRPr="00E65579" w:rsidTr="004527B5">
        <w:tc>
          <w:tcPr>
            <w:tcW w:w="1277" w:type="dxa"/>
            <w:vMerge/>
          </w:tcPr>
          <w:p w:rsidR="00D66784" w:rsidRPr="00E65579" w:rsidRDefault="00D66784">
            <w:pPr>
              <w:rPr>
                <w:sz w:val="18"/>
                <w:szCs w:val="18"/>
              </w:rPr>
            </w:pPr>
          </w:p>
        </w:tc>
        <w:tc>
          <w:tcPr>
            <w:tcW w:w="1134"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1276" w:type="dxa"/>
            <w:vMerge/>
          </w:tcPr>
          <w:p w:rsidR="00D66784" w:rsidRPr="00E65579" w:rsidRDefault="00D66784">
            <w:pPr>
              <w:rPr>
                <w:sz w:val="18"/>
                <w:szCs w:val="18"/>
              </w:rPr>
            </w:pPr>
          </w:p>
        </w:tc>
        <w:tc>
          <w:tcPr>
            <w:tcW w:w="992" w:type="dxa"/>
            <w:vMerge/>
          </w:tcPr>
          <w:p w:rsidR="00D66784" w:rsidRPr="00E65579" w:rsidRDefault="00D66784">
            <w:pPr>
              <w:rPr>
                <w:sz w:val="18"/>
                <w:szCs w:val="18"/>
              </w:rPr>
            </w:pPr>
          </w:p>
        </w:tc>
        <w:tc>
          <w:tcPr>
            <w:tcW w:w="1417" w:type="dxa"/>
            <w:vMerge/>
          </w:tcPr>
          <w:p w:rsidR="00D66784" w:rsidRPr="00E65579" w:rsidRDefault="00D66784">
            <w:pPr>
              <w:rPr>
                <w:sz w:val="18"/>
                <w:szCs w:val="18"/>
              </w:rPr>
            </w:pPr>
          </w:p>
        </w:tc>
        <w:tc>
          <w:tcPr>
            <w:tcW w:w="709" w:type="dxa"/>
            <w:vMerge/>
          </w:tcPr>
          <w:p w:rsidR="00D66784" w:rsidRPr="00E65579" w:rsidRDefault="00D66784">
            <w:pPr>
              <w:rPr>
                <w:sz w:val="18"/>
                <w:szCs w:val="18"/>
              </w:rPr>
            </w:pPr>
          </w:p>
        </w:tc>
        <w:tc>
          <w:tcPr>
            <w:tcW w:w="851" w:type="dxa"/>
            <w:vMerge/>
          </w:tcPr>
          <w:p w:rsidR="00D66784" w:rsidRPr="00E65579" w:rsidRDefault="00D66784">
            <w:pPr>
              <w:rPr>
                <w:sz w:val="18"/>
                <w:szCs w:val="18"/>
              </w:rPr>
            </w:pPr>
          </w:p>
        </w:tc>
        <w:tc>
          <w:tcPr>
            <w:tcW w:w="992" w:type="dxa"/>
            <w:vMerge/>
          </w:tcPr>
          <w:p w:rsidR="00D66784" w:rsidRPr="00E65579" w:rsidRDefault="00D66784">
            <w:pPr>
              <w:rPr>
                <w:sz w:val="18"/>
                <w:szCs w:val="18"/>
              </w:rPr>
            </w:pP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кол-во должностных лиц</w:t>
            </w:r>
          </w:p>
        </w:tc>
        <w:tc>
          <w:tcPr>
            <w:tcW w:w="8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сумма (тыс. рублей)</w:t>
            </w:r>
          </w:p>
        </w:tc>
        <w:tc>
          <w:tcPr>
            <w:tcW w:w="992" w:type="dxa"/>
            <w:vMerge/>
          </w:tcPr>
          <w:p w:rsidR="00D66784" w:rsidRPr="00E65579" w:rsidRDefault="00D66784">
            <w:pPr>
              <w:rPr>
                <w:sz w:val="18"/>
                <w:szCs w:val="18"/>
              </w:rPr>
            </w:pPr>
          </w:p>
        </w:tc>
        <w:tc>
          <w:tcPr>
            <w:tcW w:w="850" w:type="dxa"/>
            <w:vMerge/>
          </w:tcPr>
          <w:p w:rsidR="00D66784" w:rsidRPr="00E65579" w:rsidRDefault="00D66784">
            <w:pPr>
              <w:rPr>
                <w:sz w:val="18"/>
                <w:szCs w:val="18"/>
              </w:rPr>
            </w:pPr>
          </w:p>
        </w:tc>
      </w:tr>
      <w:tr w:rsidR="009C1E09" w:rsidRPr="00E65579" w:rsidTr="004527B5">
        <w:tc>
          <w:tcPr>
            <w:tcW w:w="127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w:t>
            </w:r>
          </w:p>
        </w:tc>
        <w:tc>
          <w:tcPr>
            <w:tcW w:w="1134"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2</w:t>
            </w:r>
          </w:p>
        </w:tc>
        <w:tc>
          <w:tcPr>
            <w:tcW w:w="141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3</w:t>
            </w:r>
          </w:p>
        </w:tc>
        <w:tc>
          <w:tcPr>
            <w:tcW w:w="1276"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4</w:t>
            </w:r>
          </w:p>
        </w:tc>
        <w:tc>
          <w:tcPr>
            <w:tcW w:w="1276"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5</w:t>
            </w:r>
          </w:p>
        </w:tc>
        <w:tc>
          <w:tcPr>
            <w:tcW w:w="1276"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6</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7</w:t>
            </w:r>
          </w:p>
        </w:tc>
        <w:tc>
          <w:tcPr>
            <w:tcW w:w="1417"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8</w:t>
            </w:r>
          </w:p>
        </w:tc>
        <w:tc>
          <w:tcPr>
            <w:tcW w:w="709"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9</w:t>
            </w:r>
          </w:p>
        </w:tc>
        <w:tc>
          <w:tcPr>
            <w:tcW w:w="8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10</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11</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12</w:t>
            </w:r>
          </w:p>
        </w:tc>
        <w:tc>
          <w:tcPr>
            <w:tcW w:w="851"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13</w:t>
            </w:r>
          </w:p>
        </w:tc>
        <w:tc>
          <w:tcPr>
            <w:tcW w:w="992"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14</w:t>
            </w:r>
          </w:p>
        </w:tc>
        <w:tc>
          <w:tcPr>
            <w:tcW w:w="850" w:type="dxa"/>
          </w:tcPr>
          <w:p w:rsidR="00D66784" w:rsidRPr="00E65579" w:rsidRDefault="00D66784">
            <w:pPr>
              <w:pStyle w:val="ConsPlusNormal"/>
              <w:jc w:val="center"/>
              <w:rPr>
                <w:rFonts w:ascii="Times New Roman" w:hAnsi="Times New Roman" w:cs="Times New Roman"/>
                <w:sz w:val="18"/>
                <w:szCs w:val="18"/>
              </w:rPr>
            </w:pPr>
            <w:r w:rsidRPr="00E65579">
              <w:rPr>
                <w:rFonts w:ascii="Times New Roman" w:hAnsi="Times New Roman" w:cs="Times New Roman"/>
                <w:sz w:val="18"/>
                <w:szCs w:val="18"/>
              </w:rPr>
              <w:t>15</w:t>
            </w:r>
          </w:p>
        </w:tc>
      </w:tr>
      <w:tr w:rsidR="009C1E09" w:rsidRPr="00E65579" w:rsidTr="004527B5">
        <w:tc>
          <w:tcPr>
            <w:tcW w:w="1277" w:type="dxa"/>
          </w:tcPr>
          <w:p w:rsidR="00D66784" w:rsidRPr="00E65579" w:rsidRDefault="00D66784">
            <w:pPr>
              <w:pStyle w:val="ConsPlusNormal"/>
              <w:rPr>
                <w:rFonts w:ascii="Times New Roman" w:hAnsi="Times New Roman" w:cs="Times New Roman"/>
                <w:sz w:val="18"/>
                <w:szCs w:val="18"/>
              </w:rPr>
            </w:pPr>
          </w:p>
        </w:tc>
        <w:tc>
          <w:tcPr>
            <w:tcW w:w="1134"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709"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r>
      <w:tr w:rsidR="009C1E09" w:rsidRPr="00E65579" w:rsidTr="004527B5">
        <w:tc>
          <w:tcPr>
            <w:tcW w:w="1277" w:type="dxa"/>
          </w:tcPr>
          <w:p w:rsidR="00D66784" w:rsidRPr="00E65579" w:rsidRDefault="00D66784">
            <w:pPr>
              <w:pStyle w:val="ConsPlusNormal"/>
              <w:rPr>
                <w:rFonts w:ascii="Times New Roman" w:hAnsi="Times New Roman" w:cs="Times New Roman"/>
                <w:sz w:val="18"/>
                <w:szCs w:val="18"/>
              </w:rPr>
            </w:pPr>
          </w:p>
        </w:tc>
        <w:tc>
          <w:tcPr>
            <w:tcW w:w="1134"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709"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r>
      <w:tr w:rsidR="009C1E09" w:rsidRPr="00E65579" w:rsidTr="004527B5">
        <w:tc>
          <w:tcPr>
            <w:tcW w:w="1277" w:type="dxa"/>
          </w:tcPr>
          <w:p w:rsidR="00D66784" w:rsidRPr="00E65579" w:rsidRDefault="00D66784">
            <w:pPr>
              <w:pStyle w:val="ConsPlusNormal"/>
              <w:rPr>
                <w:rFonts w:ascii="Times New Roman" w:hAnsi="Times New Roman" w:cs="Times New Roman"/>
                <w:sz w:val="18"/>
                <w:szCs w:val="18"/>
              </w:rPr>
            </w:pPr>
          </w:p>
        </w:tc>
        <w:tc>
          <w:tcPr>
            <w:tcW w:w="1134"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1276"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1417" w:type="dxa"/>
          </w:tcPr>
          <w:p w:rsidR="00D66784" w:rsidRPr="00E65579" w:rsidRDefault="00D66784">
            <w:pPr>
              <w:pStyle w:val="ConsPlusNormal"/>
              <w:rPr>
                <w:rFonts w:ascii="Times New Roman" w:hAnsi="Times New Roman" w:cs="Times New Roman"/>
                <w:sz w:val="18"/>
                <w:szCs w:val="18"/>
              </w:rPr>
            </w:pPr>
          </w:p>
        </w:tc>
        <w:tc>
          <w:tcPr>
            <w:tcW w:w="709"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1" w:type="dxa"/>
          </w:tcPr>
          <w:p w:rsidR="00D66784" w:rsidRPr="00E65579" w:rsidRDefault="00D66784">
            <w:pPr>
              <w:pStyle w:val="ConsPlusNormal"/>
              <w:rPr>
                <w:rFonts w:ascii="Times New Roman" w:hAnsi="Times New Roman" w:cs="Times New Roman"/>
                <w:sz w:val="18"/>
                <w:szCs w:val="18"/>
              </w:rPr>
            </w:pPr>
          </w:p>
        </w:tc>
        <w:tc>
          <w:tcPr>
            <w:tcW w:w="992" w:type="dxa"/>
          </w:tcPr>
          <w:p w:rsidR="00D66784" w:rsidRPr="00E65579" w:rsidRDefault="00D66784">
            <w:pPr>
              <w:pStyle w:val="ConsPlusNormal"/>
              <w:rPr>
                <w:rFonts w:ascii="Times New Roman" w:hAnsi="Times New Roman" w:cs="Times New Roman"/>
                <w:sz w:val="18"/>
                <w:szCs w:val="18"/>
              </w:rPr>
            </w:pPr>
          </w:p>
        </w:tc>
        <w:tc>
          <w:tcPr>
            <w:tcW w:w="850" w:type="dxa"/>
          </w:tcPr>
          <w:p w:rsidR="00D66784" w:rsidRPr="00E65579" w:rsidRDefault="00D66784">
            <w:pPr>
              <w:pStyle w:val="ConsPlusNormal"/>
              <w:rPr>
                <w:rFonts w:ascii="Times New Roman" w:hAnsi="Times New Roman" w:cs="Times New Roman"/>
                <w:sz w:val="18"/>
                <w:szCs w:val="18"/>
              </w:rPr>
            </w:pPr>
          </w:p>
        </w:tc>
      </w:tr>
    </w:tbl>
    <w:p w:rsidR="00D66784" w:rsidRPr="00D66784" w:rsidRDefault="00D66784">
      <w:pPr>
        <w:rPr>
          <w:sz w:val="24"/>
          <w:szCs w:val="24"/>
        </w:rPr>
        <w:sectPr w:rsidR="00D66784" w:rsidRPr="00D66784" w:rsidSect="00E65579">
          <w:pgSz w:w="16838" w:h="11905" w:orient="landscape"/>
          <w:pgMar w:top="709" w:right="1134" w:bottom="850" w:left="1134" w:header="0" w:footer="0" w:gutter="0"/>
          <w:cols w:space="720"/>
        </w:sectPr>
      </w:pPr>
    </w:p>
    <w:p w:rsidR="00D66784" w:rsidRPr="00D66784" w:rsidRDefault="00D66784">
      <w:pPr>
        <w:pStyle w:val="ConsPlusNormal"/>
        <w:jc w:val="both"/>
        <w:rPr>
          <w:rFonts w:ascii="Times New Roman" w:hAnsi="Times New Roman" w:cs="Times New Roman"/>
          <w:sz w:val="24"/>
          <w:szCs w:val="24"/>
        </w:rPr>
      </w:pPr>
    </w:p>
    <w:p w:rsidR="00D66784" w:rsidRPr="00937881" w:rsidRDefault="009C1E09" w:rsidP="00937881">
      <w:pPr>
        <w:pStyle w:val="1"/>
        <w:spacing w:before="0"/>
        <w:jc w:val="right"/>
        <w:rPr>
          <w:rFonts w:ascii="Times New Roman" w:hAnsi="Times New Roman" w:cs="Times New Roman"/>
          <w:color w:val="auto"/>
          <w:sz w:val="26"/>
          <w:szCs w:val="26"/>
        </w:rPr>
      </w:pPr>
      <w:bookmarkStart w:id="23" w:name="_Toc19718352"/>
      <w:r w:rsidRPr="00937881">
        <w:rPr>
          <w:rFonts w:ascii="Times New Roman" w:hAnsi="Times New Roman" w:cs="Times New Roman"/>
          <w:color w:val="auto"/>
          <w:sz w:val="26"/>
          <w:szCs w:val="26"/>
        </w:rPr>
        <w:t xml:space="preserve">Приложение </w:t>
      </w:r>
      <w:r w:rsidR="002B392B" w:rsidRPr="00937881">
        <w:rPr>
          <w:rFonts w:ascii="Times New Roman" w:hAnsi="Times New Roman" w:cs="Times New Roman"/>
          <w:color w:val="auto"/>
          <w:sz w:val="26"/>
          <w:szCs w:val="26"/>
        </w:rPr>
        <w:t>№</w:t>
      </w:r>
      <w:r w:rsidRPr="00937881">
        <w:rPr>
          <w:rFonts w:ascii="Times New Roman" w:hAnsi="Times New Roman" w:cs="Times New Roman"/>
          <w:color w:val="auto"/>
          <w:sz w:val="26"/>
          <w:szCs w:val="26"/>
        </w:rPr>
        <w:t xml:space="preserve"> </w:t>
      </w:r>
      <w:r w:rsidR="00D075D6" w:rsidRPr="00937881">
        <w:rPr>
          <w:rFonts w:ascii="Times New Roman" w:hAnsi="Times New Roman" w:cs="Times New Roman"/>
          <w:color w:val="auto"/>
          <w:sz w:val="26"/>
          <w:szCs w:val="26"/>
        </w:rPr>
        <w:t>3</w:t>
      </w:r>
      <w:bookmarkEnd w:id="23"/>
    </w:p>
    <w:p w:rsidR="00D66784" w:rsidRPr="00D66784" w:rsidRDefault="00D66784">
      <w:pPr>
        <w:pStyle w:val="ConsPlusNormal"/>
        <w:jc w:val="both"/>
        <w:rPr>
          <w:rFonts w:ascii="Times New Roman" w:hAnsi="Times New Roman" w:cs="Times New Roman"/>
          <w:sz w:val="24"/>
          <w:szCs w:val="24"/>
        </w:rPr>
      </w:pPr>
    </w:p>
    <w:p w:rsidR="00D66784" w:rsidRPr="00D66784" w:rsidRDefault="00D66784">
      <w:pPr>
        <w:pStyle w:val="ConsPlusNormal"/>
        <w:jc w:val="center"/>
        <w:rPr>
          <w:rFonts w:ascii="Times New Roman" w:hAnsi="Times New Roman" w:cs="Times New Roman"/>
          <w:sz w:val="24"/>
          <w:szCs w:val="24"/>
        </w:rPr>
      </w:pPr>
      <w:bookmarkStart w:id="24" w:name="P536"/>
      <w:bookmarkEnd w:id="24"/>
      <w:r w:rsidRPr="00D66784">
        <w:rPr>
          <w:rFonts w:ascii="Times New Roman" w:hAnsi="Times New Roman" w:cs="Times New Roman"/>
          <w:sz w:val="24"/>
          <w:szCs w:val="24"/>
        </w:rPr>
        <w:t>ПЕРЕЧЕНЬ</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ВОПРОСОВ ДЛЯ ОЦЕНКИ РЕЗУЛЬТАТОВ ОСУЩЕСТВЛЕНИЯ ВНУТРЕННЕГО</w:t>
      </w:r>
    </w:p>
    <w:p w:rsidR="00D66784" w:rsidRPr="00D66784" w:rsidRDefault="00D66784">
      <w:pPr>
        <w:pStyle w:val="ConsPlusNormal"/>
        <w:jc w:val="center"/>
        <w:rPr>
          <w:rFonts w:ascii="Times New Roman" w:hAnsi="Times New Roman" w:cs="Times New Roman"/>
          <w:sz w:val="24"/>
          <w:szCs w:val="24"/>
        </w:rPr>
      </w:pPr>
      <w:r w:rsidRPr="00D66784">
        <w:rPr>
          <w:rFonts w:ascii="Times New Roman" w:hAnsi="Times New Roman" w:cs="Times New Roman"/>
          <w:sz w:val="24"/>
          <w:szCs w:val="24"/>
        </w:rPr>
        <w:t xml:space="preserve">ФИНАНСОВОГО </w:t>
      </w:r>
      <w:r w:rsidR="009C1E09">
        <w:rPr>
          <w:rFonts w:ascii="Times New Roman" w:hAnsi="Times New Roman" w:cs="Times New Roman"/>
          <w:sz w:val="24"/>
          <w:szCs w:val="24"/>
        </w:rPr>
        <w:t>КОНТРОЛЯ (</w:t>
      </w:r>
      <w:r w:rsidRPr="00D66784">
        <w:rPr>
          <w:rFonts w:ascii="Times New Roman" w:hAnsi="Times New Roman" w:cs="Times New Roman"/>
          <w:sz w:val="24"/>
          <w:szCs w:val="24"/>
        </w:rPr>
        <w:t>АУДИТА</w:t>
      </w:r>
      <w:r w:rsidR="009C1E09">
        <w:rPr>
          <w:rFonts w:ascii="Times New Roman" w:hAnsi="Times New Roman" w:cs="Times New Roman"/>
          <w:sz w:val="24"/>
          <w:szCs w:val="24"/>
        </w:rPr>
        <w:t>)</w:t>
      </w:r>
    </w:p>
    <w:p w:rsidR="00D66784" w:rsidRPr="00D66784" w:rsidRDefault="00D66784">
      <w:pPr>
        <w:pStyle w:val="ConsPlusNormal"/>
        <w:jc w:val="both"/>
        <w:rPr>
          <w:rFonts w:ascii="Times New Roman" w:hAnsi="Times New Roman" w:cs="Times New Roman"/>
          <w:sz w:val="24"/>
          <w:szCs w:val="24"/>
        </w:rPr>
      </w:pPr>
    </w:p>
    <w:p w:rsidR="00D66784" w:rsidRPr="00D66784" w:rsidRDefault="00D66784" w:rsidP="004361EF">
      <w:pPr>
        <w:pStyle w:val="ConsPlusNormal"/>
        <w:spacing w:after="240"/>
        <w:ind w:firstLine="540"/>
        <w:jc w:val="both"/>
        <w:rPr>
          <w:rFonts w:ascii="Times New Roman" w:hAnsi="Times New Roman" w:cs="Times New Roman"/>
          <w:sz w:val="24"/>
          <w:szCs w:val="24"/>
        </w:rPr>
      </w:pPr>
      <w:r w:rsidRPr="00D66784">
        <w:rPr>
          <w:rFonts w:ascii="Times New Roman" w:hAnsi="Times New Roman" w:cs="Times New Roman"/>
          <w:sz w:val="24"/>
          <w:szCs w:val="24"/>
        </w:rPr>
        <w:t>Отметьте гало</w:t>
      </w:r>
      <w:r w:rsidR="004361EF">
        <w:rPr>
          <w:rFonts w:ascii="Times New Roman" w:hAnsi="Times New Roman" w:cs="Times New Roman"/>
          <w:sz w:val="24"/>
          <w:szCs w:val="24"/>
        </w:rPr>
        <w:t>чкой (V) соответствующий ответ:</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bookmarkStart w:id="25" w:name="_Toc19718353"/>
      <w:r>
        <w:rPr>
          <w:rFonts w:ascii="Times New Roman" w:hAnsi="Times New Roman" w:cs="Times New Roman"/>
          <w:sz w:val="24"/>
          <w:szCs w:val="24"/>
        </w:rPr>
        <w:t>1. </w:t>
      </w:r>
      <w:r w:rsidR="00D66784" w:rsidRPr="00D66784">
        <w:rPr>
          <w:rFonts w:ascii="Times New Roman" w:hAnsi="Times New Roman" w:cs="Times New Roman"/>
          <w:sz w:val="24"/>
          <w:szCs w:val="24"/>
        </w:rPr>
        <w:t>Оценка надежности в</w:t>
      </w:r>
      <w:r w:rsidR="004361EF">
        <w:rPr>
          <w:rFonts w:ascii="Times New Roman" w:hAnsi="Times New Roman" w:cs="Times New Roman"/>
          <w:sz w:val="24"/>
          <w:szCs w:val="24"/>
        </w:rPr>
        <w:t>нутреннего финансового контроля</w:t>
      </w:r>
      <w:r w:rsidR="00FD56E3">
        <w:rPr>
          <w:rFonts w:ascii="Times New Roman" w:hAnsi="Times New Roman" w:cs="Times New Roman"/>
          <w:sz w:val="24"/>
          <w:szCs w:val="24"/>
        </w:rPr>
        <w:t xml:space="preserve"> (аудита)</w:t>
      </w:r>
      <w:bookmarkEnd w:id="25"/>
    </w:p>
    <w:p w:rsidR="00D66784" w:rsidRPr="00D66784" w:rsidRDefault="009C1E09" w:rsidP="004361EF">
      <w:pPr>
        <w:pStyle w:val="ConsPlusNormal"/>
        <w:spacing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bookmarkStart w:id="26" w:name="_Toc19718354"/>
      <w:r>
        <w:rPr>
          <w:rFonts w:ascii="Times New Roman" w:hAnsi="Times New Roman" w:cs="Times New Roman"/>
          <w:sz w:val="24"/>
          <w:szCs w:val="24"/>
        </w:rPr>
        <w:t>2. </w:t>
      </w:r>
      <w:r w:rsidR="00D66784" w:rsidRPr="00D66784">
        <w:rPr>
          <w:rFonts w:ascii="Times New Roman" w:hAnsi="Times New Roman" w:cs="Times New Roman"/>
          <w:sz w:val="24"/>
          <w:szCs w:val="24"/>
        </w:rPr>
        <w:t>Подготовка рекомендаций по повышению эффективности в</w:t>
      </w:r>
      <w:r w:rsidR="004361EF">
        <w:rPr>
          <w:rFonts w:ascii="Times New Roman" w:hAnsi="Times New Roman" w:cs="Times New Roman"/>
          <w:sz w:val="24"/>
          <w:szCs w:val="24"/>
        </w:rPr>
        <w:t>нутреннего финансового контроля</w:t>
      </w:r>
      <w:r w:rsidR="00FD56E3">
        <w:rPr>
          <w:rFonts w:ascii="Times New Roman" w:hAnsi="Times New Roman" w:cs="Times New Roman"/>
          <w:sz w:val="24"/>
          <w:szCs w:val="24"/>
        </w:rPr>
        <w:t xml:space="preserve"> (аудита)</w:t>
      </w:r>
      <w:bookmarkEnd w:id="26"/>
    </w:p>
    <w:p w:rsidR="00D66784" w:rsidRPr="00D66784" w:rsidRDefault="009C1E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Осуществляется не систематически.</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 систематически.</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bookmarkStart w:id="27" w:name="_Toc19718355"/>
      <w:r>
        <w:rPr>
          <w:rFonts w:ascii="Times New Roman" w:hAnsi="Times New Roman" w:cs="Times New Roman"/>
          <w:sz w:val="24"/>
          <w:szCs w:val="24"/>
        </w:rPr>
        <w:t>3. </w:t>
      </w:r>
      <w:r w:rsidR="00D66784" w:rsidRPr="00D66784">
        <w:rPr>
          <w:rFonts w:ascii="Times New Roman" w:hAnsi="Times New Roman" w:cs="Times New Roman"/>
          <w:sz w:val="24"/>
          <w:szCs w:val="24"/>
        </w:rPr>
        <w:t xml:space="preserve">Подтверждение </w:t>
      </w:r>
      <w:proofErr w:type="gramStart"/>
      <w:r w:rsidR="00D66784" w:rsidRPr="00D66784">
        <w:rPr>
          <w:rFonts w:ascii="Times New Roman" w:hAnsi="Times New Roman" w:cs="Times New Roman"/>
          <w:sz w:val="24"/>
          <w:szCs w:val="24"/>
        </w:rPr>
        <w:t>соответствия порядка ведения бюджетного учета методологии</w:t>
      </w:r>
      <w:proofErr w:type="gramEnd"/>
      <w:r w:rsidR="00D66784" w:rsidRPr="00D66784">
        <w:rPr>
          <w:rFonts w:ascii="Times New Roman" w:hAnsi="Times New Roman" w:cs="Times New Roman"/>
          <w:sz w:val="24"/>
          <w:szCs w:val="24"/>
        </w:rPr>
        <w:t xml:space="preserve"> и стандартам бюджетного учета, установленным Министерством финансов Российской Федерации</w:t>
      </w:r>
      <w:bookmarkEnd w:id="27"/>
    </w:p>
    <w:p w:rsidR="00D66784" w:rsidRPr="00D66784" w:rsidRDefault="00D66784">
      <w:pPr>
        <w:pStyle w:val="ConsPlusNormal"/>
        <w:ind w:firstLine="540"/>
        <w:jc w:val="both"/>
        <w:rPr>
          <w:rFonts w:ascii="Times New Roman" w:hAnsi="Times New Roman" w:cs="Times New Roman"/>
          <w:sz w:val="24"/>
          <w:szCs w:val="24"/>
        </w:rPr>
      </w:pPr>
      <w:r w:rsidRPr="00D66784">
        <w:rPr>
          <w:rFonts w:ascii="Times New Roman" w:hAnsi="Times New Roman" w:cs="Times New Roman"/>
          <w:sz w:val="24"/>
          <w:szCs w:val="24"/>
        </w:rPr>
        <w:t>____</w:t>
      </w:r>
      <w:r w:rsidR="009C1E09">
        <w:rPr>
          <w:rFonts w:ascii="Times New Roman" w:hAnsi="Times New Roman" w:cs="Times New Roman"/>
          <w:sz w:val="24"/>
          <w:szCs w:val="24"/>
        </w:rPr>
        <w:t> </w:t>
      </w:r>
      <w:r w:rsidRPr="00D66784">
        <w:rPr>
          <w:rFonts w:ascii="Times New Roman" w:hAnsi="Times New Roman" w:cs="Times New Roman"/>
          <w:sz w:val="24"/>
          <w:szCs w:val="24"/>
        </w:rPr>
        <w:t>Не осуществляется.</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bookmarkStart w:id="28" w:name="_Toc19718356"/>
      <w:r>
        <w:rPr>
          <w:rFonts w:ascii="Times New Roman" w:hAnsi="Times New Roman" w:cs="Times New Roman"/>
          <w:sz w:val="24"/>
          <w:szCs w:val="24"/>
        </w:rPr>
        <w:t>4. </w:t>
      </w:r>
      <w:r w:rsidR="00D66784" w:rsidRPr="00D66784">
        <w:rPr>
          <w:rFonts w:ascii="Times New Roman" w:hAnsi="Times New Roman" w:cs="Times New Roman"/>
          <w:sz w:val="24"/>
          <w:szCs w:val="24"/>
        </w:rPr>
        <w:t>Подтверждение дос</w:t>
      </w:r>
      <w:r w:rsidR="004361EF">
        <w:rPr>
          <w:rFonts w:ascii="Times New Roman" w:hAnsi="Times New Roman" w:cs="Times New Roman"/>
          <w:sz w:val="24"/>
          <w:szCs w:val="24"/>
        </w:rPr>
        <w:t>товерности бюджетной отчетности</w:t>
      </w:r>
      <w:bookmarkEnd w:id="28"/>
    </w:p>
    <w:p w:rsidR="00D66784" w:rsidRPr="00D66784" w:rsidRDefault="009C1E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Осуществляется без применения </w:t>
      </w:r>
      <w:proofErr w:type="gramStart"/>
      <w:r w:rsidR="00D66784" w:rsidRPr="00D66784">
        <w:rPr>
          <w:rFonts w:ascii="Times New Roman" w:hAnsi="Times New Roman" w:cs="Times New Roman"/>
          <w:sz w:val="24"/>
          <w:szCs w:val="24"/>
        </w:rPr>
        <w:t>риск-ориентированных</w:t>
      </w:r>
      <w:proofErr w:type="gramEnd"/>
      <w:r w:rsidR="00D66784" w:rsidRPr="00D66784">
        <w:rPr>
          <w:rFonts w:ascii="Times New Roman" w:hAnsi="Times New Roman" w:cs="Times New Roman"/>
          <w:sz w:val="24"/>
          <w:szCs w:val="24"/>
        </w:rPr>
        <w:t xml:space="preserve"> подходов к организации деятельности по подтверждению достоверности бюджетной отчетности.</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Осуществляется с применением </w:t>
      </w:r>
      <w:proofErr w:type="gramStart"/>
      <w:r w:rsidR="00D66784" w:rsidRPr="00D66784">
        <w:rPr>
          <w:rFonts w:ascii="Times New Roman" w:hAnsi="Times New Roman" w:cs="Times New Roman"/>
          <w:sz w:val="24"/>
          <w:szCs w:val="24"/>
        </w:rPr>
        <w:t>риск-ориентированных</w:t>
      </w:r>
      <w:proofErr w:type="gramEnd"/>
      <w:r w:rsidR="00D66784" w:rsidRPr="00D66784">
        <w:rPr>
          <w:rFonts w:ascii="Times New Roman" w:hAnsi="Times New Roman" w:cs="Times New Roman"/>
          <w:sz w:val="24"/>
          <w:szCs w:val="24"/>
        </w:rPr>
        <w:t xml:space="preserve"> подходов к организации деятельности по подтверждению дост</w:t>
      </w:r>
      <w:r w:rsidR="004361EF">
        <w:rPr>
          <w:rFonts w:ascii="Times New Roman" w:hAnsi="Times New Roman" w:cs="Times New Roman"/>
          <w:sz w:val="24"/>
          <w:szCs w:val="24"/>
        </w:rPr>
        <w:t>оверности бюджетной отчетности.</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bookmarkStart w:id="29" w:name="_Toc19718357"/>
      <w:r>
        <w:rPr>
          <w:rFonts w:ascii="Times New Roman" w:hAnsi="Times New Roman" w:cs="Times New Roman"/>
          <w:sz w:val="24"/>
          <w:szCs w:val="24"/>
        </w:rPr>
        <w:t>5. </w:t>
      </w:r>
      <w:r w:rsidR="00D66784" w:rsidRPr="00D66784">
        <w:rPr>
          <w:rFonts w:ascii="Times New Roman" w:hAnsi="Times New Roman" w:cs="Times New Roman"/>
          <w:sz w:val="24"/>
          <w:szCs w:val="24"/>
        </w:rPr>
        <w:t>Подготовка предложений по повышению экономности и результативности использования бюджетных сред</w:t>
      </w:r>
      <w:r w:rsidR="004361EF">
        <w:rPr>
          <w:rFonts w:ascii="Times New Roman" w:hAnsi="Times New Roman" w:cs="Times New Roman"/>
          <w:sz w:val="24"/>
          <w:szCs w:val="24"/>
        </w:rPr>
        <w:t>ств</w:t>
      </w:r>
      <w:bookmarkEnd w:id="29"/>
    </w:p>
    <w:p w:rsidR="00D66784" w:rsidRPr="00D66784" w:rsidRDefault="009C1E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Не осуществляется.</w:t>
      </w:r>
    </w:p>
    <w:p w:rsidR="00D66784" w:rsidRPr="00D66784" w:rsidRDefault="009C1E0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Осуществляется не систематически.</w:t>
      </w:r>
    </w:p>
    <w:p w:rsidR="00D66784" w:rsidRPr="00D66784" w:rsidRDefault="009C1E09" w:rsidP="004361EF">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____ </w:t>
      </w:r>
      <w:r w:rsidR="004361EF">
        <w:rPr>
          <w:rFonts w:ascii="Times New Roman" w:hAnsi="Times New Roman" w:cs="Times New Roman"/>
          <w:sz w:val="24"/>
          <w:szCs w:val="24"/>
        </w:rPr>
        <w:t>Осуществляется систематически.</w:t>
      </w:r>
    </w:p>
    <w:p w:rsidR="00D66784" w:rsidRPr="00D66784" w:rsidRDefault="009C1E09" w:rsidP="004361EF">
      <w:pPr>
        <w:pStyle w:val="ConsPlusNormal"/>
        <w:spacing w:after="240"/>
        <w:ind w:firstLine="540"/>
        <w:jc w:val="both"/>
        <w:outlineLvl w:val="1"/>
        <w:rPr>
          <w:rFonts w:ascii="Times New Roman" w:hAnsi="Times New Roman" w:cs="Times New Roman"/>
          <w:sz w:val="24"/>
          <w:szCs w:val="24"/>
        </w:rPr>
      </w:pPr>
      <w:bookmarkStart w:id="30" w:name="_Toc19718358"/>
      <w:r>
        <w:rPr>
          <w:rFonts w:ascii="Times New Roman" w:hAnsi="Times New Roman" w:cs="Times New Roman"/>
          <w:sz w:val="24"/>
          <w:szCs w:val="24"/>
        </w:rPr>
        <w:t>6. </w:t>
      </w:r>
      <w:r w:rsidR="00D66784" w:rsidRPr="00D66784">
        <w:rPr>
          <w:rFonts w:ascii="Times New Roman" w:hAnsi="Times New Roman" w:cs="Times New Roman"/>
          <w:sz w:val="24"/>
          <w:szCs w:val="24"/>
        </w:rPr>
        <w:t xml:space="preserve">Наличие нарушений, выявленных </w:t>
      </w:r>
      <w:r>
        <w:rPr>
          <w:rFonts w:ascii="Times New Roman" w:hAnsi="Times New Roman" w:cs="Times New Roman"/>
          <w:sz w:val="24"/>
          <w:szCs w:val="24"/>
        </w:rPr>
        <w:t>П</w:t>
      </w:r>
      <w:r w:rsidR="00937881">
        <w:rPr>
          <w:rFonts w:ascii="Times New Roman" w:hAnsi="Times New Roman" w:cs="Times New Roman"/>
          <w:sz w:val="24"/>
          <w:szCs w:val="24"/>
        </w:rPr>
        <w:t>алатой</w:t>
      </w:r>
      <w:r>
        <w:rPr>
          <w:rFonts w:ascii="Times New Roman" w:hAnsi="Times New Roman" w:cs="Times New Roman"/>
          <w:sz w:val="24"/>
          <w:szCs w:val="24"/>
        </w:rPr>
        <w:t xml:space="preserve"> </w:t>
      </w:r>
      <w:r w:rsidR="00D66784" w:rsidRPr="00D66784">
        <w:rPr>
          <w:rFonts w:ascii="Times New Roman" w:hAnsi="Times New Roman" w:cs="Times New Roman"/>
          <w:sz w:val="24"/>
          <w:szCs w:val="24"/>
        </w:rPr>
        <w:t xml:space="preserve">и органами государственного финансового контроля, не вскрытых субъектом внутреннего финансового </w:t>
      </w:r>
      <w:r w:rsidRPr="004361EF">
        <w:rPr>
          <w:rFonts w:ascii="Times New Roman" w:hAnsi="Times New Roman" w:cs="Times New Roman"/>
          <w:sz w:val="24"/>
          <w:szCs w:val="24"/>
        </w:rPr>
        <w:t>контроля (аудита)</w:t>
      </w:r>
      <w:bookmarkEnd w:id="30"/>
    </w:p>
    <w:p w:rsidR="00D66784" w:rsidRPr="00D66784" w:rsidRDefault="004361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____ </w:t>
      </w:r>
      <w:r w:rsidR="00D66784" w:rsidRPr="00D66784">
        <w:rPr>
          <w:rFonts w:ascii="Times New Roman" w:hAnsi="Times New Roman" w:cs="Times New Roman"/>
          <w:sz w:val="24"/>
          <w:szCs w:val="24"/>
        </w:rPr>
        <w:t>Нарушения присутствуют.</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Нарушения отсутствуют.</w:t>
      </w:r>
    </w:p>
    <w:p w:rsidR="00D66784" w:rsidRPr="00D66784" w:rsidRDefault="00D66784">
      <w:pPr>
        <w:pStyle w:val="ConsPlusNormal"/>
        <w:jc w:val="both"/>
        <w:rPr>
          <w:rFonts w:ascii="Times New Roman" w:hAnsi="Times New Roman" w:cs="Times New Roman"/>
          <w:sz w:val="24"/>
          <w:szCs w:val="24"/>
        </w:rPr>
      </w:pPr>
    </w:p>
    <w:p w:rsidR="00D66784" w:rsidRPr="00D66784" w:rsidRDefault="004361EF" w:rsidP="004361EF">
      <w:pPr>
        <w:pStyle w:val="ConsPlusNormal"/>
        <w:spacing w:after="240"/>
        <w:ind w:firstLine="540"/>
        <w:jc w:val="both"/>
        <w:outlineLvl w:val="1"/>
        <w:rPr>
          <w:rFonts w:ascii="Times New Roman" w:hAnsi="Times New Roman" w:cs="Times New Roman"/>
          <w:sz w:val="24"/>
          <w:szCs w:val="24"/>
        </w:rPr>
      </w:pPr>
      <w:bookmarkStart w:id="31" w:name="_Toc19718359"/>
      <w:r>
        <w:rPr>
          <w:rFonts w:ascii="Times New Roman" w:hAnsi="Times New Roman" w:cs="Times New Roman"/>
          <w:sz w:val="24"/>
          <w:szCs w:val="24"/>
        </w:rPr>
        <w:t>7. </w:t>
      </w:r>
      <w:r w:rsidR="00D66784" w:rsidRPr="00D66784">
        <w:rPr>
          <w:rFonts w:ascii="Times New Roman" w:hAnsi="Times New Roman" w:cs="Times New Roman"/>
          <w:sz w:val="24"/>
          <w:szCs w:val="24"/>
        </w:rPr>
        <w:t xml:space="preserve">Оценка качества выводов, предложений и рекомендаций, сделанных субъектом внутреннего </w:t>
      </w:r>
      <w:r w:rsidRPr="004361EF">
        <w:rPr>
          <w:rFonts w:ascii="Times New Roman" w:hAnsi="Times New Roman" w:cs="Times New Roman"/>
          <w:sz w:val="24"/>
          <w:szCs w:val="24"/>
        </w:rPr>
        <w:t>контроля (аудита)</w:t>
      </w:r>
      <w:bookmarkEnd w:id="31"/>
    </w:p>
    <w:p w:rsidR="00D66784" w:rsidRPr="00D66784" w:rsidRDefault="004361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Реализация выводов не осуществляется.</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Руководителем главного администратора бюджетных средств решение о недостаточной обоснованности выводов, предложений и рекомендаций принято </w:t>
      </w:r>
      <w:proofErr w:type="gramStart"/>
      <w:r w:rsidR="00D66784" w:rsidRPr="00D66784">
        <w:rPr>
          <w:rFonts w:ascii="Times New Roman" w:hAnsi="Times New Roman" w:cs="Times New Roman"/>
          <w:sz w:val="24"/>
          <w:szCs w:val="24"/>
        </w:rPr>
        <w:t>по</w:t>
      </w:r>
      <w:proofErr w:type="gramEnd"/>
      <w:r w:rsidR="00D66784" w:rsidRPr="00D66784">
        <w:rPr>
          <w:rFonts w:ascii="Times New Roman" w:hAnsi="Times New Roman" w:cs="Times New Roman"/>
          <w:sz w:val="24"/>
          <w:szCs w:val="24"/>
        </w:rPr>
        <w:t xml:space="preserve"> более чем 50% выводов, предложений и рекомендаций.</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 xml:space="preserve">Руководителем главного администратора бюджетных средств решение о недостаточной обоснованности выводов, предложений и рекомендаций принято </w:t>
      </w:r>
      <w:proofErr w:type="gramStart"/>
      <w:r w:rsidR="00D66784" w:rsidRPr="00D66784">
        <w:rPr>
          <w:rFonts w:ascii="Times New Roman" w:hAnsi="Times New Roman" w:cs="Times New Roman"/>
          <w:sz w:val="24"/>
          <w:szCs w:val="24"/>
        </w:rPr>
        <w:t>по</w:t>
      </w:r>
      <w:proofErr w:type="gramEnd"/>
      <w:r w:rsidR="00D66784" w:rsidRPr="00D66784">
        <w:rPr>
          <w:rFonts w:ascii="Times New Roman" w:hAnsi="Times New Roman" w:cs="Times New Roman"/>
          <w:sz w:val="24"/>
          <w:szCs w:val="24"/>
        </w:rPr>
        <w:t xml:space="preserve"> менее чем 50% выводов, предложений и рекомендаций.</w:t>
      </w:r>
    </w:p>
    <w:p w:rsidR="00D66784" w:rsidRPr="00D66784" w:rsidRDefault="004361E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____ </w:t>
      </w:r>
      <w:r w:rsidR="00D66784" w:rsidRPr="00D66784">
        <w:rPr>
          <w:rFonts w:ascii="Times New Roman" w:hAnsi="Times New Roman" w:cs="Times New Roman"/>
          <w:sz w:val="24"/>
          <w:szCs w:val="24"/>
        </w:rPr>
        <w:t>Руководителем главного администратора бюджетных сре</w:t>
      </w:r>
      <w:proofErr w:type="gramStart"/>
      <w:r w:rsidR="00D66784" w:rsidRPr="00D66784">
        <w:rPr>
          <w:rFonts w:ascii="Times New Roman" w:hAnsi="Times New Roman" w:cs="Times New Roman"/>
          <w:sz w:val="24"/>
          <w:szCs w:val="24"/>
        </w:rPr>
        <w:t>дств пр</w:t>
      </w:r>
      <w:proofErr w:type="gramEnd"/>
      <w:r w:rsidR="00D66784" w:rsidRPr="00D66784">
        <w:rPr>
          <w:rFonts w:ascii="Times New Roman" w:hAnsi="Times New Roman" w:cs="Times New Roman"/>
          <w:sz w:val="24"/>
          <w:szCs w:val="24"/>
        </w:rPr>
        <w:t>инято решение о необходимости реализации 100% выводов, предложений и рекомендаций.</w:t>
      </w:r>
    </w:p>
    <w:p w:rsidR="00D66784" w:rsidRPr="00036400" w:rsidRDefault="00D66784">
      <w:pPr>
        <w:pStyle w:val="ConsPlusNormal"/>
        <w:jc w:val="both"/>
        <w:rPr>
          <w:rFonts w:ascii="Times New Roman" w:hAnsi="Times New Roman" w:cs="Times New Roman"/>
          <w:sz w:val="24"/>
          <w:szCs w:val="24"/>
        </w:rPr>
      </w:pPr>
    </w:p>
    <w:p w:rsidR="00036400" w:rsidRPr="00036400" w:rsidRDefault="00036400" w:rsidP="00036400">
      <w:pPr>
        <w:jc w:val="center"/>
        <w:outlineLvl w:val="1"/>
        <w:rPr>
          <w:sz w:val="24"/>
          <w:szCs w:val="24"/>
        </w:rPr>
      </w:pPr>
    </w:p>
    <w:p w:rsidR="00036400" w:rsidRDefault="00036400">
      <w:pPr>
        <w:widowControl/>
        <w:autoSpaceDE/>
        <w:autoSpaceDN/>
        <w:adjustRightInd/>
        <w:spacing w:after="200" w:line="276" w:lineRule="auto"/>
        <w:rPr>
          <w:sz w:val="24"/>
          <w:szCs w:val="24"/>
        </w:rPr>
      </w:pPr>
      <w:r>
        <w:rPr>
          <w:sz w:val="24"/>
          <w:szCs w:val="24"/>
        </w:rPr>
        <w:br w:type="page"/>
      </w:r>
    </w:p>
    <w:p w:rsidR="00036400" w:rsidRPr="00036400" w:rsidRDefault="00036400" w:rsidP="00036400">
      <w:pPr>
        <w:pStyle w:val="ConsPlusNormal"/>
        <w:jc w:val="right"/>
        <w:outlineLvl w:val="0"/>
        <w:rPr>
          <w:rFonts w:ascii="Times New Roman" w:hAnsi="Times New Roman" w:cs="Times New Roman"/>
          <w:sz w:val="24"/>
          <w:szCs w:val="24"/>
        </w:rPr>
      </w:pPr>
      <w:bookmarkStart w:id="32" w:name="_Toc19718360"/>
      <w:r w:rsidRPr="00036400">
        <w:rPr>
          <w:rFonts w:ascii="Times New Roman" w:hAnsi="Times New Roman" w:cs="Times New Roman"/>
          <w:sz w:val="24"/>
          <w:szCs w:val="24"/>
        </w:rPr>
        <w:lastRenderedPageBreak/>
        <w:t xml:space="preserve">Приложение № </w:t>
      </w:r>
      <w:r w:rsidR="00331D96">
        <w:rPr>
          <w:rFonts w:ascii="Times New Roman" w:hAnsi="Times New Roman" w:cs="Times New Roman"/>
          <w:sz w:val="24"/>
          <w:szCs w:val="24"/>
        </w:rPr>
        <w:t>3</w:t>
      </w:r>
      <w:bookmarkEnd w:id="32"/>
    </w:p>
    <w:p w:rsidR="00036400" w:rsidRPr="00036400" w:rsidRDefault="00036400" w:rsidP="00036400">
      <w:pPr>
        <w:jc w:val="center"/>
        <w:outlineLvl w:val="1"/>
        <w:rPr>
          <w:sz w:val="24"/>
          <w:szCs w:val="24"/>
        </w:rPr>
      </w:pPr>
    </w:p>
    <w:p w:rsidR="00036400" w:rsidRPr="00036400" w:rsidRDefault="00036400" w:rsidP="00036400">
      <w:pPr>
        <w:jc w:val="center"/>
        <w:outlineLvl w:val="1"/>
        <w:rPr>
          <w:sz w:val="24"/>
          <w:szCs w:val="24"/>
        </w:rPr>
      </w:pPr>
    </w:p>
    <w:p w:rsidR="00036400" w:rsidRPr="00036400" w:rsidRDefault="00036400" w:rsidP="00036400">
      <w:pPr>
        <w:jc w:val="center"/>
        <w:outlineLvl w:val="1"/>
        <w:rPr>
          <w:sz w:val="24"/>
          <w:szCs w:val="24"/>
        </w:rPr>
      </w:pPr>
      <w:bookmarkStart w:id="33" w:name="_Toc19718361"/>
      <w:r w:rsidRPr="00036400">
        <w:rPr>
          <w:sz w:val="24"/>
          <w:szCs w:val="24"/>
        </w:rPr>
        <w:t>Интегральная оценка</w:t>
      </w:r>
      <w:bookmarkEnd w:id="33"/>
    </w:p>
    <w:p w:rsidR="00036400" w:rsidRPr="00036400" w:rsidRDefault="00036400" w:rsidP="00036400">
      <w:pPr>
        <w:jc w:val="center"/>
        <w:rPr>
          <w:sz w:val="24"/>
          <w:szCs w:val="24"/>
        </w:rPr>
      </w:pPr>
      <w:r w:rsidRPr="00036400">
        <w:rPr>
          <w:sz w:val="24"/>
          <w:szCs w:val="24"/>
        </w:rPr>
        <w:t xml:space="preserve">результатов осуществления внутреннего финансового </w:t>
      </w:r>
      <w:r>
        <w:rPr>
          <w:sz w:val="24"/>
          <w:szCs w:val="24"/>
        </w:rPr>
        <w:t>контроля (</w:t>
      </w:r>
      <w:r w:rsidRPr="00036400">
        <w:rPr>
          <w:sz w:val="24"/>
          <w:szCs w:val="24"/>
        </w:rPr>
        <w:t>аудита</w:t>
      </w:r>
      <w:r>
        <w:rPr>
          <w:sz w:val="24"/>
          <w:szCs w:val="24"/>
        </w:rPr>
        <w:t>)</w:t>
      </w:r>
    </w:p>
    <w:p w:rsidR="00036400" w:rsidRPr="00036400" w:rsidRDefault="00036400" w:rsidP="00036400">
      <w:pPr>
        <w:jc w:val="both"/>
        <w:rPr>
          <w:sz w:val="24"/>
          <w:szCs w:val="24"/>
        </w:rPr>
      </w:pPr>
    </w:p>
    <w:p w:rsidR="00036400" w:rsidRPr="00036400" w:rsidRDefault="00036400" w:rsidP="00036400">
      <w:pPr>
        <w:jc w:val="right"/>
        <w:rPr>
          <w:sz w:val="24"/>
          <w:szCs w:val="24"/>
        </w:rPr>
      </w:pPr>
      <w:r w:rsidRPr="00036400">
        <w:rPr>
          <w:sz w:val="24"/>
          <w:szCs w:val="24"/>
        </w:rPr>
        <w:t>Таблица 1</w:t>
      </w:r>
    </w:p>
    <w:p w:rsidR="00036400" w:rsidRPr="00036400" w:rsidRDefault="00036400" w:rsidP="00036400">
      <w:pPr>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963"/>
        <w:gridCol w:w="963"/>
        <w:gridCol w:w="963"/>
        <w:gridCol w:w="963"/>
        <w:gridCol w:w="963"/>
        <w:gridCol w:w="963"/>
        <w:gridCol w:w="1020"/>
        <w:gridCol w:w="2268"/>
      </w:tblGrid>
      <w:tr w:rsidR="00036400" w:rsidRPr="00036400" w:rsidTr="004D3172">
        <w:tc>
          <w:tcPr>
            <w:tcW w:w="6798" w:type="dxa"/>
            <w:gridSpan w:val="7"/>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 xml:space="preserve">Номера вопросов для оценки результатов осуществления внутреннего финансового </w:t>
            </w:r>
            <w:r>
              <w:rPr>
                <w:sz w:val="24"/>
                <w:szCs w:val="24"/>
              </w:rPr>
              <w:t>контроля (</w:t>
            </w:r>
            <w:r w:rsidRPr="00036400">
              <w:rPr>
                <w:sz w:val="24"/>
                <w:szCs w:val="24"/>
              </w:rPr>
              <w:t>аудита</w:t>
            </w:r>
            <w:r>
              <w:rPr>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34" w:name="Par597"/>
            <w:bookmarkEnd w:id="34"/>
            <w:proofErr w:type="gramStart"/>
            <w:r w:rsidRPr="00036400">
              <w:rPr>
                <w:sz w:val="24"/>
                <w:szCs w:val="24"/>
              </w:rPr>
              <w:t>Средняя оценка (</w:t>
            </w:r>
            <w:hyperlink w:anchor="Par598" w:history="1">
              <w:r w:rsidRPr="00036400">
                <w:rPr>
                  <w:sz w:val="24"/>
                  <w:szCs w:val="24"/>
                </w:rPr>
                <w:t>графы 1</w:t>
              </w:r>
            </w:hyperlink>
            <w:r w:rsidRPr="00036400">
              <w:rPr>
                <w:sz w:val="24"/>
                <w:szCs w:val="24"/>
              </w:rPr>
              <w:t xml:space="preserve"> + </w:t>
            </w:r>
            <w:hyperlink w:anchor="Par599" w:history="1">
              <w:r w:rsidRPr="00036400">
                <w:rPr>
                  <w:sz w:val="24"/>
                  <w:szCs w:val="24"/>
                </w:rPr>
                <w:t>2</w:t>
              </w:r>
            </w:hyperlink>
            <w:r w:rsidRPr="00036400">
              <w:rPr>
                <w:sz w:val="24"/>
                <w:szCs w:val="24"/>
              </w:rPr>
              <w:t xml:space="preserve"> + ... </w:t>
            </w:r>
            <w:hyperlink w:anchor="Par604" w:history="1">
              <w:r w:rsidRPr="00036400">
                <w:rPr>
                  <w:sz w:val="24"/>
                  <w:szCs w:val="24"/>
                </w:rPr>
                <w:t>7</w:t>
              </w:r>
            </w:hyperlink>
            <w:r w:rsidRPr="00036400">
              <w:rPr>
                <w:sz w:val="24"/>
                <w:szCs w:val="24"/>
              </w:rPr>
              <w:t>) / количество заполненных граф)</w:t>
            </w:r>
            <w:proofErr w:type="gramEnd"/>
          </w:p>
        </w:tc>
      </w:tr>
      <w:tr w:rsidR="00036400" w:rsidRPr="00036400" w:rsidTr="004D3172">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35" w:name="Par598"/>
            <w:bookmarkEnd w:id="35"/>
            <w:r w:rsidRPr="00036400">
              <w:rPr>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36" w:name="Par599"/>
            <w:bookmarkEnd w:id="36"/>
            <w:r w:rsidRPr="00036400">
              <w:rPr>
                <w:sz w:val="24"/>
                <w:szCs w:val="24"/>
              </w:rPr>
              <w:t>2</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bookmarkStart w:id="37" w:name="Par604"/>
            <w:bookmarkEnd w:id="37"/>
            <w:r w:rsidRPr="00036400">
              <w:rPr>
                <w:sz w:val="24"/>
                <w:szCs w:val="24"/>
              </w:rPr>
              <w:t>7</w:t>
            </w:r>
          </w:p>
        </w:tc>
        <w:tc>
          <w:tcPr>
            <w:tcW w:w="2268" w:type="dxa"/>
            <w:vMerge/>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p>
        </w:tc>
      </w:tr>
      <w:tr w:rsidR="00036400" w:rsidRPr="00036400" w:rsidTr="004D3172">
        <w:tc>
          <w:tcPr>
            <w:tcW w:w="6798" w:type="dxa"/>
            <w:gridSpan w:val="7"/>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Проставляются оценки выбранных вариантов ответов</w:t>
            </w:r>
          </w:p>
        </w:tc>
        <w:tc>
          <w:tcPr>
            <w:tcW w:w="2268"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r>
      <w:tr w:rsidR="00036400" w:rsidRPr="00036400" w:rsidTr="004D3172">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rPr>
                <w:sz w:val="24"/>
                <w:szCs w:val="24"/>
              </w:rPr>
            </w:pPr>
          </w:p>
        </w:tc>
      </w:tr>
    </w:tbl>
    <w:p w:rsidR="00036400" w:rsidRPr="00036400" w:rsidRDefault="00036400" w:rsidP="00036400">
      <w:pPr>
        <w:jc w:val="both"/>
      </w:pPr>
    </w:p>
    <w:p w:rsidR="00036400" w:rsidRDefault="00036400">
      <w:pPr>
        <w:widowControl/>
        <w:autoSpaceDE/>
        <w:autoSpaceDN/>
        <w:adjustRightInd/>
        <w:spacing w:after="200" w:line="276" w:lineRule="auto"/>
      </w:pPr>
      <w:r>
        <w:br w:type="page"/>
      </w:r>
    </w:p>
    <w:p w:rsidR="00036400" w:rsidRPr="00D66784" w:rsidRDefault="00036400" w:rsidP="00036400">
      <w:pPr>
        <w:pStyle w:val="ConsPlusNormal"/>
        <w:jc w:val="right"/>
        <w:outlineLvl w:val="0"/>
        <w:rPr>
          <w:rFonts w:ascii="Times New Roman" w:hAnsi="Times New Roman" w:cs="Times New Roman"/>
          <w:sz w:val="24"/>
          <w:szCs w:val="24"/>
        </w:rPr>
      </w:pPr>
      <w:bookmarkStart w:id="38" w:name="_Toc19718362"/>
      <w:r>
        <w:rPr>
          <w:rFonts w:ascii="Times New Roman" w:hAnsi="Times New Roman" w:cs="Times New Roman"/>
          <w:sz w:val="24"/>
          <w:szCs w:val="24"/>
        </w:rPr>
        <w:lastRenderedPageBreak/>
        <w:t xml:space="preserve">Приложение № </w:t>
      </w:r>
      <w:r w:rsidR="00331D96">
        <w:rPr>
          <w:rFonts w:ascii="Times New Roman" w:hAnsi="Times New Roman" w:cs="Times New Roman"/>
          <w:sz w:val="24"/>
          <w:szCs w:val="24"/>
        </w:rPr>
        <w:t>3</w:t>
      </w:r>
      <w:bookmarkStart w:id="39" w:name="_GoBack"/>
      <w:bookmarkEnd w:id="39"/>
      <w:bookmarkEnd w:id="38"/>
    </w:p>
    <w:p w:rsidR="00036400" w:rsidRPr="00D05367" w:rsidRDefault="00036400" w:rsidP="00036400">
      <w:pPr>
        <w:jc w:val="both"/>
        <w:rPr>
          <w:rFonts w:ascii="Arial" w:hAnsi="Arial" w:cs="Arial"/>
        </w:rPr>
      </w:pPr>
    </w:p>
    <w:p w:rsidR="00036400" w:rsidRPr="00036400" w:rsidRDefault="00036400" w:rsidP="00036400">
      <w:pPr>
        <w:jc w:val="center"/>
        <w:outlineLvl w:val="1"/>
        <w:rPr>
          <w:sz w:val="24"/>
          <w:szCs w:val="24"/>
        </w:rPr>
      </w:pPr>
      <w:bookmarkStart w:id="40" w:name="Par625"/>
      <w:bookmarkStart w:id="41" w:name="_Toc19718363"/>
      <w:bookmarkEnd w:id="40"/>
      <w:r w:rsidRPr="00036400">
        <w:rPr>
          <w:sz w:val="24"/>
          <w:szCs w:val="24"/>
        </w:rPr>
        <w:t>Матрица оценки</w:t>
      </w:r>
      <w:bookmarkEnd w:id="41"/>
    </w:p>
    <w:p w:rsidR="00036400" w:rsidRDefault="00036400" w:rsidP="00036400">
      <w:pPr>
        <w:jc w:val="center"/>
        <w:rPr>
          <w:sz w:val="24"/>
          <w:szCs w:val="24"/>
        </w:rPr>
      </w:pPr>
      <w:r w:rsidRPr="00036400">
        <w:rPr>
          <w:sz w:val="24"/>
          <w:szCs w:val="24"/>
        </w:rPr>
        <w:t xml:space="preserve">эффективности внутреннего финансового </w:t>
      </w:r>
      <w:r>
        <w:rPr>
          <w:sz w:val="24"/>
          <w:szCs w:val="24"/>
        </w:rPr>
        <w:t>контроля (</w:t>
      </w:r>
      <w:r w:rsidRPr="00036400">
        <w:rPr>
          <w:sz w:val="24"/>
          <w:szCs w:val="24"/>
        </w:rPr>
        <w:t>аудита</w:t>
      </w:r>
      <w:r>
        <w:rPr>
          <w:sz w:val="24"/>
          <w:szCs w:val="24"/>
        </w:rPr>
        <w:t xml:space="preserve">) </w:t>
      </w:r>
    </w:p>
    <w:p w:rsidR="00036400" w:rsidRPr="00036400" w:rsidRDefault="00036400" w:rsidP="00036400">
      <w:pPr>
        <w:jc w:val="center"/>
        <w:rPr>
          <w:sz w:val="24"/>
          <w:szCs w:val="24"/>
        </w:rPr>
      </w:pPr>
    </w:p>
    <w:p w:rsidR="00036400" w:rsidRPr="00036400" w:rsidRDefault="00036400" w:rsidP="00036400">
      <w:pPr>
        <w:jc w:val="right"/>
        <w:rPr>
          <w:sz w:val="24"/>
          <w:szCs w:val="24"/>
        </w:rPr>
      </w:pPr>
      <w:r w:rsidRPr="00036400">
        <w:rPr>
          <w:sz w:val="24"/>
          <w:szCs w:val="24"/>
        </w:rPr>
        <w:t>Таблица 2</w:t>
      </w:r>
    </w:p>
    <w:p w:rsidR="00036400" w:rsidRPr="00036400" w:rsidRDefault="00036400" w:rsidP="00036400">
      <w:pPr>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2268"/>
        <w:gridCol w:w="2267"/>
        <w:gridCol w:w="2267"/>
        <w:gridCol w:w="2267"/>
      </w:tblGrid>
      <w:tr w:rsidR="00036400" w:rsidRPr="00036400" w:rsidTr="004D3172">
        <w:tc>
          <w:tcPr>
            <w:tcW w:w="2268" w:type="dxa"/>
            <w:vMerge w:val="restart"/>
            <w:tcBorders>
              <w:top w:val="single" w:sz="4" w:space="0" w:color="auto"/>
              <w:left w:val="single" w:sz="4" w:space="0" w:color="auto"/>
              <w:bottom w:val="single" w:sz="4" w:space="0" w:color="auto"/>
              <w:right w:val="single" w:sz="4" w:space="0" w:color="auto"/>
            </w:tcBorders>
          </w:tcPr>
          <w:p w:rsidR="00036400" w:rsidRDefault="00036400" w:rsidP="004D3172">
            <w:pPr>
              <w:jc w:val="center"/>
              <w:rPr>
                <w:sz w:val="24"/>
                <w:szCs w:val="24"/>
              </w:rPr>
            </w:pPr>
            <w:r w:rsidRPr="00036400">
              <w:rPr>
                <w:sz w:val="24"/>
                <w:szCs w:val="24"/>
              </w:rPr>
              <w:t xml:space="preserve">Интегральная оценка организации внутреннего финансового </w:t>
            </w:r>
            <w:r>
              <w:rPr>
                <w:sz w:val="24"/>
                <w:szCs w:val="24"/>
              </w:rPr>
              <w:t>контроля (</w:t>
            </w:r>
            <w:r w:rsidRPr="00036400">
              <w:rPr>
                <w:sz w:val="24"/>
                <w:szCs w:val="24"/>
              </w:rPr>
              <w:t>аудита</w:t>
            </w:r>
            <w:r>
              <w:rPr>
                <w:sz w:val="24"/>
                <w:szCs w:val="24"/>
              </w:rPr>
              <w:t xml:space="preserve">) </w:t>
            </w:r>
          </w:p>
          <w:p w:rsidR="00036400" w:rsidRPr="00036400" w:rsidRDefault="00036400" w:rsidP="004D3172">
            <w:pPr>
              <w:jc w:val="center"/>
              <w:rPr>
                <w:sz w:val="24"/>
                <w:szCs w:val="24"/>
              </w:rPr>
            </w:pPr>
            <w:r w:rsidRPr="00036400">
              <w:rPr>
                <w:sz w:val="24"/>
                <w:szCs w:val="24"/>
              </w:rPr>
              <w:t>(I этап оценки)</w:t>
            </w:r>
          </w:p>
        </w:tc>
        <w:tc>
          <w:tcPr>
            <w:tcW w:w="6801" w:type="dxa"/>
            <w:gridSpan w:val="3"/>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 xml:space="preserve">Интегральная оценка результатов осуществления внутреннего финансового </w:t>
            </w:r>
            <w:r>
              <w:rPr>
                <w:sz w:val="24"/>
                <w:szCs w:val="24"/>
              </w:rPr>
              <w:t>контроля (</w:t>
            </w:r>
            <w:r w:rsidRPr="00036400">
              <w:rPr>
                <w:sz w:val="24"/>
                <w:szCs w:val="24"/>
              </w:rPr>
              <w:t>аудита</w:t>
            </w:r>
            <w:r>
              <w:rPr>
                <w:sz w:val="24"/>
                <w:szCs w:val="24"/>
              </w:rPr>
              <w:t>)</w:t>
            </w:r>
          </w:p>
          <w:p w:rsidR="00036400" w:rsidRPr="00036400" w:rsidRDefault="00036400" w:rsidP="004D3172">
            <w:pPr>
              <w:jc w:val="center"/>
              <w:rPr>
                <w:sz w:val="24"/>
                <w:szCs w:val="24"/>
              </w:rPr>
            </w:pPr>
            <w:r w:rsidRPr="00036400">
              <w:rPr>
                <w:sz w:val="24"/>
                <w:szCs w:val="24"/>
              </w:rPr>
              <w:t>(II этап оценки)</w:t>
            </w:r>
          </w:p>
        </w:tc>
      </w:tr>
      <w:tr w:rsidR="00036400" w:rsidRPr="00036400" w:rsidTr="004D3172">
        <w:tc>
          <w:tcPr>
            <w:tcW w:w="2268" w:type="dxa"/>
            <w:vMerge/>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both"/>
              <w:rPr>
                <w:sz w:val="24"/>
                <w:szCs w:val="24"/>
              </w:rPr>
            </w:pPr>
          </w:p>
        </w:tc>
        <w:tc>
          <w:tcPr>
            <w:tcW w:w="2267"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НИЗКАЯ</w:t>
            </w:r>
          </w:p>
        </w:tc>
        <w:tc>
          <w:tcPr>
            <w:tcW w:w="2267"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СРЕДНЯЯ</w:t>
            </w:r>
          </w:p>
        </w:tc>
        <w:tc>
          <w:tcPr>
            <w:tcW w:w="2267" w:type="dxa"/>
            <w:tcBorders>
              <w:top w:val="single" w:sz="4" w:space="0" w:color="auto"/>
              <w:left w:val="single" w:sz="4" w:space="0" w:color="auto"/>
              <w:bottom w:val="single" w:sz="4" w:space="0" w:color="auto"/>
              <w:right w:val="single" w:sz="4" w:space="0" w:color="auto"/>
            </w:tcBorders>
          </w:tcPr>
          <w:p w:rsidR="00036400" w:rsidRPr="00036400" w:rsidRDefault="00036400" w:rsidP="004D3172">
            <w:pPr>
              <w:jc w:val="center"/>
              <w:rPr>
                <w:sz w:val="24"/>
                <w:szCs w:val="24"/>
              </w:rPr>
            </w:pPr>
            <w:r w:rsidRPr="00036400">
              <w:rPr>
                <w:sz w:val="24"/>
                <w:szCs w:val="24"/>
              </w:rPr>
              <w:t>ВЫСОКАЯ</w:t>
            </w:r>
          </w:p>
        </w:tc>
      </w:tr>
      <w:tr w:rsidR="00036400" w:rsidRPr="00036400" w:rsidTr="004D3172">
        <w:tc>
          <w:tcPr>
            <w:tcW w:w="2268"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НИЗКАЯ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X</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X</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X</w:t>
            </w:r>
          </w:p>
        </w:tc>
      </w:tr>
      <w:tr w:rsidR="00036400" w:rsidRPr="00036400" w:rsidTr="004D3172">
        <w:tc>
          <w:tcPr>
            <w:tcW w:w="2268"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СРЕДНЯЯ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НИЗКАЯ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СРЕДНЯЯ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СРЕДНЯЯ</w:t>
            </w:r>
          </w:p>
        </w:tc>
      </w:tr>
      <w:tr w:rsidR="00036400" w:rsidRPr="00036400" w:rsidTr="004D3172">
        <w:tc>
          <w:tcPr>
            <w:tcW w:w="2268"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ВЫСОКАЯ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НИЗКАЯ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СРЕДНЯЯ</w:t>
            </w:r>
          </w:p>
        </w:tc>
        <w:tc>
          <w:tcPr>
            <w:tcW w:w="2267" w:type="dxa"/>
            <w:tcBorders>
              <w:top w:val="single" w:sz="4" w:space="0" w:color="auto"/>
              <w:left w:val="single" w:sz="4" w:space="0" w:color="auto"/>
              <w:bottom w:val="single" w:sz="4" w:space="0" w:color="auto"/>
              <w:right w:val="single" w:sz="4" w:space="0" w:color="auto"/>
            </w:tcBorders>
            <w:vAlign w:val="center"/>
          </w:tcPr>
          <w:p w:rsidR="00036400" w:rsidRPr="00036400" w:rsidRDefault="00036400" w:rsidP="004D3172">
            <w:pPr>
              <w:jc w:val="center"/>
              <w:rPr>
                <w:sz w:val="24"/>
                <w:szCs w:val="24"/>
              </w:rPr>
            </w:pPr>
            <w:r w:rsidRPr="00036400">
              <w:rPr>
                <w:sz w:val="24"/>
                <w:szCs w:val="24"/>
              </w:rPr>
              <w:t>Эффективность ВЫСОКАЯ</w:t>
            </w:r>
          </w:p>
        </w:tc>
      </w:tr>
    </w:tbl>
    <w:p w:rsidR="00D66784" w:rsidRPr="00036400" w:rsidRDefault="00D66784">
      <w:pPr>
        <w:pStyle w:val="ConsPlusNormal"/>
        <w:jc w:val="both"/>
        <w:rPr>
          <w:rFonts w:ascii="Times New Roman" w:hAnsi="Times New Roman" w:cs="Times New Roman"/>
          <w:sz w:val="24"/>
          <w:szCs w:val="24"/>
        </w:rPr>
      </w:pPr>
    </w:p>
    <w:p w:rsidR="00D66784" w:rsidRPr="00D66784" w:rsidRDefault="00D66784">
      <w:pPr>
        <w:pStyle w:val="ConsPlusNormal"/>
        <w:jc w:val="both"/>
        <w:rPr>
          <w:rFonts w:ascii="Times New Roman" w:hAnsi="Times New Roman" w:cs="Times New Roman"/>
          <w:sz w:val="24"/>
          <w:szCs w:val="24"/>
        </w:rPr>
      </w:pPr>
    </w:p>
    <w:p w:rsidR="009F418B" w:rsidRPr="00D66784" w:rsidRDefault="009F418B">
      <w:pPr>
        <w:rPr>
          <w:sz w:val="24"/>
          <w:szCs w:val="24"/>
        </w:rPr>
      </w:pPr>
    </w:p>
    <w:sectPr w:rsidR="009F418B" w:rsidRPr="00D66784" w:rsidSect="00075F47">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81" w:rsidRDefault="00937881" w:rsidP="00FC6F4E">
      <w:r>
        <w:separator/>
      </w:r>
    </w:p>
  </w:endnote>
  <w:endnote w:type="continuationSeparator" w:id="0">
    <w:p w:rsidR="00937881" w:rsidRDefault="00937881" w:rsidP="00FC6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81" w:rsidRDefault="00937881" w:rsidP="00FC6F4E">
      <w:r>
        <w:separator/>
      </w:r>
    </w:p>
  </w:footnote>
  <w:footnote w:type="continuationSeparator" w:id="0">
    <w:p w:rsidR="00937881" w:rsidRDefault="00937881" w:rsidP="00FC6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932614"/>
      <w:docPartObj>
        <w:docPartGallery w:val="Page Numbers (Top of Page)"/>
        <w:docPartUnique/>
      </w:docPartObj>
    </w:sdtPr>
    <w:sdtContent>
      <w:p w:rsidR="00937881" w:rsidRDefault="00937881">
        <w:pPr>
          <w:pStyle w:val="a3"/>
          <w:jc w:val="center"/>
        </w:pPr>
      </w:p>
      <w:p w:rsidR="00937881" w:rsidRDefault="00937881">
        <w:pPr>
          <w:pStyle w:val="a3"/>
          <w:jc w:val="center"/>
        </w:pPr>
      </w:p>
      <w:p w:rsidR="00937881" w:rsidRDefault="00937881">
        <w:pPr>
          <w:pStyle w:val="a3"/>
          <w:jc w:val="center"/>
        </w:pPr>
        <w:fldSimple w:instr="PAGE   \* MERGEFORMAT">
          <w:r w:rsidR="009D6B48">
            <w:rPr>
              <w:noProof/>
            </w:rPr>
            <w:t>2</w:t>
          </w:r>
        </w:fldSimple>
      </w:p>
    </w:sdtContent>
  </w:sdt>
  <w:p w:rsidR="00937881" w:rsidRDefault="0093788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66784"/>
    <w:rsid w:val="00016B3B"/>
    <w:rsid w:val="00036400"/>
    <w:rsid w:val="000466BF"/>
    <w:rsid w:val="000671D1"/>
    <w:rsid w:val="00075F47"/>
    <w:rsid w:val="00094A2C"/>
    <w:rsid w:val="000D54A9"/>
    <w:rsid w:val="00104F91"/>
    <w:rsid w:val="00106746"/>
    <w:rsid w:val="001144CB"/>
    <w:rsid w:val="0011689E"/>
    <w:rsid w:val="0015411D"/>
    <w:rsid w:val="0016207B"/>
    <w:rsid w:val="001929ED"/>
    <w:rsid w:val="001964B0"/>
    <w:rsid w:val="001A1AF0"/>
    <w:rsid w:val="001B18BD"/>
    <w:rsid w:val="001F5E03"/>
    <w:rsid w:val="002119AE"/>
    <w:rsid w:val="00213C81"/>
    <w:rsid w:val="00250088"/>
    <w:rsid w:val="00277AE6"/>
    <w:rsid w:val="00292401"/>
    <w:rsid w:val="002A3A7F"/>
    <w:rsid w:val="002A756D"/>
    <w:rsid w:val="002B392B"/>
    <w:rsid w:val="002F6067"/>
    <w:rsid w:val="00331D96"/>
    <w:rsid w:val="003539DC"/>
    <w:rsid w:val="00374B8A"/>
    <w:rsid w:val="003C0027"/>
    <w:rsid w:val="003D1DDE"/>
    <w:rsid w:val="004361EF"/>
    <w:rsid w:val="00437FA7"/>
    <w:rsid w:val="004527B5"/>
    <w:rsid w:val="00466242"/>
    <w:rsid w:val="00474C2E"/>
    <w:rsid w:val="00490730"/>
    <w:rsid w:val="004A1ACB"/>
    <w:rsid w:val="004D3172"/>
    <w:rsid w:val="004E21E7"/>
    <w:rsid w:val="004E7696"/>
    <w:rsid w:val="004F7289"/>
    <w:rsid w:val="00507A72"/>
    <w:rsid w:val="00516D92"/>
    <w:rsid w:val="00576481"/>
    <w:rsid w:val="005811DC"/>
    <w:rsid w:val="005970DA"/>
    <w:rsid w:val="00597363"/>
    <w:rsid w:val="005A26D9"/>
    <w:rsid w:val="005B659D"/>
    <w:rsid w:val="005D3B66"/>
    <w:rsid w:val="005F2AE5"/>
    <w:rsid w:val="00606896"/>
    <w:rsid w:val="00610B82"/>
    <w:rsid w:val="00645E51"/>
    <w:rsid w:val="00676282"/>
    <w:rsid w:val="00753FD5"/>
    <w:rsid w:val="007D310E"/>
    <w:rsid w:val="00806322"/>
    <w:rsid w:val="00842451"/>
    <w:rsid w:val="008950C0"/>
    <w:rsid w:val="008C1212"/>
    <w:rsid w:val="0093448C"/>
    <w:rsid w:val="00937881"/>
    <w:rsid w:val="009B4418"/>
    <w:rsid w:val="009C1E09"/>
    <w:rsid w:val="009D6B48"/>
    <w:rsid w:val="009E2808"/>
    <w:rsid w:val="009F418B"/>
    <w:rsid w:val="00AE6277"/>
    <w:rsid w:val="00B32632"/>
    <w:rsid w:val="00B34382"/>
    <w:rsid w:val="00B609F1"/>
    <w:rsid w:val="00B85667"/>
    <w:rsid w:val="00B969EE"/>
    <w:rsid w:val="00BA1E0A"/>
    <w:rsid w:val="00BA50BD"/>
    <w:rsid w:val="00BB0460"/>
    <w:rsid w:val="00BE44ED"/>
    <w:rsid w:val="00BF5A45"/>
    <w:rsid w:val="00C14EE4"/>
    <w:rsid w:val="00C17682"/>
    <w:rsid w:val="00C24933"/>
    <w:rsid w:val="00C54297"/>
    <w:rsid w:val="00C62497"/>
    <w:rsid w:val="00C67A86"/>
    <w:rsid w:val="00CA7BF9"/>
    <w:rsid w:val="00CC28A3"/>
    <w:rsid w:val="00CF09BF"/>
    <w:rsid w:val="00D075D6"/>
    <w:rsid w:val="00D2309A"/>
    <w:rsid w:val="00D24772"/>
    <w:rsid w:val="00D66784"/>
    <w:rsid w:val="00D70E5D"/>
    <w:rsid w:val="00D713ED"/>
    <w:rsid w:val="00D90E26"/>
    <w:rsid w:val="00D939C1"/>
    <w:rsid w:val="00DA65B3"/>
    <w:rsid w:val="00DC19C5"/>
    <w:rsid w:val="00DC5EF5"/>
    <w:rsid w:val="00E65579"/>
    <w:rsid w:val="00E80678"/>
    <w:rsid w:val="00EA33E5"/>
    <w:rsid w:val="00EB145B"/>
    <w:rsid w:val="00EB38C8"/>
    <w:rsid w:val="00ED7F6C"/>
    <w:rsid w:val="00F77C4D"/>
    <w:rsid w:val="00FC6F4E"/>
    <w:rsid w:val="00FD4B22"/>
    <w:rsid w:val="00FD56E3"/>
    <w:rsid w:val="00FD7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B04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7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C6F4E"/>
    <w:pPr>
      <w:tabs>
        <w:tab w:val="center" w:pos="4677"/>
        <w:tab w:val="right" w:pos="9355"/>
      </w:tabs>
    </w:pPr>
  </w:style>
  <w:style w:type="character" w:customStyle="1" w:styleId="a4">
    <w:name w:val="Верхний колонтитул Знак"/>
    <w:basedOn w:val="a0"/>
    <w:link w:val="a3"/>
    <w:uiPriority w:val="99"/>
    <w:rsid w:val="00FC6F4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C6F4E"/>
    <w:pPr>
      <w:tabs>
        <w:tab w:val="center" w:pos="4677"/>
        <w:tab w:val="right" w:pos="9355"/>
      </w:tabs>
    </w:pPr>
  </w:style>
  <w:style w:type="character" w:customStyle="1" w:styleId="a6">
    <w:name w:val="Нижний колонтитул Знак"/>
    <w:basedOn w:val="a0"/>
    <w:link w:val="a5"/>
    <w:uiPriority w:val="99"/>
    <w:rsid w:val="00FC6F4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713ED"/>
    <w:rPr>
      <w:rFonts w:ascii="Tahoma" w:hAnsi="Tahoma" w:cs="Tahoma"/>
      <w:sz w:val="16"/>
      <w:szCs w:val="16"/>
    </w:rPr>
  </w:style>
  <w:style w:type="character" w:customStyle="1" w:styleId="a8">
    <w:name w:val="Текст выноски Знак"/>
    <w:basedOn w:val="a0"/>
    <w:link w:val="a7"/>
    <w:uiPriority w:val="99"/>
    <w:semiHidden/>
    <w:rsid w:val="00D713ED"/>
    <w:rPr>
      <w:rFonts w:ascii="Tahoma" w:eastAsia="Times New Roman" w:hAnsi="Tahoma" w:cs="Tahoma"/>
      <w:sz w:val="16"/>
      <w:szCs w:val="16"/>
      <w:lang w:eastAsia="ru-RU"/>
    </w:rPr>
  </w:style>
  <w:style w:type="character" w:customStyle="1" w:styleId="10">
    <w:name w:val="Заголовок 1 Знак"/>
    <w:basedOn w:val="a0"/>
    <w:link w:val="1"/>
    <w:uiPriority w:val="9"/>
    <w:rsid w:val="00BB0460"/>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937881"/>
    <w:pPr>
      <w:widowControl/>
      <w:autoSpaceDE/>
      <w:autoSpaceDN/>
      <w:adjustRightInd/>
      <w:spacing w:line="276" w:lineRule="auto"/>
      <w:outlineLvl w:val="9"/>
    </w:pPr>
    <w:rPr>
      <w:lang w:eastAsia="en-US"/>
    </w:rPr>
  </w:style>
  <w:style w:type="paragraph" w:styleId="11">
    <w:name w:val="toc 1"/>
    <w:basedOn w:val="a"/>
    <w:next w:val="a"/>
    <w:autoRedefine/>
    <w:uiPriority w:val="39"/>
    <w:unhideWhenUsed/>
    <w:rsid w:val="00937881"/>
    <w:pPr>
      <w:spacing w:after="100"/>
    </w:pPr>
  </w:style>
  <w:style w:type="paragraph" w:styleId="2">
    <w:name w:val="toc 2"/>
    <w:basedOn w:val="a"/>
    <w:next w:val="a"/>
    <w:autoRedefine/>
    <w:uiPriority w:val="39"/>
    <w:unhideWhenUsed/>
    <w:rsid w:val="00937881"/>
    <w:pPr>
      <w:spacing w:after="100"/>
      <w:ind w:left="200"/>
    </w:pPr>
  </w:style>
  <w:style w:type="character" w:styleId="aa">
    <w:name w:val="Hyperlink"/>
    <w:basedOn w:val="a0"/>
    <w:uiPriority w:val="99"/>
    <w:unhideWhenUsed/>
    <w:rsid w:val="009378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7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7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78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C6F4E"/>
    <w:pPr>
      <w:tabs>
        <w:tab w:val="center" w:pos="4677"/>
        <w:tab w:val="right" w:pos="9355"/>
      </w:tabs>
    </w:pPr>
  </w:style>
  <w:style w:type="character" w:customStyle="1" w:styleId="a4">
    <w:name w:val="Верхний колонтитул Знак"/>
    <w:basedOn w:val="a0"/>
    <w:link w:val="a3"/>
    <w:uiPriority w:val="99"/>
    <w:rsid w:val="00FC6F4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C6F4E"/>
    <w:pPr>
      <w:tabs>
        <w:tab w:val="center" w:pos="4677"/>
        <w:tab w:val="right" w:pos="9355"/>
      </w:tabs>
    </w:pPr>
  </w:style>
  <w:style w:type="character" w:customStyle="1" w:styleId="a6">
    <w:name w:val="Нижний колонтитул Знак"/>
    <w:basedOn w:val="a0"/>
    <w:link w:val="a5"/>
    <w:uiPriority w:val="99"/>
    <w:rsid w:val="00FC6F4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713ED"/>
    <w:rPr>
      <w:rFonts w:ascii="Tahoma" w:hAnsi="Tahoma" w:cs="Tahoma"/>
      <w:sz w:val="16"/>
      <w:szCs w:val="16"/>
    </w:rPr>
  </w:style>
  <w:style w:type="character" w:customStyle="1" w:styleId="a8">
    <w:name w:val="Текст выноски Знак"/>
    <w:basedOn w:val="a0"/>
    <w:link w:val="a7"/>
    <w:uiPriority w:val="99"/>
    <w:semiHidden/>
    <w:rsid w:val="00D713E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4DA2BDD40D535A8B8E83BBCF18E3846A91B85E378DB38CA509B107580FD697AE2D79554759FFX9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B4DA2BDD40D535A8B8E83BBCF18E3846A9EB259348FB38CA509B10758F0XF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B4DA2BDD40D535A8B8E83BBCF18E3846A98BA5E3589B38CA509B107580FD697AE2D7957415AFE8CF6X5D" TargetMode="External"/><Relationship Id="rId4" Type="http://schemas.openxmlformats.org/officeDocument/2006/relationships/webSettings" Target="webSettings.xml"/><Relationship Id="rId9" Type="http://schemas.openxmlformats.org/officeDocument/2006/relationships/hyperlink" Target="consultantplus://offline/ref=DB4DA2BDD40D535A8B8E83BBCF18E3846990BD5A3784B38CA509B10758F0XF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51F17-0C9C-4CF5-BB27-018F9F1F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7070</Words>
  <Characters>40302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Гисич</dc:creator>
  <cp:lastModifiedBy>podkina_sv</cp:lastModifiedBy>
  <cp:revision>3</cp:revision>
  <cp:lastPrinted>2019-09-18T10:09:00Z</cp:lastPrinted>
  <dcterms:created xsi:type="dcterms:W3CDTF">2019-09-18T09:10:00Z</dcterms:created>
  <dcterms:modified xsi:type="dcterms:W3CDTF">2019-09-18T10:10:00Z</dcterms:modified>
</cp:coreProperties>
</file>