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78" w:rsidRPr="0081766C" w:rsidRDefault="00073478" w:rsidP="000734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66C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DA0D25" w:rsidRPr="00DA0D25" w:rsidRDefault="00381BC7" w:rsidP="00DA0D25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 w:rsidRPr="00DA0D25">
        <w:rPr>
          <w:rFonts w:ascii="Times New Roman" w:hAnsi="Times New Roman" w:cs="Times New Roman"/>
          <w:b/>
          <w:sz w:val="26"/>
          <w:szCs w:val="26"/>
        </w:rPr>
        <w:t>об итогах</w:t>
      </w:r>
      <w:r w:rsidR="00073478" w:rsidRPr="00DA0D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0D25" w:rsidRPr="00DA0D25">
        <w:rPr>
          <w:rFonts w:ascii="Times New Roman" w:hAnsi="Times New Roman" w:cs="Times New Roman"/>
          <w:b/>
          <w:sz w:val="26"/>
          <w:szCs w:val="26"/>
        </w:rPr>
        <w:t xml:space="preserve">экспертно-аналитического мероприятия </w:t>
      </w:r>
      <w:r w:rsidR="00DA0D25" w:rsidRPr="00DA0D25">
        <w:rPr>
          <w:rStyle w:val="ad"/>
          <w:rFonts w:ascii="Times New Roman" w:hAnsi="Times New Roman" w:cs="Times New Roman"/>
          <w:sz w:val="26"/>
          <w:szCs w:val="26"/>
        </w:rPr>
        <w:t>«</w:t>
      </w:r>
      <w:r w:rsidR="00DA0D25" w:rsidRPr="00DA0D25">
        <w:rPr>
          <w:rFonts w:ascii="Times New Roman" w:hAnsi="Times New Roman" w:cs="Times New Roman"/>
          <w:b/>
          <w:sz w:val="26"/>
          <w:szCs w:val="26"/>
        </w:rPr>
        <w:t>Анализ организации бюджетного процесса в 2017 году в муниципальном образовании Ширинский район (в том числе анализ обоснованности и эффективности принятия расходных обязательств муниципальным образованием)»</w:t>
      </w:r>
    </w:p>
    <w:p w:rsidR="00381BC7" w:rsidRPr="0081766C" w:rsidRDefault="00DA0D25" w:rsidP="0047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ad"/>
          <w:rFonts w:ascii="Times New Roman" w:hAnsi="Times New Roman" w:cs="Times New Roman"/>
          <w:b w:val="0"/>
          <w:sz w:val="26"/>
          <w:szCs w:val="26"/>
        </w:rPr>
        <w:t>Э</w:t>
      </w:r>
      <w:r w:rsidRPr="00DA0D25">
        <w:rPr>
          <w:rStyle w:val="ad"/>
          <w:rFonts w:ascii="Times New Roman" w:hAnsi="Times New Roman" w:cs="Times New Roman"/>
          <w:b w:val="0"/>
          <w:sz w:val="26"/>
          <w:szCs w:val="26"/>
        </w:rPr>
        <w:t>кспертно-аналитическо</w:t>
      </w:r>
      <w:r>
        <w:rPr>
          <w:rStyle w:val="ad"/>
          <w:rFonts w:ascii="Times New Roman" w:hAnsi="Times New Roman" w:cs="Times New Roman"/>
          <w:b w:val="0"/>
          <w:sz w:val="26"/>
          <w:szCs w:val="26"/>
        </w:rPr>
        <w:t>е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мероприятие проведено </w:t>
      </w:r>
      <w:r w:rsidR="00381BC7" w:rsidRPr="0081766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36F9">
        <w:rPr>
          <w:rFonts w:ascii="Times New Roman" w:eastAsia="Times New Roman" w:hAnsi="Times New Roman" w:cs="Times New Roman"/>
          <w:sz w:val="26"/>
          <w:szCs w:val="26"/>
        </w:rPr>
        <w:t>2.1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36F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>лана контрольных и экспертно-аналитических мероприятий Контрольно-счетной палаты Республики Хакасия на 201</w:t>
      </w:r>
      <w:r w:rsidR="00A436F9">
        <w:rPr>
          <w:rFonts w:ascii="Times New Roman" w:eastAsia="Times New Roman" w:hAnsi="Times New Roman" w:cs="Times New Roman"/>
          <w:sz w:val="26"/>
          <w:szCs w:val="26"/>
        </w:rPr>
        <w:t>9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36F9" w:rsidRPr="00EB3C4F" w:rsidRDefault="00381BC7" w:rsidP="00CA4024">
      <w:pPr>
        <w:pStyle w:val="Default"/>
        <w:ind w:firstLine="709"/>
        <w:jc w:val="both"/>
        <w:rPr>
          <w:sz w:val="26"/>
          <w:szCs w:val="26"/>
        </w:rPr>
      </w:pPr>
      <w:r w:rsidRPr="0081766C">
        <w:rPr>
          <w:sz w:val="26"/>
          <w:szCs w:val="26"/>
        </w:rPr>
        <w:t xml:space="preserve">Цели </w:t>
      </w:r>
      <w:r w:rsidR="00A436F9">
        <w:rPr>
          <w:sz w:val="26"/>
          <w:szCs w:val="26"/>
        </w:rPr>
        <w:t>экспертно-аналитического</w:t>
      </w:r>
      <w:r w:rsidRPr="0081766C">
        <w:rPr>
          <w:sz w:val="26"/>
          <w:szCs w:val="26"/>
        </w:rPr>
        <w:t xml:space="preserve"> мероприятия: </w:t>
      </w:r>
      <w:r w:rsidR="00A436F9">
        <w:rPr>
          <w:sz w:val="26"/>
          <w:szCs w:val="26"/>
        </w:rPr>
        <w:t>а</w:t>
      </w:r>
      <w:r w:rsidR="00A436F9" w:rsidRPr="0021195F">
        <w:rPr>
          <w:sz w:val="26"/>
          <w:szCs w:val="26"/>
        </w:rPr>
        <w:t>нализ организации бюджетного процесса в 2017 году в муниципальном образовании Ширинский район</w:t>
      </w:r>
      <w:r w:rsidR="00CA4024">
        <w:rPr>
          <w:sz w:val="26"/>
          <w:szCs w:val="26"/>
        </w:rPr>
        <w:t xml:space="preserve">, </w:t>
      </w:r>
      <w:r w:rsidR="00A436F9">
        <w:rPr>
          <w:sz w:val="26"/>
          <w:szCs w:val="26"/>
        </w:rPr>
        <w:t>а</w:t>
      </w:r>
      <w:r w:rsidR="00A436F9" w:rsidRPr="0021195F">
        <w:rPr>
          <w:sz w:val="26"/>
          <w:szCs w:val="26"/>
        </w:rPr>
        <w:t>нализ</w:t>
      </w:r>
      <w:r w:rsidR="00A436F9">
        <w:rPr>
          <w:sz w:val="26"/>
          <w:szCs w:val="26"/>
        </w:rPr>
        <w:t xml:space="preserve"> исполнения бюджета муниципального образования Ширинский район в 2017 году</w:t>
      </w:r>
      <w:r w:rsidR="00CA4024">
        <w:rPr>
          <w:sz w:val="26"/>
          <w:szCs w:val="26"/>
        </w:rPr>
        <w:t xml:space="preserve">, </w:t>
      </w:r>
      <w:r w:rsidR="00A436F9">
        <w:rPr>
          <w:sz w:val="26"/>
          <w:szCs w:val="26"/>
        </w:rPr>
        <w:t>а</w:t>
      </w:r>
      <w:r w:rsidR="00A436F9" w:rsidRPr="00EB3C4F">
        <w:rPr>
          <w:sz w:val="26"/>
          <w:szCs w:val="26"/>
        </w:rPr>
        <w:t xml:space="preserve">нализ обоснованности принятия расходных обязательств муниципальным образованием </w:t>
      </w:r>
      <w:r w:rsidR="00A436F9">
        <w:rPr>
          <w:sz w:val="26"/>
          <w:szCs w:val="26"/>
        </w:rPr>
        <w:t>Ширинский район.</w:t>
      </w:r>
    </w:p>
    <w:p w:rsidR="00CA4024" w:rsidRPr="00026212" w:rsidRDefault="00CA4024" w:rsidP="00CA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212">
        <w:rPr>
          <w:rFonts w:ascii="Times New Roman" w:hAnsi="Times New Roman" w:cs="Times New Roman"/>
          <w:sz w:val="26"/>
          <w:szCs w:val="26"/>
        </w:rPr>
        <w:t xml:space="preserve">В ходе экспертно-аналитического мероприятия установлено следующее. </w:t>
      </w:r>
    </w:p>
    <w:p w:rsidR="009C278B" w:rsidRPr="009C278B" w:rsidRDefault="009C278B" w:rsidP="009C278B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9C278B">
        <w:rPr>
          <w:rFonts w:ascii="Times New Roman" w:hAnsi="Times New Roman" w:cs="Times New Roman"/>
          <w:color w:val="000000"/>
          <w:sz w:val="26"/>
          <w:szCs w:val="26"/>
        </w:rPr>
        <w:t xml:space="preserve">В проверяемом периоде </w:t>
      </w:r>
      <w:r w:rsidRPr="009C278B">
        <w:rPr>
          <w:rFonts w:ascii="Times New Roman" w:hAnsi="Times New Roman" w:cs="Times New Roman"/>
          <w:sz w:val="26"/>
          <w:szCs w:val="26"/>
        </w:rPr>
        <w:t>в муниципальном образовании Ширинский район</w:t>
      </w:r>
      <w:r w:rsidRPr="00712709">
        <w:rPr>
          <w:rFonts w:ascii="Times New Roman" w:hAnsi="Times New Roman" w:cs="Times New Roman"/>
          <w:color w:val="000000"/>
          <w:sz w:val="26"/>
          <w:szCs w:val="26"/>
        </w:rPr>
        <w:t xml:space="preserve"> действовало Положение </w:t>
      </w:r>
      <w:r w:rsidR="00F53B9A" w:rsidRPr="00F53B9A">
        <w:rPr>
          <w:rFonts w:ascii="Times New Roman" w:hAnsi="Times New Roman" w:cs="Times New Roman"/>
          <w:color w:val="000000"/>
          <w:sz w:val="26"/>
          <w:szCs w:val="26"/>
        </w:rPr>
        <w:t>«О бюджетном устройстве, бюджетном процессе и финансовом контроле в муниципальном образовании Ширинский район» утвержден</w:t>
      </w:r>
      <w:r w:rsidR="00F53B9A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F53B9A" w:rsidRPr="00F53B9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F53B9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F53B9A" w:rsidRPr="00F53B9A">
        <w:rPr>
          <w:rFonts w:ascii="Times New Roman" w:hAnsi="Times New Roman" w:cs="Times New Roman"/>
          <w:color w:val="000000"/>
          <w:sz w:val="26"/>
          <w:szCs w:val="26"/>
        </w:rPr>
        <w:t xml:space="preserve"> Решением Совета депутатов </w:t>
      </w:r>
      <w:r w:rsidR="00F53B9A" w:rsidRPr="009C278B">
        <w:rPr>
          <w:rFonts w:ascii="Times New Roman" w:hAnsi="Times New Roman" w:cs="Times New Roman"/>
          <w:sz w:val="26"/>
          <w:szCs w:val="26"/>
        </w:rPr>
        <w:t>муниципально</w:t>
      </w:r>
      <w:r w:rsidR="00F53B9A">
        <w:rPr>
          <w:rFonts w:ascii="Times New Roman" w:hAnsi="Times New Roman" w:cs="Times New Roman"/>
          <w:sz w:val="26"/>
          <w:szCs w:val="26"/>
        </w:rPr>
        <w:t>го</w:t>
      </w:r>
      <w:r w:rsidR="00F53B9A" w:rsidRPr="009C278B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F53B9A">
        <w:rPr>
          <w:rFonts w:ascii="Times New Roman" w:hAnsi="Times New Roman" w:cs="Times New Roman"/>
          <w:sz w:val="26"/>
          <w:szCs w:val="26"/>
        </w:rPr>
        <w:t>я</w:t>
      </w:r>
      <w:r w:rsidR="00F53B9A" w:rsidRPr="009C278B">
        <w:rPr>
          <w:rFonts w:ascii="Times New Roman" w:hAnsi="Times New Roman" w:cs="Times New Roman"/>
          <w:sz w:val="26"/>
          <w:szCs w:val="26"/>
        </w:rPr>
        <w:t xml:space="preserve"> Ширинский район</w:t>
      </w:r>
      <w:r w:rsidR="00F53B9A" w:rsidRPr="007127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3B9A" w:rsidRPr="00F53B9A">
        <w:rPr>
          <w:rFonts w:ascii="Times New Roman" w:hAnsi="Times New Roman" w:cs="Times New Roman"/>
          <w:color w:val="000000"/>
          <w:sz w:val="26"/>
          <w:szCs w:val="26"/>
        </w:rPr>
        <w:t>от 21.02.2014 № 166</w:t>
      </w:r>
      <w:r w:rsidRPr="00F53B9A">
        <w:rPr>
          <w:rFonts w:ascii="Times New Roman" w:hAnsi="Times New Roman" w:cs="Times New Roman"/>
          <w:color w:val="000000"/>
          <w:sz w:val="26"/>
          <w:szCs w:val="26"/>
        </w:rPr>
        <w:t>, в котором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F6227">
        <w:rPr>
          <w:rFonts w:ascii="Times New Roman" w:hAnsi="Times New Roman" w:cs="Times New Roman"/>
          <w:color w:val="000000"/>
          <w:sz w:val="26"/>
          <w:szCs w:val="26"/>
        </w:rPr>
        <w:t>установлены предельные значения (резервного фонда, дефицита бюджета, муниципального долга) соответствую</w:t>
      </w:r>
      <w:r>
        <w:rPr>
          <w:rFonts w:ascii="Times New Roman" w:hAnsi="Times New Roman" w:cs="Times New Roman"/>
          <w:color w:val="000000"/>
          <w:sz w:val="26"/>
          <w:szCs w:val="26"/>
        </w:rPr>
        <w:t>щие</w:t>
      </w:r>
      <w:r w:rsidRPr="004F6227">
        <w:rPr>
          <w:rFonts w:ascii="Times New Roman" w:hAnsi="Times New Roman" w:cs="Times New Roman"/>
          <w:color w:val="000000"/>
          <w:sz w:val="26"/>
          <w:szCs w:val="26"/>
        </w:rPr>
        <w:t xml:space="preserve"> установленным нормам Бюджетного Кодекса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313932">
        <w:rPr>
          <w:rFonts w:ascii="Times New Roman" w:hAnsi="Times New Roman" w:cs="Times New Roman"/>
          <w:color w:val="000000"/>
          <w:sz w:val="26"/>
          <w:szCs w:val="26"/>
        </w:rPr>
        <w:t>определены участники бюджетного процесса и их полномочия, порядок составления, рассмотрения</w:t>
      </w:r>
      <w:proofErr w:type="gramEnd"/>
      <w:r w:rsidRPr="00313932">
        <w:rPr>
          <w:rFonts w:ascii="Times New Roman" w:hAnsi="Times New Roman" w:cs="Times New Roman"/>
          <w:color w:val="000000"/>
          <w:sz w:val="26"/>
          <w:szCs w:val="26"/>
        </w:rPr>
        <w:t xml:space="preserve"> проекта бюджета, утверждения и исполнения </w:t>
      </w:r>
      <w:r w:rsidRPr="009C278B">
        <w:rPr>
          <w:rFonts w:ascii="Times New Roman" w:hAnsi="Times New Roman" w:cs="Times New Roman"/>
          <w:color w:val="000000"/>
          <w:sz w:val="26"/>
          <w:szCs w:val="26"/>
        </w:rPr>
        <w:t>бюджета,  финансового контроля.</w:t>
      </w:r>
    </w:p>
    <w:p w:rsidR="00F53B9A" w:rsidRDefault="009C278B" w:rsidP="00F53B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C278B">
        <w:rPr>
          <w:rFonts w:ascii="Times New Roman" w:hAnsi="Times New Roman" w:cs="Times New Roman"/>
          <w:color w:val="000000"/>
          <w:sz w:val="26"/>
          <w:szCs w:val="26"/>
        </w:rPr>
        <w:t>В нарушение статей 78.2 Бюджетного кодекса</w:t>
      </w:r>
      <w:r w:rsidR="00F53B9A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 </w:t>
      </w:r>
      <w:r w:rsidRPr="009C278B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Администрацией муниципального образования </w:t>
      </w:r>
      <w:r w:rsidR="00F53B9A" w:rsidRPr="009C278B">
        <w:rPr>
          <w:rFonts w:ascii="Times New Roman" w:hAnsi="Times New Roman" w:cs="Times New Roman"/>
          <w:sz w:val="26"/>
          <w:szCs w:val="26"/>
        </w:rPr>
        <w:t>Ширинский район</w:t>
      </w:r>
      <w:r w:rsidR="00F53B9A" w:rsidRPr="007127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C278B">
        <w:rPr>
          <w:rFonts w:ascii="Times New Roman" w:hAnsi="Times New Roman" w:cs="Times New Roman"/>
          <w:color w:val="000000"/>
          <w:sz w:val="26"/>
          <w:szCs w:val="26"/>
        </w:rPr>
        <w:t>не утвержден Порядок принятия решений о предоставлении бюджетных ассигнований на осуществление капитальных вложений в объекты капитального строительства муниципальной собственности и</w:t>
      </w:r>
      <w:r w:rsidRPr="009C278B">
        <w:rPr>
          <w:rFonts w:ascii="Times New Roman" w:eastAsia="Calibri" w:hAnsi="Times New Roman" w:cs="Times New Roman"/>
          <w:sz w:val="26"/>
          <w:szCs w:val="26"/>
        </w:rPr>
        <w:t xml:space="preserve"> приобретения объектов недвижимого имущества в муниципальную собственность, что влечет </w:t>
      </w:r>
      <w:r w:rsidRPr="009C278B">
        <w:rPr>
          <w:rFonts w:ascii="Times New Roman" w:hAnsi="Times New Roman" w:cs="Times New Roman"/>
          <w:color w:val="000000"/>
          <w:sz w:val="26"/>
          <w:szCs w:val="26"/>
        </w:rPr>
        <w:t>риски нецелевого и неэффективного использования бюджетных средств.</w:t>
      </w:r>
    </w:p>
    <w:p w:rsidR="009C278B" w:rsidRPr="009C278B" w:rsidRDefault="00F53B9A" w:rsidP="00176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3B9A">
        <w:rPr>
          <w:rFonts w:ascii="Times New Roman" w:hAnsi="Times New Roman" w:cs="Times New Roman"/>
          <w:sz w:val="26"/>
          <w:szCs w:val="26"/>
        </w:rPr>
        <w:t xml:space="preserve">Решением Совета депутатов от 27.02.2018 № 36 утверждено новое Положение </w:t>
      </w:r>
      <w:proofErr w:type="gramStart"/>
      <w:r w:rsidRPr="00F53B9A">
        <w:rPr>
          <w:rFonts w:ascii="Times New Roman" w:hAnsi="Times New Roman" w:cs="Times New Roman"/>
          <w:sz w:val="26"/>
          <w:szCs w:val="26"/>
        </w:rPr>
        <w:t>«</w:t>
      </w:r>
      <w:r w:rsidRPr="00F53B9A">
        <w:rPr>
          <w:rFonts w:ascii="Times New Roman" w:eastAsia="Calibri" w:hAnsi="Times New Roman" w:cs="Times New Roman"/>
          <w:sz w:val="26"/>
          <w:szCs w:val="26"/>
        </w:rPr>
        <w:t>О бюджетном устройстве, бюджетном процессе и финансовом контроле в муниципальном образовании Ширинский район»</w:t>
      </w:r>
      <w:r>
        <w:rPr>
          <w:rFonts w:ascii="Times New Roman" w:eastAsia="Calibri" w:hAnsi="Times New Roman" w:cs="Times New Roman"/>
          <w:sz w:val="26"/>
          <w:szCs w:val="26"/>
        </w:rPr>
        <w:t xml:space="preserve">, в котором </w:t>
      </w:r>
      <w:r w:rsidRPr="00F53B9A">
        <w:rPr>
          <w:rFonts w:ascii="Times New Roman" w:hAnsi="Times New Roman" w:cs="Times New Roman"/>
          <w:sz w:val="26"/>
          <w:szCs w:val="26"/>
        </w:rPr>
        <w:t xml:space="preserve"> </w:t>
      </w:r>
      <w:r w:rsidR="009C278B" w:rsidRPr="009C278B">
        <w:rPr>
          <w:rFonts w:ascii="Times New Roman" w:hAnsi="Times New Roman" w:cs="Times New Roman"/>
          <w:sz w:val="26"/>
          <w:szCs w:val="26"/>
        </w:rPr>
        <w:t xml:space="preserve">отсутствуют положения в части определения размера дефицита бюджета, утверждения в решении о бюджете Ширинского района предельного объема муниципального долга на очередной финансовый год и каждый год планового периода, что не позволяет органам местного самоуправления </w:t>
      </w:r>
      <w:r w:rsidR="009C278B" w:rsidRPr="009C278B">
        <w:rPr>
          <w:rFonts w:ascii="Times New Roman" w:hAnsi="Times New Roman" w:cs="Times New Roman"/>
          <w:bCs/>
          <w:sz w:val="26"/>
          <w:szCs w:val="26"/>
        </w:rPr>
        <w:t>в оперативном режиме контролировать и управлять рисками, возникающими в связи с</w:t>
      </w:r>
      <w:proofErr w:type="gramEnd"/>
      <w:r w:rsidR="009C278B" w:rsidRPr="009C278B">
        <w:rPr>
          <w:rFonts w:ascii="Times New Roman" w:hAnsi="Times New Roman" w:cs="Times New Roman"/>
          <w:bCs/>
          <w:sz w:val="26"/>
          <w:szCs w:val="26"/>
        </w:rPr>
        <w:t xml:space="preserve"> в</w:t>
      </w:r>
      <w:r w:rsidR="009C278B" w:rsidRPr="009C278B">
        <w:rPr>
          <w:rFonts w:ascii="Times New Roman" w:hAnsi="Times New Roman" w:cs="Times New Roman"/>
          <w:sz w:val="26"/>
          <w:szCs w:val="26"/>
        </w:rPr>
        <w:t xml:space="preserve">озможными превышениями при исполнении бюджета </w:t>
      </w:r>
      <w:r w:rsidR="009C278B" w:rsidRPr="009C278B">
        <w:rPr>
          <w:rFonts w:ascii="Times New Roman" w:hAnsi="Times New Roman" w:cs="Times New Roman"/>
          <w:bCs/>
          <w:sz w:val="26"/>
          <w:szCs w:val="26"/>
        </w:rPr>
        <w:t xml:space="preserve">их предельных значений и </w:t>
      </w:r>
      <w:r w:rsidR="009C278B" w:rsidRPr="009C278B">
        <w:rPr>
          <w:rFonts w:ascii="Times New Roman" w:hAnsi="Times New Roman" w:cs="Times New Roman"/>
          <w:sz w:val="26"/>
          <w:szCs w:val="26"/>
        </w:rPr>
        <w:t xml:space="preserve">может привести к разбалансированности местного бюджета и неконтролируемому росту объема муниципального долга и не соответствует принципам сбалансированности бюджета и прозрачности (открытости), установленным статьями 33 и 36 </w:t>
      </w:r>
      <w:r w:rsidR="009C278B" w:rsidRPr="009C278B">
        <w:rPr>
          <w:rFonts w:ascii="Times New Roman" w:hAnsi="Times New Roman" w:cs="Times New Roman"/>
          <w:color w:val="000000"/>
          <w:sz w:val="26"/>
          <w:szCs w:val="26"/>
        </w:rPr>
        <w:t xml:space="preserve">Бюджетного кодекса. </w:t>
      </w:r>
    </w:p>
    <w:p w:rsidR="009C278B" w:rsidRPr="009C278B" w:rsidRDefault="009C278B" w:rsidP="0017631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278B">
        <w:rPr>
          <w:rFonts w:ascii="Times New Roman" w:hAnsi="Times New Roman" w:cs="Times New Roman"/>
          <w:sz w:val="26"/>
          <w:szCs w:val="26"/>
        </w:rPr>
        <w:t xml:space="preserve">В пунктах 2.1, 2.2, 2.4 раздела 2 Положения о бюджетном процессе от 27.02.2018 № 36 отражено: «Глава администрации муниципального образования Ширинский район», что противоречит пункту 1 статьи 152 </w:t>
      </w:r>
      <w:r w:rsidRPr="009C278B">
        <w:rPr>
          <w:rFonts w:ascii="Times New Roman" w:hAnsi="Times New Roman" w:cs="Times New Roman"/>
          <w:color w:val="000000"/>
          <w:sz w:val="26"/>
          <w:szCs w:val="26"/>
        </w:rPr>
        <w:t>Бюджетного кодекса</w:t>
      </w:r>
      <w:r w:rsidRPr="009C278B">
        <w:rPr>
          <w:rFonts w:ascii="Times New Roman" w:hAnsi="Times New Roman" w:cs="Times New Roman"/>
          <w:sz w:val="26"/>
          <w:szCs w:val="26"/>
        </w:rPr>
        <w:t>, статьи 34 Федерального закона № 131-ФЗ  и подпункту 2 статьи 2 Устава муниципального образования.</w:t>
      </w:r>
    </w:p>
    <w:p w:rsidR="009C278B" w:rsidRPr="009C278B" w:rsidRDefault="009C278B" w:rsidP="001763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C278B">
        <w:rPr>
          <w:rFonts w:ascii="Times New Roman" w:hAnsi="Times New Roman" w:cs="Times New Roman"/>
          <w:sz w:val="26"/>
          <w:szCs w:val="26"/>
        </w:rPr>
        <w:t xml:space="preserve">Этапы бюджетного процесса в муниципальном образовании Ширинский район в 2017 году в целом соблюдены. При этом отсутствует информация о </w:t>
      </w:r>
      <w:r w:rsidRPr="009C278B">
        <w:rPr>
          <w:rFonts w:ascii="Times New Roman" w:eastAsia="Calibri" w:hAnsi="Times New Roman" w:cs="Times New Roman"/>
          <w:sz w:val="26"/>
          <w:szCs w:val="26"/>
        </w:rPr>
        <w:t xml:space="preserve">внесении </w:t>
      </w:r>
      <w:r w:rsidRPr="009C278B">
        <w:rPr>
          <w:rFonts w:ascii="Times New Roman" w:hAnsi="Times New Roman" w:cs="Times New Roman"/>
          <w:sz w:val="26"/>
          <w:szCs w:val="26"/>
        </w:rPr>
        <w:t>Администрацией муниципального образования</w:t>
      </w:r>
      <w:r w:rsidRPr="009C27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C278B">
        <w:rPr>
          <w:rFonts w:ascii="Times New Roman" w:hAnsi="Times New Roman" w:cs="Times New Roman"/>
          <w:sz w:val="26"/>
          <w:szCs w:val="26"/>
        </w:rPr>
        <w:t xml:space="preserve">Ширинский район </w:t>
      </w:r>
      <w:r w:rsidRPr="009C278B">
        <w:rPr>
          <w:rFonts w:ascii="Times New Roman" w:eastAsia="Calibri" w:hAnsi="Times New Roman" w:cs="Times New Roman"/>
          <w:sz w:val="26"/>
          <w:szCs w:val="26"/>
        </w:rPr>
        <w:t xml:space="preserve">на рассмотрение </w:t>
      </w:r>
      <w:r w:rsidRPr="009C278B">
        <w:rPr>
          <w:rFonts w:ascii="Times New Roman" w:eastAsia="Calibri" w:hAnsi="Times New Roman" w:cs="Times New Roman"/>
          <w:sz w:val="26"/>
          <w:szCs w:val="26"/>
        </w:rPr>
        <w:lastRenderedPageBreak/>
        <w:t>представительного органа проекта решения о местном бюджете</w:t>
      </w:r>
      <w:r w:rsidRPr="009C278B">
        <w:rPr>
          <w:rFonts w:ascii="Times New Roman" w:hAnsi="Times New Roman" w:cs="Times New Roman"/>
          <w:sz w:val="26"/>
          <w:szCs w:val="26"/>
        </w:rPr>
        <w:t xml:space="preserve"> и перечень направляемых документов и материалов, </w:t>
      </w:r>
      <w:r w:rsidRPr="009C278B">
        <w:rPr>
          <w:rFonts w:ascii="Times New Roman" w:eastAsia="Calibri" w:hAnsi="Times New Roman" w:cs="Times New Roman"/>
          <w:sz w:val="26"/>
          <w:szCs w:val="26"/>
        </w:rPr>
        <w:t>представляемых одновременно с проектом бюджета</w:t>
      </w:r>
      <w:r w:rsidRPr="009C278B">
        <w:rPr>
          <w:rFonts w:ascii="Times New Roman" w:hAnsi="Times New Roman" w:cs="Times New Roman"/>
          <w:sz w:val="26"/>
          <w:szCs w:val="26"/>
        </w:rPr>
        <w:t xml:space="preserve"> в соответствии со статьями 184.2 Бюджетного кодекса и  35 Положения о бюджетном процессе от 21.02.2014 № 166</w:t>
      </w:r>
      <w:r w:rsidRPr="009C278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76313" w:rsidRPr="00176313" w:rsidRDefault="00F53B9A" w:rsidP="00176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53B9A">
        <w:rPr>
          <w:rFonts w:ascii="Times New Roman" w:hAnsi="Times New Roman" w:cs="Times New Roman"/>
          <w:sz w:val="26"/>
          <w:szCs w:val="26"/>
        </w:rPr>
        <w:t>Решением Совета депутатов от 29.12.2016 № 366 «Об утверждении бюджета муниципального образования Ширинский район на 2017 год и на плановый период 2018 и 2019 годов»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3B9A">
        <w:rPr>
          <w:rFonts w:ascii="Times New Roman" w:hAnsi="Times New Roman" w:cs="Times New Roman"/>
          <w:sz w:val="26"/>
          <w:szCs w:val="26"/>
        </w:rPr>
        <w:t xml:space="preserve">не утвержден предельный объем муниципального долга на очередной финансовый год и каждый год планового периода, что позволило бы </w:t>
      </w:r>
      <w:r>
        <w:rPr>
          <w:rFonts w:ascii="Times New Roman" w:hAnsi="Times New Roman" w:cs="Times New Roman"/>
          <w:sz w:val="26"/>
          <w:szCs w:val="26"/>
        </w:rPr>
        <w:t xml:space="preserve">органам местного самоуправления муниципального образования </w:t>
      </w:r>
      <w:r w:rsidRPr="00F53B9A">
        <w:rPr>
          <w:rFonts w:ascii="Times New Roman" w:hAnsi="Times New Roman" w:cs="Times New Roman"/>
          <w:bCs/>
          <w:sz w:val="26"/>
          <w:szCs w:val="26"/>
        </w:rPr>
        <w:t>в оперативном режиме контролировать и управлять рисками, возникающими в связи с в</w:t>
      </w:r>
      <w:r w:rsidRPr="00F53B9A">
        <w:rPr>
          <w:rFonts w:ascii="Times New Roman" w:hAnsi="Times New Roman" w:cs="Times New Roman"/>
          <w:sz w:val="26"/>
          <w:szCs w:val="26"/>
        </w:rPr>
        <w:t>озможными превышениями</w:t>
      </w:r>
      <w:proofErr w:type="gramEnd"/>
      <w:r w:rsidRPr="00F53B9A">
        <w:rPr>
          <w:rFonts w:ascii="Times New Roman" w:hAnsi="Times New Roman" w:cs="Times New Roman"/>
          <w:sz w:val="26"/>
          <w:szCs w:val="26"/>
        </w:rPr>
        <w:t xml:space="preserve"> при исполнении бюджета </w:t>
      </w:r>
      <w:r w:rsidRPr="00F53B9A">
        <w:rPr>
          <w:rFonts w:ascii="Times New Roman" w:hAnsi="Times New Roman" w:cs="Times New Roman"/>
          <w:bCs/>
          <w:sz w:val="26"/>
          <w:szCs w:val="26"/>
        </w:rPr>
        <w:t>Ширинского района предельных значений</w:t>
      </w:r>
      <w:r w:rsidRPr="00F53B9A">
        <w:rPr>
          <w:rFonts w:ascii="Times New Roman" w:hAnsi="Times New Roman" w:cs="Times New Roman"/>
          <w:sz w:val="26"/>
          <w:szCs w:val="26"/>
        </w:rPr>
        <w:t xml:space="preserve"> муниципального долга</w:t>
      </w:r>
      <w:r w:rsidRPr="00F53B9A">
        <w:rPr>
          <w:rFonts w:ascii="Times New Roman" w:hAnsi="Times New Roman" w:cs="Times New Roman"/>
          <w:bCs/>
          <w:sz w:val="26"/>
          <w:szCs w:val="26"/>
        </w:rPr>
        <w:t xml:space="preserve">, установленных </w:t>
      </w:r>
      <w:r w:rsidRPr="00F53B9A">
        <w:rPr>
          <w:rFonts w:ascii="Times New Roman" w:hAnsi="Times New Roman" w:cs="Times New Roman"/>
          <w:sz w:val="26"/>
          <w:szCs w:val="26"/>
        </w:rPr>
        <w:t xml:space="preserve">пунктом 1 и 3 </w:t>
      </w:r>
      <w:r w:rsidRPr="00F53B9A">
        <w:rPr>
          <w:rFonts w:ascii="Times New Roman" w:hAnsi="Times New Roman" w:cs="Times New Roman"/>
          <w:bCs/>
          <w:sz w:val="26"/>
          <w:szCs w:val="26"/>
        </w:rPr>
        <w:t xml:space="preserve">статьи 107 Бюджетного </w:t>
      </w:r>
      <w:r w:rsidRPr="00EC34DB">
        <w:rPr>
          <w:rFonts w:ascii="Times New Roman" w:hAnsi="Times New Roman" w:cs="Times New Roman"/>
          <w:bCs/>
          <w:sz w:val="26"/>
          <w:szCs w:val="26"/>
        </w:rPr>
        <w:t>кодекса.</w:t>
      </w:r>
      <w:r w:rsidR="00EC34D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C34DB" w:rsidRPr="00176313">
        <w:rPr>
          <w:rFonts w:ascii="Times New Roman" w:hAnsi="Times New Roman" w:cs="Times New Roman"/>
          <w:bCs/>
          <w:sz w:val="26"/>
          <w:szCs w:val="26"/>
        </w:rPr>
        <w:t xml:space="preserve">Так, </w:t>
      </w:r>
      <w:r w:rsidR="00176313">
        <w:rPr>
          <w:rFonts w:ascii="Times New Roman" w:hAnsi="Times New Roman" w:cs="Times New Roman"/>
          <w:bCs/>
          <w:sz w:val="26"/>
          <w:szCs w:val="26"/>
        </w:rPr>
        <w:t>в</w:t>
      </w:r>
      <w:r w:rsidR="00176313" w:rsidRPr="00176313">
        <w:rPr>
          <w:rFonts w:ascii="Times New Roman" w:hAnsi="Times New Roman" w:cs="Times New Roman"/>
          <w:sz w:val="26"/>
          <w:szCs w:val="26"/>
        </w:rPr>
        <w:t xml:space="preserve"> нарушение пункта 5 Решения о бюджете муниципального образования на 2017 год объем муниципального внутреннего долга по состоянию на 01.01.2018 в 3,8 раза превысил верхний предел муниципального долга, установленный </w:t>
      </w:r>
      <w:r w:rsidR="00176313" w:rsidRPr="00176313">
        <w:rPr>
          <w:rFonts w:ascii="Times New Roman" w:eastAsia="Calibri" w:hAnsi="Times New Roman" w:cs="Times New Roman"/>
          <w:sz w:val="26"/>
          <w:szCs w:val="26"/>
        </w:rPr>
        <w:t>на 1 января 2018 года</w:t>
      </w:r>
      <w:r w:rsidR="00176313" w:rsidRPr="001763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C34DB" w:rsidRPr="00EC34DB" w:rsidRDefault="00176313" w:rsidP="00176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C34DB" w:rsidRPr="00EC34DB">
        <w:rPr>
          <w:rFonts w:ascii="Times New Roman" w:hAnsi="Times New Roman" w:cs="Times New Roman"/>
          <w:sz w:val="26"/>
          <w:szCs w:val="26"/>
        </w:rPr>
        <w:t xml:space="preserve">бъем муниципального внутреннего долга </w:t>
      </w:r>
      <w:r>
        <w:rPr>
          <w:rFonts w:ascii="Times New Roman" w:hAnsi="Times New Roman" w:cs="Times New Roman"/>
          <w:bCs/>
          <w:sz w:val="26"/>
          <w:szCs w:val="26"/>
        </w:rPr>
        <w:t xml:space="preserve">за 2017 год </w:t>
      </w:r>
      <w:r w:rsidR="00EC34DB" w:rsidRPr="00EC34DB">
        <w:rPr>
          <w:rFonts w:ascii="Times New Roman" w:hAnsi="Times New Roman" w:cs="Times New Roman"/>
          <w:sz w:val="26"/>
          <w:szCs w:val="26"/>
        </w:rPr>
        <w:t>увеличился на 4032 тыс. рублей и по состоянию на 01.01.2018 составил 132 597 тыс. рублей, вся сумма приходится на бюджетные кредиты, привлеченные в местный бюджет от других бюджетов бюджетной системы Российской Федерации.</w:t>
      </w:r>
    </w:p>
    <w:p w:rsidR="00EC34DB" w:rsidRPr="00176313" w:rsidRDefault="00EC34DB" w:rsidP="00C34E65">
      <w:pPr>
        <w:pStyle w:val="af3"/>
        <w:spacing w:after="0"/>
        <w:ind w:firstLine="708"/>
        <w:jc w:val="both"/>
        <w:rPr>
          <w:sz w:val="26"/>
          <w:szCs w:val="26"/>
        </w:rPr>
      </w:pPr>
      <w:r w:rsidRPr="00EC34DB">
        <w:rPr>
          <w:sz w:val="26"/>
          <w:szCs w:val="26"/>
        </w:rPr>
        <w:t xml:space="preserve">Возврат остатков субсидий, субвенций и иных межбюджетных трансфертов, имеющих целевое назначение, прошлых лет из бюджетов муниципальных районов в </w:t>
      </w:r>
      <w:r w:rsidRPr="00176313">
        <w:rPr>
          <w:sz w:val="26"/>
          <w:szCs w:val="26"/>
        </w:rPr>
        <w:t>2017 году по муниципальному образованию Ширинский район превысил в 9,9 раз сумму возврата произведенного в 2016 году и составил 3494,6 тыс. рублей.</w:t>
      </w:r>
    </w:p>
    <w:p w:rsidR="00C34E65" w:rsidRPr="005D290F" w:rsidRDefault="00176313" w:rsidP="00C34E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3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Муниципальные программы в муниципальном образовании Ширинский район не являются инструментом бюджетного планирования</w:t>
      </w:r>
      <w:r w:rsidR="00081F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Pr="001763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Принцип формирования и изменения программ, исходя из объемов выделяемых бюджетных средств, не соответствует задаче перехода на программный принцип планирования и исполнения бюджета</w:t>
      </w:r>
      <w:r w:rsidR="00C34E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C34E65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положениями </w:t>
      </w:r>
      <w:r w:rsidR="00C34E65" w:rsidRPr="005D290F">
        <w:rPr>
          <w:rFonts w:ascii="Times New Roman" w:eastAsia="Calibri" w:hAnsi="Times New Roman" w:cs="Times New Roman"/>
          <w:sz w:val="26"/>
          <w:szCs w:val="26"/>
        </w:rPr>
        <w:t>Бюджетного кодекса.</w:t>
      </w:r>
    </w:p>
    <w:p w:rsidR="00176313" w:rsidRPr="00176313" w:rsidRDefault="00176313" w:rsidP="00C34E6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6313">
        <w:rPr>
          <w:rFonts w:ascii="Times New Roman" w:hAnsi="Times New Roman" w:cs="Times New Roman"/>
          <w:sz w:val="26"/>
          <w:szCs w:val="26"/>
        </w:rPr>
        <w:t xml:space="preserve">Наличие просроченной кредиторской задолженности </w:t>
      </w:r>
      <w:r w:rsidRPr="001763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муниципальном образовании Ширинский район </w:t>
      </w:r>
      <w:r w:rsidRPr="00176313">
        <w:rPr>
          <w:rFonts w:ascii="Times New Roman" w:hAnsi="Times New Roman" w:cs="Times New Roman"/>
          <w:sz w:val="26"/>
          <w:szCs w:val="26"/>
        </w:rPr>
        <w:t>и ее увеличение в динамике свидетельствует о риске дополнительных расходов бюджета муниципального образования в связи с применением мер ответственности за просрочку оплаты соответствующих страховых взносов и выполненных и принятых работ.</w:t>
      </w:r>
    </w:p>
    <w:p w:rsidR="00176313" w:rsidRPr="00176313" w:rsidRDefault="00176313" w:rsidP="0017631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313">
        <w:rPr>
          <w:rFonts w:ascii="Times New Roman" w:hAnsi="Times New Roman" w:cs="Times New Roman"/>
          <w:sz w:val="26"/>
          <w:szCs w:val="26"/>
        </w:rPr>
        <w:t xml:space="preserve">Министерством финансов Республики Хакасия во исполнение положений статьи 136 </w:t>
      </w:r>
      <w:r w:rsidRPr="00176313">
        <w:rPr>
          <w:rFonts w:ascii="Times New Roman" w:hAnsi="Times New Roman" w:cs="Times New Roman"/>
          <w:color w:val="000000"/>
          <w:sz w:val="26"/>
          <w:szCs w:val="26"/>
        </w:rPr>
        <w:t>Бюджетного кодекса</w:t>
      </w:r>
      <w:r w:rsidRPr="00176313">
        <w:rPr>
          <w:rFonts w:ascii="Times New Roman" w:hAnsi="Times New Roman" w:cs="Times New Roman"/>
          <w:sz w:val="26"/>
          <w:szCs w:val="26"/>
        </w:rPr>
        <w:t xml:space="preserve"> с муниципальным образованием </w:t>
      </w:r>
      <w:r w:rsidR="003D30F7" w:rsidRPr="001763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Ширинский район </w:t>
      </w:r>
      <w:r w:rsidRPr="00176313">
        <w:rPr>
          <w:rFonts w:ascii="Times New Roman" w:hAnsi="Times New Roman" w:cs="Times New Roman"/>
          <w:sz w:val="26"/>
          <w:szCs w:val="26"/>
        </w:rPr>
        <w:t>Соглашение о мерах по повышению эффективности использования бюджетных средств и увеличению поступлений, налоговых и неналоговых доходов местного бюджета на 2017 год не заключено.</w:t>
      </w:r>
    </w:p>
    <w:p w:rsidR="009C278B" w:rsidRPr="00176313" w:rsidRDefault="00CA4024" w:rsidP="00176313">
      <w:pPr>
        <w:pStyle w:val="a3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76313">
        <w:rPr>
          <w:rFonts w:eastAsiaTheme="minorHAnsi"/>
          <w:sz w:val="26"/>
          <w:szCs w:val="26"/>
          <w:lang w:eastAsia="en-US"/>
        </w:rPr>
        <w:t xml:space="preserve">По результатам экспертно-аналитического мероприятия сформированы </w:t>
      </w:r>
      <w:r w:rsidRPr="00176313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предложения </w:t>
      </w:r>
      <w:r w:rsidR="00654DCD" w:rsidRPr="00176313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Администрации </w:t>
      </w:r>
      <w:r w:rsidR="00654DCD" w:rsidRPr="00176313">
        <w:rPr>
          <w:color w:val="000000"/>
          <w:sz w:val="26"/>
          <w:szCs w:val="26"/>
        </w:rPr>
        <w:t>муниципального образования Ширинский район</w:t>
      </w:r>
      <w:r w:rsidR="00654DCD" w:rsidRPr="00176313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</w:t>
      </w:r>
      <w:r w:rsidR="009C278B" w:rsidRPr="00176313">
        <w:rPr>
          <w:rFonts w:eastAsiaTheme="minorHAnsi"/>
          <w:bCs/>
          <w:sz w:val="26"/>
          <w:szCs w:val="26"/>
          <w:lang w:eastAsia="en-US"/>
        </w:rPr>
        <w:t>по совершенствованию бюджетного процесса муниципального образования, а также предложений по устранению выявленных отклонений.</w:t>
      </w:r>
    </w:p>
    <w:p w:rsidR="00CD658D" w:rsidRPr="00176313" w:rsidRDefault="00190987" w:rsidP="0007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313">
        <w:rPr>
          <w:rFonts w:ascii="Times New Roman" w:hAnsi="Times New Roman" w:cs="Times New Roman"/>
          <w:sz w:val="26"/>
          <w:szCs w:val="26"/>
        </w:rPr>
        <w:t xml:space="preserve">Отчет 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A436F9" w:rsidRPr="00176313">
        <w:rPr>
          <w:rFonts w:ascii="Times New Roman" w:hAnsi="Times New Roman" w:cs="Times New Roman"/>
          <w:sz w:val="26"/>
          <w:szCs w:val="26"/>
        </w:rPr>
        <w:t>экспертно-аналитического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 мероприятия </w:t>
      </w:r>
      <w:r w:rsidRPr="00176313">
        <w:rPr>
          <w:rFonts w:ascii="Times New Roman" w:hAnsi="Times New Roman" w:cs="Times New Roman"/>
          <w:sz w:val="26"/>
          <w:szCs w:val="26"/>
        </w:rPr>
        <w:t xml:space="preserve">рассмотрен и утвержден на заседании коллегии </w:t>
      </w:r>
      <w:r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 палат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</w:t>
      </w:r>
      <w:r w:rsidRPr="00176313">
        <w:rPr>
          <w:rFonts w:ascii="Times New Roman" w:hAnsi="Times New Roman" w:cs="Times New Roman"/>
          <w:sz w:val="26"/>
          <w:szCs w:val="26"/>
        </w:rPr>
        <w:t xml:space="preserve"> </w:t>
      </w:r>
      <w:r w:rsidR="00654DCD" w:rsidRPr="00176313">
        <w:rPr>
          <w:rFonts w:ascii="Times New Roman" w:hAnsi="Times New Roman" w:cs="Times New Roman"/>
          <w:sz w:val="26"/>
          <w:szCs w:val="26"/>
        </w:rPr>
        <w:t>2</w:t>
      </w:r>
      <w:r w:rsidR="00C34E65">
        <w:rPr>
          <w:rFonts w:ascii="Times New Roman" w:hAnsi="Times New Roman" w:cs="Times New Roman"/>
          <w:sz w:val="26"/>
          <w:szCs w:val="26"/>
        </w:rPr>
        <w:t>9</w:t>
      </w:r>
      <w:r w:rsidR="00A905CA" w:rsidRPr="00176313">
        <w:rPr>
          <w:rFonts w:ascii="Times New Roman" w:hAnsi="Times New Roman" w:cs="Times New Roman"/>
          <w:sz w:val="26"/>
          <w:szCs w:val="26"/>
        </w:rPr>
        <w:t>.</w:t>
      </w:r>
      <w:r w:rsidR="00654DCD" w:rsidRPr="00176313">
        <w:rPr>
          <w:rFonts w:ascii="Times New Roman" w:hAnsi="Times New Roman" w:cs="Times New Roman"/>
          <w:sz w:val="26"/>
          <w:szCs w:val="26"/>
        </w:rPr>
        <w:t>0</w:t>
      </w:r>
      <w:r w:rsidR="00A905CA" w:rsidRPr="00176313">
        <w:rPr>
          <w:rFonts w:ascii="Times New Roman" w:hAnsi="Times New Roman" w:cs="Times New Roman"/>
          <w:sz w:val="26"/>
          <w:szCs w:val="26"/>
        </w:rPr>
        <w:t>1.</w:t>
      </w:r>
      <w:r w:rsidR="00073478" w:rsidRPr="00176313">
        <w:rPr>
          <w:rFonts w:ascii="Times New Roman" w:hAnsi="Times New Roman" w:cs="Times New Roman"/>
          <w:sz w:val="26"/>
          <w:szCs w:val="26"/>
        </w:rPr>
        <w:t>201</w:t>
      </w:r>
      <w:r w:rsidR="00654DCD" w:rsidRPr="00176313">
        <w:rPr>
          <w:rFonts w:ascii="Times New Roman" w:hAnsi="Times New Roman" w:cs="Times New Roman"/>
          <w:sz w:val="26"/>
          <w:szCs w:val="26"/>
        </w:rPr>
        <w:t>9</w:t>
      </w:r>
      <w:r w:rsidR="00073478" w:rsidRPr="00176313">
        <w:rPr>
          <w:rFonts w:ascii="Times New Roman" w:hAnsi="Times New Roman" w:cs="Times New Roman"/>
          <w:sz w:val="26"/>
          <w:szCs w:val="26"/>
        </w:rPr>
        <w:t>.</w:t>
      </w:r>
    </w:p>
    <w:p w:rsidR="00B96758" w:rsidRPr="00176313" w:rsidRDefault="00B96758" w:rsidP="00073478">
      <w:pPr>
        <w:pStyle w:val="a3"/>
        <w:ind w:firstLine="709"/>
        <w:jc w:val="both"/>
        <w:rPr>
          <w:sz w:val="26"/>
          <w:szCs w:val="26"/>
        </w:rPr>
      </w:pPr>
    </w:p>
    <w:p w:rsidR="000709E5" w:rsidRPr="00176313" w:rsidRDefault="000709E5" w:rsidP="00073478">
      <w:pPr>
        <w:pStyle w:val="a3"/>
        <w:ind w:firstLine="709"/>
        <w:jc w:val="both"/>
        <w:rPr>
          <w:sz w:val="26"/>
          <w:szCs w:val="26"/>
        </w:rPr>
      </w:pPr>
    </w:p>
    <w:p w:rsidR="00073478" w:rsidRPr="00176313" w:rsidRDefault="00073478" w:rsidP="00073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Контрольно-счетной</w:t>
      </w:r>
      <w:proofErr w:type="gramEnd"/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73478" w:rsidRPr="0081766C" w:rsidRDefault="00073478" w:rsidP="004E06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палаты Республики Хакасия                                                                    </w:t>
      </w:r>
      <w:r w:rsidRPr="0017631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709E5" w:rsidRPr="00176313">
        <w:rPr>
          <w:rFonts w:ascii="Times New Roman" w:hAnsi="Times New Roman" w:cs="Times New Roman"/>
          <w:sz w:val="26"/>
          <w:szCs w:val="26"/>
        </w:rPr>
        <w:t xml:space="preserve">    </w:t>
      </w:r>
      <w:r w:rsidRPr="0081766C">
        <w:rPr>
          <w:rFonts w:ascii="Times New Roman" w:eastAsia="Times New Roman" w:hAnsi="Times New Roman" w:cs="Times New Roman"/>
          <w:sz w:val="26"/>
          <w:szCs w:val="26"/>
        </w:rPr>
        <w:t>О.А. Лях</w:t>
      </w:r>
    </w:p>
    <w:sectPr w:rsidR="00073478" w:rsidRPr="0081766C" w:rsidSect="000709E5">
      <w:headerReference w:type="default" r:id="rId7"/>
      <w:pgSz w:w="11906" w:h="16838"/>
      <w:pgMar w:top="851" w:right="851" w:bottom="56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313" w:rsidRDefault="00176313" w:rsidP="00155008">
      <w:pPr>
        <w:spacing w:after="0" w:line="240" w:lineRule="auto"/>
      </w:pPr>
      <w:r>
        <w:separator/>
      </w:r>
    </w:p>
  </w:endnote>
  <w:endnote w:type="continuationSeparator" w:id="0">
    <w:p w:rsidR="00176313" w:rsidRDefault="00176313" w:rsidP="0015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313" w:rsidRDefault="00176313" w:rsidP="00155008">
      <w:pPr>
        <w:spacing w:after="0" w:line="240" w:lineRule="auto"/>
      </w:pPr>
      <w:r>
        <w:separator/>
      </w:r>
    </w:p>
  </w:footnote>
  <w:footnote w:type="continuationSeparator" w:id="0">
    <w:p w:rsidR="00176313" w:rsidRDefault="00176313" w:rsidP="0015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27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176313" w:rsidRPr="000709E5" w:rsidRDefault="00D62491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709E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176313" w:rsidRPr="000709E5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709E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34E65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709E5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176313" w:rsidRDefault="001763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5DAD"/>
    <w:multiLevelType w:val="hybridMultilevel"/>
    <w:tmpl w:val="24F07A90"/>
    <w:lvl w:ilvl="0" w:tplc="25360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5822B8"/>
    <w:multiLevelType w:val="hybridMultilevel"/>
    <w:tmpl w:val="9BCC5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C2B04"/>
    <w:multiLevelType w:val="hybridMultilevel"/>
    <w:tmpl w:val="C174190A"/>
    <w:lvl w:ilvl="0" w:tplc="6DD63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057041"/>
    <w:multiLevelType w:val="hybridMultilevel"/>
    <w:tmpl w:val="EDF8F030"/>
    <w:lvl w:ilvl="0" w:tplc="AB9E51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DD7704C"/>
    <w:multiLevelType w:val="hybridMultilevel"/>
    <w:tmpl w:val="6F42BCB0"/>
    <w:lvl w:ilvl="0" w:tplc="FC2A623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340D82"/>
    <w:multiLevelType w:val="hybridMultilevel"/>
    <w:tmpl w:val="E056EA64"/>
    <w:lvl w:ilvl="0" w:tplc="484607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E84"/>
    <w:rsid w:val="00000B5A"/>
    <w:rsid w:val="0002458C"/>
    <w:rsid w:val="000403DE"/>
    <w:rsid w:val="000709E5"/>
    <w:rsid w:val="00073478"/>
    <w:rsid w:val="00077A9F"/>
    <w:rsid w:val="00081A92"/>
    <w:rsid w:val="00081FCD"/>
    <w:rsid w:val="000E4703"/>
    <w:rsid w:val="00121B78"/>
    <w:rsid w:val="00155008"/>
    <w:rsid w:val="001674C4"/>
    <w:rsid w:val="00176313"/>
    <w:rsid w:val="00190987"/>
    <w:rsid w:val="001A4D97"/>
    <w:rsid w:val="001E2B35"/>
    <w:rsid w:val="002135B0"/>
    <w:rsid w:val="00271A25"/>
    <w:rsid w:val="00297F2E"/>
    <w:rsid w:val="00323CFB"/>
    <w:rsid w:val="00367414"/>
    <w:rsid w:val="00381BC7"/>
    <w:rsid w:val="003B7F86"/>
    <w:rsid w:val="003C7493"/>
    <w:rsid w:val="003D30F7"/>
    <w:rsid w:val="003E07F7"/>
    <w:rsid w:val="003E130E"/>
    <w:rsid w:val="003E6493"/>
    <w:rsid w:val="004256B5"/>
    <w:rsid w:val="0045639E"/>
    <w:rsid w:val="00472840"/>
    <w:rsid w:val="00476217"/>
    <w:rsid w:val="004C2F3E"/>
    <w:rsid w:val="004C353F"/>
    <w:rsid w:val="004E0665"/>
    <w:rsid w:val="005A70D2"/>
    <w:rsid w:val="005C519A"/>
    <w:rsid w:val="005E6ECF"/>
    <w:rsid w:val="00637EAA"/>
    <w:rsid w:val="00654DCD"/>
    <w:rsid w:val="00731E0A"/>
    <w:rsid w:val="007917C4"/>
    <w:rsid w:val="0079355D"/>
    <w:rsid w:val="007A5FD7"/>
    <w:rsid w:val="0081766C"/>
    <w:rsid w:val="0083346C"/>
    <w:rsid w:val="00846F30"/>
    <w:rsid w:val="00883762"/>
    <w:rsid w:val="008A345A"/>
    <w:rsid w:val="008C74AB"/>
    <w:rsid w:val="008F161D"/>
    <w:rsid w:val="008F3DDD"/>
    <w:rsid w:val="00903290"/>
    <w:rsid w:val="009224D0"/>
    <w:rsid w:val="00923F78"/>
    <w:rsid w:val="00931754"/>
    <w:rsid w:val="00951A04"/>
    <w:rsid w:val="00995C15"/>
    <w:rsid w:val="009C278B"/>
    <w:rsid w:val="00A23F0C"/>
    <w:rsid w:val="00A326EA"/>
    <w:rsid w:val="00A436F9"/>
    <w:rsid w:val="00A56F90"/>
    <w:rsid w:val="00A85EEE"/>
    <w:rsid w:val="00A905CA"/>
    <w:rsid w:val="00B57CF0"/>
    <w:rsid w:val="00B96758"/>
    <w:rsid w:val="00C016C6"/>
    <w:rsid w:val="00C34E65"/>
    <w:rsid w:val="00C37E84"/>
    <w:rsid w:val="00CA4024"/>
    <w:rsid w:val="00CD658D"/>
    <w:rsid w:val="00CD6D01"/>
    <w:rsid w:val="00CF5B1D"/>
    <w:rsid w:val="00D07C20"/>
    <w:rsid w:val="00D62491"/>
    <w:rsid w:val="00DA0D25"/>
    <w:rsid w:val="00DD1A44"/>
    <w:rsid w:val="00DD45E9"/>
    <w:rsid w:val="00E12956"/>
    <w:rsid w:val="00E132E0"/>
    <w:rsid w:val="00E5000F"/>
    <w:rsid w:val="00E75514"/>
    <w:rsid w:val="00EA1E79"/>
    <w:rsid w:val="00EB30B7"/>
    <w:rsid w:val="00EC34DB"/>
    <w:rsid w:val="00ED188D"/>
    <w:rsid w:val="00EF7B9E"/>
    <w:rsid w:val="00F004AB"/>
    <w:rsid w:val="00F2030A"/>
    <w:rsid w:val="00F53B9A"/>
    <w:rsid w:val="00F6326A"/>
    <w:rsid w:val="00F9678F"/>
    <w:rsid w:val="00FC61F5"/>
    <w:rsid w:val="00FD4F7A"/>
    <w:rsid w:val="00FF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1A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71A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nhideWhenUsed/>
    <w:rsid w:val="0015500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55008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nhideWhenUsed/>
    <w:rsid w:val="001550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347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3478"/>
    <w:rPr>
      <w:rFonts w:eastAsiaTheme="minorEastAsia"/>
      <w:lang w:eastAsia="ru-RU"/>
    </w:rPr>
  </w:style>
  <w:style w:type="paragraph" w:customStyle="1" w:styleId="ConsPlusNormal">
    <w:name w:val="ConsPlusNormal"/>
    <w:rsid w:val="004728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931754"/>
    <w:pPr>
      <w:ind w:left="720"/>
      <w:contextualSpacing/>
    </w:pPr>
  </w:style>
  <w:style w:type="character" w:styleId="ad">
    <w:name w:val="Strong"/>
    <w:basedOn w:val="a0"/>
    <w:uiPriority w:val="22"/>
    <w:qFormat/>
    <w:rsid w:val="00323CFB"/>
    <w:rPr>
      <w:b/>
      <w:bCs/>
    </w:rPr>
  </w:style>
  <w:style w:type="paragraph" w:customStyle="1" w:styleId="Default">
    <w:name w:val="Default"/>
    <w:rsid w:val="00323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23C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8C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locked/>
    <w:rsid w:val="00B57CF0"/>
    <w:rPr>
      <w:rFonts w:ascii="Arial" w:hAnsi="Arial" w:cs="Arial"/>
      <w:sz w:val="22"/>
      <w:szCs w:val="22"/>
      <w:u w:val="none"/>
    </w:rPr>
  </w:style>
  <w:style w:type="paragraph" w:styleId="af">
    <w:name w:val="No Spacing"/>
    <w:link w:val="af0"/>
    <w:uiPriority w:val="99"/>
    <w:qFormat/>
    <w:rsid w:val="00A326EA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99"/>
    <w:locked/>
    <w:rsid w:val="00A326EA"/>
    <w:rPr>
      <w:rFonts w:eastAsiaTheme="minorEastAsia"/>
      <w:lang w:eastAsia="ru-RU"/>
    </w:rPr>
  </w:style>
  <w:style w:type="paragraph" w:customStyle="1" w:styleId="af1">
    <w:name w:val="ТАНЯ"/>
    <w:basedOn w:val="a"/>
    <w:link w:val="af2"/>
    <w:qFormat/>
    <w:rsid w:val="00A326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2">
    <w:name w:val="ТАНЯ Знак"/>
    <w:basedOn w:val="a0"/>
    <w:link w:val="af1"/>
    <w:rsid w:val="00A326EA"/>
    <w:rPr>
      <w:rFonts w:ascii="Times New Roman" w:eastAsia="Times New Roman" w:hAnsi="Times New Roman" w:cs="Times New Roman"/>
      <w:sz w:val="26"/>
      <w:szCs w:val="26"/>
    </w:rPr>
  </w:style>
  <w:style w:type="paragraph" w:styleId="af3">
    <w:name w:val="Body Text"/>
    <w:basedOn w:val="a"/>
    <w:link w:val="af4"/>
    <w:uiPriority w:val="99"/>
    <w:rsid w:val="00EC3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EC34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</dc:creator>
  <cp:keywords/>
  <dc:description/>
  <cp:lastModifiedBy>kazak</cp:lastModifiedBy>
  <cp:revision>7</cp:revision>
  <cp:lastPrinted>2018-12-18T04:38:00Z</cp:lastPrinted>
  <dcterms:created xsi:type="dcterms:W3CDTF">2019-01-23T05:49:00Z</dcterms:created>
  <dcterms:modified xsi:type="dcterms:W3CDTF">2019-01-29T08:06:00Z</dcterms:modified>
</cp:coreProperties>
</file>