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560" w:rsidRPr="00F3337E" w:rsidRDefault="00F3337E" w:rsidP="00F3337E">
      <w:pPr>
        <w:tabs>
          <w:tab w:val="left" w:pos="3332"/>
        </w:tabs>
        <w:jc w:val="center"/>
        <w:rPr>
          <w:rFonts w:ascii="Times New Roman" w:hAnsi="Times New Roman" w:cs="Times New Roman"/>
          <w:b/>
          <w:sz w:val="28"/>
          <w:szCs w:val="28"/>
        </w:rPr>
      </w:pPr>
      <w:r w:rsidRPr="00F3337E">
        <w:rPr>
          <w:rFonts w:ascii="Times New Roman" w:hAnsi="Times New Roman" w:cs="Times New Roman"/>
          <w:b/>
          <w:sz w:val="28"/>
          <w:szCs w:val="28"/>
        </w:rPr>
        <w:t>Создание комплексной системы контроля в жилищной сфере Республики Хакасия</w:t>
      </w:r>
    </w:p>
    <w:p w:rsidR="009D5B40" w:rsidRPr="002B14D8" w:rsidRDefault="0002029B" w:rsidP="0002029B">
      <w:pPr>
        <w:tabs>
          <w:tab w:val="left" w:pos="6396"/>
        </w:tabs>
        <w:rPr>
          <w:rFonts w:ascii="Times New Roman" w:hAnsi="Times New Roman" w:cs="Times New Roman"/>
          <w:sz w:val="28"/>
          <w:szCs w:val="28"/>
        </w:rPr>
      </w:pPr>
      <w:r w:rsidRPr="002B14D8">
        <w:rPr>
          <w:rFonts w:ascii="Times New Roman" w:hAnsi="Times New Roman" w:cs="Times New Roman"/>
          <w:sz w:val="28"/>
          <w:szCs w:val="28"/>
        </w:rPr>
        <w:tab/>
      </w:r>
    </w:p>
    <w:p w:rsidR="009D5B40" w:rsidRPr="002B14D8" w:rsidRDefault="009D5B40" w:rsidP="009D5B40">
      <w:pPr>
        <w:tabs>
          <w:tab w:val="left" w:pos="3332"/>
        </w:tabs>
        <w:rPr>
          <w:rFonts w:ascii="Times New Roman" w:hAnsi="Times New Roman" w:cs="Times New Roman"/>
          <w:sz w:val="28"/>
          <w:szCs w:val="28"/>
        </w:rPr>
      </w:pPr>
    </w:p>
    <w:p w:rsidR="009D5B40" w:rsidRPr="002B14D8" w:rsidRDefault="009D5B40"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Создание комплексной системы контроля в жилищной сфере с одновременным формированием механизмов государственно-частного партнерства</w:t>
      </w:r>
      <w:r w:rsidR="00E22357" w:rsidRPr="002B14D8">
        <w:rPr>
          <w:rFonts w:ascii="Times New Roman" w:hAnsi="Times New Roman" w:cs="Times New Roman"/>
          <w:sz w:val="28"/>
          <w:szCs w:val="28"/>
        </w:rPr>
        <w:t>, согласованного взаимодействи</w:t>
      </w:r>
      <w:r w:rsidR="00B953BB" w:rsidRPr="002B14D8">
        <w:rPr>
          <w:rFonts w:ascii="Times New Roman" w:hAnsi="Times New Roman" w:cs="Times New Roman"/>
          <w:sz w:val="28"/>
          <w:szCs w:val="28"/>
        </w:rPr>
        <w:t>я</w:t>
      </w:r>
      <w:r w:rsidR="00E22357" w:rsidRPr="002B14D8">
        <w:rPr>
          <w:rFonts w:ascii="Times New Roman" w:hAnsi="Times New Roman" w:cs="Times New Roman"/>
          <w:sz w:val="28"/>
          <w:szCs w:val="28"/>
        </w:rPr>
        <w:t xml:space="preserve"> институтов государственной власти, местного самоуправления и гражданского общества позволяет на более </w:t>
      </w:r>
      <w:r w:rsidR="00B953BB" w:rsidRPr="002B14D8">
        <w:rPr>
          <w:rFonts w:ascii="Times New Roman" w:hAnsi="Times New Roman" w:cs="Times New Roman"/>
          <w:sz w:val="28"/>
          <w:szCs w:val="28"/>
        </w:rPr>
        <w:t>высоком</w:t>
      </w:r>
      <w:r w:rsidR="00E22357" w:rsidRPr="002B14D8">
        <w:rPr>
          <w:rFonts w:ascii="Times New Roman" w:hAnsi="Times New Roman" w:cs="Times New Roman"/>
          <w:sz w:val="28"/>
          <w:szCs w:val="28"/>
        </w:rPr>
        <w:t xml:space="preserve"> уровне решать проблемные вопросы данной отрасли.</w:t>
      </w:r>
    </w:p>
    <w:p w:rsidR="00E22357" w:rsidRPr="002B14D8" w:rsidRDefault="00E22357" w:rsidP="002B14D8">
      <w:pPr>
        <w:tabs>
          <w:tab w:val="left" w:pos="3332"/>
        </w:tabs>
        <w:spacing w:after="0"/>
        <w:ind w:firstLine="567"/>
        <w:jc w:val="both"/>
        <w:rPr>
          <w:rFonts w:ascii="Times New Roman" w:hAnsi="Times New Roman" w:cs="Times New Roman"/>
          <w:sz w:val="28"/>
          <w:szCs w:val="28"/>
        </w:rPr>
      </w:pPr>
      <w:proofErr w:type="gramStart"/>
      <w:r w:rsidRPr="002B14D8">
        <w:rPr>
          <w:rFonts w:ascii="Times New Roman" w:hAnsi="Times New Roman" w:cs="Times New Roman"/>
          <w:sz w:val="28"/>
          <w:szCs w:val="28"/>
          <w:u w:val="single"/>
        </w:rPr>
        <w:t>Ключевые слова:</w:t>
      </w:r>
      <w:r w:rsidRPr="002B14D8">
        <w:rPr>
          <w:rFonts w:ascii="Times New Roman" w:hAnsi="Times New Roman" w:cs="Times New Roman"/>
          <w:sz w:val="28"/>
          <w:szCs w:val="28"/>
        </w:rPr>
        <w:t xml:space="preserve"> реформирование ЖКХ, механизм решения проблемных вопросов жилищной сферы, развитие институтов государственного и общественного контроля, эффективность реализации полномочий органов государственной власти и местного самоуправления в сфере ЖКХ, несовершенство организационного и нормативного правового обеспечения региональной системы управления жилищным фондом, неполнота законодательно закрепленных механизмов влияния на процессы становления и развития рынка управления и эксплуатации жилого фонда, несовершенство механизма взаимодействия собственников жилья</w:t>
      </w:r>
      <w:proofErr w:type="gramEnd"/>
      <w:r w:rsidRPr="002B14D8">
        <w:rPr>
          <w:rFonts w:ascii="Times New Roman" w:hAnsi="Times New Roman" w:cs="Times New Roman"/>
          <w:sz w:val="28"/>
          <w:szCs w:val="28"/>
        </w:rPr>
        <w:t>, обслуживающих организаций и органов местного самоуправления, организационно-правовая поддержка различных форм общественного контроля.</w:t>
      </w:r>
    </w:p>
    <w:p w:rsidR="002B14D8" w:rsidRPr="002B14D8" w:rsidRDefault="002B14D8" w:rsidP="002B14D8">
      <w:pPr>
        <w:tabs>
          <w:tab w:val="left" w:pos="3332"/>
        </w:tabs>
        <w:spacing w:after="0"/>
        <w:ind w:firstLine="567"/>
        <w:jc w:val="both"/>
        <w:rPr>
          <w:rFonts w:ascii="Times New Roman" w:hAnsi="Times New Roman" w:cs="Times New Roman"/>
          <w:sz w:val="26"/>
          <w:szCs w:val="26"/>
        </w:rPr>
      </w:pPr>
    </w:p>
    <w:p w:rsidR="002B14D8" w:rsidRPr="002B14D8" w:rsidRDefault="002B14D8" w:rsidP="002B14D8">
      <w:pPr>
        <w:widowControl w:val="0"/>
        <w:autoSpaceDE w:val="0"/>
        <w:autoSpaceDN w:val="0"/>
        <w:adjustRightInd w:val="0"/>
        <w:spacing w:after="0"/>
        <w:ind w:firstLine="567"/>
        <w:jc w:val="both"/>
        <w:rPr>
          <w:rFonts w:ascii="Times New Roman" w:hAnsi="Times New Roman" w:cs="Times New Roman"/>
          <w:sz w:val="28"/>
          <w:szCs w:val="28"/>
          <w:lang w:val="en-US"/>
        </w:rPr>
      </w:pPr>
      <w:r w:rsidRPr="002B14D8">
        <w:rPr>
          <w:rFonts w:ascii="Times New Roman" w:hAnsi="Times New Roman" w:cs="Times New Roman"/>
          <w:sz w:val="28"/>
          <w:szCs w:val="28"/>
          <w:lang w:val="en-US"/>
        </w:rPr>
        <w:t>Creation of housing sphere control complex system along with development of mechanisms of public-private partnership and institutions of state power, municipal government and civil society coordinated interaction allows solve the branch issues on a higher level.</w:t>
      </w:r>
    </w:p>
    <w:p w:rsidR="002B14D8" w:rsidRPr="002B14D8" w:rsidRDefault="002B14D8" w:rsidP="002B14D8">
      <w:pPr>
        <w:widowControl w:val="0"/>
        <w:autoSpaceDE w:val="0"/>
        <w:autoSpaceDN w:val="0"/>
        <w:adjustRightInd w:val="0"/>
        <w:spacing w:after="0"/>
        <w:ind w:firstLine="567"/>
        <w:jc w:val="both"/>
        <w:rPr>
          <w:rFonts w:ascii="Times New Roman" w:hAnsi="Times New Roman" w:cs="Times New Roman"/>
          <w:sz w:val="28"/>
          <w:szCs w:val="28"/>
          <w:lang w:val="en-US"/>
        </w:rPr>
      </w:pPr>
    </w:p>
    <w:p w:rsidR="002B14D8" w:rsidRPr="002B14D8" w:rsidRDefault="002B14D8" w:rsidP="002B14D8">
      <w:pPr>
        <w:widowControl w:val="0"/>
        <w:autoSpaceDE w:val="0"/>
        <w:autoSpaceDN w:val="0"/>
        <w:adjustRightInd w:val="0"/>
        <w:spacing w:after="0"/>
        <w:ind w:firstLine="567"/>
        <w:jc w:val="both"/>
        <w:rPr>
          <w:rFonts w:ascii="Times New Roman" w:hAnsi="Times New Roman" w:cs="Times New Roman"/>
          <w:sz w:val="28"/>
          <w:szCs w:val="28"/>
          <w:lang w:val="en-US"/>
        </w:rPr>
      </w:pPr>
      <w:r w:rsidRPr="002B14D8">
        <w:rPr>
          <w:rFonts w:ascii="Times New Roman" w:hAnsi="Times New Roman" w:cs="Times New Roman"/>
          <w:sz w:val="28"/>
          <w:szCs w:val="28"/>
          <w:lang w:val="en-US"/>
        </w:rPr>
        <w:t>Key words: housing sphere reforming, a mechanism of housing sphere issues solving, development of state and public control institutions, efficiency of realization of governmental bodies and local authorities powers in housing sphere, inadequacy of organizational and law supplement for regional housing resources management system, incompleteness of legislated mechanisms of influencing housing resources management and operation market, inadequacy of homeowners, service providers and local authorities interaction mechanism, organizational and law support for diverse forms of public control.</w:t>
      </w:r>
    </w:p>
    <w:p w:rsidR="00E44CB1" w:rsidRPr="002B14D8" w:rsidRDefault="00E22357" w:rsidP="009D5B40">
      <w:pPr>
        <w:tabs>
          <w:tab w:val="left" w:pos="3332"/>
        </w:tabs>
        <w:ind w:firstLine="567"/>
        <w:jc w:val="both"/>
        <w:rPr>
          <w:rFonts w:ascii="Times New Roman" w:hAnsi="Times New Roman" w:cs="Times New Roman"/>
          <w:sz w:val="28"/>
          <w:szCs w:val="28"/>
        </w:rPr>
      </w:pPr>
      <w:proofErr w:type="gramStart"/>
      <w:r w:rsidRPr="002B14D8">
        <w:rPr>
          <w:rFonts w:ascii="Times New Roman" w:hAnsi="Times New Roman" w:cs="Times New Roman"/>
          <w:sz w:val="28"/>
          <w:szCs w:val="28"/>
        </w:rPr>
        <w:t xml:space="preserve">На заседании Государственного Совета Российской Федерации «О мерах по повышению качества предоставления жилищно-коммунальных услуг», </w:t>
      </w:r>
      <w:r w:rsidRPr="002B14D8">
        <w:rPr>
          <w:rFonts w:ascii="Times New Roman" w:hAnsi="Times New Roman" w:cs="Times New Roman"/>
          <w:sz w:val="28"/>
          <w:szCs w:val="28"/>
        </w:rPr>
        <w:lastRenderedPageBreak/>
        <w:t>которое состоялось в мае 2013 года, Президент России В.В. Путин особо акцентировал внимание на необходимости выделить приоритетные системные проблемы ЖКХ, наметить сроки и механизмы</w:t>
      </w:r>
      <w:r w:rsidR="00E44CB1" w:rsidRPr="002B14D8">
        <w:rPr>
          <w:rFonts w:ascii="Times New Roman" w:hAnsi="Times New Roman" w:cs="Times New Roman"/>
          <w:sz w:val="28"/>
          <w:szCs w:val="28"/>
        </w:rPr>
        <w:t xml:space="preserve"> их решения, определить роль государства и обеспечить согласованность действий на всех уровнях власти, что позволит комплексно задействовать государственные и муниципальные ресурсы</w:t>
      </w:r>
      <w:proofErr w:type="gramEnd"/>
      <w:r w:rsidR="00E44CB1" w:rsidRPr="002B14D8">
        <w:rPr>
          <w:rFonts w:ascii="Times New Roman" w:hAnsi="Times New Roman" w:cs="Times New Roman"/>
          <w:sz w:val="28"/>
          <w:szCs w:val="28"/>
        </w:rPr>
        <w:t>, возможности государственно-частного партнерства и обеспечить обратную связь между органами</w:t>
      </w:r>
      <w:r w:rsidR="00B953BB" w:rsidRPr="002B14D8">
        <w:rPr>
          <w:rFonts w:ascii="Times New Roman" w:hAnsi="Times New Roman" w:cs="Times New Roman"/>
          <w:sz w:val="28"/>
          <w:szCs w:val="28"/>
        </w:rPr>
        <w:t xml:space="preserve"> власти</w:t>
      </w:r>
      <w:r w:rsidR="00E44CB1" w:rsidRPr="002B14D8">
        <w:rPr>
          <w:rFonts w:ascii="Times New Roman" w:hAnsi="Times New Roman" w:cs="Times New Roman"/>
          <w:sz w:val="28"/>
          <w:szCs w:val="28"/>
        </w:rPr>
        <w:t xml:space="preserve"> и организациями</w:t>
      </w:r>
      <w:r w:rsidR="00B953BB" w:rsidRPr="002B14D8">
        <w:rPr>
          <w:rFonts w:ascii="Times New Roman" w:hAnsi="Times New Roman" w:cs="Times New Roman"/>
          <w:sz w:val="28"/>
          <w:szCs w:val="28"/>
        </w:rPr>
        <w:t>,</w:t>
      </w:r>
      <w:r w:rsidR="00E44CB1" w:rsidRPr="002B14D8">
        <w:rPr>
          <w:rFonts w:ascii="Times New Roman" w:hAnsi="Times New Roman" w:cs="Times New Roman"/>
          <w:sz w:val="28"/>
          <w:szCs w:val="28"/>
        </w:rPr>
        <w:t xml:space="preserve"> отвечающими за решение конкретных жилищно-коммунальных вопросов и гражданскими институтами.</w:t>
      </w:r>
    </w:p>
    <w:p w:rsidR="00E44CB1" w:rsidRPr="002B14D8" w:rsidRDefault="00E44CB1"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Последние изменения жилищного законодательства федерального уровня свидетельствует о том, что государство значительно увеличивает свое присутствие в этой сфере и возвращает себе конкретные механизмы управления и регулирования комплексом ЖКХ.</w:t>
      </w:r>
    </w:p>
    <w:p w:rsidR="002637CF" w:rsidRPr="002B14D8" w:rsidRDefault="00E44CB1"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Одним из </w:t>
      </w:r>
      <w:proofErr w:type="gramStart"/>
      <w:r w:rsidRPr="002B14D8">
        <w:rPr>
          <w:rFonts w:ascii="Times New Roman" w:hAnsi="Times New Roman" w:cs="Times New Roman"/>
          <w:sz w:val="28"/>
          <w:szCs w:val="28"/>
        </w:rPr>
        <w:t>основных изменений, внесенных в жилищное законодательство является</w:t>
      </w:r>
      <w:proofErr w:type="gramEnd"/>
      <w:r w:rsidRPr="002B14D8">
        <w:rPr>
          <w:rFonts w:ascii="Times New Roman" w:hAnsi="Times New Roman" w:cs="Times New Roman"/>
          <w:sz w:val="28"/>
          <w:szCs w:val="28"/>
        </w:rPr>
        <w:t xml:space="preserve"> введение на региональном уровне государственного жилищного</w:t>
      </w:r>
      <w:r w:rsidR="00FF1061" w:rsidRPr="002B14D8">
        <w:rPr>
          <w:rFonts w:ascii="Times New Roman" w:hAnsi="Times New Roman" w:cs="Times New Roman"/>
          <w:sz w:val="28"/>
          <w:szCs w:val="28"/>
        </w:rPr>
        <w:t xml:space="preserve"> надзора, на местном уровне – муниципального жилищного контроля, а также создание органами местного самоуправления условий для управления жилым фондом. В свою очередь, </w:t>
      </w:r>
      <w:r w:rsidR="003F60F2" w:rsidRPr="002B14D8">
        <w:rPr>
          <w:rFonts w:ascii="Times New Roman" w:hAnsi="Times New Roman" w:cs="Times New Roman"/>
          <w:sz w:val="28"/>
          <w:szCs w:val="28"/>
        </w:rPr>
        <w:t>э</w:t>
      </w:r>
      <w:r w:rsidR="00FF1061" w:rsidRPr="002B14D8">
        <w:rPr>
          <w:rFonts w:ascii="Times New Roman" w:hAnsi="Times New Roman" w:cs="Times New Roman"/>
          <w:sz w:val="28"/>
          <w:szCs w:val="28"/>
        </w:rPr>
        <w:t xml:space="preserve">то требует </w:t>
      </w:r>
      <w:r w:rsidR="007717C0" w:rsidRPr="002B14D8">
        <w:rPr>
          <w:rFonts w:ascii="Times New Roman" w:hAnsi="Times New Roman" w:cs="Times New Roman"/>
          <w:sz w:val="28"/>
          <w:szCs w:val="28"/>
        </w:rPr>
        <w:t>необходимости не только существенного улучшения деятельности региональных органов государственной и муниципальной власти по полной и эффективной реализации на местах требований федеральных нормативных правовых актов</w:t>
      </w:r>
      <w:r w:rsidR="00B953BB" w:rsidRPr="002B14D8">
        <w:rPr>
          <w:rFonts w:ascii="Times New Roman" w:hAnsi="Times New Roman" w:cs="Times New Roman"/>
          <w:sz w:val="28"/>
          <w:szCs w:val="28"/>
        </w:rPr>
        <w:t>,регулирующих вопросы ЖКХ, но и разработки</w:t>
      </w:r>
      <w:r w:rsidR="007717C0" w:rsidRPr="002B14D8">
        <w:rPr>
          <w:rFonts w:ascii="Times New Roman" w:hAnsi="Times New Roman" w:cs="Times New Roman"/>
          <w:sz w:val="28"/>
          <w:szCs w:val="28"/>
        </w:rPr>
        <w:t xml:space="preserve"> современных моделей взаимодействия. </w:t>
      </w:r>
      <w:proofErr w:type="gramStart"/>
      <w:r w:rsidR="007717C0" w:rsidRPr="002B14D8">
        <w:rPr>
          <w:rFonts w:ascii="Times New Roman" w:hAnsi="Times New Roman" w:cs="Times New Roman"/>
          <w:sz w:val="28"/>
          <w:szCs w:val="28"/>
        </w:rPr>
        <w:t>При этом должны учитываться поставленные перед региональными и муниципальными органами власти задачи перехода на бюджетирование по конечным результатам работы, активизации инвестиционной деятельности государственных и муниципальных структур по модернизации ЖКХ</w:t>
      </w:r>
      <w:r w:rsidR="00B953BB" w:rsidRPr="002B14D8">
        <w:rPr>
          <w:rFonts w:ascii="Times New Roman" w:hAnsi="Times New Roman" w:cs="Times New Roman"/>
          <w:sz w:val="28"/>
          <w:szCs w:val="28"/>
        </w:rPr>
        <w:t>,</w:t>
      </w:r>
      <w:r w:rsidR="007717C0" w:rsidRPr="002B14D8">
        <w:rPr>
          <w:rFonts w:ascii="Times New Roman" w:hAnsi="Times New Roman" w:cs="Times New Roman"/>
          <w:sz w:val="28"/>
          <w:szCs w:val="28"/>
        </w:rPr>
        <w:t xml:space="preserve"> и развития в этом направлении их сотрудничества с бизнесом в сфере обновления основных фондов отрасли, а также задействован</w:t>
      </w:r>
      <w:r w:rsidR="002637CF" w:rsidRPr="002B14D8">
        <w:rPr>
          <w:rFonts w:ascii="Times New Roman" w:hAnsi="Times New Roman" w:cs="Times New Roman"/>
          <w:sz w:val="28"/>
          <w:szCs w:val="28"/>
        </w:rPr>
        <w:t>и</w:t>
      </w:r>
      <w:r w:rsidR="007717C0" w:rsidRPr="002B14D8">
        <w:rPr>
          <w:rFonts w:ascii="Times New Roman" w:hAnsi="Times New Roman" w:cs="Times New Roman"/>
          <w:sz w:val="28"/>
          <w:szCs w:val="28"/>
        </w:rPr>
        <w:t>е</w:t>
      </w:r>
      <w:r w:rsidR="002637CF" w:rsidRPr="002B14D8">
        <w:rPr>
          <w:rFonts w:ascii="Times New Roman" w:hAnsi="Times New Roman" w:cs="Times New Roman"/>
          <w:sz w:val="28"/>
          <w:szCs w:val="28"/>
        </w:rPr>
        <w:t xml:space="preserve"> потенциала различных форм общественного контроля.</w:t>
      </w:r>
      <w:proofErr w:type="gramEnd"/>
    </w:p>
    <w:p w:rsidR="002637CF" w:rsidRPr="002B14D8" w:rsidRDefault="002637CF"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Комплекс указанных факторов требует и от контрольно-счетных органов </w:t>
      </w:r>
      <w:r w:rsidR="00B953BB" w:rsidRPr="002B14D8">
        <w:rPr>
          <w:rFonts w:ascii="Times New Roman" w:hAnsi="Times New Roman" w:cs="Times New Roman"/>
          <w:sz w:val="28"/>
          <w:szCs w:val="28"/>
        </w:rPr>
        <w:t>применения</w:t>
      </w:r>
      <w:r w:rsidRPr="002B14D8">
        <w:rPr>
          <w:rFonts w:ascii="Times New Roman" w:hAnsi="Times New Roman" w:cs="Times New Roman"/>
          <w:sz w:val="28"/>
          <w:szCs w:val="28"/>
        </w:rPr>
        <w:t xml:space="preserve"> в своей работе наряду с классическим контролем целевого использования бюджетных ресурсов иных, более совершенных и востребованных в современных условиях механизмов, так</w:t>
      </w:r>
      <w:r w:rsidR="003F60F2" w:rsidRPr="002B14D8">
        <w:rPr>
          <w:rFonts w:ascii="Times New Roman" w:hAnsi="Times New Roman" w:cs="Times New Roman"/>
          <w:sz w:val="28"/>
          <w:szCs w:val="28"/>
        </w:rPr>
        <w:t>их</w:t>
      </w:r>
      <w:r w:rsidRPr="002B14D8">
        <w:rPr>
          <w:rFonts w:ascii="Times New Roman" w:hAnsi="Times New Roman" w:cs="Times New Roman"/>
          <w:sz w:val="28"/>
          <w:szCs w:val="28"/>
        </w:rPr>
        <w:t xml:space="preserve"> как аудит эффективности с анализом достижения поставленных целей и результатов.</w:t>
      </w:r>
    </w:p>
    <w:p w:rsidR="002637CF" w:rsidRPr="002B14D8" w:rsidRDefault="002637CF"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Достаточно устойчивое внимание к проблеме сферы ЖКХ со стороны контрольно-счетных органов всех уровней объясняется существованием нескольких причин, основными можно назвать следующие:</w:t>
      </w:r>
    </w:p>
    <w:p w:rsidR="002637CF" w:rsidRPr="002B14D8" w:rsidRDefault="002637CF"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lastRenderedPageBreak/>
        <w:t>- жилищно-коммунальный комплекс остается одним из самых емких по масштабам нарушений, допускаемых при использовании средств бюджета и населения;</w:t>
      </w:r>
    </w:p>
    <w:p w:rsidR="00947F35" w:rsidRPr="002B14D8" w:rsidRDefault="002637CF"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как отрасль экономики жилищно-коммунальный комплекс занимает позиции социально-значимой и системообразующей сферы для экономики региона, являясь</w:t>
      </w:r>
      <w:r w:rsidR="00947F35" w:rsidRPr="002B14D8">
        <w:rPr>
          <w:rFonts w:ascii="Times New Roman" w:hAnsi="Times New Roman" w:cs="Times New Roman"/>
          <w:sz w:val="28"/>
          <w:szCs w:val="28"/>
        </w:rPr>
        <w:t xml:space="preserve"> одновременно с этим зоной повышенных социально-экономических и политических рисков.</w:t>
      </w:r>
    </w:p>
    <w:p w:rsidR="00947F35" w:rsidRPr="002B14D8" w:rsidRDefault="00B953BB" w:rsidP="009D5B40">
      <w:pPr>
        <w:tabs>
          <w:tab w:val="left" w:pos="3332"/>
        </w:tabs>
        <w:ind w:firstLine="567"/>
        <w:jc w:val="both"/>
        <w:rPr>
          <w:rFonts w:ascii="Times New Roman" w:hAnsi="Times New Roman" w:cs="Times New Roman"/>
          <w:sz w:val="28"/>
          <w:szCs w:val="28"/>
        </w:rPr>
      </w:pPr>
      <w:proofErr w:type="gramStart"/>
      <w:r w:rsidRPr="002B14D8">
        <w:rPr>
          <w:rFonts w:ascii="Times New Roman" w:hAnsi="Times New Roman" w:cs="Times New Roman"/>
          <w:sz w:val="28"/>
          <w:szCs w:val="28"/>
        </w:rPr>
        <w:t>В таких условиях осуществление</w:t>
      </w:r>
      <w:r w:rsidR="00947F35" w:rsidRPr="002B14D8">
        <w:rPr>
          <w:rFonts w:ascii="Times New Roman" w:hAnsi="Times New Roman" w:cs="Times New Roman"/>
          <w:sz w:val="28"/>
          <w:szCs w:val="28"/>
        </w:rPr>
        <w:t xml:space="preserve"> новых видов и практик контрольной деятельности позволит не только совершенствовать качественные показатели и характеристики работы государственного и муниципального секторов экономики региона, но и обеспечит органы исполнительной власти и население информацией о фактическом состоянии жилищно-коммунального комплекса и профессионально подготовленными рекомендациями по повышению эффективности использования государственных и муниципальных ресурсов.</w:t>
      </w:r>
      <w:proofErr w:type="gramEnd"/>
    </w:p>
    <w:p w:rsidR="00947F35" w:rsidRPr="002B14D8" w:rsidRDefault="00947F35"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С этой точки зрения вполне обоснованно направление работы Контрольно-счетной палаты Республики Хакасия, связанное как с оценкой эффективности ЖКХ в целом, так и отдельных его подсистем. За последние несколько лет палатой наработан значительный опыт и практика по осуществлению финансового контроля за использованием сре</w:t>
      </w:r>
      <w:proofErr w:type="gramStart"/>
      <w:r w:rsidRPr="002B14D8">
        <w:rPr>
          <w:rFonts w:ascii="Times New Roman" w:hAnsi="Times New Roman" w:cs="Times New Roman"/>
          <w:sz w:val="28"/>
          <w:szCs w:val="28"/>
        </w:rPr>
        <w:t>дств в сф</w:t>
      </w:r>
      <w:proofErr w:type="gramEnd"/>
      <w:r w:rsidRPr="002B14D8">
        <w:rPr>
          <w:rFonts w:ascii="Times New Roman" w:hAnsi="Times New Roman" w:cs="Times New Roman"/>
          <w:sz w:val="28"/>
          <w:szCs w:val="28"/>
        </w:rPr>
        <w:t>ере ЖКХ республики. Проведены комплексные контрольные и экспертно-аналитические мероприятия с осуществлением всестороннего и глубокого анализа вопросов в рамках государственной поддержки отдельных отраслей ЖКХ, использования средств бюджета и населения республики на проведение капитального ремонта жилого фонда, переселение граждан из ветхого и аварийного жилья и т.д.</w:t>
      </w:r>
    </w:p>
    <w:p w:rsidR="00095686" w:rsidRPr="002B14D8" w:rsidRDefault="00947F35"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Следует отметить, что значительный резонанс в профессиональной и общественной среде, а также особое значение для совершенствования в целом системы управления многоквартирными домами имели результаты контрольного мероприятия, проведенного палатой совместно с муниципальными контрольно-счетными органами республики в 2011 году. Целью </w:t>
      </w:r>
      <w:r w:rsidR="00095686" w:rsidRPr="002B14D8">
        <w:rPr>
          <w:rFonts w:ascii="Times New Roman" w:hAnsi="Times New Roman" w:cs="Times New Roman"/>
          <w:sz w:val="28"/>
          <w:szCs w:val="28"/>
        </w:rPr>
        <w:t xml:space="preserve">проверки являлся анализ (всесторонний) деятельности 26 управляющих организаций из 48, зарегистрированных на территории республики, причем по трем основным направлениям – правовому, экономическому и техническому. Данные, полученные в ходе проверки подтвердили наличие определенных факторов, способствующих созданию условий и предпосылок для негативной практики управления жилищным </w:t>
      </w:r>
      <w:r w:rsidR="00095686" w:rsidRPr="002B14D8">
        <w:rPr>
          <w:rFonts w:ascii="Times New Roman" w:hAnsi="Times New Roman" w:cs="Times New Roman"/>
          <w:sz w:val="28"/>
          <w:szCs w:val="28"/>
        </w:rPr>
        <w:lastRenderedPageBreak/>
        <w:t>сектором, реализуемой на уровне управляющих компаний</w:t>
      </w:r>
      <w:r w:rsidR="00F65A64" w:rsidRPr="002B14D8">
        <w:rPr>
          <w:rFonts w:ascii="Times New Roman" w:hAnsi="Times New Roman" w:cs="Times New Roman"/>
          <w:sz w:val="28"/>
          <w:szCs w:val="28"/>
        </w:rPr>
        <w:t>,</w:t>
      </w:r>
      <w:r w:rsidR="00095686" w:rsidRPr="002B14D8">
        <w:rPr>
          <w:rFonts w:ascii="Times New Roman" w:hAnsi="Times New Roman" w:cs="Times New Roman"/>
          <w:sz w:val="28"/>
          <w:szCs w:val="28"/>
        </w:rPr>
        <w:t xml:space="preserve"> в том числе, связанных с несовершенством механизма </w:t>
      </w:r>
      <w:proofErr w:type="gramStart"/>
      <w:r w:rsidR="00095686" w:rsidRPr="002B14D8">
        <w:rPr>
          <w:rFonts w:ascii="Times New Roman" w:hAnsi="Times New Roman" w:cs="Times New Roman"/>
          <w:sz w:val="28"/>
          <w:szCs w:val="28"/>
        </w:rPr>
        <w:t>контроля за</w:t>
      </w:r>
      <w:proofErr w:type="gramEnd"/>
      <w:r w:rsidR="00095686" w:rsidRPr="002B14D8">
        <w:rPr>
          <w:rFonts w:ascii="Times New Roman" w:hAnsi="Times New Roman" w:cs="Times New Roman"/>
          <w:sz w:val="28"/>
          <w:szCs w:val="28"/>
        </w:rPr>
        <w:t xml:space="preserve"> их деятельностью со стороны государственных и муниципальных органов власти.</w:t>
      </w:r>
    </w:p>
    <w:p w:rsidR="00095686" w:rsidRPr="002B14D8" w:rsidRDefault="00095686"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Без выстроенной на региональном и муниципальном </w:t>
      </w:r>
      <w:proofErr w:type="gramStart"/>
      <w:r w:rsidRPr="002B14D8">
        <w:rPr>
          <w:rFonts w:ascii="Times New Roman" w:hAnsi="Times New Roman" w:cs="Times New Roman"/>
          <w:sz w:val="28"/>
          <w:szCs w:val="28"/>
        </w:rPr>
        <w:t>уровнях</w:t>
      </w:r>
      <w:proofErr w:type="gramEnd"/>
      <w:r w:rsidR="00F65A64" w:rsidRPr="002B14D8">
        <w:rPr>
          <w:rFonts w:ascii="Times New Roman" w:hAnsi="Times New Roman" w:cs="Times New Roman"/>
          <w:sz w:val="28"/>
          <w:szCs w:val="28"/>
        </w:rPr>
        <w:t>,</w:t>
      </w:r>
      <w:r w:rsidRPr="002B14D8">
        <w:rPr>
          <w:rFonts w:ascii="Times New Roman" w:hAnsi="Times New Roman" w:cs="Times New Roman"/>
          <w:sz w:val="28"/>
          <w:szCs w:val="28"/>
        </w:rPr>
        <w:t xml:space="preserve"> законодательно регламентированной системы жилищного контроля, в </w:t>
      </w:r>
      <w:r w:rsidR="00F65A64" w:rsidRPr="002B14D8">
        <w:rPr>
          <w:rFonts w:ascii="Times New Roman" w:hAnsi="Times New Roman" w:cs="Times New Roman"/>
          <w:sz w:val="28"/>
          <w:szCs w:val="28"/>
        </w:rPr>
        <w:t>современных</w:t>
      </w:r>
      <w:r w:rsidRPr="002B14D8">
        <w:rPr>
          <w:rFonts w:ascii="Times New Roman" w:hAnsi="Times New Roman" w:cs="Times New Roman"/>
          <w:sz w:val="28"/>
          <w:szCs w:val="28"/>
        </w:rPr>
        <w:t xml:space="preserve"> условиях невозможно рассчитывать на позитивные изменения ситуации на рынке управления жилым фондом.</w:t>
      </w:r>
    </w:p>
    <w:p w:rsidR="00095686" w:rsidRPr="002B14D8" w:rsidRDefault="00095686"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В такой ситуации Контрольно-счетная палата Республики Хакасия продолжила совершенствовать методы своей контрольной и экспертно-аналитической работы, применительно к такой сфере экономики республики как ЖКХ.</w:t>
      </w:r>
    </w:p>
    <w:p w:rsidR="00E93C45" w:rsidRPr="002B14D8" w:rsidRDefault="00095686"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В соответствии с Планом работы Контрольно-счетной палаты Республики Хакасия на </w:t>
      </w:r>
      <w:r w:rsidR="00E93C45" w:rsidRPr="002B14D8">
        <w:rPr>
          <w:rFonts w:ascii="Times New Roman" w:hAnsi="Times New Roman" w:cs="Times New Roman"/>
          <w:sz w:val="28"/>
          <w:szCs w:val="28"/>
        </w:rPr>
        <w:t xml:space="preserve">2013 год проведено экспертно-аналитическое мероприятие «Оценка системы регулирования и </w:t>
      </w:r>
      <w:proofErr w:type="gramStart"/>
      <w:r w:rsidR="00E93C45" w:rsidRPr="002B14D8">
        <w:rPr>
          <w:rFonts w:ascii="Times New Roman" w:hAnsi="Times New Roman" w:cs="Times New Roman"/>
          <w:sz w:val="28"/>
          <w:szCs w:val="28"/>
        </w:rPr>
        <w:t>контроля за</w:t>
      </w:r>
      <w:proofErr w:type="gramEnd"/>
      <w:r w:rsidR="00E93C45" w:rsidRPr="002B14D8">
        <w:rPr>
          <w:rFonts w:ascii="Times New Roman" w:hAnsi="Times New Roman" w:cs="Times New Roman"/>
          <w:sz w:val="28"/>
          <w:szCs w:val="28"/>
        </w:rPr>
        <w:t xml:space="preserve"> организациями, осуществляющими деятельность в сфере управления жилым фондом Республики Хакасия».</w:t>
      </w:r>
    </w:p>
    <w:p w:rsidR="00DC2850" w:rsidRPr="002B14D8" w:rsidRDefault="00E93C45"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В ходе его проведения рассмотрено состояние исполнения органами государственной власти и местного самоуправления полномочий, предусмотренных федеральным законодательством в части осуществления контрольных функций за деятельностью управляющих компаний и созданию условий для управления многоквартирными домами. Проверка была проведена с элементами аудита эффективности</w:t>
      </w:r>
      <w:r w:rsidR="00353649">
        <w:rPr>
          <w:rFonts w:ascii="Times New Roman" w:hAnsi="Times New Roman" w:cs="Times New Roman"/>
          <w:sz w:val="28"/>
          <w:szCs w:val="28"/>
        </w:rPr>
        <w:t>,</w:t>
      </w:r>
      <w:r w:rsidRPr="002B14D8">
        <w:rPr>
          <w:rFonts w:ascii="Times New Roman" w:hAnsi="Times New Roman" w:cs="Times New Roman"/>
          <w:sz w:val="28"/>
          <w:szCs w:val="28"/>
        </w:rPr>
        <w:t xml:space="preserve"> как по уровням управления</w:t>
      </w:r>
      <w:r w:rsidR="00F65A64" w:rsidRPr="002B14D8">
        <w:rPr>
          <w:rFonts w:ascii="Times New Roman" w:hAnsi="Times New Roman" w:cs="Times New Roman"/>
          <w:sz w:val="28"/>
          <w:szCs w:val="28"/>
        </w:rPr>
        <w:t>,</w:t>
      </w:r>
      <w:r w:rsidRPr="002B14D8">
        <w:rPr>
          <w:rFonts w:ascii="Times New Roman" w:hAnsi="Times New Roman" w:cs="Times New Roman"/>
          <w:sz w:val="28"/>
          <w:szCs w:val="28"/>
        </w:rPr>
        <w:t xml:space="preserve"> так и по направлениям деятельности. Предметом исследования являлись Министерство регионального развития – государственный орган отраслевой компетенции в сфере ЖКХ Республики Хакасия, Государственная жилищная инспекция, администрации наиболее крупных муниципальных образований, управляющие компании (УК) и отдельные товарищества собственников жилья (ТСЖ). В ходе мероприятия Палатой проанализированы данные о состоянии и структурных изменениях рынка управления жилым фондом за период 2007-2013 годов и проведен</w:t>
      </w:r>
      <w:r w:rsidR="003F60F2" w:rsidRPr="002B14D8">
        <w:rPr>
          <w:rFonts w:ascii="Times New Roman" w:hAnsi="Times New Roman" w:cs="Times New Roman"/>
          <w:sz w:val="28"/>
          <w:szCs w:val="28"/>
        </w:rPr>
        <w:t>а</w:t>
      </w:r>
      <w:r w:rsidRPr="002B14D8">
        <w:rPr>
          <w:rFonts w:ascii="Times New Roman" w:hAnsi="Times New Roman" w:cs="Times New Roman"/>
          <w:sz w:val="28"/>
          <w:szCs w:val="28"/>
        </w:rPr>
        <w:t xml:space="preserve"> рейтингов</w:t>
      </w:r>
      <w:r w:rsidR="003F60F2" w:rsidRPr="002B14D8">
        <w:rPr>
          <w:rFonts w:ascii="Times New Roman" w:hAnsi="Times New Roman" w:cs="Times New Roman"/>
          <w:sz w:val="28"/>
          <w:szCs w:val="28"/>
        </w:rPr>
        <w:t>ая</w:t>
      </w:r>
      <w:r w:rsidRPr="002B14D8">
        <w:rPr>
          <w:rFonts w:ascii="Times New Roman" w:hAnsi="Times New Roman" w:cs="Times New Roman"/>
          <w:sz w:val="28"/>
          <w:szCs w:val="28"/>
        </w:rPr>
        <w:t xml:space="preserve"> оценк</w:t>
      </w:r>
      <w:r w:rsidR="003F60F2" w:rsidRPr="002B14D8">
        <w:rPr>
          <w:rFonts w:ascii="Times New Roman" w:hAnsi="Times New Roman" w:cs="Times New Roman"/>
          <w:sz w:val="28"/>
          <w:szCs w:val="28"/>
        </w:rPr>
        <w:t>а</w:t>
      </w:r>
      <w:r w:rsidRPr="002B14D8">
        <w:rPr>
          <w:rFonts w:ascii="Times New Roman" w:hAnsi="Times New Roman" w:cs="Times New Roman"/>
          <w:sz w:val="28"/>
          <w:szCs w:val="28"/>
        </w:rPr>
        <w:t xml:space="preserve"> эффективности управляющих компаний.</w:t>
      </w:r>
    </w:p>
    <w:p w:rsidR="00DC2850" w:rsidRPr="002B14D8" w:rsidRDefault="00DC2850"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Безусловно, Палате пришлось столкнуться со значительными трудностями методического и методологического характера. Это, в первую очередь, отсутствие </w:t>
      </w:r>
      <w:proofErr w:type="gramStart"/>
      <w:r w:rsidRPr="002B14D8">
        <w:rPr>
          <w:rFonts w:ascii="Times New Roman" w:hAnsi="Times New Roman" w:cs="Times New Roman"/>
          <w:sz w:val="28"/>
          <w:szCs w:val="28"/>
        </w:rPr>
        <w:t>методики оценки эффективности деятельности структур государственной</w:t>
      </w:r>
      <w:proofErr w:type="gramEnd"/>
      <w:r w:rsidRPr="002B14D8">
        <w:rPr>
          <w:rFonts w:ascii="Times New Roman" w:hAnsi="Times New Roman" w:cs="Times New Roman"/>
          <w:sz w:val="28"/>
          <w:szCs w:val="28"/>
        </w:rPr>
        <w:t xml:space="preserve"> и муниципальной власти в части реализации их полномочий по нормативному и правовому регулированию соответствующей сферы, а </w:t>
      </w:r>
      <w:r w:rsidRPr="002B14D8">
        <w:rPr>
          <w:rFonts w:ascii="Times New Roman" w:hAnsi="Times New Roman" w:cs="Times New Roman"/>
          <w:sz w:val="28"/>
          <w:szCs w:val="28"/>
        </w:rPr>
        <w:lastRenderedPageBreak/>
        <w:t>также отсутствие критериев оценки эффективности и результативности полученных результатов деятельности заявленным социально-экономическим целям.</w:t>
      </w:r>
    </w:p>
    <w:p w:rsidR="00DC2850" w:rsidRPr="002B14D8" w:rsidRDefault="00DC2850"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Тем не менее, Палата получила результаты, позволяющие проследить взаимосвязь между качеством нормативного правового регулирования в соответствующей сфере, организационными мероприятиями (действиями) со стороны органов власти разного уровня и результатами этих действий. При использовании отдельных элементов (механизмов) аудита эффективности установлены проблемные зоны ответств</w:t>
      </w:r>
      <w:r w:rsidR="00F65A64" w:rsidRPr="002B14D8">
        <w:rPr>
          <w:rFonts w:ascii="Times New Roman" w:hAnsi="Times New Roman" w:cs="Times New Roman"/>
          <w:sz w:val="28"/>
          <w:szCs w:val="28"/>
        </w:rPr>
        <w:t>енности и выработаны конкретные</w:t>
      </w:r>
      <w:r w:rsidRPr="002B14D8">
        <w:rPr>
          <w:rFonts w:ascii="Times New Roman" w:hAnsi="Times New Roman" w:cs="Times New Roman"/>
          <w:sz w:val="28"/>
          <w:szCs w:val="28"/>
        </w:rPr>
        <w:t xml:space="preserve"> рекомендации для органов государственной власти и местного самоуправления республики.</w:t>
      </w:r>
    </w:p>
    <w:p w:rsidR="007206A8" w:rsidRPr="002B14D8" w:rsidRDefault="007206A8"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Выявленные и структурированные факторы, влияющие на состояние региональной системы управления жилищным фондом, позволяют сделать общий вывод о недостаточном уровне контроля и регулирования со стороны органов государственной власти и местного самоуправления за организациями в сфере управления МКД.</w:t>
      </w:r>
    </w:p>
    <w:p w:rsidR="004B3C57" w:rsidRPr="002B14D8" w:rsidRDefault="007206A8"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В целом на</w:t>
      </w:r>
      <w:r w:rsidR="002E24EE" w:rsidRPr="002B14D8">
        <w:rPr>
          <w:rFonts w:ascii="Times New Roman" w:hAnsi="Times New Roman" w:cs="Times New Roman"/>
          <w:sz w:val="28"/>
          <w:szCs w:val="28"/>
        </w:rPr>
        <w:t xml:space="preserve"> снижение</w:t>
      </w:r>
      <w:r w:rsidRPr="002B14D8">
        <w:rPr>
          <w:rFonts w:ascii="Times New Roman" w:hAnsi="Times New Roman" w:cs="Times New Roman"/>
          <w:sz w:val="28"/>
          <w:szCs w:val="28"/>
        </w:rPr>
        <w:t xml:space="preserve"> эффективност</w:t>
      </w:r>
      <w:r w:rsidR="002E24EE" w:rsidRPr="002B14D8">
        <w:rPr>
          <w:rFonts w:ascii="Times New Roman" w:hAnsi="Times New Roman" w:cs="Times New Roman"/>
          <w:sz w:val="28"/>
          <w:szCs w:val="28"/>
        </w:rPr>
        <w:t>и</w:t>
      </w:r>
      <w:r w:rsidRPr="002B14D8">
        <w:rPr>
          <w:rFonts w:ascii="Times New Roman" w:hAnsi="Times New Roman" w:cs="Times New Roman"/>
          <w:sz w:val="28"/>
          <w:szCs w:val="28"/>
        </w:rPr>
        <w:t xml:space="preserve"> системы контроля и регулирования деятельности управляющих компаний (организаций) влияет как несовершенство нормативной правовой базы</w:t>
      </w:r>
      <w:r w:rsidR="004B3C57" w:rsidRPr="002B14D8">
        <w:rPr>
          <w:rFonts w:ascii="Times New Roman" w:hAnsi="Times New Roman" w:cs="Times New Roman"/>
          <w:sz w:val="28"/>
          <w:szCs w:val="28"/>
        </w:rPr>
        <w:t xml:space="preserve"> и управленческого механизма по решению основных проблем улучшения качества жилищного обслуживания, так и совокупность выявленных негативных факторов в сфере практической деятельности управляющих организаций и органов самоуправления на местах.</w:t>
      </w:r>
    </w:p>
    <w:p w:rsidR="004B3C57" w:rsidRPr="002B14D8" w:rsidRDefault="004B3C57" w:rsidP="009D5B40">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Анализ и структурирование указанных факторов показал следующее:</w:t>
      </w:r>
    </w:p>
    <w:p w:rsidR="004B3C57" w:rsidRPr="002B14D8" w:rsidRDefault="004B3C57" w:rsidP="004B3C57">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действующее региональное законодательство в жилищной сфере не обеспечивает в полной мере системных мер по решению основных проблем управления и обслуживания жилищного фонда республики. Не определены региональные условия и особенности для дальнейшего развития системы управления и эксплуатации жилого фонда, не установлены критерии и показатели экономической мотивации управляющих компаний к сокращению ресурсных затрат и повышению эффективности де</w:t>
      </w:r>
      <w:r w:rsidR="002E24EE" w:rsidRPr="002B14D8">
        <w:rPr>
          <w:rFonts w:ascii="Times New Roman" w:hAnsi="Times New Roman" w:cs="Times New Roman"/>
          <w:sz w:val="28"/>
          <w:szCs w:val="28"/>
        </w:rPr>
        <w:t>ятельности управляющих компаний</w:t>
      </w:r>
      <w:r w:rsidRPr="002B14D8">
        <w:rPr>
          <w:rFonts w:ascii="Times New Roman" w:hAnsi="Times New Roman" w:cs="Times New Roman"/>
          <w:sz w:val="28"/>
          <w:szCs w:val="28"/>
        </w:rPr>
        <w:t>;</w:t>
      </w:r>
    </w:p>
    <w:p w:rsidR="001638A7" w:rsidRPr="002B14D8" w:rsidRDefault="004B3C57" w:rsidP="004B3C57">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w:t>
      </w:r>
      <w:r w:rsidR="001638A7" w:rsidRPr="002B14D8">
        <w:rPr>
          <w:rFonts w:ascii="Times New Roman" w:hAnsi="Times New Roman" w:cs="Times New Roman"/>
          <w:sz w:val="28"/>
          <w:szCs w:val="28"/>
        </w:rPr>
        <w:t>негативные последствия невыполнения</w:t>
      </w:r>
      <w:r w:rsidR="002E24EE" w:rsidRPr="002B14D8">
        <w:rPr>
          <w:rFonts w:ascii="Times New Roman" w:hAnsi="Times New Roman" w:cs="Times New Roman"/>
          <w:sz w:val="28"/>
          <w:szCs w:val="28"/>
        </w:rPr>
        <w:t xml:space="preserve"> в Республике Хакасия</w:t>
      </w:r>
      <w:r w:rsidR="001638A7" w:rsidRPr="002B14D8">
        <w:rPr>
          <w:rFonts w:ascii="Times New Roman" w:hAnsi="Times New Roman" w:cs="Times New Roman"/>
          <w:sz w:val="28"/>
          <w:szCs w:val="28"/>
        </w:rPr>
        <w:t xml:space="preserve"> требований федерального законодательства в части осуществления жилищного надзора в республике еще до конца не просчитаны и не получили </w:t>
      </w:r>
      <w:r w:rsidR="001638A7" w:rsidRPr="002B14D8">
        <w:rPr>
          <w:rFonts w:ascii="Times New Roman" w:hAnsi="Times New Roman" w:cs="Times New Roman"/>
          <w:sz w:val="28"/>
          <w:szCs w:val="28"/>
        </w:rPr>
        <w:lastRenderedPageBreak/>
        <w:t>соответствующей объективной оценки. Этот факт, безусловно, должен рассматриваться как очередная «пробуксовка» механизмов по совершенствованию сферы управления и обслуживания жилым фондом, которые были законодательно закреплены федеральным законодательством;</w:t>
      </w:r>
    </w:p>
    <w:p w:rsidR="00A26777" w:rsidRPr="002B14D8" w:rsidRDefault="001638A7" w:rsidP="004B3C57">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в республике отсутствует центр ответственности за состоянием рынка по управлению жилым фондом, что также является негативным фактором, влияющим на процессы становления цивилизованного рынка услуг по управлению МКД;</w:t>
      </w:r>
    </w:p>
    <w:p w:rsidR="00A26777" w:rsidRPr="002B14D8" w:rsidRDefault="00A26777" w:rsidP="004B3C57">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 на муниципальном уровне не в полном объеме обеспечено выполнение требований Жилищного Кодекса Российской Федерации и регионального законодательства в части организации и осуществления муниципального жилищного </w:t>
      </w:r>
      <w:proofErr w:type="gramStart"/>
      <w:r w:rsidRPr="002B14D8">
        <w:rPr>
          <w:rFonts w:ascii="Times New Roman" w:hAnsi="Times New Roman" w:cs="Times New Roman"/>
          <w:sz w:val="28"/>
          <w:szCs w:val="28"/>
        </w:rPr>
        <w:t>контроля за</w:t>
      </w:r>
      <w:proofErr w:type="gramEnd"/>
      <w:r w:rsidRPr="002B14D8">
        <w:rPr>
          <w:rFonts w:ascii="Times New Roman" w:hAnsi="Times New Roman" w:cs="Times New Roman"/>
          <w:sz w:val="28"/>
          <w:szCs w:val="28"/>
        </w:rPr>
        <w:t xml:space="preserve"> сохранностью жилищного фонда, его эксплуатацией, включая все предусмотренные инструменты и механизмы контроля;</w:t>
      </w:r>
    </w:p>
    <w:p w:rsidR="00D11C67" w:rsidRPr="002B14D8" w:rsidRDefault="00A26777" w:rsidP="00152C98">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администрациями большинства муниципальных образований не определены административные структуры, непосредственно координирующие систему управления и эксплуатации жилого фонда. С введением</w:t>
      </w:r>
      <w:r w:rsidR="00152C98" w:rsidRPr="002B14D8">
        <w:rPr>
          <w:rFonts w:ascii="Times New Roman" w:hAnsi="Times New Roman" w:cs="Times New Roman"/>
          <w:sz w:val="28"/>
          <w:szCs w:val="28"/>
        </w:rPr>
        <w:t xml:space="preserve"> системы муниципального жилищного контроля обострились проблемы, связанные с отсутствием соответствующей квалификации специалистов, уполномоченных на проведение контроля. Недооценка фактора профессиональной подготовки специалистов, непосредственно осуществляющих </w:t>
      </w:r>
      <w:proofErr w:type="gramStart"/>
      <w:r w:rsidR="00152C98" w:rsidRPr="002B14D8">
        <w:rPr>
          <w:rFonts w:ascii="Times New Roman" w:hAnsi="Times New Roman" w:cs="Times New Roman"/>
          <w:sz w:val="28"/>
          <w:szCs w:val="28"/>
        </w:rPr>
        <w:t>контроль за</w:t>
      </w:r>
      <w:proofErr w:type="gramEnd"/>
      <w:r w:rsidR="00152C98" w:rsidRPr="002B14D8">
        <w:rPr>
          <w:rFonts w:ascii="Times New Roman" w:hAnsi="Times New Roman" w:cs="Times New Roman"/>
          <w:sz w:val="28"/>
          <w:szCs w:val="28"/>
        </w:rPr>
        <w:t xml:space="preserve"> сохранностью и качеством эксплуатации жилого фонда, может в очередной раз способствовать дискредитации основных положений законодательства в сфере контрольных функций государства за</w:t>
      </w:r>
      <w:r w:rsidR="00D11C67" w:rsidRPr="002B14D8">
        <w:rPr>
          <w:rFonts w:ascii="Times New Roman" w:hAnsi="Times New Roman" w:cs="Times New Roman"/>
          <w:sz w:val="28"/>
          <w:szCs w:val="28"/>
        </w:rPr>
        <w:t xml:space="preserve"> состоянием жилой недвижимости;</w:t>
      </w:r>
    </w:p>
    <w:p w:rsidR="000403DF" w:rsidRPr="002B14D8" w:rsidRDefault="000403DF" w:rsidP="00152C98">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 администрациями большинства муниципальных образований не реализованы полномочия в части создания благоприятных условий для управления МКД, </w:t>
      </w:r>
      <w:r w:rsidR="00960FE8" w:rsidRPr="002B14D8">
        <w:rPr>
          <w:rFonts w:ascii="Times New Roman" w:hAnsi="Times New Roman" w:cs="Times New Roman"/>
          <w:sz w:val="28"/>
          <w:szCs w:val="28"/>
        </w:rPr>
        <w:t>не реализован в полной мере механизм нового института управления МКД – Совет многоквартирного дома</w:t>
      </w:r>
      <w:r w:rsidRPr="002B14D8">
        <w:rPr>
          <w:rFonts w:ascii="Times New Roman" w:hAnsi="Times New Roman" w:cs="Times New Roman"/>
          <w:sz w:val="28"/>
          <w:szCs w:val="28"/>
        </w:rPr>
        <w:t>;</w:t>
      </w:r>
    </w:p>
    <w:p w:rsidR="000403DF" w:rsidRPr="002B14D8" w:rsidRDefault="000403DF" w:rsidP="000403DF">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 на муниципальном уровне отсутствует разработанный и согласованный сторонами </w:t>
      </w:r>
      <w:r w:rsidR="00960FE8" w:rsidRPr="002B14D8">
        <w:rPr>
          <w:rFonts w:ascii="Times New Roman" w:hAnsi="Times New Roman" w:cs="Times New Roman"/>
          <w:sz w:val="28"/>
          <w:szCs w:val="28"/>
        </w:rPr>
        <w:t>инструмент</w:t>
      </w:r>
      <w:r w:rsidRPr="002B14D8">
        <w:rPr>
          <w:rFonts w:ascii="Times New Roman" w:hAnsi="Times New Roman" w:cs="Times New Roman"/>
          <w:sz w:val="28"/>
          <w:szCs w:val="28"/>
        </w:rPr>
        <w:t xml:space="preserve"> взаимодействия собственников жилья, управляющих и обслуживающих организаций, органов местного самоуправления по организации надлежащей системы управления и обеспечения жилого фонда.</w:t>
      </w:r>
    </w:p>
    <w:p w:rsidR="00AC1F9A" w:rsidRPr="002B14D8" w:rsidRDefault="000403DF" w:rsidP="000403DF">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Таким образом, результаты проведенной оценки системы регулирования еще раз подтверждают следующее положение: важнейшим условием эффективности реформирования и совершенствования сферы по управлению </w:t>
      </w:r>
      <w:r w:rsidRPr="002B14D8">
        <w:rPr>
          <w:rFonts w:ascii="Times New Roman" w:hAnsi="Times New Roman" w:cs="Times New Roman"/>
          <w:sz w:val="28"/>
          <w:szCs w:val="28"/>
        </w:rPr>
        <w:lastRenderedPageBreak/>
        <w:t xml:space="preserve">жилым фондом республики является последовательное выполнение требований федерального жилищного законодательства, включая практическую реализацию органами государственной власти и муниципальных образований подходов и механизмов, предусмотренных законодательством. Существует значительный разрыв между состоянием и степенью проработанности нормативной правовой базы федерального уровня, которая регулирует </w:t>
      </w:r>
      <w:r w:rsidR="00AC1F9A" w:rsidRPr="002B14D8">
        <w:rPr>
          <w:rFonts w:ascii="Times New Roman" w:hAnsi="Times New Roman" w:cs="Times New Roman"/>
          <w:sz w:val="28"/>
          <w:szCs w:val="28"/>
        </w:rPr>
        <w:t>сферу управления и эксплуатации жилого фонда и существующей практикой реализации этого законодательства на местах.</w:t>
      </w:r>
    </w:p>
    <w:p w:rsidR="00AC1F9A" w:rsidRPr="002B14D8" w:rsidRDefault="00AC1F9A" w:rsidP="000403DF">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Отсутствие действенных механизмов государственного жилищного надзора и муниципального жилищного контроля создает предпосылки и условия для продолжения негативной практики нецелевого и неэффективного расходования средств бюджета района и поселения.</w:t>
      </w:r>
    </w:p>
    <w:p w:rsidR="00AC1F9A" w:rsidRPr="002B14D8" w:rsidRDefault="00AC1F9A" w:rsidP="000403DF">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При этом</w:t>
      </w:r>
      <w:proofErr w:type="gramStart"/>
      <w:r w:rsidRPr="002B14D8">
        <w:rPr>
          <w:rFonts w:ascii="Times New Roman" w:hAnsi="Times New Roman" w:cs="Times New Roman"/>
          <w:sz w:val="28"/>
          <w:szCs w:val="28"/>
        </w:rPr>
        <w:t>,</w:t>
      </w:r>
      <w:proofErr w:type="gramEnd"/>
      <w:r w:rsidRPr="002B14D8">
        <w:rPr>
          <w:rFonts w:ascii="Times New Roman" w:hAnsi="Times New Roman" w:cs="Times New Roman"/>
          <w:sz w:val="28"/>
          <w:szCs w:val="28"/>
        </w:rPr>
        <w:t xml:space="preserve"> в условиях бесконтрольности тиражируются нарушения, связанные с оплатой невыполненных управляющей компанией работ по текущему ремонту многоквартирных домов, что приводит к ухудшениюобщего технического состояния жилого фонда, необоснованному росту платы граждан за жилищные услуги. Это еще раз подтвердили результаты анализа отдельных вопросов деятельности управляющих компаний, который провела Контрольно-счетная палата Республики Хакасия в рамках настоящего экспертно-аналитического мероприятия.</w:t>
      </w:r>
    </w:p>
    <w:p w:rsidR="00AC1F9A" w:rsidRPr="002B14D8" w:rsidRDefault="00AC1F9A" w:rsidP="000403DF">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 xml:space="preserve">Результаты </w:t>
      </w:r>
      <w:proofErr w:type="gramStart"/>
      <w:r w:rsidRPr="002B14D8">
        <w:rPr>
          <w:rFonts w:ascii="Times New Roman" w:hAnsi="Times New Roman" w:cs="Times New Roman"/>
          <w:sz w:val="28"/>
          <w:szCs w:val="28"/>
        </w:rPr>
        <w:t>оценки эффективности создания комплексной системы контроля</w:t>
      </w:r>
      <w:proofErr w:type="gramEnd"/>
      <w:r w:rsidRPr="002B14D8">
        <w:rPr>
          <w:rFonts w:ascii="Times New Roman" w:hAnsi="Times New Roman" w:cs="Times New Roman"/>
          <w:sz w:val="28"/>
          <w:szCs w:val="28"/>
        </w:rPr>
        <w:t xml:space="preserve"> и регулирования в жилищной сфере Республики Хакасия позволили на региональном и муниципальном уровнях определить проблемные зоны, требующие внимания со стороны публичной власти, выработать комплекс рекомендаций со стороны Контрольно-счетной палаты для органов государственной власти и местного самоуправления.</w:t>
      </w:r>
      <w:r w:rsidR="000D70F8" w:rsidRPr="002B14D8">
        <w:rPr>
          <w:rFonts w:ascii="Times New Roman" w:hAnsi="Times New Roman" w:cs="Times New Roman"/>
          <w:sz w:val="28"/>
          <w:szCs w:val="28"/>
        </w:rPr>
        <w:t xml:space="preserve"> К ним необходимо отнести как меры дополнительного нормативного правового регулирования вопросов управления жилищным фондом, так и комплекс организационных мер по осуществлению жилищного надзора и жилищного контроля на региональном и муниципальном уровнях.</w:t>
      </w:r>
    </w:p>
    <w:p w:rsidR="000D70F8" w:rsidRPr="002B14D8" w:rsidRDefault="00DD1E06" w:rsidP="00E7616E">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t>По мнению Контрольно-счетной палаты Республики Хакасия</w:t>
      </w:r>
      <w:r w:rsidR="004D244E" w:rsidRPr="002B14D8">
        <w:rPr>
          <w:rFonts w:ascii="Times New Roman" w:hAnsi="Times New Roman" w:cs="Times New Roman"/>
          <w:sz w:val="28"/>
          <w:szCs w:val="28"/>
        </w:rPr>
        <w:t>,</w:t>
      </w:r>
      <w:r w:rsidRPr="002B14D8">
        <w:rPr>
          <w:rFonts w:ascii="Times New Roman" w:hAnsi="Times New Roman" w:cs="Times New Roman"/>
          <w:sz w:val="28"/>
          <w:szCs w:val="28"/>
        </w:rPr>
        <w:t xml:space="preserve"> только при условии, что организациями в сфере управления и обслуживания жилой недвижимости будут предприняты кардинальные меры по становлению их в профессиональные организации, необходимость контроля и регулирования со стороны государственной публичной власти за качеством управления и эксплуатации недвижимости может быть снижен</w:t>
      </w:r>
      <w:r w:rsidR="00960FE8" w:rsidRPr="002B14D8">
        <w:rPr>
          <w:rFonts w:ascii="Times New Roman" w:hAnsi="Times New Roman" w:cs="Times New Roman"/>
          <w:sz w:val="28"/>
          <w:szCs w:val="28"/>
        </w:rPr>
        <w:t>а</w:t>
      </w:r>
      <w:r w:rsidRPr="002B14D8">
        <w:rPr>
          <w:rFonts w:ascii="Times New Roman" w:hAnsi="Times New Roman" w:cs="Times New Roman"/>
          <w:sz w:val="28"/>
          <w:szCs w:val="28"/>
        </w:rPr>
        <w:t xml:space="preserve"> до минимально необходимого уровня.</w:t>
      </w:r>
    </w:p>
    <w:p w:rsidR="00E22357" w:rsidRPr="002B14D8" w:rsidRDefault="00E7616E" w:rsidP="00E7616E">
      <w:pPr>
        <w:tabs>
          <w:tab w:val="left" w:pos="3332"/>
        </w:tabs>
        <w:ind w:firstLine="567"/>
        <w:jc w:val="both"/>
        <w:rPr>
          <w:rFonts w:ascii="Times New Roman" w:hAnsi="Times New Roman" w:cs="Times New Roman"/>
          <w:sz w:val="28"/>
          <w:szCs w:val="28"/>
        </w:rPr>
      </w:pPr>
      <w:r w:rsidRPr="002B14D8">
        <w:rPr>
          <w:rFonts w:ascii="Times New Roman" w:hAnsi="Times New Roman" w:cs="Times New Roman"/>
          <w:sz w:val="28"/>
          <w:szCs w:val="28"/>
        </w:rPr>
        <w:lastRenderedPageBreak/>
        <w:t xml:space="preserve">В немалой степени, на наш взгляд, этомубудет способствовать, </w:t>
      </w:r>
      <w:r w:rsidR="00990351" w:rsidRPr="002B14D8">
        <w:rPr>
          <w:rFonts w:ascii="Times New Roman" w:hAnsi="Times New Roman" w:cs="Times New Roman"/>
          <w:sz w:val="28"/>
          <w:szCs w:val="28"/>
        </w:rPr>
        <w:t>дополнение традиционных,</w:t>
      </w:r>
      <w:r w:rsidR="00E313E0" w:rsidRPr="002B14D8">
        <w:rPr>
          <w:rFonts w:ascii="Times New Roman" w:hAnsi="Times New Roman" w:cs="Times New Roman"/>
          <w:sz w:val="28"/>
          <w:szCs w:val="28"/>
        </w:rPr>
        <w:t xml:space="preserve"> административно-правовых форм жилищного контроля общественной составляющей</w:t>
      </w:r>
      <w:r w:rsidR="00960FE8" w:rsidRPr="002B14D8">
        <w:rPr>
          <w:rFonts w:ascii="Times New Roman" w:hAnsi="Times New Roman" w:cs="Times New Roman"/>
          <w:sz w:val="28"/>
          <w:szCs w:val="28"/>
        </w:rPr>
        <w:t>,</w:t>
      </w:r>
      <w:r w:rsidR="00E313E0" w:rsidRPr="002B14D8">
        <w:rPr>
          <w:rFonts w:ascii="Times New Roman" w:hAnsi="Times New Roman" w:cs="Times New Roman"/>
          <w:sz w:val="28"/>
          <w:szCs w:val="28"/>
        </w:rPr>
        <w:t xml:space="preserve"> на что региональные и муниципальные органы власти ориентированы Указом Президента Российской Федерации от 07.05.2012 года № 600 «О мерах по обеспечению граждан Российской Федерации доступным и комфортным жильем  и повышению качества жилищно-коммунальных услуг». В целях эффективного использования механизма общественного контроля в сфере ЖКХ между Контрольно-счетной палатой Республики Хакасия и Общественной палатой Республики Хакасия заключено Соглашение о сотрудничестве</w:t>
      </w:r>
      <w:r w:rsidR="00353649">
        <w:rPr>
          <w:rFonts w:ascii="Times New Roman" w:hAnsi="Times New Roman" w:cs="Times New Roman"/>
          <w:sz w:val="28"/>
          <w:szCs w:val="28"/>
        </w:rPr>
        <w:t>,</w:t>
      </w:r>
      <w:r w:rsidR="00E313E0" w:rsidRPr="002B14D8">
        <w:rPr>
          <w:rFonts w:ascii="Times New Roman" w:hAnsi="Times New Roman" w:cs="Times New Roman"/>
          <w:sz w:val="28"/>
          <w:szCs w:val="28"/>
        </w:rPr>
        <w:t xml:space="preserve"> в рамках которого осуществляется взаимодействие с Комиссией Общественной палаты по экономическому развитию, инновациям и жилищно-коммун</w:t>
      </w:r>
      <w:bookmarkStart w:id="0" w:name="_GoBack"/>
      <w:bookmarkEnd w:id="0"/>
      <w:r w:rsidR="00E313E0" w:rsidRPr="002B14D8">
        <w:rPr>
          <w:rFonts w:ascii="Times New Roman" w:hAnsi="Times New Roman" w:cs="Times New Roman"/>
          <w:sz w:val="28"/>
          <w:szCs w:val="28"/>
        </w:rPr>
        <w:t xml:space="preserve">альной политике. Представители Общественной палаты принимают участие в </w:t>
      </w:r>
      <w:r w:rsidR="00BA7035" w:rsidRPr="002B14D8">
        <w:rPr>
          <w:rFonts w:ascii="Times New Roman" w:hAnsi="Times New Roman" w:cs="Times New Roman"/>
          <w:sz w:val="28"/>
          <w:szCs w:val="28"/>
        </w:rPr>
        <w:t>рассмотрении итогов проверок в сфере ЖКХ на заседаниях Коллегии Контрольно-счетной палаты Республики Хакасия. В Общественную палату направляется информация по результатам проверок в сфере ЖКХ и на ее заседаниях рассматриваются</w:t>
      </w:r>
      <w:r w:rsidR="00960FE8" w:rsidRPr="002B14D8">
        <w:rPr>
          <w:rFonts w:ascii="Times New Roman" w:hAnsi="Times New Roman" w:cs="Times New Roman"/>
          <w:sz w:val="28"/>
          <w:szCs w:val="28"/>
        </w:rPr>
        <w:t xml:space="preserve"> не только</w:t>
      </w:r>
      <w:r w:rsidR="00D44B45" w:rsidRPr="002B14D8">
        <w:rPr>
          <w:rFonts w:ascii="Times New Roman" w:hAnsi="Times New Roman" w:cs="Times New Roman"/>
          <w:sz w:val="28"/>
          <w:szCs w:val="28"/>
        </w:rPr>
        <w:t xml:space="preserve"> предложения</w:t>
      </w:r>
      <w:r w:rsidR="00BA7035" w:rsidRPr="002B14D8">
        <w:rPr>
          <w:rFonts w:ascii="Times New Roman" w:hAnsi="Times New Roman" w:cs="Times New Roman"/>
          <w:sz w:val="28"/>
          <w:szCs w:val="28"/>
        </w:rPr>
        <w:t xml:space="preserve"> Контрольно-счетной палаты</w:t>
      </w:r>
      <w:r w:rsidR="00960FE8" w:rsidRPr="002B14D8">
        <w:rPr>
          <w:rFonts w:ascii="Times New Roman" w:hAnsi="Times New Roman" w:cs="Times New Roman"/>
          <w:sz w:val="28"/>
          <w:szCs w:val="28"/>
        </w:rPr>
        <w:t>,</w:t>
      </w:r>
      <w:r w:rsidR="00BA7035" w:rsidRPr="002B14D8">
        <w:rPr>
          <w:rFonts w:ascii="Times New Roman" w:hAnsi="Times New Roman" w:cs="Times New Roman"/>
          <w:sz w:val="28"/>
          <w:szCs w:val="28"/>
        </w:rPr>
        <w:t xml:space="preserve"> связанные с </w:t>
      </w:r>
      <w:r w:rsidR="00D44B45" w:rsidRPr="002B14D8">
        <w:rPr>
          <w:rFonts w:ascii="Times New Roman" w:hAnsi="Times New Roman" w:cs="Times New Roman"/>
          <w:sz w:val="28"/>
          <w:szCs w:val="28"/>
        </w:rPr>
        <w:t xml:space="preserve">устранением выявленных нарушений и недостатков, но и рекомендации по более эффективному использованию тех или иных форм общественного контроля. </w:t>
      </w:r>
      <w:proofErr w:type="gramStart"/>
      <w:r w:rsidR="006C63A5" w:rsidRPr="002B14D8">
        <w:rPr>
          <w:rFonts w:ascii="Times New Roman" w:hAnsi="Times New Roman" w:cs="Times New Roman"/>
          <w:sz w:val="28"/>
          <w:szCs w:val="28"/>
        </w:rPr>
        <w:t>Получили положительную оценку предложения Контрольно-счетной палаты о необходимости создания регионального общественного Совета из представителей общественных организаций, специалистов в сфере ЖКХ, политических партий и инициативных групп граждан, созданию при местных администрациях рабочих групп по содействию гражданским жилищным инициативам, создани</w:t>
      </w:r>
      <w:r w:rsidR="003F60F2" w:rsidRPr="002B14D8">
        <w:rPr>
          <w:rFonts w:ascii="Times New Roman" w:hAnsi="Times New Roman" w:cs="Times New Roman"/>
          <w:sz w:val="28"/>
          <w:szCs w:val="28"/>
        </w:rPr>
        <w:t>ю</w:t>
      </w:r>
      <w:r w:rsidR="006C63A5" w:rsidRPr="002B14D8">
        <w:rPr>
          <w:rFonts w:ascii="Times New Roman" w:hAnsi="Times New Roman" w:cs="Times New Roman"/>
          <w:sz w:val="28"/>
          <w:szCs w:val="28"/>
        </w:rPr>
        <w:t xml:space="preserve"> на муниципальном уровне общественных наблюдательных Советов в составе представителей Советов многоквартирных домов, </w:t>
      </w:r>
      <w:proofErr w:type="spellStart"/>
      <w:r w:rsidR="006C63A5" w:rsidRPr="002B14D8">
        <w:rPr>
          <w:rFonts w:ascii="Times New Roman" w:hAnsi="Times New Roman" w:cs="Times New Roman"/>
          <w:sz w:val="28"/>
          <w:szCs w:val="28"/>
        </w:rPr>
        <w:t>ресурсоснабжающих</w:t>
      </w:r>
      <w:proofErr w:type="spellEnd"/>
      <w:r w:rsidR="006C63A5" w:rsidRPr="002B14D8">
        <w:rPr>
          <w:rFonts w:ascii="Times New Roman" w:hAnsi="Times New Roman" w:cs="Times New Roman"/>
          <w:sz w:val="28"/>
          <w:szCs w:val="28"/>
        </w:rPr>
        <w:t xml:space="preserve"> и управляющих организаций, представителей муниципальных жилищных инспекций.</w:t>
      </w:r>
      <w:proofErr w:type="gramEnd"/>
      <w:r w:rsidR="006C63A5" w:rsidRPr="002B14D8">
        <w:rPr>
          <w:rFonts w:ascii="Times New Roman" w:hAnsi="Times New Roman" w:cs="Times New Roman"/>
          <w:sz w:val="28"/>
          <w:szCs w:val="28"/>
        </w:rPr>
        <w:t xml:space="preserve"> Реализация на местном уровне совокупности мер государственного и общественного контроля будет способствов</w:t>
      </w:r>
      <w:r w:rsidR="002F4259" w:rsidRPr="002B14D8">
        <w:rPr>
          <w:rFonts w:ascii="Times New Roman" w:hAnsi="Times New Roman" w:cs="Times New Roman"/>
          <w:sz w:val="28"/>
          <w:szCs w:val="28"/>
        </w:rPr>
        <w:t>ать формированию благоприятной, неконфликтной среды для коммуникации всех участников</w:t>
      </w:r>
      <w:r w:rsidR="00C25378" w:rsidRPr="002B14D8">
        <w:rPr>
          <w:rFonts w:ascii="Times New Roman" w:hAnsi="Times New Roman" w:cs="Times New Roman"/>
          <w:sz w:val="28"/>
          <w:szCs w:val="28"/>
        </w:rPr>
        <w:t xml:space="preserve"> ры</w:t>
      </w:r>
      <w:r w:rsidR="00943942" w:rsidRPr="002B14D8">
        <w:rPr>
          <w:rFonts w:ascii="Times New Roman" w:hAnsi="Times New Roman" w:cs="Times New Roman"/>
          <w:sz w:val="28"/>
          <w:szCs w:val="28"/>
        </w:rPr>
        <w:t>нка</w:t>
      </w:r>
      <w:r w:rsidR="002F4259" w:rsidRPr="002B14D8">
        <w:rPr>
          <w:rFonts w:ascii="Times New Roman" w:hAnsi="Times New Roman" w:cs="Times New Roman"/>
          <w:sz w:val="28"/>
          <w:szCs w:val="28"/>
        </w:rPr>
        <w:t xml:space="preserve"> ЖКХ и выработке взаимоприемлемых решений имеющихся проблем. </w:t>
      </w:r>
    </w:p>
    <w:sectPr w:rsidR="00E22357" w:rsidRPr="002B14D8" w:rsidSect="00F96620">
      <w:head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FBA" w:rsidRDefault="00AE4FBA" w:rsidP="00745716">
      <w:pPr>
        <w:spacing w:after="0" w:line="240" w:lineRule="auto"/>
      </w:pPr>
      <w:r>
        <w:separator/>
      </w:r>
    </w:p>
  </w:endnote>
  <w:endnote w:type="continuationSeparator" w:id="1">
    <w:p w:rsidR="00AE4FBA" w:rsidRDefault="00AE4FBA" w:rsidP="007457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FBA" w:rsidRDefault="00AE4FBA" w:rsidP="00745716">
      <w:pPr>
        <w:spacing w:after="0" w:line="240" w:lineRule="auto"/>
      </w:pPr>
      <w:r>
        <w:separator/>
      </w:r>
    </w:p>
  </w:footnote>
  <w:footnote w:type="continuationSeparator" w:id="1">
    <w:p w:rsidR="00AE4FBA" w:rsidRDefault="00AE4FBA" w:rsidP="007457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9039023"/>
      <w:docPartObj>
        <w:docPartGallery w:val="Page Numbers (Top of Page)"/>
        <w:docPartUnique/>
      </w:docPartObj>
    </w:sdtPr>
    <w:sdtContent>
      <w:p w:rsidR="00745716" w:rsidRDefault="00F96620">
        <w:pPr>
          <w:pStyle w:val="a3"/>
          <w:jc w:val="center"/>
        </w:pPr>
        <w:r>
          <w:fldChar w:fldCharType="begin"/>
        </w:r>
        <w:r w:rsidR="00745716">
          <w:instrText>PAGE   \* MERGEFORMAT</w:instrText>
        </w:r>
        <w:r>
          <w:fldChar w:fldCharType="separate"/>
        </w:r>
        <w:r w:rsidR="00F3337E">
          <w:rPr>
            <w:noProof/>
          </w:rPr>
          <w:t>1</w:t>
        </w:r>
        <w:r>
          <w:fldChar w:fldCharType="end"/>
        </w:r>
      </w:p>
    </w:sdtContent>
  </w:sdt>
  <w:p w:rsidR="00745716" w:rsidRDefault="0074571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rsids>
    <w:rsidRoot w:val="009D5B40"/>
    <w:rsid w:val="0002029B"/>
    <w:rsid w:val="000403DF"/>
    <w:rsid w:val="00095686"/>
    <w:rsid w:val="000D70F8"/>
    <w:rsid w:val="00141889"/>
    <w:rsid w:val="00152C98"/>
    <w:rsid w:val="001638A7"/>
    <w:rsid w:val="00190F79"/>
    <w:rsid w:val="00233FE0"/>
    <w:rsid w:val="002637CF"/>
    <w:rsid w:val="002B14D8"/>
    <w:rsid w:val="002E24EE"/>
    <w:rsid w:val="002F4259"/>
    <w:rsid w:val="00312F0E"/>
    <w:rsid w:val="00353649"/>
    <w:rsid w:val="003F60F2"/>
    <w:rsid w:val="004B3C57"/>
    <w:rsid w:val="004D244E"/>
    <w:rsid w:val="004F12B8"/>
    <w:rsid w:val="005D7560"/>
    <w:rsid w:val="006C63A5"/>
    <w:rsid w:val="007206A8"/>
    <w:rsid w:val="00745716"/>
    <w:rsid w:val="007717C0"/>
    <w:rsid w:val="007C499F"/>
    <w:rsid w:val="00802817"/>
    <w:rsid w:val="00843A67"/>
    <w:rsid w:val="00943942"/>
    <w:rsid w:val="00947F35"/>
    <w:rsid w:val="00960FE8"/>
    <w:rsid w:val="00990351"/>
    <w:rsid w:val="009D1CED"/>
    <w:rsid w:val="009D5B40"/>
    <w:rsid w:val="00A26777"/>
    <w:rsid w:val="00AC1F9A"/>
    <w:rsid w:val="00AE4FBA"/>
    <w:rsid w:val="00B734B3"/>
    <w:rsid w:val="00B953BB"/>
    <w:rsid w:val="00BA7035"/>
    <w:rsid w:val="00BC4407"/>
    <w:rsid w:val="00C25378"/>
    <w:rsid w:val="00C37353"/>
    <w:rsid w:val="00D11C67"/>
    <w:rsid w:val="00D44B45"/>
    <w:rsid w:val="00DC2850"/>
    <w:rsid w:val="00DD1E06"/>
    <w:rsid w:val="00E22357"/>
    <w:rsid w:val="00E313E0"/>
    <w:rsid w:val="00E44CB1"/>
    <w:rsid w:val="00E53398"/>
    <w:rsid w:val="00E7616E"/>
    <w:rsid w:val="00E93C45"/>
    <w:rsid w:val="00F30A8E"/>
    <w:rsid w:val="00F3337E"/>
    <w:rsid w:val="00F65A64"/>
    <w:rsid w:val="00F96620"/>
    <w:rsid w:val="00FF10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6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7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5716"/>
  </w:style>
  <w:style w:type="paragraph" w:styleId="a5">
    <w:name w:val="footer"/>
    <w:basedOn w:val="a"/>
    <w:link w:val="a6"/>
    <w:uiPriority w:val="99"/>
    <w:unhideWhenUsed/>
    <w:rsid w:val="007457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57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7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5716"/>
  </w:style>
  <w:style w:type="paragraph" w:styleId="a5">
    <w:name w:val="footer"/>
    <w:basedOn w:val="a"/>
    <w:link w:val="a6"/>
    <w:uiPriority w:val="99"/>
    <w:unhideWhenUsed/>
    <w:rsid w:val="007457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571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641</TotalTime>
  <Pages>8</Pages>
  <Words>2635</Words>
  <Characters>15025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 Горбачева</dc:creator>
  <cp:keywords/>
  <dc:description/>
  <cp:lastModifiedBy>inspektor</cp:lastModifiedBy>
  <cp:revision>18</cp:revision>
  <cp:lastPrinted>2014-01-27T03:18:00Z</cp:lastPrinted>
  <dcterms:created xsi:type="dcterms:W3CDTF">2014-01-17T01:16:00Z</dcterms:created>
  <dcterms:modified xsi:type="dcterms:W3CDTF">2015-04-28T10:59:00Z</dcterms:modified>
</cp:coreProperties>
</file>